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4E" w:rsidRPr="00FC35DE" w:rsidRDefault="00FC7EF0" w:rsidP="006C7A4E">
      <w:pPr>
        <w:pStyle w:val="FrontPage"/>
        <w:pBdr>
          <w:bottom w:val="single" w:sz="18" w:space="1" w:color="auto"/>
        </w:pBdr>
        <w:rPr>
          <w:rFonts w:ascii="Arial" w:hAnsi="Arial" w:cs="Arial"/>
          <w:sz w:val="40"/>
          <w:lang w:val="en-GB"/>
        </w:rPr>
      </w:pPr>
      <w:bookmarkStart w:id="0" w:name="_Toc5103329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417.35pt;margin-top:46.05pt;width:66.5pt;height:84.55pt;z-index:251658240;visibility:visible;mso-position-vertical-relative:page">
            <v:imagedata r:id="rId13" o:title=""/>
            <w10:wrap anchory="page"/>
          </v:shape>
        </w:pict>
      </w:r>
      <w:r>
        <w:rPr>
          <w:rFonts w:ascii="Arial" w:hAnsi="Arial" w:cs="Arial"/>
          <w:noProof/>
          <w:sz w:val="40"/>
          <w:lang w:val="en-GB" w:eastAsia="en-GB" w:bidi="th-TH"/>
        </w:rPr>
        <w:pict>
          <v:shape id="_x0000_s1032" type="#_x0000_t75" style="position:absolute;left:0;text-align:left;margin-left:0;margin-top:0;width:183.4pt;height:41.65pt;z-index:251657216">
            <v:imagedata r:id="rId14" o:title="LH_logo600r1idx"/>
          </v:shape>
        </w:pict>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A806AA">
        <w:rPr>
          <w:rFonts w:ascii="Arial" w:hAnsi="Arial" w:cs="Arial"/>
          <w:b/>
          <w:color w:val="0000FF"/>
          <w:sz w:val="36"/>
          <w:lang w:val="en-GB"/>
        </w:rPr>
        <w:t>cDOT Base Configuration</w:t>
      </w: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w:t>
      </w:r>
      <w:r w:rsidR="00A806AA">
        <w:rPr>
          <w:rFonts w:ascii="Arial" w:hAnsi="Arial" w:cs="Arial"/>
          <w:lang w:val="en-GB"/>
        </w:rPr>
        <w:t>(cDOT) base configuration used for various storage solutions within Thomson Reuters.</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Default="006C7A4E"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Pr="00FC35DE" w:rsidRDefault="00585B9F"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rsidR="00452ADE" w:rsidRPr="00FC35DE" w:rsidRDefault="00452ADE" w:rsidP="00D21221">
      <w:pPr>
        <w:pStyle w:val="FrontPage"/>
        <w:spacing w:before="0"/>
        <w:ind w:left="2160" w:hanging="2160"/>
        <w:rPr>
          <w:rFonts w:ascii="Arial" w:hAnsi="Arial" w:cs="Arial"/>
          <w:b/>
          <w:lang w:val="en-GB"/>
        </w:rPr>
      </w:pPr>
    </w:p>
    <w:p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3B265E">
        <w:rPr>
          <w:rFonts w:ascii="Arial" w:hAnsi="Arial" w:cs="Arial"/>
          <w:lang w:val="en-GB"/>
        </w:rPr>
        <w:t>, Riley Johnson</w:t>
      </w:r>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FC7EF0">
        <w:rPr>
          <w:rFonts w:ascii="Arial" w:hAnsi="Arial" w:cs="Arial"/>
          <w:lang w:val="en-GB"/>
        </w:rPr>
        <w:t>4</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D31688">
        <w:rPr>
          <w:rFonts w:ascii="Arial" w:hAnsi="Arial" w:cs="Arial"/>
          <w:lang w:val="en-GB"/>
        </w:rPr>
        <w:t>October</w:t>
      </w:r>
      <w:r w:rsidR="00585B9F">
        <w:rPr>
          <w:rFonts w:ascii="Arial" w:hAnsi="Arial" w:cs="Arial"/>
          <w:lang w:val="en-GB"/>
        </w:rPr>
        <w:t xml:space="preserve"> 2013</w:t>
      </w:r>
    </w:p>
    <w:p w:rsidR="00AE2EB4" w:rsidRPr="00FC35DE" w:rsidRDefault="00AE2EB4" w:rsidP="00AE2EB4">
      <w:pPr>
        <w:pStyle w:val="FrontPage"/>
        <w:spacing w:before="0"/>
        <w:ind w:left="1559" w:hanging="1559"/>
        <w:rPr>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rsidR="006C7A4E" w:rsidRPr="00FC35DE" w:rsidRDefault="006C7A4E" w:rsidP="006C7A4E">
      <w:pPr>
        <w:pStyle w:val="apphead1"/>
        <w:numPr>
          <w:ilvl w:val="0"/>
          <w:numId w:val="0"/>
        </w:numPr>
        <w:rPr>
          <w:lang w:val="en-GB"/>
        </w:rPr>
      </w:pPr>
      <w:r w:rsidRPr="00FC35DE">
        <w:rPr>
          <w:lang w:val="en-GB"/>
        </w:rPr>
        <w:lastRenderedPageBreak/>
        <w:t>Contents</w:t>
      </w:r>
      <w:bookmarkEnd w:id="0"/>
    </w:p>
    <w:bookmarkStart w:id="1" w:name="_GoBack"/>
    <w:bookmarkEnd w:id="1"/>
    <w:p w:rsidR="00FC7EF0"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70909108" w:history="1">
        <w:r w:rsidR="00FC7EF0" w:rsidRPr="007335A2">
          <w:rPr>
            <w:rStyle w:val="Hyperlink"/>
            <w:noProof/>
          </w:rPr>
          <w:t>1</w:t>
        </w:r>
        <w:r w:rsidR="00FC7EF0">
          <w:rPr>
            <w:rFonts w:asciiTheme="minorHAnsi" w:eastAsiaTheme="minorEastAsia" w:hAnsiTheme="minorHAnsi" w:cstheme="minorBidi"/>
            <w:b w:val="0"/>
            <w:noProof/>
            <w:sz w:val="22"/>
            <w:szCs w:val="22"/>
            <w:lang w:val="en-US"/>
          </w:rPr>
          <w:tab/>
        </w:r>
        <w:r w:rsidR="00FC7EF0" w:rsidRPr="007335A2">
          <w:rPr>
            <w:rStyle w:val="Hyperlink"/>
            <w:noProof/>
          </w:rPr>
          <w:t>Introduction</w:t>
        </w:r>
        <w:r w:rsidR="00FC7EF0">
          <w:rPr>
            <w:noProof/>
            <w:webHidden/>
          </w:rPr>
          <w:tab/>
        </w:r>
        <w:r w:rsidR="00FC7EF0">
          <w:rPr>
            <w:noProof/>
            <w:webHidden/>
          </w:rPr>
          <w:fldChar w:fldCharType="begin"/>
        </w:r>
        <w:r w:rsidR="00FC7EF0">
          <w:rPr>
            <w:noProof/>
            <w:webHidden/>
          </w:rPr>
          <w:instrText xml:space="preserve"> PAGEREF _Toc370909108 \h </w:instrText>
        </w:r>
        <w:r w:rsidR="00FC7EF0">
          <w:rPr>
            <w:noProof/>
            <w:webHidden/>
          </w:rPr>
        </w:r>
        <w:r w:rsidR="00FC7EF0">
          <w:rPr>
            <w:noProof/>
            <w:webHidden/>
          </w:rPr>
          <w:fldChar w:fldCharType="separate"/>
        </w:r>
        <w:r w:rsidR="00FC7EF0">
          <w:rPr>
            <w:noProof/>
            <w:webHidden/>
          </w:rPr>
          <w:t>4</w:t>
        </w:r>
        <w:r w:rsidR="00FC7EF0">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09" w:history="1">
        <w:r w:rsidRPr="007335A2">
          <w:rPr>
            <w:rStyle w:val="Hyperlink"/>
            <w:noProof/>
          </w:rPr>
          <w:t>1.1</w:t>
        </w:r>
        <w:r>
          <w:rPr>
            <w:rFonts w:asciiTheme="minorHAnsi" w:eastAsiaTheme="minorEastAsia" w:hAnsiTheme="minorHAnsi" w:cstheme="minorBidi"/>
            <w:b w:val="0"/>
            <w:noProof/>
            <w:sz w:val="22"/>
            <w:lang w:val="en-US"/>
          </w:rPr>
          <w:tab/>
        </w:r>
        <w:r w:rsidRPr="007335A2">
          <w:rPr>
            <w:rStyle w:val="Hyperlink"/>
            <w:noProof/>
          </w:rPr>
          <w:t>Management Summary</w:t>
        </w:r>
        <w:r>
          <w:rPr>
            <w:noProof/>
            <w:webHidden/>
          </w:rPr>
          <w:tab/>
        </w:r>
        <w:r>
          <w:rPr>
            <w:noProof/>
            <w:webHidden/>
          </w:rPr>
          <w:fldChar w:fldCharType="begin"/>
        </w:r>
        <w:r>
          <w:rPr>
            <w:noProof/>
            <w:webHidden/>
          </w:rPr>
          <w:instrText xml:space="preserve"> PAGEREF _Toc370909109 \h </w:instrText>
        </w:r>
        <w:r>
          <w:rPr>
            <w:noProof/>
            <w:webHidden/>
          </w:rPr>
        </w:r>
        <w:r>
          <w:rPr>
            <w:noProof/>
            <w:webHidden/>
          </w:rPr>
          <w:fldChar w:fldCharType="separate"/>
        </w:r>
        <w:r>
          <w:rPr>
            <w:noProof/>
            <w:webHidden/>
          </w:rPr>
          <w:t>4</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0" w:history="1">
        <w:r w:rsidRPr="007335A2">
          <w:rPr>
            <w:rStyle w:val="Hyperlink"/>
            <w:noProof/>
          </w:rPr>
          <w:t>1.2</w:t>
        </w:r>
        <w:r>
          <w:rPr>
            <w:rFonts w:asciiTheme="minorHAnsi" w:eastAsiaTheme="minorEastAsia" w:hAnsiTheme="minorHAnsi" w:cstheme="minorBidi"/>
            <w:b w:val="0"/>
            <w:noProof/>
            <w:sz w:val="22"/>
            <w:lang w:val="en-US"/>
          </w:rPr>
          <w:tab/>
        </w:r>
        <w:r w:rsidRPr="007335A2">
          <w:rPr>
            <w:rStyle w:val="Hyperlink"/>
            <w:noProof/>
          </w:rPr>
          <w:t>Assumptions</w:t>
        </w:r>
        <w:r>
          <w:rPr>
            <w:noProof/>
            <w:webHidden/>
          </w:rPr>
          <w:tab/>
        </w:r>
        <w:r>
          <w:rPr>
            <w:noProof/>
            <w:webHidden/>
          </w:rPr>
          <w:fldChar w:fldCharType="begin"/>
        </w:r>
        <w:r>
          <w:rPr>
            <w:noProof/>
            <w:webHidden/>
          </w:rPr>
          <w:instrText xml:space="preserve"> PAGEREF _Toc370909110 \h </w:instrText>
        </w:r>
        <w:r>
          <w:rPr>
            <w:noProof/>
            <w:webHidden/>
          </w:rPr>
        </w:r>
        <w:r>
          <w:rPr>
            <w:noProof/>
            <w:webHidden/>
          </w:rPr>
          <w:fldChar w:fldCharType="separate"/>
        </w:r>
        <w:r>
          <w:rPr>
            <w:noProof/>
            <w:webHidden/>
          </w:rPr>
          <w:t>4</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1" w:history="1">
        <w:r w:rsidRPr="007335A2">
          <w:rPr>
            <w:rStyle w:val="Hyperlink"/>
            <w:noProof/>
          </w:rPr>
          <w:t>1.3</w:t>
        </w:r>
        <w:r>
          <w:rPr>
            <w:rFonts w:asciiTheme="minorHAnsi" w:eastAsiaTheme="minorEastAsia" w:hAnsiTheme="minorHAnsi" w:cstheme="minorBidi"/>
            <w:b w:val="0"/>
            <w:noProof/>
            <w:sz w:val="22"/>
            <w:lang w:val="en-US"/>
          </w:rPr>
          <w:tab/>
        </w:r>
        <w:r w:rsidRPr="007335A2">
          <w:rPr>
            <w:rStyle w:val="Hyperlink"/>
            <w:noProof/>
          </w:rPr>
          <w:t>Change History</w:t>
        </w:r>
        <w:r>
          <w:rPr>
            <w:noProof/>
            <w:webHidden/>
          </w:rPr>
          <w:tab/>
        </w:r>
        <w:r>
          <w:rPr>
            <w:noProof/>
            <w:webHidden/>
          </w:rPr>
          <w:fldChar w:fldCharType="begin"/>
        </w:r>
        <w:r>
          <w:rPr>
            <w:noProof/>
            <w:webHidden/>
          </w:rPr>
          <w:instrText xml:space="preserve"> PAGEREF _Toc370909111 \h </w:instrText>
        </w:r>
        <w:r>
          <w:rPr>
            <w:noProof/>
            <w:webHidden/>
          </w:rPr>
        </w:r>
        <w:r>
          <w:rPr>
            <w:noProof/>
            <w:webHidden/>
          </w:rPr>
          <w:fldChar w:fldCharType="separate"/>
        </w:r>
        <w:r>
          <w:rPr>
            <w:noProof/>
            <w:webHidden/>
          </w:rPr>
          <w:t>4</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2" w:history="1">
        <w:r w:rsidRPr="007335A2">
          <w:rPr>
            <w:rStyle w:val="Hyperlink"/>
            <w:noProof/>
          </w:rPr>
          <w:t>1.4</w:t>
        </w:r>
        <w:r>
          <w:rPr>
            <w:rFonts w:asciiTheme="minorHAnsi" w:eastAsiaTheme="minorEastAsia" w:hAnsiTheme="minorHAnsi" w:cstheme="minorBidi"/>
            <w:b w:val="0"/>
            <w:noProof/>
            <w:sz w:val="22"/>
            <w:lang w:val="en-US"/>
          </w:rPr>
          <w:tab/>
        </w:r>
        <w:r w:rsidRPr="007335A2">
          <w:rPr>
            <w:rStyle w:val="Hyperlink"/>
            <w:noProof/>
          </w:rPr>
          <w:t>Distribution List</w:t>
        </w:r>
        <w:r>
          <w:rPr>
            <w:noProof/>
            <w:webHidden/>
          </w:rPr>
          <w:tab/>
        </w:r>
        <w:r>
          <w:rPr>
            <w:noProof/>
            <w:webHidden/>
          </w:rPr>
          <w:fldChar w:fldCharType="begin"/>
        </w:r>
        <w:r>
          <w:rPr>
            <w:noProof/>
            <w:webHidden/>
          </w:rPr>
          <w:instrText xml:space="preserve"> PAGEREF _Toc370909112 \h </w:instrText>
        </w:r>
        <w:r>
          <w:rPr>
            <w:noProof/>
            <w:webHidden/>
          </w:rPr>
        </w:r>
        <w:r>
          <w:rPr>
            <w:noProof/>
            <w:webHidden/>
          </w:rPr>
          <w:fldChar w:fldCharType="separate"/>
        </w:r>
        <w:r>
          <w:rPr>
            <w:noProof/>
            <w:webHidden/>
          </w:rPr>
          <w:t>5</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3" w:history="1">
        <w:r w:rsidRPr="007335A2">
          <w:rPr>
            <w:rStyle w:val="Hyperlink"/>
            <w:noProof/>
          </w:rPr>
          <w:t>1.5</w:t>
        </w:r>
        <w:r>
          <w:rPr>
            <w:rFonts w:asciiTheme="minorHAnsi" w:eastAsiaTheme="minorEastAsia" w:hAnsiTheme="minorHAnsi" w:cstheme="minorBidi"/>
            <w:b w:val="0"/>
            <w:noProof/>
            <w:sz w:val="22"/>
            <w:lang w:val="en-US"/>
          </w:rPr>
          <w:tab/>
        </w:r>
        <w:r w:rsidRPr="007335A2">
          <w:rPr>
            <w:rStyle w:val="Hyperlink"/>
            <w:noProof/>
          </w:rPr>
          <w:t>Glossary</w:t>
        </w:r>
        <w:r>
          <w:rPr>
            <w:noProof/>
            <w:webHidden/>
          </w:rPr>
          <w:tab/>
        </w:r>
        <w:r>
          <w:rPr>
            <w:noProof/>
            <w:webHidden/>
          </w:rPr>
          <w:fldChar w:fldCharType="begin"/>
        </w:r>
        <w:r>
          <w:rPr>
            <w:noProof/>
            <w:webHidden/>
          </w:rPr>
          <w:instrText xml:space="preserve"> PAGEREF _Toc370909113 \h </w:instrText>
        </w:r>
        <w:r>
          <w:rPr>
            <w:noProof/>
            <w:webHidden/>
          </w:rPr>
        </w:r>
        <w:r>
          <w:rPr>
            <w:noProof/>
            <w:webHidden/>
          </w:rPr>
          <w:fldChar w:fldCharType="separate"/>
        </w:r>
        <w:r>
          <w:rPr>
            <w:noProof/>
            <w:webHidden/>
          </w:rPr>
          <w:t>5</w:t>
        </w:r>
        <w:r>
          <w:rPr>
            <w:noProof/>
            <w:webHidden/>
          </w:rPr>
          <w:fldChar w:fldCharType="end"/>
        </w:r>
      </w:hyperlink>
    </w:p>
    <w:p w:rsidR="00FC7EF0" w:rsidRDefault="00FC7EF0">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70909114" w:history="1">
        <w:r w:rsidRPr="007335A2">
          <w:rPr>
            <w:rStyle w:val="Hyperlink"/>
            <w:rFonts w:cs="Arial"/>
            <w:noProof/>
          </w:rPr>
          <w:t>2</w:t>
        </w:r>
        <w:r>
          <w:rPr>
            <w:rFonts w:asciiTheme="minorHAnsi" w:eastAsiaTheme="minorEastAsia" w:hAnsiTheme="minorHAnsi" w:cstheme="minorBidi"/>
            <w:b w:val="0"/>
            <w:noProof/>
            <w:sz w:val="22"/>
            <w:szCs w:val="22"/>
            <w:lang w:val="en-US"/>
          </w:rPr>
          <w:tab/>
        </w:r>
        <w:r w:rsidRPr="007335A2">
          <w:rPr>
            <w:rStyle w:val="Hyperlink"/>
            <w:rFonts w:cs="Arial"/>
            <w:noProof/>
          </w:rPr>
          <w:t>Standards and Naming Conventions</w:t>
        </w:r>
        <w:r>
          <w:rPr>
            <w:noProof/>
            <w:webHidden/>
          </w:rPr>
          <w:tab/>
        </w:r>
        <w:r>
          <w:rPr>
            <w:noProof/>
            <w:webHidden/>
          </w:rPr>
          <w:fldChar w:fldCharType="begin"/>
        </w:r>
        <w:r>
          <w:rPr>
            <w:noProof/>
            <w:webHidden/>
          </w:rPr>
          <w:instrText xml:space="preserve"> PAGEREF _Toc370909114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5" w:history="1">
        <w:r w:rsidRPr="007335A2">
          <w:rPr>
            <w:rStyle w:val="Hyperlink"/>
            <w:noProof/>
          </w:rPr>
          <w:t>2.1</w:t>
        </w:r>
        <w:r>
          <w:rPr>
            <w:rFonts w:asciiTheme="minorHAnsi" w:eastAsiaTheme="minorEastAsia" w:hAnsiTheme="minorHAnsi" w:cstheme="minorBidi"/>
            <w:b w:val="0"/>
            <w:noProof/>
            <w:sz w:val="22"/>
            <w:lang w:val="en-US"/>
          </w:rPr>
          <w:tab/>
        </w:r>
        <w:r w:rsidRPr="007335A2">
          <w:rPr>
            <w:rStyle w:val="Hyperlink"/>
            <w:noProof/>
          </w:rPr>
          <w:t>Networking</w:t>
        </w:r>
        <w:r>
          <w:rPr>
            <w:noProof/>
            <w:webHidden/>
          </w:rPr>
          <w:tab/>
        </w:r>
        <w:r>
          <w:rPr>
            <w:noProof/>
            <w:webHidden/>
          </w:rPr>
          <w:fldChar w:fldCharType="begin"/>
        </w:r>
        <w:r>
          <w:rPr>
            <w:noProof/>
            <w:webHidden/>
          </w:rPr>
          <w:instrText xml:space="preserve"> PAGEREF _Toc370909115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16" w:history="1">
        <w:r w:rsidRPr="007335A2">
          <w:rPr>
            <w:rStyle w:val="Hyperlink"/>
            <w:noProof/>
          </w:rPr>
          <w:t>2.1.1</w:t>
        </w:r>
        <w:r>
          <w:rPr>
            <w:rFonts w:asciiTheme="minorHAnsi" w:eastAsiaTheme="minorEastAsia" w:hAnsiTheme="minorHAnsi" w:cstheme="minorBidi"/>
            <w:noProof/>
            <w:sz w:val="22"/>
            <w:lang w:val="en-US"/>
          </w:rPr>
          <w:tab/>
        </w:r>
        <w:r w:rsidRPr="007335A2">
          <w:rPr>
            <w:rStyle w:val="Hyperlink"/>
            <w:noProof/>
          </w:rPr>
          <w:t>Required network cabling</w:t>
        </w:r>
        <w:r>
          <w:rPr>
            <w:noProof/>
            <w:webHidden/>
          </w:rPr>
          <w:tab/>
        </w:r>
        <w:r>
          <w:rPr>
            <w:noProof/>
            <w:webHidden/>
          </w:rPr>
          <w:fldChar w:fldCharType="begin"/>
        </w:r>
        <w:r>
          <w:rPr>
            <w:noProof/>
            <w:webHidden/>
          </w:rPr>
          <w:instrText xml:space="preserve"> PAGEREF _Toc370909116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17" w:history="1">
        <w:r w:rsidRPr="007335A2">
          <w:rPr>
            <w:rStyle w:val="Hyperlink"/>
            <w:noProof/>
          </w:rPr>
          <w:t>2.1.2</w:t>
        </w:r>
        <w:r>
          <w:rPr>
            <w:rFonts w:asciiTheme="minorHAnsi" w:eastAsiaTheme="minorEastAsia" w:hAnsiTheme="minorHAnsi" w:cstheme="minorBidi"/>
            <w:noProof/>
            <w:sz w:val="22"/>
            <w:lang w:val="en-US"/>
          </w:rPr>
          <w:tab/>
        </w:r>
        <w:r w:rsidRPr="007335A2">
          <w:rPr>
            <w:rStyle w:val="Hyperlink"/>
            <w:noProof/>
          </w:rPr>
          <w:t>Required IP addresses</w:t>
        </w:r>
        <w:r>
          <w:rPr>
            <w:noProof/>
            <w:webHidden/>
          </w:rPr>
          <w:tab/>
        </w:r>
        <w:r>
          <w:rPr>
            <w:noProof/>
            <w:webHidden/>
          </w:rPr>
          <w:fldChar w:fldCharType="begin"/>
        </w:r>
        <w:r>
          <w:rPr>
            <w:noProof/>
            <w:webHidden/>
          </w:rPr>
          <w:instrText xml:space="preserve"> PAGEREF _Toc370909117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18" w:history="1">
        <w:r w:rsidRPr="007335A2">
          <w:rPr>
            <w:rStyle w:val="Hyperlink"/>
            <w:noProof/>
          </w:rPr>
          <w:t>2.2</w:t>
        </w:r>
        <w:r>
          <w:rPr>
            <w:rFonts w:asciiTheme="minorHAnsi" w:eastAsiaTheme="minorEastAsia" w:hAnsiTheme="minorHAnsi" w:cstheme="minorBidi"/>
            <w:b w:val="0"/>
            <w:noProof/>
            <w:sz w:val="22"/>
            <w:lang w:val="en-US"/>
          </w:rPr>
          <w:tab/>
        </w:r>
        <w:r w:rsidRPr="007335A2">
          <w:rPr>
            <w:rStyle w:val="Hyperlink"/>
            <w:noProof/>
          </w:rPr>
          <w:t>Naming Conventions</w:t>
        </w:r>
        <w:r>
          <w:rPr>
            <w:noProof/>
            <w:webHidden/>
          </w:rPr>
          <w:tab/>
        </w:r>
        <w:r>
          <w:rPr>
            <w:noProof/>
            <w:webHidden/>
          </w:rPr>
          <w:fldChar w:fldCharType="begin"/>
        </w:r>
        <w:r>
          <w:rPr>
            <w:noProof/>
            <w:webHidden/>
          </w:rPr>
          <w:instrText xml:space="preserve"> PAGEREF _Toc370909118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19" w:history="1">
        <w:r w:rsidRPr="007335A2">
          <w:rPr>
            <w:rStyle w:val="Hyperlink"/>
            <w:noProof/>
          </w:rPr>
          <w:t>2.2.1</w:t>
        </w:r>
        <w:r>
          <w:rPr>
            <w:rFonts w:asciiTheme="minorHAnsi" w:eastAsiaTheme="minorEastAsia" w:hAnsiTheme="minorHAnsi" w:cstheme="minorBidi"/>
            <w:noProof/>
            <w:sz w:val="22"/>
            <w:lang w:val="en-US"/>
          </w:rPr>
          <w:tab/>
        </w:r>
        <w:r w:rsidRPr="007335A2">
          <w:rPr>
            <w:rStyle w:val="Hyperlink"/>
            <w:noProof/>
          </w:rPr>
          <w:t>Network interface group and failover group naming conventions</w:t>
        </w:r>
        <w:r>
          <w:rPr>
            <w:noProof/>
            <w:webHidden/>
          </w:rPr>
          <w:tab/>
        </w:r>
        <w:r>
          <w:rPr>
            <w:noProof/>
            <w:webHidden/>
          </w:rPr>
          <w:fldChar w:fldCharType="begin"/>
        </w:r>
        <w:r>
          <w:rPr>
            <w:noProof/>
            <w:webHidden/>
          </w:rPr>
          <w:instrText xml:space="preserve"> PAGEREF _Toc370909119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20" w:history="1">
        <w:r w:rsidRPr="007335A2">
          <w:rPr>
            <w:rStyle w:val="Hyperlink"/>
            <w:noProof/>
          </w:rPr>
          <w:t>2.2.2</w:t>
        </w:r>
        <w:r>
          <w:rPr>
            <w:rFonts w:asciiTheme="minorHAnsi" w:eastAsiaTheme="minorEastAsia" w:hAnsiTheme="minorHAnsi" w:cstheme="minorBidi"/>
            <w:noProof/>
            <w:sz w:val="22"/>
            <w:lang w:val="en-US"/>
          </w:rPr>
          <w:tab/>
        </w:r>
        <w:r w:rsidRPr="007335A2">
          <w:rPr>
            <w:rStyle w:val="Hyperlink"/>
            <w:noProof/>
          </w:rPr>
          <w:t>Aggregate related naming conventions</w:t>
        </w:r>
        <w:r>
          <w:rPr>
            <w:noProof/>
            <w:webHidden/>
          </w:rPr>
          <w:tab/>
        </w:r>
        <w:r>
          <w:rPr>
            <w:noProof/>
            <w:webHidden/>
          </w:rPr>
          <w:fldChar w:fldCharType="begin"/>
        </w:r>
        <w:r>
          <w:rPr>
            <w:noProof/>
            <w:webHidden/>
          </w:rPr>
          <w:instrText xml:space="preserve"> PAGEREF _Toc370909120 \h </w:instrText>
        </w:r>
        <w:r>
          <w:rPr>
            <w:noProof/>
            <w:webHidden/>
          </w:rPr>
        </w:r>
        <w:r>
          <w:rPr>
            <w:noProof/>
            <w:webHidden/>
          </w:rPr>
          <w:fldChar w:fldCharType="separate"/>
        </w:r>
        <w:r>
          <w:rPr>
            <w:noProof/>
            <w:webHidden/>
          </w:rPr>
          <w:t>6</w:t>
        </w:r>
        <w:r>
          <w:rPr>
            <w:noProof/>
            <w:webHidden/>
          </w:rPr>
          <w:fldChar w:fldCharType="end"/>
        </w:r>
      </w:hyperlink>
    </w:p>
    <w:p w:rsidR="00FC7EF0" w:rsidRDefault="00FC7EF0">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70909121" w:history="1">
        <w:r w:rsidRPr="007335A2">
          <w:rPr>
            <w:rStyle w:val="Hyperlink"/>
            <w:rFonts w:cs="Arial"/>
            <w:noProof/>
          </w:rPr>
          <w:t>3</w:t>
        </w:r>
        <w:r>
          <w:rPr>
            <w:rFonts w:asciiTheme="minorHAnsi" w:eastAsiaTheme="minorEastAsia" w:hAnsiTheme="minorHAnsi" w:cstheme="minorBidi"/>
            <w:b w:val="0"/>
            <w:noProof/>
            <w:sz w:val="22"/>
            <w:szCs w:val="22"/>
            <w:lang w:val="en-US"/>
          </w:rPr>
          <w:tab/>
        </w:r>
        <w:r w:rsidRPr="007335A2">
          <w:rPr>
            <w:rStyle w:val="Hyperlink"/>
            <w:rFonts w:cs="Arial"/>
            <w:noProof/>
          </w:rPr>
          <w:t>Cluster Network Configuration</w:t>
        </w:r>
        <w:r>
          <w:rPr>
            <w:noProof/>
            <w:webHidden/>
          </w:rPr>
          <w:tab/>
        </w:r>
        <w:r>
          <w:rPr>
            <w:noProof/>
            <w:webHidden/>
          </w:rPr>
          <w:fldChar w:fldCharType="begin"/>
        </w:r>
        <w:r>
          <w:rPr>
            <w:noProof/>
            <w:webHidden/>
          </w:rPr>
          <w:instrText xml:space="preserve"> PAGEREF _Toc370909121 \h </w:instrText>
        </w:r>
        <w:r>
          <w:rPr>
            <w:noProof/>
            <w:webHidden/>
          </w:rPr>
        </w:r>
        <w:r>
          <w:rPr>
            <w:noProof/>
            <w:webHidden/>
          </w:rPr>
          <w:fldChar w:fldCharType="separate"/>
        </w:r>
        <w:r>
          <w:rPr>
            <w:noProof/>
            <w:webHidden/>
          </w:rPr>
          <w:t>7</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22" w:history="1">
        <w:r w:rsidRPr="007335A2">
          <w:rPr>
            <w:rStyle w:val="Hyperlink"/>
            <w:noProof/>
          </w:rPr>
          <w:t>3.1</w:t>
        </w:r>
        <w:r>
          <w:rPr>
            <w:rFonts w:asciiTheme="minorHAnsi" w:eastAsiaTheme="minorEastAsia" w:hAnsiTheme="minorHAnsi" w:cstheme="minorBidi"/>
            <w:b w:val="0"/>
            <w:noProof/>
            <w:sz w:val="22"/>
            <w:lang w:val="en-US"/>
          </w:rPr>
          <w:tab/>
        </w:r>
        <w:r w:rsidRPr="007335A2">
          <w:rPr>
            <w:rStyle w:val="Hyperlink"/>
            <w:noProof/>
          </w:rPr>
          <w:t>Default network ports by system model</w:t>
        </w:r>
        <w:r>
          <w:rPr>
            <w:noProof/>
            <w:webHidden/>
          </w:rPr>
          <w:tab/>
        </w:r>
        <w:r>
          <w:rPr>
            <w:noProof/>
            <w:webHidden/>
          </w:rPr>
          <w:fldChar w:fldCharType="begin"/>
        </w:r>
        <w:r>
          <w:rPr>
            <w:noProof/>
            <w:webHidden/>
          </w:rPr>
          <w:instrText xml:space="preserve"> PAGEREF _Toc370909122 \h </w:instrText>
        </w:r>
        <w:r>
          <w:rPr>
            <w:noProof/>
            <w:webHidden/>
          </w:rPr>
        </w:r>
        <w:r>
          <w:rPr>
            <w:noProof/>
            <w:webHidden/>
          </w:rPr>
          <w:fldChar w:fldCharType="separate"/>
        </w:r>
        <w:r>
          <w:rPr>
            <w:noProof/>
            <w:webHidden/>
          </w:rPr>
          <w:t>7</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23" w:history="1">
        <w:r w:rsidRPr="007335A2">
          <w:rPr>
            <w:rStyle w:val="Hyperlink"/>
            <w:noProof/>
          </w:rPr>
          <w:t>3.2</w:t>
        </w:r>
        <w:r>
          <w:rPr>
            <w:rFonts w:asciiTheme="minorHAnsi" w:eastAsiaTheme="minorEastAsia" w:hAnsiTheme="minorHAnsi" w:cstheme="minorBidi"/>
            <w:b w:val="0"/>
            <w:noProof/>
            <w:sz w:val="22"/>
            <w:lang w:val="en-US"/>
          </w:rPr>
          <w:tab/>
        </w:r>
        <w:r w:rsidRPr="007335A2">
          <w:rPr>
            <w:rStyle w:val="Hyperlink"/>
            <w:noProof/>
          </w:rPr>
          <w:t>Single node clusters</w:t>
        </w:r>
        <w:r>
          <w:rPr>
            <w:noProof/>
            <w:webHidden/>
          </w:rPr>
          <w:tab/>
        </w:r>
        <w:r>
          <w:rPr>
            <w:noProof/>
            <w:webHidden/>
          </w:rPr>
          <w:fldChar w:fldCharType="begin"/>
        </w:r>
        <w:r>
          <w:rPr>
            <w:noProof/>
            <w:webHidden/>
          </w:rPr>
          <w:instrText xml:space="preserve"> PAGEREF _Toc370909123 \h </w:instrText>
        </w:r>
        <w:r>
          <w:rPr>
            <w:noProof/>
            <w:webHidden/>
          </w:rPr>
        </w:r>
        <w:r>
          <w:rPr>
            <w:noProof/>
            <w:webHidden/>
          </w:rPr>
          <w:fldChar w:fldCharType="separate"/>
        </w:r>
        <w:r>
          <w:rPr>
            <w:noProof/>
            <w:webHidden/>
          </w:rPr>
          <w:t>7</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24" w:history="1">
        <w:r w:rsidRPr="007335A2">
          <w:rPr>
            <w:rStyle w:val="Hyperlink"/>
            <w:noProof/>
          </w:rPr>
          <w:t>3.3</w:t>
        </w:r>
        <w:r>
          <w:rPr>
            <w:rFonts w:asciiTheme="minorHAnsi" w:eastAsiaTheme="minorEastAsia" w:hAnsiTheme="minorHAnsi" w:cstheme="minorBidi"/>
            <w:b w:val="0"/>
            <w:noProof/>
            <w:sz w:val="22"/>
            <w:lang w:val="en-US"/>
          </w:rPr>
          <w:tab/>
        </w:r>
        <w:r w:rsidRPr="007335A2">
          <w:rPr>
            <w:rStyle w:val="Hyperlink"/>
            <w:noProof/>
          </w:rPr>
          <w:t>Two node switchless clusters</w:t>
        </w:r>
        <w:r>
          <w:rPr>
            <w:noProof/>
            <w:webHidden/>
          </w:rPr>
          <w:tab/>
        </w:r>
        <w:r>
          <w:rPr>
            <w:noProof/>
            <w:webHidden/>
          </w:rPr>
          <w:fldChar w:fldCharType="begin"/>
        </w:r>
        <w:r>
          <w:rPr>
            <w:noProof/>
            <w:webHidden/>
          </w:rPr>
          <w:instrText xml:space="preserve"> PAGEREF _Toc370909124 \h </w:instrText>
        </w:r>
        <w:r>
          <w:rPr>
            <w:noProof/>
            <w:webHidden/>
          </w:rPr>
        </w:r>
        <w:r>
          <w:rPr>
            <w:noProof/>
            <w:webHidden/>
          </w:rPr>
          <w:fldChar w:fldCharType="separate"/>
        </w:r>
        <w:r>
          <w:rPr>
            <w:noProof/>
            <w:webHidden/>
          </w:rPr>
          <w:t>7</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25" w:history="1">
        <w:r w:rsidRPr="007335A2">
          <w:rPr>
            <w:rStyle w:val="Hyperlink"/>
            <w:noProof/>
          </w:rPr>
          <w:t>3.4</w:t>
        </w:r>
        <w:r>
          <w:rPr>
            <w:rFonts w:asciiTheme="minorHAnsi" w:eastAsiaTheme="minorEastAsia" w:hAnsiTheme="minorHAnsi" w:cstheme="minorBidi"/>
            <w:b w:val="0"/>
            <w:noProof/>
            <w:sz w:val="22"/>
            <w:lang w:val="en-US"/>
          </w:rPr>
          <w:tab/>
        </w:r>
        <w:r w:rsidRPr="007335A2">
          <w:rPr>
            <w:rStyle w:val="Hyperlink"/>
            <w:noProof/>
          </w:rPr>
          <w:t>CN1610 switched clusters</w:t>
        </w:r>
        <w:r>
          <w:rPr>
            <w:noProof/>
            <w:webHidden/>
          </w:rPr>
          <w:tab/>
        </w:r>
        <w:r>
          <w:rPr>
            <w:noProof/>
            <w:webHidden/>
          </w:rPr>
          <w:fldChar w:fldCharType="begin"/>
        </w:r>
        <w:r>
          <w:rPr>
            <w:noProof/>
            <w:webHidden/>
          </w:rPr>
          <w:instrText xml:space="preserve"> PAGEREF _Toc370909125 \h </w:instrText>
        </w:r>
        <w:r>
          <w:rPr>
            <w:noProof/>
            <w:webHidden/>
          </w:rPr>
        </w:r>
        <w:r>
          <w:rPr>
            <w:noProof/>
            <w:webHidden/>
          </w:rPr>
          <w:fldChar w:fldCharType="separate"/>
        </w:r>
        <w:r>
          <w:rPr>
            <w:noProof/>
            <w:webHidden/>
          </w:rPr>
          <w:t>7</w:t>
        </w:r>
        <w:r>
          <w:rPr>
            <w:noProof/>
            <w:webHidden/>
          </w:rPr>
          <w:fldChar w:fldCharType="end"/>
        </w:r>
      </w:hyperlink>
    </w:p>
    <w:p w:rsidR="00FC7EF0" w:rsidRDefault="00FC7EF0">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70909126" w:history="1">
        <w:r w:rsidRPr="007335A2">
          <w:rPr>
            <w:rStyle w:val="Hyperlink"/>
            <w:rFonts w:cs="Arial"/>
            <w:noProof/>
          </w:rPr>
          <w:t>4</w:t>
        </w:r>
        <w:r>
          <w:rPr>
            <w:rFonts w:asciiTheme="minorHAnsi" w:eastAsiaTheme="minorEastAsia" w:hAnsiTheme="minorHAnsi" w:cstheme="minorBidi"/>
            <w:b w:val="0"/>
            <w:noProof/>
            <w:sz w:val="22"/>
            <w:szCs w:val="22"/>
            <w:lang w:val="en-US"/>
          </w:rPr>
          <w:tab/>
        </w:r>
        <w:r w:rsidRPr="007335A2">
          <w:rPr>
            <w:rStyle w:val="Hyperlink"/>
            <w:rFonts w:cs="Arial"/>
            <w:noProof/>
          </w:rPr>
          <w:t>Storage System Configuration</w:t>
        </w:r>
        <w:r>
          <w:rPr>
            <w:noProof/>
            <w:webHidden/>
          </w:rPr>
          <w:tab/>
        </w:r>
        <w:r>
          <w:rPr>
            <w:noProof/>
            <w:webHidden/>
          </w:rPr>
          <w:fldChar w:fldCharType="begin"/>
        </w:r>
        <w:r>
          <w:rPr>
            <w:noProof/>
            <w:webHidden/>
          </w:rPr>
          <w:instrText xml:space="preserve"> PAGEREF _Toc370909126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27" w:history="1">
        <w:r w:rsidRPr="007335A2">
          <w:rPr>
            <w:rStyle w:val="Hyperlink"/>
            <w:rFonts w:cs="Arial"/>
            <w:bCs/>
            <w:noProof/>
          </w:rPr>
          <w:t>4.1</w:t>
        </w:r>
        <w:r>
          <w:rPr>
            <w:rFonts w:asciiTheme="minorHAnsi" w:eastAsiaTheme="minorEastAsia" w:hAnsiTheme="minorHAnsi" w:cstheme="minorBidi"/>
            <w:b w:val="0"/>
            <w:noProof/>
            <w:sz w:val="22"/>
            <w:lang w:val="en-US"/>
          </w:rPr>
          <w:tab/>
        </w:r>
        <w:r w:rsidRPr="007335A2">
          <w:rPr>
            <w:rStyle w:val="Hyperlink"/>
            <w:rFonts w:cs="Arial"/>
            <w:bCs/>
            <w:noProof/>
          </w:rPr>
          <w:t>Cluster setup</w:t>
        </w:r>
        <w:r>
          <w:rPr>
            <w:noProof/>
            <w:webHidden/>
          </w:rPr>
          <w:tab/>
        </w:r>
        <w:r>
          <w:rPr>
            <w:noProof/>
            <w:webHidden/>
          </w:rPr>
          <w:fldChar w:fldCharType="begin"/>
        </w:r>
        <w:r>
          <w:rPr>
            <w:noProof/>
            <w:webHidden/>
          </w:rPr>
          <w:instrText xml:space="preserve"> PAGEREF _Toc370909127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28" w:history="1">
        <w:r w:rsidRPr="007335A2">
          <w:rPr>
            <w:rStyle w:val="Hyperlink"/>
            <w:noProof/>
          </w:rPr>
          <w:t>4.1.1</w:t>
        </w:r>
        <w:r>
          <w:rPr>
            <w:rFonts w:asciiTheme="minorHAnsi" w:eastAsiaTheme="minorEastAsia" w:hAnsiTheme="minorHAnsi" w:cstheme="minorBidi"/>
            <w:noProof/>
            <w:sz w:val="22"/>
            <w:lang w:val="en-US"/>
          </w:rPr>
          <w:tab/>
        </w:r>
        <w:r w:rsidRPr="007335A2">
          <w:rPr>
            <w:rStyle w:val="Hyperlink"/>
            <w:noProof/>
          </w:rPr>
          <w:t>Creating a new cluster</w:t>
        </w:r>
        <w:r>
          <w:rPr>
            <w:noProof/>
            <w:webHidden/>
          </w:rPr>
          <w:tab/>
        </w:r>
        <w:r>
          <w:rPr>
            <w:noProof/>
            <w:webHidden/>
          </w:rPr>
          <w:fldChar w:fldCharType="begin"/>
        </w:r>
        <w:r>
          <w:rPr>
            <w:noProof/>
            <w:webHidden/>
          </w:rPr>
          <w:instrText xml:space="preserve"> PAGEREF _Toc370909128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29" w:history="1">
        <w:r w:rsidRPr="007335A2">
          <w:rPr>
            <w:rStyle w:val="Hyperlink"/>
            <w:noProof/>
          </w:rPr>
          <w:t>4.1.2</w:t>
        </w:r>
        <w:r>
          <w:rPr>
            <w:rFonts w:asciiTheme="minorHAnsi" w:eastAsiaTheme="minorEastAsia" w:hAnsiTheme="minorHAnsi" w:cstheme="minorBidi"/>
            <w:noProof/>
            <w:sz w:val="22"/>
            <w:lang w:val="en-US"/>
          </w:rPr>
          <w:tab/>
        </w:r>
        <w:r w:rsidRPr="007335A2">
          <w:rPr>
            <w:rStyle w:val="Hyperlink"/>
            <w:noProof/>
          </w:rPr>
          <w:t>Joining a cluster</w:t>
        </w:r>
        <w:r>
          <w:rPr>
            <w:noProof/>
            <w:webHidden/>
          </w:rPr>
          <w:tab/>
        </w:r>
        <w:r>
          <w:rPr>
            <w:noProof/>
            <w:webHidden/>
          </w:rPr>
          <w:fldChar w:fldCharType="begin"/>
        </w:r>
        <w:r>
          <w:rPr>
            <w:noProof/>
            <w:webHidden/>
          </w:rPr>
          <w:instrText xml:space="preserve"> PAGEREF _Toc370909129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0" w:history="1">
        <w:r w:rsidRPr="007335A2">
          <w:rPr>
            <w:rStyle w:val="Hyperlink"/>
            <w:noProof/>
          </w:rPr>
          <w:t>4.1.3</w:t>
        </w:r>
        <w:r>
          <w:rPr>
            <w:rFonts w:asciiTheme="minorHAnsi" w:eastAsiaTheme="minorEastAsia" w:hAnsiTheme="minorHAnsi" w:cstheme="minorBidi"/>
            <w:noProof/>
            <w:sz w:val="22"/>
            <w:lang w:val="en-US"/>
          </w:rPr>
          <w:tab/>
        </w:r>
        <w:r w:rsidRPr="007335A2">
          <w:rPr>
            <w:rStyle w:val="Hyperlink"/>
            <w:noProof/>
          </w:rPr>
          <w:t>Two node switchless cluster considerations</w:t>
        </w:r>
        <w:r>
          <w:rPr>
            <w:noProof/>
            <w:webHidden/>
          </w:rPr>
          <w:tab/>
        </w:r>
        <w:r>
          <w:rPr>
            <w:noProof/>
            <w:webHidden/>
          </w:rPr>
          <w:fldChar w:fldCharType="begin"/>
        </w:r>
        <w:r>
          <w:rPr>
            <w:noProof/>
            <w:webHidden/>
          </w:rPr>
          <w:instrText xml:space="preserve"> PAGEREF _Toc370909130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31" w:history="1">
        <w:r w:rsidRPr="007335A2">
          <w:rPr>
            <w:rStyle w:val="Hyperlink"/>
            <w:rFonts w:cs="Arial"/>
            <w:bCs/>
            <w:noProof/>
          </w:rPr>
          <w:t>4.2</w:t>
        </w:r>
        <w:r>
          <w:rPr>
            <w:rFonts w:asciiTheme="minorHAnsi" w:eastAsiaTheme="minorEastAsia" w:hAnsiTheme="minorHAnsi" w:cstheme="minorBidi"/>
            <w:b w:val="0"/>
            <w:noProof/>
            <w:sz w:val="22"/>
            <w:lang w:val="en-US"/>
          </w:rPr>
          <w:tab/>
        </w:r>
        <w:r w:rsidRPr="007335A2">
          <w:rPr>
            <w:rStyle w:val="Hyperlink"/>
            <w:rFonts w:cs="Arial"/>
            <w:bCs/>
            <w:noProof/>
          </w:rPr>
          <w:t>Aggregates</w:t>
        </w:r>
        <w:r>
          <w:rPr>
            <w:noProof/>
            <w:webHidden/>
          </w:rPr>
          <w:tab/>
        </w:r>
        <w:r>
          <w:rPr>
            <w:noProof/>
            <w:webHidden/>
          </w:rPr>
          <w:fldChar w:fldCharType="begin"/>
        </w:r>
        <w:r>
          <w:rPr>
            <w:noProof/>
            <w:webHidden/>
          </w:rPr>
          <w:instrText xml:space="preserve"> PAGEREF _Toc370909131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2" w:history="1">
        <w:r w:rsidRPr="007335A2">
          <w:rPr>
            <w:rStyle w:val="Hyperlink"/>
            <w:noProof/>
          </w:rPr>
          <w:t>4.2.1</w:t>
        </w:r>
        <w:r>
          <w:rPr>
            <w:rFonts w:asciiTheme="minorHAnsi" w:eastAsiaTheme="minorEastAsia" w:hAnsiTheme="minorHAnsi" w:cstheme="minorBidi"/>
            <w:noProof/>
            <w:sz w:val="22"/>
            <w:lang w:val="en-US"/>
          </w:rPr>
          <w:tab/>
        </w:r>
        <w:r w:rsidRPr="007335A2">
          <w:rPr>
            <w:rStyle w:val="Hyperlink"/>
            <w:noProof/>
          </w:rPr>
          <w:t>Dedicated root aggregates</w:t>
        </w:r>
        <w:r>
          <w:rPr>
            <w:noProof/>
            <w:webHidden/>
          </w:rPr>
          <w:tab/>
        </w:r>
        <w:r>
          <w:rPr>
            <w:noProof/>
            <w:webHidden/>
          </w:rPr>
          <w:fldChar w:fldCharType="begin"/>
        </w:r>
        <w:r>
          <w:rPr>
            <w:noProof/>
            <w:webHidden/>
          </w:rPr>
          <w:instrText xml:space="preserve"> PAGEREF _Toc370909132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3" w:history="1">
        <w:r w:rsidRPr="007335A2">
          <w:rPr>
            <w:rStyle w:val="Hyperlink"/>
            <w:noProof/>
          </w:rPr>
          <w:t>4.2.2</w:t>
        </w:r>
        <w:r>
          <w:rPr>
            <w:rFonts w:asciiTheme="minorHAnsi" w:eastAsiaTheme="minorEastAsia" w:hAnsiTheme="minorHAnsi" w:cstheme="minorBidi"/>
            <w:noProof/>
            <w:sz w:val="22"/>
            <w:lang w:val="en-US"/>
          </w:rPr>
          <w:tab/>
        </w:r>
        <w:r w:rsidRPr="007335A2">
          <w:rPr>
            <w:rStyle w:val="Hyperlink"/>
            <w:noProof/>
          </w:rPr>
          <w:t>Data aggregates</w:t>
        </w:r>
        <w:r>
          <w:rPr>
            <w:noProof/>
            <w:webHidden/>
          </w:rPr>
          <w:tab/>
        </w:r>
        <w:r>
          <w:rPr>
            <w:noProof/>
            <w:webHidden/>
          </w:rPr>
          <w:fldChar w:fldCharType="begin"/>
        </w:r>
        <w:r>
          <w:rPr>
            <w:noProof/>
            <w:webHidden/>
          </w:rPr>
          <w:instrText xml:space="preserve"> PAGEREF _Toc370909133 \h </w:instrText>
        </w:r>
        <w:r>
          <w:rPr>
            <w:noProof/>
            <w:webHidden/>
          </w:rPr>
        </w:r>
        <w:r>
          <w:rPr>
            <w:noProof/>
            <w:webHidden/>
          </w:rPr>
          <w:fldChar w:fldCharType="separate"/>
        </w:r>
        <w:r>
          <w:rPr>
            <w:noProof/>
            <w:webHidden/>
          </w:rPr>
          <w:t>9</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34" w:history="1">
        <w:r w:rsidRPr="007335A2">
          <w:rPr>
            <w:rStyle w:val="Hyperlink"/>
            <w:noProof/>
          </w:rPr>
          <w:t>4.3</w:t>
        </w:r>
        <w:r>
          <w:rPr>
            <w:rFonts w:asciiTheme="minorHAnsi" w:eastAsiaTheme="minorEastAsia" w:hAnsiTheme="minorHAnsi" w:cstheme="minorBidi"/>
            <w:b w:val="0"/>
            <w:noProof/>
            <w:sz w:val="22"/>
            <w:lang w:val="en-US"/>
          </w:rPr>
          <w:tab/>
        </w:r>
        <w:r w:rsidRPr="007335A2">
          <w:rPr>
            <w:rStyle w:val="Hyperlink"/>
            <w:noProof/>
          </w:rPr>
          <w:t>Networking</w:t>
        </w:r>
        <w:r>
          <w:rPr>
            <w:noProof/>
            <w:webHidden/>
          </w:rPr>
          <w:tab/>
        </w:r>
        <w:r>
          <w:rPr>
            <w:noProof/>
            <w:webHidden/>
          </w:rPr>
          <w:fldChar w:fldCharType="begin"/>
        </w:r>
        <w:r>
          <w:rPr>
            <w:noProof/>
            <w:webHidden/>
          </w:rPr>
          <w:instrText xml:space="preserve"> PAGEREF _Toc370909134 \h </w:instrText>
        </w:r>
        <w:r>
          <w:rPr>
            <w:noProof/>
            <w:webHidden/>
          </w:rPr>
        </w:r>
        <w:r>
          <w:rPr>
            <w:noProof/>
            <w:webHidden/>
          </w:rPr>
          <w:fldChar w:fldCharType="separate"/>
        </w:r>
        <w:r>
          <w:rPr>
            <w:noProof/>
            <w:webHidden/>
          </w:rPr>
          <w:t>10</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5" w:history="1">
        <w:r w:rsidRPr="007335A2">
          <w:rPr>
            <w:rStyle w:val="Hyperlink"/>
            <w:noProof/>
          </w:rPr>
          <w:t>4.3.1</w:t>
        </w:r>
        <w:r>
          <w:rPr>
            <w:rFonts w:asciiTheme="minorHAnsi" w:eastAsiaTheme="minorEastAsia" w:hAnsiTheme="minorHAnsi" w:cstheme="minorBidi"/>
            <w:noProof/>
            <w:sz w:val="22"/>
            <w:lang w:val="en-US"/>
          </w:rPr>
          <w:tab/>
        </w:r>
        <w:r w:rsidRPr="007335A2">
          <w:rPr>
            <w:rStyle w:val="Hyperlink"/>
            <w:noProof/>
          </w:rPr>
          <w:t>Physical network connections</w:t>
        </w:r>
        <w:r>
          <w:rPr>
            <w:noProof/>
            <w:webHidden/>
          </w:rPr>
          <w:tab/>
        </w:r>
        <w:r>
          <w:rPr>
            <w:noProof/>
            <w:webHidden/>
          </w:rPr>
          <w:fldChar w:fldCharType="begin"/>
        </w:r>
        <w:r>
          <w:rPr>
            <w:noProof/>
            <w:webHidden/>
          </w:rPr>
          <w:instrText xml:space="preserve"> PAGEREF _Toc370909135 \h </w:instrText>
        </w:r>
        <w:r>
          <w:rPr>
            <w:noProof/>
            <w:webHidden/>
          </w:rPr>
        </w:r>
        <w:r>
          <w:rPr>
            <w:noProof/>
            <w:webHidden/>
          </w:rPr>
          <w:fldChar w:fldCharType="separate"/>
        </w:r>
        <w:r>
          <w:rPr>
            <w:noProof/>
            <w:webHidden/>
          </w:rPr>
          <w:t>10</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6" w:history="1">
        <w:r w:rsidRPr="007335A2">
          <w:rPr>
            <w:rStyle w:val="Hyperlink"/>
            <w:noProof/>
          </w:rPr>
          <w:t>4.3.2</w:t>
        </w:r>
        <w:r>
          <w:rPr>
            <w:rFonts w:asciiTheme="minorHAnsi" w:eastAsiaTheme="minorEastAsia" w:hAnsiTheme="minorHAnsi" w:cstheme="minorBidi"/>
            <w:noProof/>
            <w:sz w:val="22"/>
            <w:lang w:val="en-US"/>
          </w:rPr>
          <w:tab/>
        </w:r>
        <w:r w:rsidRPr="007335A2">
          <w:rPr>
            <w:rStyle w:val="Hyperlink"/>
            <w:noProof/>
          </w:rPr>
          <w:t>Logical interfaces (LIFs)</w:t>
        </w:r>
        <w:r>
          <w:rPr>
            <w:noProof/>
            <w:webHidden/>
          </w:rPr>
          <w:tab/>
        </w:r>
        <w:r>
          <w:rPr>
            <w:noProof/>
            <w:webHidden/>
          </w:rPr>
          <w:fldChar w:fldCharType="begin"/>
        </w:r>
        <w:r>
          <w:rPr>
            <w:noProof/>
            <w:webHidden/>
          </w:rPr>
          <w:instrText xml:space="preserve"> PAGEREF _Toc370909136 \h </w:instrText>
        </w:r>
        <w:r>
          <w:rPr>
            <w:noProof/>
            <w:webHidden/>
          </w:rPr>
        </w:r>
        <w:r>
          <w:rPr>
            <w:noProof/>
            <w:webHidden/>
          </w:rPr>
          <w:fldChar w:fldCharType="separate"/>
        </w:r>
        <w:r>
          <w:rPr>
            <w:noProof/>
            <w:webHidden/>
          </w:rPr>
          <w:t>10</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7" w:history="1">
        <w:r w:rsidRPr="007335A2">
          <w:rPr>
            <w:rStyle w:val="Hyperlink"/>
            <w:noProof/>
          </w:rPr>
          <w:t>4.3.3</w:t>
        </w:r>
        <w:r>
          <w:rPr>
            <w:rFonts w:asciiTheme="minorHAnsi" w:eastAsiaTheme="minorEastAsia" w:hAnsiTheme="minorHAnsi" w:cstheme="minorBidi"/>
            <w:noProof/>
            <w:sz w:val="22"/>
            <w:lang w:val="en-US"/>
          </w:rPr>
          <w:tab/>
        </w:r>
        <w:r w:rsidRPr="007335A2">
          <w:rPr>
            <w:rStyle w:val="Hyperlink"/>
            <w:noProof/>
          </w:rPr>
          <w:t>Failover groups</w:t>
        </w:r>
        <w:r>
          <w:rPr>
            <w:noProof/>
            <w:webHidden/>
          </w:rPr>
          <w:tab/>
        </w:r>
        <w:r>
          <w:rPr>
            <w:noProof/>
            <w:webHidden/>
          </w:rPr>
          <w:fldChar w:fldCharType="begin"/>
        </w:r>
        <w:r>
          <w:rPr>
            <w:noProof/>
            <w:webHidden/>
          </w:rPr>
          <w:instrText xml:space="preserve"> PAGEREF _Toc370909137 \h </w:instrText>
        </w:r>
        <w:r>
          <w:rPr>
            <w:noProof/>
            <w:webHidden/>
          </w:rPr>
        </w:r>
        <w:r>
          <w:rPr>
            <w:noProof/>
            <w:webHidden/>
          </w:rPr>
          <w:fldChar w:fldCharType="separate"/>
        </w:r>
        <w:r>
          <w:rPr>
            <w:noProof/>
            <w:webHidden/>
          </w:rPr>
          <w:t>11</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38" w:history="1">
        <w:r w:rsidRPr="007335A2">
          <w:rPr>
            <w:rStyle w:val="Hyperlink"/>
            <w:noProof/>
          </w:rPr>
          <w:t>4.4</w:t>
        </w:r>
        <w:r>
          <w:rPr>
            <w:rFonts w:asciiTheme="minorHAnsi" w:eastAsiaTheme="minorEastAsia" w:hAnsiTheme="minorHAnsi" w:cstheme="minorBidi"/>
            <w:b w:val="0"/>
            <w:noProof/>
            <w:sz w:val="22"/>
            <w:lang w:val="en-US"/>
          </w:rPr>
          <w:tab/>
        </w:r>
        <w:r w:rsidRPr="007335A2">
          <w:rPr>
            <w:rStyle w:val="Hyperlink"/>
            <w:noProof/>
          </w:rPr>
          <w:t>Vservers</w:t>
        </w:r>
        <w:r>
          <w:rPr>
            <w:noProof/>
            <w:webHidden/>
          </w:rPr>
          <w:tab/>
        </w:r>
        <w:r>
          <w:rPr>
            <w:noProof/>
            <w:webHidden/>
          </w:rPr>
          <w:fldChar w:fldCharType="begin"/>
        </w:r>
        <w:r>
          <w:rPr>
            <w:noProof/>
            <w:webHidden/>
          </w:rPr>
          <w:instrText xml:space="preserve"> PAGEREF _Toc370909138 \h </w:instrText>
        </w:r>
        <w:r>
          <w:rPr>
            <w:noProof/>
            <w:webHidden/>
          </w:rPr>
        </w:r>
        <w:r>
          <w:rPr>
            <w:noProof/>
            <w:webHidden/>
          </w:rPr>
          <w:fldChar w:fldCharType="separate"/>
        </w:r>
        <w:r>
          <w:rPr>
            <w:noProof/>
            <w:webHidden/>
          </w:rPr>
          <w:t>11</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39" w:history="1">
        <w:r w:rsidRPr="007335A2">
          <w:rPr>
            <w:rStyle w:val="Hyperlink"/>
            <w:noProof/>
          </w:rPr>
          <w:t>4.4.1</w:t>
        </w:r>
        <w:r>
          <w:rPr>
            <w:rFonts w:asciiTheme="minorHAnsi" w:eastAsiaTheme="minorEastAsia" w:hAnsiTheme="minorHAnsi" w:cstheme="minorBidi"/>
            <w:noProof/>
            <w:sz w:val="22"/>
            <w:lang w:val="en-US"/>
          </w:rPr>
          <w:tab/>
        </w:r>
        <w:r w:rsidRPr="007335A2">
          <w:rPr>
            <w:rStyle w:val="Hyperlink"/>
            <w:noProof/>
          </w:rPr>
          <w:t>Node Vservers</w:t>
        </w:r>
        <w:r>
          <w:rPr>
            <w:noProof/>
            <w:webHidden/>
          </w:rPr>
          <w:tab/>
        </w:r>
        <w:r>
          <w:rPr>
            <w:noProof/>
            <w:webHidden/>
          </w:rPr>
          <w:fldChar w:fldCharType="begin"/>
        </w:r>
        <w:r>
          <w:rPr>
            <w:noProof/>
            <w:webHidden/>
          </w:rPr>
          <w:instrText xml:space="preserve"> PAGEREF _Toc370909139 \h </w:instrText>
        </w:r>
        <w:r>
          <w:rPr>
            <w:noProof/>
            <w:webHidden/>
          </w:rPr>
        </w:r>
        <w:r>
          <w:rPr>
            <w:noProof/>
            <w:webHidden/>
          </w:rPr>
          <w:fldChar w:fldCharType="separate"/>
        </w:r>
        <w:r>
          <w:rPr>
            <w:noProof/>
            <w:webHidden/>
          </w:rPr>
          <w:t>11</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0" w:history="1">
        <w:r w:rsidRPr="007335A2">
          <w:rPr>
            <w:rStyle w:val="Hyperlink"/>
            <w:noProof/>
          </w:rPr>
          <w:t>4.4.2</w:t>
        </w:r>
        <w:r>
          <w:rPr>
            <w:rFonts w:asciiTheme="minorHAnsi" w:eastAsiaTheme="minorEastAsia" w:hAnsiTheme="minorHAnsi" w:cstheme="minorBidi"/>
            <w:noProof/>
            <w:sz w:val="22"/>
            <w:lang w:val="en-US"/>
          </w:rPr>
          <w:tab/>
        </w:r>
        <w:r w:rsidRPr="007335A2">
          <w:rPr>
            <w:rStyle w:val="Hyperlink"/>
            <w:noProof/>
          </w:rPr>
          <w:t>Cluster Vserver</w:t>
        </w:r>
        <w:r>
          <w:rPr>
            <w:noProof/>
            <w:webHidden/>
          </w:rPr>
          <w:tab/>
        </w:r>
        <w:r>
          <w:rPr>
            <w:noProof/>
            <w:webHidden/>
          </w:rPr>
          <w:fldChar w:fldCharType="begin"/>
        </w:r>
        <w:r>
          <w:rPr>
            <w:noProof/>
            <w:webHidden/>
          </w:rPr>
          <w:instrText xml:space="preserve"> PAGEREF _Toc370909140 \h </w:instrText>
        </w:r>
        <w:r>
          <w:rPr>
            <w:noProof/>
            <w:webHidden/>
          </w:rPr>
        </w:r>
        <w:r>
          <w:rPr>
            <w:noProof/>
            <w:webHidden/>
          </w:rPr>
          <w:fldChar w:fldCharType="separate"/>
        </w:r>
        <w:r>
          <w:rPr>
            <w:noProof/>
            <w:webHidden/>
          </w:rPr>
          <w:t>11</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1" w:history="1">
        <w:r w:rsidRPr="007335A2">
          <w:rPr>
            <w:rStyle w:val="Hyperlink"/>
            <w:noProof/>
          </w:rPr>
          <w:t>4.4.3</w:t>
        </w:r>
        <w:r>
          <w:rPr>
            <w:rFonts w:asciiTheme="minorHAnsi" w:eastAsiaTheme="minorEastAsia" w:hAnsiTheme="minorHAnsi" w:cstheme="minorBidi"/>
            <w:noProof/>
            <w:sz w:val="22"/>
            <w:lang w:val="en-US"/>
          </w:rPr>
          <w:tab/>
        </w:r>
        <w:r w:rsidRPr="007335A2">
          <w:rPr>
            <w:rStyle w:val="Hyperlink"/>
            <w:noProof/>
          </w:rPr>
          <w:t>Data Vservers</w:t>
        </w:r>
        <w:r>
          <w:rPr>
            <w:noProof/>
            <w:webHidden/>
          </w:rPr>
          <w:tab/>
        </w:r>
        <w:r>
          <w:rPr>
            <w:noProof/>
            <w:webHidden/>
          </w:rPr>
          <w:fldChar w:fldCharType="begin"/>
        </w:r>
        <w:r>
          <w:rPr>
            <w:noProof/>
            <w:webHidden/>
          </w:rPr>
          <w:instrText xml:space="preserve"> PAGEREF _Toc370909141 \h </w:instrText>
        </w:r>
        <w:r>
          <w:rPr>
            <w:noProof/>
            <w:webHidden/>
          </w:rPr>
        </w:r>
        <w:r>
          <w:rPr>
            <w:noProof/>
            <w:webHidden/>
          </w:rPr>
          <w:fldChar w:fldCharType="separate"/>
        </w:r>
        <w:r>
          <w:rPr>
            <w:noProof/>
            <w:webHidden/>
          </w:rPr>
          <w:t>11</w:t>
        </w:r>
        <w:r>
          <w:rPr>
            <w:noProof/>
            <w:webHidden/>
          </w:rPr>
          <w:fldChar w:fldCharType="end"/>
        </w:r>
      </w:hyperlink>
    </w:p>
    <w:p w:rsidR="00FC7EF0" w:rsidRDefault="00FC7EF0">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70909142" w:history="1">
        <w:r w:rsidRPr="007335A2">
          <w:rPr>
            <w:rStyle w:val="Hyperlink"/>
            <w:rFonts w:cs="Arial"/>
            <w:noProof/>
          </w:rPr>
          <w:t>5</w:t>
        </w:r>
        <w:r>
          <w:rPr>
            <w:rFonts w:asciiTheme="minorHAnsi" w:eastAsiaTheme="minorEastAsia" w:hAnsiTheme="minorHAnsi" w:cstheme="minorBidi"/>
            <w:b w:val="0"/>
            <w:noProof/>
            <w:sz w:val="22"/>
            <w:szCs w:val="22"/>
            <w:lang w:val="en-US"/>
          </w:rPr>
          <w:tab/>
        </w:r>
        <w:r w:rsidRPr="007335A2">
          <w:rPr>
            <w:rStyle w:val="Hyperlink"/>
            <w:rFonts w:cs="Arial"/>
            <w:noProof/>
          </w:rPr>
          <w:t>Clustered ONTAP configuration CLI examples</w:t>
        </w:r>
        <w:r>
          <w:rPr>
            <w:noProof/>
            <w:webHidden/>
          </w:rPr>
          <w:tab/>
        </w:r>
        <w:r>
          <w:rPr>
            <w:noProof/>
            <w:webHidden/>
          </w:rPr>
          <w:fldChar w:fldCharType="begin"/>
        </w:r>
        <w:r>
          <w:rPr>
            <w:noProof/>
            <w:webHidden/>
          </w:rPr>
          <w:instrText xml:space="preserve"> PAGEREF _Toc370909142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43" w:history="1">
        <w:r w:rsidRPr="007335A2">
          <w:rPr>
            <w:rStyle w:val="Hyperlink"/>
            <w:rFonts w:cs="Arial"/>
            <w:bCs/>
            <w:noProof/>
          </w:rPr>
          <w:t>5.1</w:t>
        </w:r>
        <w:r>
          <w:rPr>
            <w:rFonts w:asciiTheme="minorHAnsi" w:eastAsiaTheme="minorEastAsia" w:hAnsiTheme="minorHAnsi" w:cstheme="minorBidi"/>
            <w:b w:val="0"/>
            <w:noProof/>
            <w:sz w:val="22"/>
            <w:lang w:val="en-US"/>
          </w:rPr>
          <w:tab/>
        </w:r>
        <w:r w:rsidRPr="007335A2">
          <w:rPr>
            <w:rStyle w:val="Hyperlink"/>
            <w:rFonts w:cs="Arial"/>
            <w:bCs/>
            <w:noProof/>
          </w:rPr>
          <w:t>CN1610 cluster switch configuration</w:t>
        </w:r>
        <w:r>
          <w:rPr>
            <w:noProof/>
            <w:webHidden/>
          </w:rPr>
          <w:tab/>
        </w:r>
        <w:r>
          <w:rPr>
            <w:noProof/>
            <w:webHidden/>
          </w:rPr>
          <w:fldChar w:fldCharType="begin"/>
        </w:r>
        <w:r>
          <w:rPr>
            <w:noProof/>
            <w:webHidden/>
          </w:rPr>
          <w:instrText xml:space="preserve"> PAGEREF _Toc370909143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4" w:history="1">
        <w:r w:rsidRPr="007335A2">
          <w:rPr>
            <w:rStyle w:val="Hyperlink"/>
            <w:noProof/>
          </w:rPr>
          <w:t>5.1.1</w:t>
        </w:r>
        <w:r>
          <w:rPr>
            <w:rFonts w:asciiTheme="minorHAnsi" w:eastAsiaTheme="minorEastAsia" w:hAnsiTheme="minorHAnsi" w:cstheme="minorBidi"/>
            <w:noProof/>
            <w:sz w:val="22"/>
            <w:lang w:val="en-US"/>
          </w:rPr>
          <w:tab/>
        </w:r>
        <w:r w:rsidRPr="007335A2">
          <w:rPr>
            <w:rStyle w:val="Hyperlink"/>
            <w:noProof/>
          </w:rPr>
          <w:t>Set admin password and enable mode password</w:t>
        </w:r>
        <w:r>
          <w:rPr>
            <w:noProof/>
            <w:webHidden/>
          </w:rPr>
          <w:tab/>
        </w:r>
        <w:r>
          <w:rPr>
            <w:noProof/>
            <w:webHidden/>
          </w:rPr>
          <w:fldChar w:fldCharType="begin"/>
        </w:r>
        <w:r>
          <w:rPr>
            <w:noProof/>
            <w:webHidden/>
          </w:rPr>
          <w:instrText xml:space="preserve"> PAGEREF _Toc370909144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5" w:history="1">
        <w:r w:rsidRPr="007335A2">
          <w:rPr>
            <w:rStyle w:val="Hyperlink"/>
            <w:noProof/>
          </w:rPr>
          <w:t>5.1.2</w:t>
        </w:r>
        <w:r>
          <w:rPr>
            <w:rFonts w:asciiTheme="minorHAnsi" w:eastAsiaTheme="minorEastAsia" w:hAnsiTheme="minorHAnsi" w:cstheme="minorBidi"/>
            <w:noProof/>
            <w:sz w:val="22"/>
            <w:lang w:val="en-US"/>
          </w:rPr>
          <w:tab/>
        </w:r>
        <w:r w:rsidRPr="007335A2">
          <w:rPr>
            <w:rStyle w:val="Hyperlink"/>
            <w:noProof/>
          </w:rPr>
          <w:t>Set management IP</w:t>
        </w:r>
        <w:r>
          <w:rPr>
            <w:noProof/>
            <w:webHidden/>
          </w:rPr>
          <w:tab/>
        </w:r>
        <w:r>
          <w:rPr>
            <w:noProof/>
            <w:webHidden/>
          </w:rPr>
          <w:fldChar w:fldCharType="begin"/>
        </w:r>
        <w:r>
          <w:rPr>
            <w:noProof/>
            <w:webHidden/>
          </w:rPr>
          <w:instrText xml:space="preserve"> PAGEREF _Toc370909145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6" w:history="1">
        <w:r w:rsidRPr="007335A2">
          <w:rPr>
            <w:rStyle w:val="Hyperlink"/>
            <w:noProof/>
          </w:rPr>
          <w:t>5.1.3</w:t>
        </w:r>
        <w:r>
          <w:rPr>
            <w:rFonts w:asciiTheme="minorHAnsi" w:eastAsiaTheme="minorEastAsia" w:hAnsiTheme="minorHAnsi" w:cstheme="minorBidi"/>
            <w:noProof/>
            <w:sz w:val="22"/>
            <w:lang w:val="en-US"/>
          </w:rPr>
          <w:tab/>
        </w:r>
        <w:r w:rsidRPr="007335A2">
          <w:rPr>
            <w:rStyle w:val="Hyperlink"/>
            <w:noProof/>
          </w:rPr>
          <w:t>Configure SSH and disable telnet</w:t>
        </w:r>
        <w:r>
          <w:rPr>
            <w:noProof/>
            <w:webHidden/>
          </w:rPr>
          <w:tab/>
        </w:r>
        <w:r>
          <w:rPr>
            <w:noProof/>
            <w:webHidden/>
          </w:rPr>
          <w:fldChar w:fldCharType="begin"/>
        </w:r>
        <w:r>
          <w:rPr>
            <w:noProof/>
            <w:webHidden/>
          </w:rPr>
          <w:instrText xml:space="preserve"> PAGEREF _Toc370909146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7" w:history="1">
        <w:r w:rsidRPr="007335A2">
          <w:rPr>
            <w:rStyle w:val="Hyperlink"/>
            <w:noProof/>
          </w:rPr>
          <w:t>5.1.4</w:t>
        </w:r>
        <w:r>
          <w:rPr>
            <w:rFonts w:asciiTheme="minorHAnsi" w:eastAsiaTheme="minorEastAsia" w:hAnsiTheme="minorHAnsi" w:cstheme="minorBidi"/>
            <w:noProof/>
            <w:sz w:val="22"/>
            <w:lang w:val="en-US"/>
          </w:rPr>
          <w:tab/>
        </w:r>
        <w:r w:rsidRPr="007335A2">
          <w:rPr>
            <w:rStyle w:val="Hyperlink"/>
            <w:noProof/>
          </w:rPr>
          <w:t>Set clock</w:t>
        </w:r>
        <w:r>
          <w:rPr>
            <w:noProof/>
            <w:webHidden/>
          </w:rPr>
          <w:tab/>
        </w:r>
        <w:r>
          <w:rPr>
            <w:noProof/>
            <w:webHidden/>
          </w:rPr>
          <w:fldChar w:fldCharType="begin"/>
        </w:r>
        <w:r>
          <w:rPr>
            <w:noProof/>
            <w:webHidden/>
          </w:rPr>
          <w:instrText xml:space="preserve"> PAGEREF _Toc370909147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8" w:history="1">
        <w:r w:rsidRPr="007335A2">
          <w:rPr>
            <w:rStyle w:val="Hyperlink"/>
            <w:noProof/>
          </w:rPr>
          <w:t>5.1.5</w:t>
        </w:r>
        <w:r>
          <w:rPr>
            <w:rFonts w:asciiTheme="minorHAnsi" w:eastAsiaTheme="minorEastAsia" w:hAnsiTheme="minorHAnsi" w:cstheme="minorBidi"/>
            <w:noProof/>
            <w:sz w:val="22"/>
            <w:lang w:val="en-US"/>
          </w:rPr>
          <w:tab/>
        </w:r>
        <w:r w:rsidRPr="007335A2">
          <w:rPr>
            <w:rStyle w:val="Hyperlink"/>
            <w:noProof/>
          </w:rPr>
          <w:t>Set hostname</w:t>
        </w:r>
        <w:r>
          <w:rPr>
            <w:noProof/>
            <w:webHidden/>
          </w:rPr>
          <w:tab/>
        </w:r>
        <w:r>
          <w:rPr>
            <w:noProof/>
            <w:webHidden/>
          </w:rPr>
          <w:fldChar w:fldCharType="begin"/>
        </w:r>
        <w:r>
          <w:rPr>
            <w:noProof/>
            <w:webHidden/>
          </w:rPr>
          <w:instrText xml:space="preserve"> PAGEREF _Toc370909148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49" w:history="1">
        <w:r w:rsidRPr="007335A2">
          <w:rPr>
            <w:rStyle w:val="Hyperlink"/>
            <w:noProof/>
          </w:rPr>
          <w:t>5.1.6</w:t>
        </w:r>
        <w:r>
          <w:rPr>
            <w:rFonts w:asciiTheme="minorHAnsi" w:eastAsiaTheme="minorEastAsia" w:hAnsiTheme="minorHAnsi" w:cstheme="minorBidi"/>
            <w:noProof/>
            <w:sz w:val="22"/>
            <w:lang w:val="en-US"/>
          </w:rPr>
          <w:tab/>
        </w:r>
        <w:r w:rsidRPr="007335A2">
          <w:rPr>
            <w:rStyle w:val="Hyperlink"/>
            <w:noProof/>
          </w:rPr>
          <w:t>Save configuration</w:t>
        </w:r>
        <w:r>
          <w:rPr>
            <w:noProof/>
            <w:webHidden/>
          </w:rPr>
          <w:tab/>
        </w:r>
        <w:r>
          <w:rPr>
            <w:noProof/>
            <w:webHidden/>
          </w:rPr>
          <w:fldChar w:fldCharType="begin"/>
        </w:r>
        <w:r>
          <w:rPr>
            <w:noProof/>
            <w:webHidden/>
          </w:rPr>
          <w:instrText xml:space="preserve"> PAGEREF _Toc370909149 \h </w:instrText>
        </w:r>
        <w:r>
          <w:rPr>
            <w:noProof/>
            <w:webHidden/>
          </w:rPr>
        </w:r>
        <w:r>
          <w:rPr>
            <w:noProof/>
            <w:webHidden/>
          </w:rPr>
          <w:fldChar w:fldCharType="separate"/>
        </w:r>
        <w:r>
          <w:rPr>
            <w:noProof/>
            <w:webHidden/>
          </w:rPr>
          <w:t>12</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0" w:history="1">
        <w:r w:rsidRPr="007335A2">
          <w:rPr>
            <w:rStyle w:val="Hyperlink"/>
            <w:noProof/>
          </w:rPr>
          <w:t>5.1.7</w:t>
        </w:r>
        <w:r>
          <w:rPr>
            <w:rFonts w:asciiTheme="minorHAnsi" w:eastAsiaTheme="minorEastAsia" w:hAnsiTheme="minorHAnsi" w:cstheme="minorBidi"/>
            <w:noProof/>
            <w:sz w:val="22"/>
            <w:lang w:val="en-US"/>
          </w:rPr>
          <w:tab/>
        </w:r>
        <w:r w:rsidRPr="007335A2">
          <w:rPr>
            <w:rStyle w:val="Hyperlink"/>
            <w:noProof/>
          </w:rPr>
          <w:t>Check FastPath and RCF version</w:t>
        </w:r>
        <w:r>
          <w:rPr>
            <w:noProof/>
            <w:webHidden/>
          </w:rPr>
          <w:tab/>
        </w:r>
        <w:r>
          <w:rPr>
            <w:noProof/>
            <w:webHidden/>
          </w:rPr>
          <w:fldChar w:fldCharType="begin"/>
        </w:r>
        <w:r>
          <w:rPr>
            <w:noProof/>
            <w:webHidden/>
          </w:rPr>
          <w:instrText xml:space="preserve"> PAGEREF _Toc370909150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1" w:history="1">
        <w:r w:rsidRPr="007335A2">
          <w:rPr>
            <w:rStyle w:val="Hyperlink"/>
            <w:noProof/>
          </w:rPr>
          <w:t>5.1.8</w:t>
        </w:r>
        <w:r>
          <w:rPr>
            <w:rFonts w:asciiTheme="minorHAnsi" w:eastAsiaTheme="minorEastAsia" w:hAnsiTheme="minorHAnsi" w:cstheme="minorBidi"/>
            <w:noProof/>
            <w:sz w:val="22"/>
            <w:lang w:val="en-US"/>
          </w:rPr>
          <w:tab/>
        </w:r>
        <w:r w:rsidRPr="007335A2">
          <w:rPr>
            <w:rStyle w:val="Hyperlink"/>
            <w:noProof/>
          </w:rPr>
          <w:t>Update RCF version</w:t>
        </w:r>
        <w:r>
          <w:rPr>
            <w:noProof/>
            <w:webHidden/>
          </w:rPr>
          <w:tab/>
        </w:r>
        <w:r>
          <w:rPr>
            <w:noProof/>
            <w:webHidden/>
          </w:rPr>
          <w:fldChar w:fldCharType="begin"/>
        </w:r>
        <w:r>
          <w:rPr>
            <w:noProof/>
            <w:webHidden/>
          </w:rPr>
          <w:instrText xml:space="preserve"> PAGEREF _Toc370909151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2" w:history="1">
        <w:r w:rsidRPr="007335A2">
          <w:rPr>
            <w:rStyle w:val="Hyperlink"/>
            <w:noProof/>
          </w:rPr>
          <w:t>5.1.9</w:t>
        </w:r>
        <w:r>
          <w:rPr>
            <w:rFonts w:asciiTheme="minorHAnsi" w:eastAsiaTheme="minorEastAsia" w:hAnsiTheme="minorHAnsi" w:cstheme="minorBidi"/>
            <w:noProof/>
            <w:sz w:val="22"/>
            <w:lang w:val="en-US"/>
          </w:rPr>
          <w:tab/>
        </w:r>
        <w:r w:rsidRPr="007335A2">
          <w:rPr>
            <w:rStyle w:val="Hyperlink"/>
            <w:noProof/>
          </w:rPr>
          <w:t>Diagnostic commands</w:t>
        </w:r>
        <w:r>
          <w:rPr>
            <w:noProof/>
            <w:webHidden/>
          </w:rPr>
          <w:tab/>
        </w:r>
        <w:r>
          <w:rPr>
            <w:noProof/>
            <w:webHidden/>
          </w:rPr>
          <w:fldChar w:fldCharType="begin"/>
        </w:r>
        <w:r>
          <w:rPr>
            <w:noProof/>
            <w:webHidden/>
          </w:rPr>
          <w:instrText xml:space="preserve"> PAGEREF _Toc370909152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53" w:history="1">
        <w:r w:rsidRPr="007335A2">
          <w:rPr>
            <w:rStyle w:val="Hyperlink"/>
            <w:rFonts w:cs="Arial"/>
            <w:bCs/>
            <w:noProof/>
          </w:rPr>
          <w:t>5.2</w:t>
        </w:r>
        <w:r>
          <w:rPr>
            <w:rFonts w:asciiTheme="minorHAnsi" w:eastAsiaTheme="minorEastAsia" w:hAnsiTheme="minorHAnsi" w:cstheme="minorBidi"/>
            <w:b w:val="0"/>
            <w:noProof/>
            <w:sz w:val="22"/>
            <w:lang w:val="en-US"/>
          </w:rPr>
          <w:tab/>
        </w:r>
        <w:r w:rsidRPr="007335A2">
          <w:rPr>
            <w:rStyle w:val="Hyperlink"/>
            <w:rFonts w:cs="Arial"/>
            <w:bCs/>
            <w:noProof/>
          </w:rPr>
          <w:t>Initial cluster setup</w:t>
        </w:r>
        <w:r>
          <w:rPr>
            <w:noProof/>
            <w:webHidden/>
          </w:rPr>
          <w:tab/>
        </w:r>
        <w:r>
          <w:rPr>
            <w:noProof/>
            <w:webHidden/>
          </w:rPr>
          <w:fldChar w:fldCharType="begin"/>
        </w:r>
        <w:r>
          <w:rPr>
            <w:noProof/>
            <w:webHidden/>
          </w:rPr>
          <w:instrText xml:space="preserve"> PAGEREF _Toc370909153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4" w:history="1">
        <w:r w:rsidRPr="007335A2">
          <w:rPr>
            <w:rStyle w:val="Hyperlink"/>
            <w:noProof/>
          </w:rPr>
          <w:t>5.2.1</w:t>
        </w:r>
        <w:r>
          <w:rPr>
            <w:rFonts w:asciiTheme="minorHAnsi" w:eastAsiaTheme="minorEastAsia" w:hAnsiTheme="minorHAnsi" w:cstheme="minorBidi"/>
            <w:noProof/>
            <w:sz w:val="22"/>
            <w:lang w:val="en-US"/>
          </w:rPr>
          <w:tab/>
        </w:r>
        <w:r w:rsidRPr="007335A2">
          <w:rPr>
            <w:rStyle w:val="Hyperlink"/>
            <w:noProof/>
          </w:rPr>
          <w:t>Creating a new cluster on the first node</w:t>
        </w:r>
        <w:r>
          <w:rPr>
            <w:noProof/>
            <w:webHidden/>
          </w:rPr>
          <w:tab/>
        </w:r>
        <w:r>
          <w:rPr>
            <w:noProof/>
            <w:webHidden/>
          </w:rPr>
          <w:fldChar w:fldCharType="begin"/>
        </w:r>
        <w:r>
          <w:rPr>
            <w:noProof/>
            <w:webHidden/>
          </w:rPr>
          <w:instrText xml:space="preserve"> PAGEREF _Toc370909154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5" w:history="1">
        <w:r w:rsidRPr="007335A2">
          <w:rPr>
            <w:rStyle w:val="Hyperlink"/>
            <w:noProof/>
          </w:rPr>
          <w:t>5.2.2</w:t>
        </w:r>
        <w:r>
          <w:rPr>
            <w:rFonts w:asciiTheme="minorHAnsi" w:eastAsiaTheme="minorEastAsia" w:hAnsiTheme="minorHAnsi" w:cstheme="minorBidi"/>
            <w:noProof/>
            <w:sz w:val="22"/>
            <w:lang w:val="en-US"/>
          </w:rPr>
          <w:tab/>
        </w:r>
        <w:r w:rsidRPr="007335A2">
          <w:rPr>
            <w:rStyle w:val="Hyperlink"/>
            <w:noProof/>
          </w:rPr>
          <w:t>Joining a cluster with additional nodes</w:t>
        </w:r>
        <w:r>
          <w:rPr>
            <w:noProof/>
            <w:webHidden/>
          </w:rPr>
          <w:tab/>
        </w:r>
        <w:r>
          <w:rPr>
            <w:noProof/>
            <w:webHidden/>
          </w:rPr>
          <w:fldChar w:fldCharType="begin"/>
        </w:r>
        <w:r>
          <w:rPr>
            <w:noProof/>
            <w:webHidden/>
          </w:rPr>
          <w:instrText xml:space="preserve"> PAGEREF _Toc370909155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6" w:history="1">
        <w:r w:rsidRPr="007335A2">
          <w:rPr>
            <w:rStyle w:val="Hyperlink"/>
            <w:noProof/>
          </w:rPr>
          <w:t>5.2.3</w:t>
        </w:r>
        <w:r>
          <w:rPr>
            <w:rFonts w:asciiTheme="minorHAnsi" w:eastAsiaTheme="minorEastAsia" w:hAnsiTheme="minorHAnsi" w:cstheme="minorBidi"/>
            <w:noProof/>
            <w:sz w:val="22"/>
            <w:lang w:val="en-US"/>
          </w:rPr>
          <w:tab/>
        </w:r>
        <w:r w:rsidRPr="007335A2">
          <w:rPr>
            <w:rStyle w:val="Hyperlink"/>
            <w:noProof/>
          </w:rPr>
          <w:t>Configuration settings for two node switchless cluster</w:t>
        </w:r>
        <w:r>
          <w:rPr>
            <w:noProof/>
            <w:webHidden/>
          </w:rPr>
          <w:tab/>
        </w:r>
        <w:r>
          <w:rPr>
            <w:noProof/>
            <w:webHidden/>
          </w:rPr>
          <w:fldChar w:fldCharType="begin"/>
        </w:r>
        <w:r>
          <w:rPr>
            <w:noProof/>
            <w:webHidden/>
          </w:rPr>
          <w:instrText xml:space="preserve"> PAGEREF _Toc370909156 \h </w:instrText>
        </w:r>
        <w:r>
          <w:rPr>
            <w:noProof/>
            <w:webHidden/>
          </w:rPr>
        </w:r>
        <w:r>
          <w:rPr>
            <w:noProof/>
            <w:webHidden/>
          </w:rPr>
          <w:fldChar w:fldCharType="separate"/>
        </w:r>
        <w:r>
          <w:rPr>
            <w:noProof/>
            <w:webHidden/>
          </w:rPr>
          <w:t>13</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7" w:history="1">
        <w:r w:rsidRPr="007335A2">
          <w:rPr>
            <w:rStyle w:val="Hyperlink"/>
            <w:noProof/>
          </w:rPr>
          <w:t>5.2.4</w:t>
        </w:r>
        <w:r>
          <w:rPr>
            <w:rFonts w:asciiTheme="minorHAnsi" w:eastAsiaTheme="minorEastAsia" w:hAnsiTheme="minorHAnsi" w:cstheme="minorBidi"/>
            <w:noProof/>
            <w:sz w:val="22"/>
            <w:lang w:val="en-US"/>
          </w:rPr>
          <w:tab/>
        </w:r>
        <w:r w:rsidRPr="007335A2">
          <w:rPr>
            <w:rStyle w:val="Hyperlink"/>
            <w:noProof/>
          </w:rPr>
          <w:t>Licensing</w:t>
        </w:r>
        <w:r>
          <w:rPr>
            <w:noProof/>
            <w:webHidden/>
          </w:rPr>
          <w:tab/>
        </w:r>
        <w:r>
          <w:rPr>
            <w:noProof/>
            <w:webHidden/>
          </w:rPr>
          <w:fldChar w:fldCharType="begin"/>
        </w:r>
        <w:r>
          <w:rPr>
            <w:noProof/>
            <w:webHidden/>
          </w:rPr>
          <w:instrText xml:space="preserve"> PAGEREF _Toc370909157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58" w:history="1">
        <w:r w:rsidRPr="007335A2">
          <w:rPr>
            <w:rStyle w:val="Hyperlink"/>
            <w:rFonts w:cs="Arial"/>
            <w:bCs/>
            <w:noProof/>
          </w:rPr>
          <w:t>5.3</w:t>
        </w:r>
        <w:r>
          <w:rPr>
            <w:rFonts w:asciiTheme="minorHAnsi" w:eastAsiaTheme="minorEastAsia" w:hAnsiTheme="minorHAnsi" w:cstheme="minorBidi"/>
            <w:b w:val="0"/>
            <w:noProof/>
            <w:sz w:val="22"/>
            <w:lang w:val="en-US"/>
          </w:rPr>
          <w:tab/>
        </w:r>
        <w:r w:rsidRPr="007335A2">
          <w:rPr>
            <w:rStyle w:val="Hyperlink"/>
            <w:rFonts w:cs="Arial"/>
            <w:bCs/>
            <w:noProof/>
          </w:rPr>
          <w:t>Aggregate creation</w:t>
        </w:r>
        <w:r>
          <w:rPr>
            <w:noProof/>
            <w:webHidden/>
          </w:rPr>
          <w:tab/>
        </w:r>
        <w:r>
          <w:rPr>
            <w:noProof/>
            <w:webHidden/>
          </w:rPr>
          <w:fldChar w:fldCharType="begin"/>
        </w:r>
        <w:r>
          <w:rPr>
            <w:noProof/>
            <w:webHidden/>
          </w:rPr>
          <w:instrText xml:space="preserve"> PAGEREF _Toc370909158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59" w:history="1">
        <w:r w:rsidRPr="007335A2">
          <w:rPr>
            <w:rStyle w:val="Hyperlink"/>
            <w:noProof/>
          </w:rPr>
          <w:t>5.3.1</w:t>
        </w:r>
        <w:r>
          <w:rPr>
            <w:rFonts w:asciiTheme="minorHAnsi" w:eastAsiaTheme="minorEastAsia" w:hAnsiTheme="minorHAnsi" w:cstheme="minorBidi"/>
            <w:noProof/>
            <w:sz w:val="22"/>
            <w:lang w:val="en-US"/>
          </w:rPr>
          <w:tab/>
        </w:r>
        <w:r w:rsidRPr="007335A2">
          <w:rPr>
            <w:rStyle w:val="Hyperlink"/>
            <w:noProof/>
          </w:rPr>
          <w:t>Root aggregate renaming</w:t>
        </w:r>
        <w:r>
          <w:rPr>
            <w:noProof/>
            <w:webHidden/>
          </w:rPr>
          <w:tab/>
        </w:r>
        <w:r>
          <w:rPr>
            <w:noProof/>
            <w:webHidden/>
          </w:rPr>
          <w:fldChar w:fldCharType="begin"/>
        </w:r>
        <w:r>
          <w:rPr>
            <w:noProof/>
            <w:webHidden/>
          </w:rPr>
          <w:instrText xml:space="preserve"> PAGEREF _Toc370909159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0" w:history="1">
        <w:r w:rsidRPr="007335A2">
          <w:rPr>
            <w:rStyle w:val="Hyperlink"/>
            <w:noProof/>
          </w:rPr>
          <w:t>5.3.2</w:t>
        </w:r>
        <w:r>
          <w:rPr>
            <w:rFonts w:asciiTheme="minorHAnsi" w:eastAsiaTheme="minorEastAsia" w:hAnsiTheme="minorHAnsi" w:cstheme="minorBidi"/>
            <w:noProof/>
            <w:sz w:val="22"/>
            <w:lang w:val="en-US"/>
          </w:rPr>
          <w:tab/>
        </w:r>
        <w:r w:rsidRPr="007335A2">
          <w:rPr>
            <w:rStyle w:val="Hyperlink"/>
            <w:noProof/>
          </w:rPr>
          <w:t>Create a standard aggregate with free space reallocation</w:t>
        </w:r>
        <w:r>
          <w:rPr>
            <w:noProof/>
            <w:webHidden/>
          </w:rPr>
          <w:tab/>
        </w:r>
        <w:r>
          <w:rPr>
            <w:noProof/>
            <w:webHidden/>
          </w:rPr>
          <w:fldChar w:fldCharType="begin"/>
        </w:r>
        <w:r>
          <w:rPr>
            <w:noProof/>
            <w:webHidden/>
          </w:rPr>
          <w:instrText xml:space="preserve"> PAGEREF _Toc370909160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1" w:history="1">
        <w:r w:rsidRPr="007335A2">
          <w:rPr>
            <w:rStyle w:val="Hyperlink"/>
            <w:noProof/>
          </w:rPr>
          <w:t>5.3.3</w:t>
        </w:r>
        <w:r>
          <w:rPr>
            <w:rFonts w:asciiTheme="minorHAnsi" w:eastAsiaTheme="minorEastAsia" w:hAnsiTheme="minorHAnsi" w:cstheme="minorBidi"/>
            <w:noProof/>
            <w:sz w:val="22"/>
            <w:lang w:val="en-US"/>
          </w:rPr>
          <w:tab/>
        </w:r>
        <w:r w:rsidRPr="007335A2">
          <w:rPr>
            <w:rStyle w:val="Hyperlink"/>
            <w:noProof/>
          </w:rPr>
          <w:t>Create a FlashPool aggregate with free space reallocation</w:t>
        </w:r>
        <w:r>
          <w:rPr>
            <w:noProof/>
            <w:webHidden/>
          </w:rPr>
          <w:tab/>
        </w:r>
        <w:r>
          <w:rPr>
            <w:noProof/>
            <w:webHidden/>
          </w:rPr>
          <w:fldChar w:fldCharType="begin"/>
        </w:r>
        <w:r>
          <w:rPr>
            <w:noProof/>
            <w:webHidden/>
          </w:rPr>
          <w:instrText xml:space="preserve"> PAGEREF _Toc370909161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62" w:history="1">
        <w:r w:rsidRPr="007335A2">
          <w:rPr>
            <w:rStyle w:val="Hyperlink"/>
            <w:rFonts w:cs="Arial"/>
            <w:bCs/>
            <w:noProof/>
          </w:rPr>
          <w:t>5.4</w:t>
        </w:r>
        <w:r>
          <w:rPr>
            <w:rFonts w:asciiTheme="minorHAnsi" w:eastAsiaTheme="minorEastAsia" w:hAnsiTheme="minorHAnsi" w:cstheme="minorBidi"/>
            <w:b w:val="0"/>
            <w:noProof/>
            <w:sz w:val="22"/>
            <w:lang w:val="en-US"/>
          </w:rPr>
          <w:tab/>
        </w:r>
        <w:r w:rsidRPr="007335A2">
          <w:rPr>
            <w:rStyle w:val="Hyperlink"/>
            <w:rFonts w:cs="Arial"/>
            <w:bCs/>
            <w:noProof/>
          </w:rPr>
          <w:t>Network configuration</w:t>
        </w:r>
        <w:r>
          <w:rPr>
            <w:noProof/>
            <w:webHidden/>
          </w:rPr>
          <w:tab/>
        </w:r>
        <w:r>
          <w:rPr>
            <w:noProof/>
            <w:webHidden/>
          </w:rPr>
          <w:fldChar w:fldCharType="begin"/>
        </w:r>
        <w:r>
          <w:rPr>
            <w:noProof/>
            <w:webHidden/>
          </w:rPr>
          <w:instrText xml:space="preserve"> PAGEREF _Toc370909162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3" w:history="1">
        <w:r w:rsidRPr="007335A2">
          <w:rPr>
            <w:rStyle w:val="Hyperlink"/>
            <w:noProof/>
          </w:rPr>
          <w:t>5.4.1</w:t>
        </w:r>
        <w:r>
          <w:rPr>
            <w:rFonts w:asciiTheme="minorHAnsi" w:eastAsiaTheme="minorEastAsia" w:hAnsiTheme="minorHAnsi" w:cstheme="minorBidi"/>
            <w:noProof/>
            <w:sz w:val="22"/>
            <w:lang w:val="en-US"/>
          </w:rPr>
          <w:tab/>
        </w:r>
        <w:r w:rsidRPr="007335A2">
          <w:rPr>
            <w:rStyle w:val="Hyperlink"/>
            <w:noProof/>
          </w:rPr>
          <w:t>Disabling Ethernet flowcontrol on data ports</w:t>
        </w:r>
        <w:r>
          <w:rPr>
            <w:noProof/>
            <w:webHidden/>
          </w:rPr>
          <w:tab/>
        </w:r>
        <w:r>
          <w:rPr>
            <w:noProof/>
            <w:webHidden/>
          </w:rPr>
          <w:fldChar w:fldCharType="begin"/>
        </w:r>
        <w:r>
          <w:rPr>
            <w:noProof/>
            <w:webHidden/>
          </w:rPr>
          <w:instrText xml:space="preserve"> PAGEREF _Toc370909163 \h </w:instrText>
        </w:r>
        <w:r>
          <w:rPr>
            <w:noProof/>
            <w:webHidden/>
          </w:rPr>
        </w:r>
        <w:r>
          <w:rPr>
            <w:noProof/>
            <w:webHidden/>
          </w:rPr>
          <w:fldChar w:fldCharType="separate"/>
        </w:r>
        <w:r>
          <w:rPr>
            <w:noProof/>
            <w:webHidden/>
          </w:rPr>
          <w:t>14</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4" w:history="1">
        <w:r w:rsidRPr="007335A2">
          <w:rPr>
            <w:rStyle w:val="Hyperlink"/>
            <w:noProof/>
          </w:rPr>
          <w:t>5.4.2</w:t>
        </w:r>
        <w:r>
          <w:rPr>
            <w:rFonts w:asciiTheme="minorHAnsi" w:eastAsiaTheme="minorEastAsia" w:hAnsiTheme="minorHAnsi" w:cstheme="minorBidi"/>
            <w:noProof/>
            <w:sz w:val="22"/>
            <w:lang w:val="en-US"/>
          </w:rPr>
          <w:tab/>
        </w:r>
        <w:r w:rsidRPr="007335A2">
          <w:rPr>
            <w:rStyle w:val="Hyperlink"/>
            <w:noProof/>
          </w:rPr>
          <w:t>Creating a LACP IFGRP with data ports</w:t>
        </w:r>
        <w:r>
          <w:rPr>
            <w:noProof/>
            <w:webHidden/>
          </w:rPr>
          <w:tab/>
        </w:r>
        <w:r>
          <w:rPr>
            <w:noProof/>
            <w:webHidden/>
          </w:rPr>
          <w:fldChar w:fldCharType="begin"/>
        </w:r>
        <w:r>
          <w:rPr>
            <w:noProof/>
            <w:webHidden/>
          </w:rPr>
          <w:instrText xml:space="preserve"> PAGEREF _Toc370909164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5" w:history="1">
        <w:r w:rsidRPr="007335A2">
          <w:rPr>
            <w:rStyle w:val="Hyperlink"/>
            <w:noProof/>
          </w:rPr>
          <w:t>5.4.3</w:t>
        </w:r>
        <w:r>
          <w:rPr>
            <w:rFonts w:asciiTheme="minorHAnsi" w:eastAsiaTheme="minorEastAsia" w:hAnsiTheme="minorHAnsi" w:cstheme="minorBidi"/>
            <w:noProof/>
            <w:sz w:val="22"/>
            <w:lang w:val="en-US"/>
          </w:rPr>
          <w:tab/>
        </w:r>
        <w:r w:rsidRPr="007335A2">
          <w:rPr>
            <w:rStyle w:val="Hyperlink"/>
            <w:noProof/>
          </w:rPr>
          <w:t>Adding a VLAN tag to an IFGRP of data ports</w:t>
        </w:r>
        <w:r>
          <w:rPr>
            <w:noProof/>
            <w:webHidden/>
          </w:rPr>
          <w:tab/>
        </w:r>
        <w:r>
          <w:rPr>
            <w:noProof/>
            <w:webHidden/>
          </w:rPr>
          <w:fldChar w:fldCharType="begin"/>
        </w:r>
        <w:r>
          <w:rPr>
            <w:noProof/>
            <w:webHidden/>
          </w:rPr>
          <w:instrText xml:space="preserve"> PAGEREF _Toc370909165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6" w:history="1">
        <w:r w:rsidRPr="007335A2">
          <w:rPr>
            <w:rStyle w:val="Hyperlink"/>
            <w:noProof/>
          </w:rPr>
          <w:t>5.4.4</w:t>
        </w:r>
        <w:r>
          <w:rPr>
            <w:rFonts w:asciiTheme="minorHAnsi" w:eastAsiaTheme="minorEastAsia" w:hAnsiTheme="minorHAnsi" w:cstheme="minorBidi"/>
            <w:noProof/>
            <w:sz w:val="22"/>
            <w:lang w:val="en-US"/>
          </w:rPr>
          <w:tab/>
        </w:r>
        <w:r w:rsidRPr="007335A2">
          <w:rPr>
            <w:rStyle w:val="Hyperlink"/>
            <w:noProof/>
          </w:rPr>
          <w:t>Enabling jumbo frames on an IFGRP of data ports</w:t>
        </w:r>
        <w:r>
          <w:rPr>
            <w:noProof/>
            <w:webHidden/>
          </w:rPr>
          <w:tab/>
        </w:r>
        <w:r>
          <w:rPr>
            <w:noProof/>
            <w:webHidden/>
          </w:rPr>
          <w:fldChar w:fldCharType="begin"/>
        </w:r>
        <w:r>
          <w:rPr>
            <w:noProof/>
            <w:webHidden/>
          </w:rPr>
          <w:instrText xml:space="preserve"> PAGEREF _Toc370909166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7" w:history="1">
        <w:r w:rsidRPr="007335A2">
          <w:rPr>
            <w:rStyle w:val="Hyperlink"/>
            <w:noProof/>
          </w:rPr>
          <w:t>5.4.5</w:t>
        </w:r>
        <w:r>
          <w:rPr>
            <w:rFonts w:asciiTheme="minorHAnsi" w:eastAsiaTheme="minorEastAsia" w:hAnsiTheme="minorHAnsi" w:cstheme="minorBidi"/>
            <w:noProof/>
            <w:sz w:val="22"/>
            <w:lang w:val="en-US"/>
          </w:rPr>
          <w:tab/>
        </w:r>
        <w:r w:rsidRPr="007335A2">
          <w:rPr>
            <w:rStyle w:val="Hyperlink"/>
            <w:noProof/>
          </w:rPr>
          <w:t>Creating a failover group for a data IFGRP with a VLAN tag</w:t>
        </w:r>
        <w:r>
          <w:rPr>
            <w:noProof/>
            <w:webHidden/>
          </w:rPr>
          <w:tab/>
        </w:r>
        <w:r>
          <w:rPr>
            <w:noProof/>
            <w:webHidden/>
          </w:rPr>
          <w:fldChar w:fldCharType="begin"/>
        </w:r>
        <w:r>
          <w:rPr>
            <w:noProof/>
            <w:webHidden/>
          </w:rPr>
          <w:instrText xml:space="preserve"> PAGEREF _Toc370909167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8" w:history="1">
        <w:r w:rsidRPr="007335A2">
          <w:rPr>
            <w:rStyle w:val="Hyperlink"/>
            <w:noProof/>
          </w:rPr>
          <w:t>5.4.6</w:t>
        </w:r>
        <w:r>
          <w:rPr>
            <w:rFonts w:asciiTheme="minorHAnsi" w:eastAsiaTheme="minorEastAsia" w:hAnsiTheme="minorHAnsi" w:cstheme="minorBidi"/>
            <w:noProof/>
            <w:sz w:val="22"/>
            <w:lang w:val="en-US"/>
          </w:rPr>
          <w:tab/>
        </w:r>
        <w:r w:rsidRPr="007335A2">
          <w:rPr>
            <w:rStyle w:val="Hyperlink"/>
            <w:noProof/>
          </w:rPr>
          <w:t>Creating the failover group for management ports</w:t>
        </w:r>
        <w:r>
          <w:rPr>
            <w:noProof/>
            <w:webHidden/>
          </w:rPr>
          <w:tab/>
        </w:r>
        <w:r>
          <w:rPr>
            <w:noProof/>
            <w:webHidden/>
          </w:rPr>
          <w:fldChar w:fldCharType="begin"/>
        </w:r>
        <w:r>
          <w:rPr>
            <w:noProof/>
            <w:webHidden/>
          </w:rPr>
          <w:instrText xml:space="preserve"> PAGEREF _Toc370909168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69" w:history="1">
        <w:r w:rsidRPr="007335A2">
          <w:rPr>
            <w:rStyle w:val="Hyperlink"/>
            <w:noProof/>
          </w:rPr>
          <w:t>5.4.7</w:t>
        </w:r>
        <w:r>
          <w:rPr>
            <w:rFonts w:asciiTheme="minorHAnsi" w:eastAsiaTheme="minorEastAsia" w:hAnsiTheme="minorHAnsi" w:cstheme="minorBidi"/>
            <w:noProof/>
            <w:sz w:val="22"/>
            <w:lang w:val="en-US"/>
          </w:rPr>
          <w:tab/>
        </w:r>
        <w:r w:rsidRPr="007335A2">
          <w:rPr>
            <w:rStyle w:val="Hyperlink"/>
            <w:noProof/>
          </w:rPr>
          <w:t>Applying the failover group for management ports</w:t>
        </w:r>
        <w:r>
          <w:rPr>
            <w:noProof/>
            <w:webHidden/>
          </w:rPr>
          <w:tab/>
        </w:r>
        <w:r>
          <w:rPr>
            <w:noProof/>
            <w:webHidden/>
          </w:rPr>
          <w:fldChar w:fldCharType="begin"/>
        </w:r>
        <w:r>
          <w:rPr>
            <w:noProof/>
            <w:webHidden/>
          </w:rPr>
          <w:instrText xml:space="preserve"> PAGEREF _Toc370909169 \h </w:instrText>
        </w:r>
        <w:r>
          <w:rPr>
            <w:noProof/>
            <w:webHidden/>
          </w:rPr>
        </w:r>
        <w:r>
          <w:rPr>
            <w:noProof/>
            <w:webHidden/>
          </w:rPr>
          <w:fldChar w:fldCharType="separate"/>
        </w:r>
        <w:r>
          <w:rPr>
            <w:noProof/>
            <w:webHidden/>
          </w:rPr>
          <w:t>15</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0" w:history="1">
        <w:r w:rsidRPr="007335A2">
          <w:rPr>
            <w:rStyle w:val="Hyperlink"/>
            <w:noProof/>
          </w:rPr>
          <w:t>5.4.8</w:t>
        </w:r>
        <w:r>
          <w:rPr>
            <w:rFonts w:asciiTheme="minorHAnsi" w:eastAsiaTheme="minorEastAsia" w:hAnsiTheme="minorHAnsi" w:cstheme="minorBidi"/>
            <w:noProof/>
            <w:sz w:val="22"/>
            <w:lang w:val="en-US"/>
          </w:rPr>
          <w:tab/>
        </w:r>
        <w:r w:rsidRPr="007335A2">
          <w:rPr>
            <w:rStyle w:val="Hyperlink"/>
            <w:noProof/>
          </w:rPr>
          <w:t>Create Intercluster LIF with default route</w:t>
        </w:r>
        <w:r>
          <w:rPr>
            <w:noProof/>
            <w:webHidden/>
          </w:rPr>
          <w:tab/>
        </w:r>
        <w:r>
          <w:rPr>
            <w:noProof/>
            <w:webHidden/>
          </w:rPr>
          <w:fldChar w:fldCharType="begin"/>
        </w:r>
        <w:r>
          <w:rPr>
            <w:noProof/>
            <w:webHidden/>
          </w:rPr>
          <w:instrText xml:space="preserve"> PAGEREF _Toc370909170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2"/>
        <w:tabs>
          <w:tab w:val="left" w:pos="960"/>
          <w:tab w:val="right" w:leader="dot" w:pos="9017"/>
        </w:tabs>
        <w:rPr>
          <w:rFonts w:asciiTheme="minorHAnsi" w:eastAsiaTheme="minorEastAsia" w:hAnsiTheme="minorHAnsi" w:cstheme="minorBidi"/>
          <w:b w:val="0"/>
          <w:noProof/>
          <w:sz w:val="22"/>
          <w:lang w:val="en-US"/>
        </w:rPr>
      </w:pPr>
      <w:hyperlink w:anchor="_Toc370909171" w:history="1">
        <w:r w:rsidRPr="007335A2">
          <w:rPr>
            <w:rStyle w:val="Hyperlink"/>
            <w:rFonts w:cs="Arial"/>
            <w:bCs/>
            <w:noProof/>
          </w:rPr>
          <w:t>5.5</w:t>
        </w:r>
        <w:r>
          <w:rPr>
            <w:rFonts w:asciiTheme="minorHAnsi" w:eastAsiaTheme="minorEastAsia" w:hAnsiTheme="minorHAnsi" w:cstheme="minorBidi"/>
            <w:b w:val="0"/>
            <w:noProof/>
            <w:sz w:val="22"/>
            <w:lang w:val="en-US"/>
          </w:rPr>
          <w:tab/>
        </w:r>
        <w:r w:rsidRPr="007335A2">
          <w:rPr>
            <w:rStyle w:val="Hyperlink"/>
            <w:rFonts w:cs="Arial"/>
            <w:bCs/>
            <w:noProof/>
          </w:rPr>
          <w:t>Miscellaneous cluster Vserver configuration</w:t>
        </w:r>
        <w:r>
          <w:rPr>
            <w:noProof/>
            <w:webHidden/>
          </w:rPr>
          <w:tab/>
        </w:r>
        <w:r>
          <w:rPr>
            <w:noProof/>
            <w:webHidden/>
          </w:rPr>
          <w:fldChar w:fldCharType="begin"/>
        </w:r>
        <w:r>
          <w:rPr>
            <w:noProof/>
            <w:webHidden/>
          </w:rPr>
          <w:instrText xml:space="preserve"> PAGEREF _Toc370909171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2" w:history="1">
        <w:r w:rsidRPr="007335A2">
          <w:rPr>
            <w:rStyle w:val="Hyperlink"/>
            <w:noProof/>
          </w:rPr>
          <w:t>5.5.1</w:t>
        </w:r>
        <w:r>
          <w:rPr>
            <w:rFonts w:asciiTheme="minorHAnsi" w:eastAsiaTheme="minorEastAsia" w:hAnsiTheme="minorHAnsi" w:cstheme="minorBidi"/>
            <w:noProof/>
            <w:sz w:val="22"/>
            <w:lang w:val="en-US"/>
          </w:rPr>
          <w:tab/>
        </w:r>
        <w:r w:rsidRPr="007335A2">
          <w:rPr>
            <w:rStyle w:val="Hyperlink"/>
            <w:noProof/>
          </w:rPr>
          <w:t>DNS</w:t>
        </w:r>
        <w:r>
          <w:rPr>
            <w:noProof/>
            <w:webHidden/>
          </w:rPr>
          <w:tab/>
        </w:r>
        <w:r>
          <w:rPr>
            <w:noProof/>
            <w:webHidden/>
          </w:rPr>
          <w:fldChar w:fldCharType="begin"/>
        </w:r>
        <w:r>
          <w:rPr>
            <w:noProof/>
            <w:webHidden/>
          </w:rPr>
          <w:instrText xml:space="preserve"> PAGEREF _Toc370909172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3" w:history="1">
        <w:r w:rsidRPr="007335A2">
          <w:rPr>
            <w:rStyle w:val="Hyperlink"/>
            <w:noProof/>
          </w:rPr>
          <w:t>5.5.2</w:t>
        </w:r>
        <w:r>
          <w:rPr>
            <w:rFonts w:asciiTheme="minorHAnsi" w:eastAsiaTheme="minorEastAsia" w:hAnsiTheme="minorHAnsi" w:cstheme="minorBidi"/>
            <w:noProof/>
            <w:sz w:val="22"/>
            <w:lang w:val="en-US"/>
          </w:rPr>
          <w:tab/>
        </w:r>
        <w:r w:rsidRPr="007335A2">
          <w:rPr>
            <w:rStyle w:val="Hyperlink"/>
            <w:noProof/>
          </w:rPr>
          <w:t>Autosupport</w:t>
        </w:r>
        <w:r>
          <w:rPr>
            <w:noProof/>
            <w:webHidden/>
          </w:rPr>
          <w:tab/>
        </w:r>
        <w:r>
          <w:rPr>
            <w:noProof/>
            <w:webHidden/>
          </w:rPr>
          <w:fldChar w:fldCharType="begin"/>
        </w:r>
        <w:r>
          <w:rPr>
            <w:noProof/>
            <w:webHidden/>
          </w:rPr>
          <w:instrText xml:space="preserve"> PAGEREF _Toc370909173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4" w:history="1">
        <w:r w:rsidRPr="007335A2">
          <w:rPr>
            <w:rStyle w:val="Hyperlink"/>
            <w:noProof/>
          </w:rPr>
          <w:t>5.5.3</w:t>
        </w:r>
        <w:r>
          <w:rPr>
            <w:rFonts w:asciiTheme="minorHAnsi" w:eastAsiaTheme="minorEastAsia" w:hAnsiTheme="minorHAnsi" w:cstheme="minorBidi"/>
            <w:noProof/>
            <w:sz w:val="22"/>
            <w:lang w:val="en-US"/>
          </w:rPr>
          <w:tab/>
        </w:r>
        <w:r w:rsidRPr="007335A2">
          <w:rPr>
            <w:rStyle w:val="Hyperlink"/>
            <w:noProof/>
          </w:rPr>
          <w:t>Timezone configuration</w:t>
        </w:r>
        <w:r>
          <w:rPr>
            <w:noProof/>
            <w:webHidden/>
          </w:rPr>
          <w:tab/>
        </w:r>
        <w:r>
          <w:rPr>
            <w:noProof/>
            <w:webHidden/>
          </w:rPr>
          <w:fldChar w:fldCharType="begin"/>
        </w:r>
        <w:r>
          <w:rPr>
            <w:noProof/>
            <w:webHidden/>
          </w:rPr>
          <w:instrText xml:space="preserve"> PAGEREF _Toc370909174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5" w:history="1">
        <w:r w:rsidRPr="007335A2">
          <w:rPr>
            <w:rStyle w:val="Hyperlink"/>
            <w:noProof/>
          </w:rPr>
          <w:t>5.5.4</w:t>
        </w:r>
        <w:r>
          <w:rPr>
            <w:rFonts w:asciiTheme="minorHAnsi" w:eastAsiaTheme="minorEastAsia" w:hAnsiTheme="minorHAnsi" w:cstheme="minorBidi"/>
            <w:noProof/>
            <w:sz w:val="22"/>
            <w:lang w:val="en-US"/>
          </w:rPr>
          <w:tab/>
        </w:r>
        <w:r w:rsidRPr="007335A2">
          <w:rPr>
            <w:rStyle w:val="Hyperlink"/>
            <w:noProof/>
          </w:rPr>
          <w:t>NTP configuration</w:t>
        </w:r>
        <w:r>
          <w:rPr>
            <w:noProof/>
            <w:webHidden/>
          </w:rPr>
          <w:tab/>
        </w:r>
        <w:r>
          <w:rPr>
            <w:noProof/>
            <w:webHidden/>
          </w:rPr>
          <w:fldChar w:fldCharType="begin"/>
        </w:r>
        <w:r>
          <w:rPr>
            <w:noProof/>
            <w:webHidden/>
          </w:rPr>
          <w:instrText xml:space="preserve"> PAGEREF _Toc370909175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6" w:history="1">
        <w:r w:rsidRPr="007335A2">
          <w:rPr>
            <w:rStyle w:val="Hyperlink"/>
            <w:noProof/>
          </w:rPr>
          <w:t>5.5.5</w:t>
        </w:r>
        <w:r>
          <w:rPr>
            <w:rFonts w:asciiTheme="minorHAnsi" w:eastAsiaTheme="minorEastAsia" w:hAnsiTheme="minorHAnsi" w:cstheme="minorBidi"/>
            <w:noProof/>
            <w:sz w:val="22"/>
            <w:lang w:val="en-US"/>
          </w:rPr>
          <w:tab/>
        </w:r>
        <w:r w:rsidRPr="007335A2">
          <w:rPr>
            <w:rStyle w:val="Hyperlink"/>
            <w:noProof/>
          </w:rPr>
          <w:t>SNMP configuration</w:t>
        </w:r>
        <w:r>
          <w:rPr>
            <w:noProof/>
            <w:webHidden/>
          </w:rPr>
          <w:tab/>
        </w:r>
        <w:r>
          <w:rPr>
            <w:noProof/>
            <w:webHidden/>
          </w:rPr>
          <w:fldChar w:fldCharType="begin"/>
        </w:r>
        <w:r>
          <w:rPr>
            <w:noProof/>
            <w:webHidden/>
          </w:rPr>
          <w:instrText xml:space="preserve"> PAGEREF _Toc370909176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7" w:history="1">
        <w:r w:rsidRPr="007335A2">
          <w:rPr>
            <w:rStyle w:val="Hyperlink"/>
            <w:noProof/>
          </w:rPr>
          <w:t>5.5.6</w:t>
        </w:r>
        <w:r>
          <w:rPr>
            <w:rFonts w:asciiTheme="minorHAnsi" w:eastAsiaTheme="minorEastAsia" w:hAnsiTheme="minorHAnsi" w:cstheme="minorBidi"/>
            <w:noProof/>
            <w:sz w:val="22"/>
            <w:lang w:val="en-US"/>
          </w:rPr>
          <w:tab/>
        </w:r>
        <w:r w:rsidRPr="007335A2">
          <w:rPr>
            <w:rStyle w:val="Hyperlink"/>
            <w:noProof/>
          </w:rPr>
          <w:t>Restricted account for wlstats</w:t>
        </w:r>
        <w:r>
          <w:rPr>
            <w:noProof/>
            <w:webHidden/>
          </w:rPr>
          <w:tab/>
        </w:r>
        <w:r>
          <w:rPr>
            <w:noProof/>
            <w:webHidden/>
          </w:rPr>
          <w:fldChar w:fldCharType="begin"/>
        </w:r>
        <w:r>
          <w:rPr>
            <w:noProof/>
            <w:webHidden/>
          </w:rPr>
          <w:instrText xml:space="preserve"> PAGEREF _Toc370909177 \h </w:instrText>
        </w:r>
        <w:r>
          <w:rPr>
            <w:noProof/>
            <w:webHidden/>
          </w:rPr>
        </w:r>
        <w:r>
          <w:rPr>
            <w:noProof/>
            <w:webHidden/>
          </w:rPr>
          <w:fldChar w:fldCharType="separate"/>
        </w:r>
        <w:r>
          <w:rPr>
            <w:noProof/>
            <w:webHidden/>
          </w:rPr>
          <w:t>16</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8" w:history="1">
        <w:r w:rsidRPr="007335A2">
          <w:rPr>
            <w:rStyle w:val="Hyperlink"/>
            <w:noProof/>
          </w:rPr>
          <w:t>5.5.7</w:t>
        </w:r>
        <w:r>
          <w:rPr>
            <w:rFonts w:asciiTheme="minorHAnsi" w:eastAsiaTheme="minorEastAsia" w:hAnsiTheme="minorHAnsi" w:cstheme="minorBidi"/>
            <w:noProof/>
            <w:sz w:val="22"/>
            <w:lang w:val="en-US"/>
          </w:rPr>
          <w:tab/>
        </w:r>
        <w:r w:rsidRPr="007335A2">
          <w:rPr>
            <w:rStyle w:val="Hyperlink"/>
            <w:noProof/>
          </w:rPr>
          <w:t>SSH publickey authentication for cluster admin</w:t>
        </w:r>
        <w:r>
          <w:rPr>
            <w:noProof/>
            <w:webHidden/>
          </w:rPr>
          <w:tab/>
        </w:r>
        <w:r>
          <w:rPr>
            <w:noProof/>
            <w:webHidden/>
          </w:rPr>
          <w:fldChar w:fldCharType="begin"/>
        </w:r>
        <w:r>
          <w:rPr>
            <w:noProof/>
            <w:webHidden/>
          </w:rPr>
          <w:instrText xml:space="preserve"> PAGEREF _Toc370909178 \h </w:instrText>
        </w:r>
        <w:r>
          <w:rPr>
            <w:noProof/>
            <w:webHidden/>
          </w:rPr>
        </w:r>
        <w:r>
          <w:rPr>
            <w:noProof/>
            <w:webHidden/>
          </w:rPr>
          <w:fldChar w:fldCharType="separate"/>
        </w:r>
        <w:r>
          <w:rPr>
            <w:noProof/>
            <w:webHidden/>
          </w:rPr>
          <w:t>17</w:t>
        </w:r>
        <w:r>
          <w:rPr>
            <w:noProof/>
            <w:webHidden/>
          </w:rPr>
          <w:fldChar w:fldCharType="end"/>
        </w:r>
      </w:hyperlink>
    </w:p>
    <w:p w:rsidR="00FC7EF0" w:rsidRDefault="00FC7EF0">
      <w:pPr>
        <w:pStyle w:val="TOC3"/>
        <w:tabs>
          <w:tab w:val="left" w:pos="1200"/>
          <w:tab w:val="right" w:leader="dot" w:pos="9017"/>
        </w:tabs>
        <w:rPr>
          <w:rFonts w:asciiTheme="minorHAnsi" w:eastAsiaTheme="minorEastAsia" w:hAnsiTheme="minorHAnsi" w:cstheme="minorBidi"/>
          <w:noProof/>
          <w:sz w:val="22"/>
          <w:lang w:val="en-US"/>
        </w:rPr>
      </w:pPr>
      <w:hyperlink w:anchor="_Toc370909179" w:history="1">
        <w:r w:rsidRPr="007335A2">
          <w:rPr>
            <w:rStyle w:val="Hyperlink"/>
            <w:noProof/>
          </w:rPr>
          <w:t>5.5.8</w:t>
        </w:r>
        <w:r>
          <w:rPr>
            <w:rFonts w:asciiTheme="minorHAnsi" w:eastAsiaTheme="minorEastAsia" w:hAnsiTheme="minorHAnsi" w:cstheme="minorBidi"/>
            <w:noProof/>
            <w:sz w:val="22"/>
            <w:lang w:val="en-US"/>
          </w:rPr>
          <w:tab/>
        </w:r>
        <w:r w:rsidRPr="007335A2">
          <w:rPr>
            <w:rStyle w:val="Hyperlink"/>
            <w:noProof/>
          </w:rPr>
          <w:t>Cluster switch device monitoring commands</w:t>
        </w:r>
        <w:r>
          <w:rPr>
            <w:noProof/>
            <w:webHidden/>
          </w:rPr>
          <w:tab/>
        </w:r>
        <w:r>
          <w:rPr>
            <w:noProof/>
            <w:webHidden/>
          </w:rPr>
          <w:fldChar w:fldCharType="begin"/>
        </w:r>
        <w:r>
          <w:rPr>
            <w:noProof/>
            <w:webHidden/>
          </w:rPr>
          <w:instrText xml:space="preserve"> PAGEREF _Toc370909179 \h </w:instrText>
        </w:r>
        <w:r>
          <w:rPr>
            <w:noProof/>
            <w:webHidden/>
          </w:rPr>
        </w:r>
        <w:r>
          <w:rPr>
            <w:noProof/>
            <w:webHidden/>
          </w:rPr>
          <w:fldChar w:fldCharType="separate"/>
        </w:r>
        <w:r>
          <w:rPr>
            <w:noProof/>
            <w:webHidden/>
          </w:rPr>
          <w:t>17</w:t>
        </w:r>
        <w:r>
          <w:rPr>
            <w:noProof/>
            <w:webHidden/>
          </w:rPr>
          <w:fldChar w:fldCharType="end"/>
        </w:r>
      </w:hyperlink>
    </w:p>
    <w:p w:rsidR="006C7A4E" w:rsidRDefault="00061776" w:rsidP="006C7A4E">
      <w:pPr>
        <w:pStyle w:val="BodyText"/>
        <w:rPr>
          <w:rFonts w:ascii="Cambria" w:eastAsia="Times New Roman" w:hAnsi="Cambria" w:cs="Arial"/>
        </w:rPr>
      </w:pPr>
      <w:r>
        <w:rPr>
          <w:rFonts w:ascii="Cambria" w:eastAsia="Times New Roman" w:hAnsi="Cambria" w:cs="Arial"/>
        </w:rPr>
        <w:fldChar w:fldCharType="end"/>
      </w:r>
    </w:p>
    <w:p w:rsidR="00977207" w:rsidRPr="00FC35DE" w:rsidRDefault="00977207" w:rsidP="006C7A4E">
      <w:pPr>
        <w:pStyle w:val="BodyText"/>
      </w:pPr>
    </w:p>
    <w:p w:rsidR="006C7A4E" w:rsidRPr="00FC35DE" w:rsidRDefault="006C7A4E" w:rsidP="00B24658">
      <w:pPr>
        <w:pStyle w:val="Heading1"/>
        <w:ind w:hanging="290"/>
        <w:rPr>
          <w:lang w:val="en-GB"/>
        </w:rPr>
      </w:pPr>
      <w:bookmarkStart w:id="2" w:name="_Ref132187732"/>
      <w:bookmarkStart w:id="3" w:name="_Toc370909108"/>
      <w:r w:rsidRPr="00FC35DE">
        <w:rPr>
          <w:lang w:val="en-GB"/>
        </w:rPr>
        <w:lastRenderedPageBreak/>
        <w:t>Introduction</w:t>
      </w:r>
      <w:bookmarkEnd w:id="3"/>
    </w:p>
    <w:p w:rsidR="006C7A4E" w:rsidRDefault="00891E55" w:rsidP="004F7587">
      <w:pPr>
        <w:pStyle w:val="Heading2"/>
      </w:pPr>
      <w:bookmarkStart w:id="4" w:name="_Toc370909109"/>
      <w:r w:rsidRPr="00FC35DE">
        <w:t xml:space="preserve">Management </w:t>
      </w:r>
      <w:r w:rsidR="006C7A4E" w:rsidRPr="00FC35DE">
        <w:t>Summary</w:t>
      </w:r>
      <w:bookmarkEnd w:id="2"/>
      <w:bookmarkEnd w:id="4"/>
    </w:p>
    <w:p w:rsidR="00A806AA" w:rsidRDefault="00A806AA" w:rsidP="0006271C">
      <w:pPr>
        <w:pStyle w:val="BodyText"/>
        <w:ind w:left="284"/>
        <w:rPr>
          <w:rFonts w:cs="Arial"/>
        </w:rPr>
      </w:pPr>
      <w:r>
        <w:rPr>
          <w:rFonts w:cs="Arial"/>
        </w:rPr>
        <w:t>This document details the NetApp clustered Data ONTAP (cDOT) base configuration used for various storage solutions within Thomson Reuters.  The majority of the shared storage and dedicated cDOT solution deployments will be configured identically for a number of components, and those common configurations will be described in this document.  A typical shared storage cDOT architecture is depicted below.</w:t>
      </w:r>
    </w:p>
    <w:p w:rsidR="00A113EC" w:rsidRDefault="00FC7EF0" w:rsidP="0006271C">
      <w:pPr>
        <w:pStyle w:val="BodyText"/>
        <w:ind w:left="284"/>
        <w:rPr>
          <w:rFonts w:cs="Arial"/>
        </w:rPr>
      </w:pPr>
      <w:r>
        <w:rPr>
          <w:rFonts w:cs="Arial"/>
        </w:rPr>
        <w:pict>
          <v:shape id="_x0000_i1025" type="#_x0000_t75" style="width:450.8pt;height:263.6pt">
            <v:imagedata r:id="rId15" o:title="base_config_20131029"/>
          </v:shape>
        </w:pict>
      </w:r>
    </w:p>
    <w:p w:rsidR="00CE328A" w:rsidRDefault="005C150E" w:rsidP="004F7587">
      <w:pPr>
        <w:pStyle w:val="Heading2"/>
      </w:pPr>
      <w:bookmarkStart w:id="5" w:name="_Toc16034275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Start w:id="16" w:name="_Toc370909110"/>
      <w:bookmarkEnd w:id="5"/>
      <w:r w:rsidRPr="00FC35DE">
        <w:t>Assumptions</w:t>
      </w:r>
      <w:bookmarkEnd w:id="16"/>
    </w:p>
    <w:p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w:t>
      </w:r>
      <w:r w:rsidR="00A806AA">
        <w:t>, iSCSI and CIFS protocols.</w:t>
      </w:r>
    </w:p>
    <w:p w:rsidR="006C7A4E" w:rsidRPr="00FC35DE" w:rsidRDefault="006C7A4E" w:rsidP="004F7587">
      <w:pPr>
        <w:pStyle w:val="Heading2"/>
      </w:pPr>
      <w:bookmarkStart w:id="17" w:name="_Toc370909111"/>
      <w:bookmarkEnd w:id="6"/>
      <w:bookmarkEnd w:id="7"/>
      <w:bookmarkEnd w:id="8"/>
      <w:bookmarkEnd w:id="9"/>
      <w:bookmarkEnd w:id="10"/>
      <w:bookmarkEnd w:id="11"/>
      <w:bookmarkEnd w:id="12"/>
      <w:bookmarkEnd w:id="13"/>
      <w:bookmarkEnd w:id="14"/>
      <w:bookmarkEnd w:id="15"/>
      <w:r w:rsidRPr="00FC35DE">
        <w:t>Change History</w:t>
      </w:r>
      <w:bookmarkEnd w:id="17"/>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rsidTr="00D862F9">
        <w:tc>
          <w:tcPr>
            <w:tcW w:w="828"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Ver</w:t>
            </w:r>
          </w:p>
        </w:tc>
        <w:tc>
          <w:tcPr>
            <w:tcW w:w="204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rsidTr="00D862F9">
        <w:tc>
          <w:tcPr>
            <w:tcW w:w="828"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rsidR="006C7A4E" w:rsidRPr="00323B77" w:rsidRDefault="00585B9F" w:rsidP="00D62DEB">
            <w:pPr>
              <w:pStyle w:val="BodyText"/>
              <w:spacing w:after="0"/>
              <w:rPr>
                <w:rFonts w:eastAsia="Times New Roman" w:cs="Arial"/>
              </w:rPr>
            </w:pPr>
            <w:r>
              <w:rPr>
                <w:rFonts w:eastAsia="Times New Roman" w:cs="Arial"/>
              </w:rPr>
              <w:t>September 2013</w:t>
            </w:r>
          </w:p>
        </w:tc>
        <w:tc>
          <w:tcPr>
            <w:tcW w:w="1535"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C7A4E" w:rsidRPr="00323B77" w:rsidRDefault="0033518D" w:rsidP="003C2C8A">
            <w:pPr>
              <w:pStyle w:val="BodyText"/>
              <w:spacing w:after="0"/>
              <w:rPr>
                <w:rFonts w:eastAsia="Times New Roman" w:cs="Arial"/>
              </w:rPr>
            </w:pPr>
            <w:r w:rsidRPr="00323B77">
              <w:rPr>
                <w:rFonts w:eastAsia="Times New Roman" w:cs="Arial"/>
              </w:rPr>
              <w:t>Initial Version</w:t>
            </w:r>
          </w:p>
        </w:tc>
      </w:tr>
      <w:tr w:rsidR="0038053D" w:rsidRPr="003C2C8A" w:rsidTr="00D862F9">
        <w:tc>
          <w:tcPr>
            <w:tcW w:w="828" w:type="dxa"/>
            <w:shd w:val="pct5" w:color="000000" w:fill="FFFFFF"/>
          </w:tcPr>
          <w:p w:rsidR="0038053D" w:rsidRDefault="0038053D" w:rsidP="003C2C8A">
            <w:pPr>
              <w:pStyle w:val="BodyText"/>
              <w:spacing w:after="0"/>
              <w:rPr>
                <w:rFonts w:eastAsia="Times New Roman" w:cs="Arial"/>
              </w:rPr>
            </w:pPr>
            <w:r>
              <w:rPr>
                <w:rFonts w:eastAsia="Times New Roman" w:cs="Arial"/>
              </w:rPr>
              <w:t>2</w:t>
            </w:r>
          </w:p>
        </w:tc>
        <w:tc>
          <w:tcPr>
            <w:tcW w:w="2040" w:type="dxa"/>
            <w:shd w:val="pct5" w:color="000000" w:fill="FFFFFF"/>
          </w:tcPr>
          <w:p w:rsidR="0038053D" w:rsidRDefault="0038053D"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38053D" w:rsidRDefault="0038053D"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38053D" w:rsidRPr="00323B77" w:rsidRDefault="0038053D" w:rsidP="003C2C8A">
            <w:pPr>
              <w:pStyle w:val="BodyText"/>
              <w:spacing w:after="0"/>
              <w:rPr>
                <w:rFonts w:eastAsia="Times New Roman" w:cs="Arial"/>
              </w:rPr>
            </w:pPr>
            <w:r>
              <w:rPr>
                <w:rFonts w:eastAsia="Times New Roman" w:cs="Arial"/>
              </w:rPr>
              <w:t>Added standards and naming conventions section, and other minor updates.</w:t>
            </w:r>
          </w:p>
        </w:tc>
      </w:tr>
      <w:tr w:rsidR="00DD758A" w:rsidRPr="003C2C8A" w:rsidTr="00D862F9">
        <w:tc>
          <w:tcPr>
            <w:tcW w:w="828" w:type="dxa"/>
            <w:shd w:val="pct5" w:color="000000" w:fill="FFFFFF"/>
          </w:tcPr>
          <w:p w:rsidR="00DD758A" w:rsidRDefault="00DD758A" w:rsidP="003C2C8A">
            <w:pPr>
              <w:pStyle w:val="BodyText"/>
              <w:spacing w:after="0"/>
              <w:rPr>
                <w:rFonts w:eastAsia="Times New Roman" w:cs="Arial"/>
              </w:rPr>
            </w:pPr>
            <w:r>
              <w:rPr>
                <w:rFonts w:eastAsia="Times New Roman" w:cs="Arial"/>
              </w:rPr>
              <w:t>3</w:t>
            </w:r>
          </w:p>
        </w:tc>
        <w:tc>
          <w:tcPr>
            <w:tcW w:w="2040" w:type="dxa"/>
            <w:shd w:val="pct5" w:color="000000" w:fill="FFFFFF"/>
          </w:tcPr>
          <w:p w:rsidR="00DD758A" w:rsidRDefault="00DD758A"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DD758A" w:rsidRDefault="00DD758A"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DD758A" w:rsidRDefault="00DD758A" w:rsidP="003C2C8A">
            <w:pPr>
              <w:pStyle w:val="BodyText"/>
              <w:spacing w:after="0"/>
              <w:rPr>
                <w:rFonts w:eastAsia="Times New Roman" w:cs="Arial"/>
              </w:rPr>
            </w:pPr>
            <w:r>
              <w:rPr>
                <w:rFonts w:eastAsia="Times New Roman" w:cs="Arial"/>
              </w:rPr>
              <w:t>Minor corrections.</w:t>
            </w:r>
          </w:p>
        </w:tc>
      </w:tr>
      <w:tr w:rsidR="00FC7EF0" w:rsidRPr="003C2C8A" w:rsidTr="00D862F9">
        <w:tc>
          <w:tcPr>
            <w:tcW w:w="828" w:type="dxa"/>
            <w:shd w:val="pct5" w:color="000000" w:fill="FFFFFF"/>
          </w:tcPr>
          <w:p w:rsidR="00FC7EF0" w:rsidRDefault="00FC7EF0" w:rsidP="003C2C8A">
            <w:pPr>
              <w:pStyle w:val="BodyText"/>
              <w:spacing w:after="0"/>
              <w:rPr>
                <w:rFonts w:eastAsia="Times New Roman" w:cs="Arial"/>
              </w:rPr>
            </w:pPr>
            <w:r>
              <w:rPr>
                <w:rFonts w:eastAsia="Times New Roman" w:cs="Arial"/>
              </w:rPr>
              <w:t>4</w:t>
            </w:r>
          </w:p>
        </w:tc>
        <w:tc>
          <w:tcPr>
            <w:tcW w:w="2040" w:type="dxa"/>
            <w:shd w:val="pct5" w:color="000000" w:fill="FFFFFF"/>
          </w:tcPr>
          <w:p w:rsidR="00FC7EF0" w:rsidRDefault="00FC7EF0"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FC7EF0" w:rsidRDefault="00FC7EF0"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FC7EF0" w:rsidRDefault="00FC7EF0" w:rsidP="003C2C8A">
            <w:pPr>
              <w:pStyle w:val="BodyText"/>
              <w:spacing w:after="0"/>
              <w:rPr>
                <w:rFonts w:eastAsia="Times New Roman" w:cs="Arial"/>
              </w:rPr>
            </w:pPr>
            <w:r>
              <w:rPr>
                <w:rFonts w:eastAsia="Times New Roman" w:cs="Arial"/>
              </w:rPr>
              <w:t>Added examples for CN1610 switch monitoring and RCF file updates.</w:t>
            </w:r>
          </w:p>
        </w:tc>
      </w:tr>
    </w:tbl>
    <w:p w:rsidR="0038053D" w:rsidRDefault="0038053D" w:rsidP="0038053D">
      <w:pPr>
        <w:pStyle w:val="BodyText"/>
        <w:rPr>
          <w:lang w:val="en-US"/>
        </w:rPr>
      </w:pPr>
      <w:bookmarkStart w:id="18" w:name="_Toc441577650"/>
      <w:bookmarkStart w:id="19" w:name="_Toc510332937"/>
      <w:bookmarkStart w:id="20" w:name="_Toc511190204"/>
      <w:bookmarkStart w:id="21" w:name="_Toc511190485"/>
      <w:bookmarkStart w:id="22" w:name="_Toc511190597"/>
      <w:bookmarkStart w:id="23" w:name="_Toc511204953"/>
      <w:bookmarkStart w:id="24" w:name="_Toc511205071"/>
      <w:bookmarkStart w:id="25" w:name="_Toc521436409"/>
      <w:bookmarkStart w:id="26" w:name="_Toc526847994"/>
      <w:bookmarkStart w:id="27" w:name="_Toc510332941"/>
      <w:bookmarkStart w:id="28" w:name="_Toc511190212"/>
      <w:bookmarkStart w:id="29" w:name="_Toc511190493"/>
      <w:bookmarkStart w:id="30" w:name="_Toc511190605"/>
      <w:bookmarkStart w:id="31" w:name="_Toc511204961"/>
      <w:bookmarkStart w:id="32" w:name="_Toc511205079"/>
      <w:bookmarkStart w:id="33" w:name="_Toc521436413"/>
      <w:bookmarkStart w:id="34" w:name="_Toc526848003"/>
    </w:p>
    <w:p w:rsidR="0038053D" w:rsidRPr="0038053D" w:rsidRDefault="0038053D" w:rsidP="0038053D">
      <w:pPr>
        <w:pStyle w:val="BodyText"/>
        <w:rPr>
          <w:lang w:val="en-US"/>
        </w:rPr>
      </w:pPr>
    </w:p>
    <w:p w:rsidR="00AE2EB4" w:rsidRPr="00FC35DE" w:rsidRDefault="00AE2EB4" w:rsidP="004F7587">
      <w:pPr>
        <w:pStyle w:val="Heading2"/>
      </w:pPr>
      <w:bookmarkStart w:id="35" w:name="_Toc370909112"/>
      <w:r w:rsidRPr="00FC35DE">
        <w:lastRenderedPageBreak/>
        <w:t>Distribution List</w:t>
      </w:r>
      <w:bookmarkEnd w:id="35"/>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rsidTr="00D862F9">
        <w:tc>
          <w:tcPr>
            <w:tcW w:w="2388"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rsidTr="00D862F9">
        <w:tc>
          <w:tcPr>
            <w:tcW w:w="2388" w:type="dxa"/>
            <w:shd w:val="pct5" w:color="000000" w:fill="FFFFFF"/>
          </w:tcPr>
          <w:p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rsidTr="00D862F9">
        <w:tc>
          <w:tcPr>
            <w:tcW w:w="2388" w:type="dxa"/>
            <w:shd w:val="pct5" w:color="000000" w:fill="FFFFFF"/>
          </w:tcPr>
          <w:p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3B265E" w:rsidRPr="003C2C8A" w:rsidTr="00D862F9">
        <w:tc>
          <w:tcPr>
            <w:tcW w:w="2388" w:type="dxa"/>
            <w:shd w:val="pct5" w:color="000000" w:fill="FFFFFF"/>
          </w:tcPr>
          <w:p w:rsidR="003B265E" w:rsidRDefault="003B265E" w:rsidP="003C2C8A">
            <w:pPr>
              <w:jc w:val="both"/>
              <w:rPr>
                <w:rFonts w:ascii="Arial" w:hAnsi="Arial" w:cs="Arial"/>
                <w:sz w:val="20"/>
                <w:szCs w:val="20"/>
              </w:rPr>
            </w:pPr>
            <w:r>
              <w:rPr>
                <w:rFonts w:ascii="Arial" w:hAnsi="Arial" w:cs="Arial"/>
                <w:sz w:val="20"/>
                <w:szCs w:val="20"/>
              </w:rPr>
              <w:t>Shawn Carlson</w:t>
            </w:r>
          </w:p>
        </w:tc>
        <w:tc>
          <w:tcPr>
            <w:tcW w:w="7320" w:type="dxa"/>
            <w:shd w:val="pct5" w:color="000000" w:fill="FFFFFF"/>
          </w:tcPr>
          <w:p w:rsidR="003B265E" w:rsidRDefault="003B265E" w:rsidP="003C2C8A">
            <w:pPr>
              <w:jc w:val="both"/>
              <w:rPr>
                <w:rFonts w:ascii="Arial" w:hAnsi="Arial" w:cs="Arial"/>
                <w:sz w:val="20"/>
                <w:szCs w:val="20"/>
              </w:rPr>
            </w:pPr>
            <w:r>
              <w:rPr>
                <w:rFonts w:ascii="Arial" w:hAnsi="Arial" w:cs="Arial"/>
                <w:sz w:val="20"/>
                <w:szCs w:val="20"/>
              </w:rPr>
              <w:t>Customer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rsidTr="00D862F9">
        <w:tc>
          <w:tcPr>
            <w:tcW w:w="2388"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Reviewer</w:t>
            </w:r>
          </w:p>
        </w:tc>
      </w:tr>
      <w:tr w:rsidR="003B265E" w:rsidRPr="003C2C8A" w:rsidTr="00D862F9">
        <w:tc>
          <w:tcPr>
            <w:tcW w:w="2388" w:type="dxa"/>
            <w:shd w:val="pct5" w:color="000000" w:fill="FFFFFF"/>
          </w:tcPr>
          <w:p w:rsidR="003B265E" w:rsidRDefault="003B265E" w:rsidP="00585B9F">
            <w:pPr>
              <w:jc w:val="both"/>
              <w:rPr>
                <w:rFonts w:ascii="Arial" w:hAnsi="Arial" w:cs="Arial"/>
                <w:sz w:val="20"/>
                <w:szCs w:val="20"/>
              </w:rPr>
            </w:pPr>
            <w:r>
              <w:rPr>
                <w:rFonts w:ascii="Arial" w:hAnsi="Arial" w:cs="Arial"/>
                <w:sz w:val="20"/>
                <w:szCs w:val="20"/>
              </w:rPr>
              <w:t>Riley Johnson</w:t>
            </w:r>
          </w:p>
        </w:tc>
        <w:tc>
          <w:tcPr>
            <w:tcW w:w="7320" w:type="dxa"/>
            <w:shd w:val="pct5" w:color="000000" w:fill="FFFFFF"/>
          </w:tcPr>
          <w:p w:rsidR="003B265E" w:rsidRDefault="003B265E" w:rsidP="00585B9F">
            <w:pPr>
              <w:jc w:val="both"/>
              <w:rPr>
                <w:rFonts w:ascii="Arial" w:hAnsi="Arial" w:cs="Arial"/>
                <w:sz w:val="20"/>
                <w:szCs w:val="20"/>
              </w:rPr>
            </w:pPr>
            <w:r>
              <w:rPr>
                <w:rFonts w:ascii="Arial" w:hAnsi="Arial" w:cs="Arial"/>
                <w:sz w:val="20"/>
                <w:szCs w:val="20"/>
              </w:rPr>
              <w:t>Reviewer</w:t>
            </w:r>
          </w:p>
        </w:tc>
      </w:tr>
    </w:tbl>
    <w:p w:rsidR="006C7A4E" w:rsidRPr="00FC35DE" w:rsidRDefault="006C7A4E" w:rsidP="004F7587">
      <w:pPr>
        <w:pStyle w:val="Heading2"/>
      </w:pPr>
      <w:bookmarkStart w:id="36" w:name="_Toc160342762"/>
      <w:bookmarkStart w:id="37" w:name="_Toc370909113"/>
      <w:bookmarkEnd w:id="36"/>
      <w:r w:rsidRPr="00FC35DE">
        <w:t>Glossary</w:t>
      </w:r>
      <w:bookmarkEnd w:id="37"/>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696"/>
        <w:gridCol w:w="7190"/>
      </w:tblGrid>
      <w:tr w:rsidR="006C7A4E" w:rsidRPr="003C2C8A" w:rsidTr="008867B4">
        <w:tc>
          <w:tcPr>
            <w:tcW w:w="1696"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190"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rsidTr="008867B4">
        <w:tc>
          <w:tcPr>
            <w:tcW w:w="1696"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190"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8666C4" w:rsidRPr="003C2C8A" w:rsidTr="008867B4">
        <w:tc>
          <w:tcPr>
            <w:tcW w:w="1696" w:type="dxa"/>
            <w:shd w:val="pct5" w:color="000000" w:fill="FFFFFF"/>
          </w:tcPr>
          <w:p w:rsidR="008666C4" w:rsidRDefault="008666C4" w:rsidP="003C2C8A">
            <w:pPr>
              <w:jc w:val="both"/>
              <w:rPr>
                <w:rFonts w:ascii="Arial" w:hAnsi="Arial" w:cs="Arial"/>
                <w:sz w:val="20"/>
                <w:szCs w:val="20"/>
              </w:rPr>
            </w:pPr>
            <w:r>
              <w:rPr>
                <w:rFonts w:ascii="Arial" w:hAnsi="Arial" w:cs="Arial"/>
                <w:sz w:val="20"/>
                <w:szCs w:val="20"/>
              </w:rPr>
              <w:t>Node</w:t>
            </w:r>
          </w:p>
        </w:tc>
        <w:tc>
          <w:tcPr>
            <w:tcW w:w="7190" w:type="dxa"/>
            <w:shd w:val="pct5" w:color="000000" w:fill="FFFFFF"/>
          </w:tcPr>
          <w:p w:rsidR="008666C4" w:rsidRDefault="008666C4" w:rsidP="003C2C8A">
            <w:pPr>
              <w:jc w:val="both"/>
              <w:rPr>
                <w:rFonts w:ascii="Arial" w:hAnsi="Arial" w:cs="Arial"/>
                <w:sz w:val="20"/>
                <w:szCs w:val="20"/>
              </w:rPr>
            </w:pPr>
            <w:r>
              <w:rPr>
                <w:rFonts w:ascii="Arial" w:hAnsi="Arial" w:cs="Arial"/>
                <w:sz w:val="20"/>
                <w:szCs w:val="20"/>
              </w:rPr>
              <w:t>One storage controller in a cDOT system.</w:t>
            </w:r>
          </w:p>
        </w:tc>
      </w:tr>
      <w:tr w:rsidR="008666C4" w:rsidRPr="003C2C8A" w:rsidTr="008867B4">
        <w:tc>
          <w:tcPr>
            <w:tcW w:w="1696" w:type="dxa"/>
            <w:shd w:val="pct5" w:color="000000" w:fill="FFFFFF"/>
          </w:tcPr>
          <w:p w:rsidR="008666C4" w:rsidRDefault="008666C4" w:rsidP="003C2C8A">
            <w:pPr>
              <w:jc w:val="both"/>
              <w:rPr>
                <w:rFonts w:ascii="Arial" w:hAnsi="Arial" w:cs="Arial"/>
                <w:sz w:val="20"/>
                <w:szCs w:val="20"/>
              </w:rPr>
            </w:pPr>
            <w:r>
              <w:rPr>
                <w:rFonts w:ascii="Arial" w:hAnsi="Arial" w:cs="Arial"/>
                <w:sz w:val="20"/>
                <w:szCs w:val="20"/>
              </w:rPr>
              <w:t xml:space="preserve">Cluster </w:t>
            </w:r>
          </w:p>
        </w:tc>
        <w:tc>
          <w:tcPr>
            <w:tcW w:w="7190" w:type="dxa"/>
            <w:shd w:val="pct5" w:color="000000" w:fill="FFFFFF"/>
          </w:tcPr>
          <w:p w:rsidR="008666C4" w:rsidRDefault="008666C4" w:rsidP="003C2C8A">
            <w:pPr>
              <w:jc w:val="both"/>
              <w:rPr>
                <w:rFonts w:ascii="Arial" w:hAnsi="Arial" w:cs="Arial"/>
                <w:sz w:val="20"/>
                <w:szCs w:val="20"/>
              </w:rPr>
            </w:pPr>
            <w:r>
              <w:rPr>
                <w:rFonts w:ascii="Arial" w:hAnsi="Arial" w:cs="Arial"/>
                <w:sz w:val="20"/>
                <w:szCs w:val="20"/>
              </w:rPr>
              <w:t>A collection of one or more nodes that form a cDOT system.</w:t>
            </w:r>
          </w:p>
        </w:tc>
      </w:tr>
      <w:tr w:rsidR="00DC5B2A" w:rsidRPr="003C2C8A" w:rsidTr="008867B4">
        <w:tc>
          <w:tcPr>
            <w:tcW w:w="1696" w:type="dxa"/>
            <w:shd w:val="pct5" w:color="000000" w:fill="FFFFFF"/>
          </w:tcPr>
          <w:p w:rsidR="00DC5B2A" w:rsidRPr="008867B4" w:rsidRDefault="00DC5B2A" w:rsidP="007B1983">
            <w:pPr>
              <w:jc w:val="both"/>
              <w:rPr>
                <w:rFonts w:ascii="Arial" w:hAnsi="Arial" w:cs="Arial"/>
                <w:b/>
                <w:sz w:val="20"/>
                <w:szCs w:val="20"/>
              </w:rPr>
            </w:pPr>
            <w:r w:rsidRPr="008867B4">
              <w:rPr>
                <w:rFonts w:ascii="Arial" w:hAnsi="Arial" w:cs="Arial"/>
                <w:b/>
                <w:sz w:val="20"/>
                <w:szCs w:val="20"/>
              </w:rPr>
              <w:t>Vserver</w:t>
            </w:r>
          </w:p>
        </w:tc>
        <w:tc>
          <w:tcPr>
            <w:tcW w:w="7190" w:type="dxa"/>
            <w:shd w:val="pct5" w:color="000000" w:fill="FFFFFF"/>
          </w:tcPr>
          <w:p w:rsidR="00DC5B2A" w:rsidRPr="00E619FD" w:rsidRDefault="00DC5B2A" w:rsidP="0038053D">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w:t>
            </w:r>
            <w:r w:rsidR="0038053D">
              <w:rPr>
                <w:rFonts w:ascii="Arial" w:hAnsi="Arial" w:cs="Arial"/>
                <w:sz w:val="20"/>
                <w:szCs w:val="20"/>
              </w:rPr>
              <w:t>.</w:t>
            </w:r>
          </w:p>
        </w:tc>
      </w:tr>
      <w:tr w:rsidR="008666C4" w:rsidRPr="003C2C8A" w:rsidTr="008867B4">
        <w:tc>
          <w:tcPr>
            <w:tcW w:w="1696" w:type="dxa"/>
            <w:shd w:val="pct5" w:color="000000" w:fill="FFFFFF"/>
          </w:tcPr>
          <w:p w:rsidR="008666C4" w:rsidRDefault="008666C4" w:rsidP="007B1983">
            <w:pPr>
              <w:jc w:val="both"/>
              <w:rPr>
                <w:rFonts w:ascii="Arial" w:hAnsi="Arial" w:cs="Arial"/>
                <w:sz w:val="20"/>
                <w:szCs w:val="20"/>
              </w:rPr>
            </w:pPr>
            <w:r>
              <w:rPr>
                <w:rFonts w:ascii="Arial" w:hAnsi="Arial" w:cs="Arial"/>
                <w:sz w:val="20"/>
                <w:szCs w:val="20"/>
              </w:rPr>
              <w:t>Node Vserver</w:t>
            </w:r>
          </w:p>
        </w:tc>
        <w:tc>
          <w:tcPr>
            <w:tcW w:w="7190" w:type="dxa"/>
            <w:shd w:val="pct5" w:color="000000" w:fill="FFFFFF"/>
          </w:tcPr>
          <w:p w:rsidR="008666C4" w:rsidRDefault="008666C4" w:rsidP="007B1983">
            <w:pPr>
              <w:jc w:val="both"/>
              <w:rPr>
                <w:rFonts w:ascii="Arial" w:hAnsi="Arial" w:cs="Arial"/>
                <w:sz w:val="20"/>
                <w:szCs w:val="20"/>
              </w:rPr>
            </w:pPr>
            <w:r>
              <w:rPr>
                <w:rFonts w:ascii="Arial" w:hAnsi="Arial" w:cs="Arial"/>
                <w:sz w:val="20"/>
                <w:szCs w:val="20"/>
              </w:rPr>
              <w:t xml:space="preserve">Each node in the cluster has a Vserver that can be used to manage the node.  Each node Vserver has a node management LIF that does not failover to other nodes </w:t>
            </w:r>
            <w:r w:rsidR="00E54FF0">
              <w:rPr>
                <w:rFonts w:ascii="Arial" w:hAnsi="Arial" w:cs="Arial"/>
                <w:sz w:val="20"/>
                <w:szCs w:val="20"/>
              </w:rPr>
              <w:t>if that node is not operational.</w:t>
            </w:r>
          </w:p>
        </w:tc>
      </w:tr>
      <w:tr w:rsidR="008666C4" w:rsidRPr="003C2C8A" w:rsidTr="008867B4">
        <w:tc>
          <w:tcPr>
            <w:tcW w:w="1696" w:type="dxa"/>
            <w:shd w:val="pct5" w:color="000000" w:fill="FFFFFF"/>
          </w:tcPr>
          <w:p w:rsidR="008867B4" w:rsidRDefault="008867B4" w:rsidP="007B1983">
            <w:pPr>
              <w:jc w:val="both"/>
              <w:rPr>
                <w:rFonts w:ascii="Arial" w:hAnsi="Arial" w:cs="Arial"/>
                <w:sz w:val="20"/>
                <w:szCs w:val="20"/>
              </w:rPr>
            </w:pPr>
            <w:r>
              <w:rPr>
                <w:rFonts w:ascii="Arial" w:hAnsi="Arial" w:cs="Arial"/>
                <w:sz w:val="20"/>
                <w:szCs w:val="20"/>
              </w:rPr>
              <w:t>Admin</w:t>
            </w:r>
          </w:p>
          <w:p w:rsidR="008666C4" w:rsidRDefault="008666C4" w:rsidP="007B1983">
            <w:pPr>
              <w:jc w:val="both"/>
              <w:rPr>
                <w:rFonts w:ascii="Arial" w:hAnsi="Arial" w:cs="Arial"/>
                <w:sz w:val="20"/>
                <w:szCs w:val="20"/>
              </w:rPr>
            </w:pPr>
            <w:r>
              <w:rPr>
                <w:rFonts w:ascii="Arial" w:hAnsi="Arial" w:cs="Arial"/>
                <w:sz w:val="20"/>
                <w:szCs w:val="20"/>
              </w:rPr>
              <w:t>Vserver</w:t>
            </w:r>
          </w:p>
        </w:tc>
        <w:tc>
          <w:tcPr>
            <w:tcW w:w="7190" w:type="dxa"/>
            <w:shd w:val="pct5" w:color="000000" w:fill="FFFFFF"/>
          </w:tcPr>
          <w:p w:rsidR="008666C4" w:rsidRDefault="008666C4" w:rsidP="007B1983">
            <w:pPr>
              <w:jc w:val="both"/>
              <w:rPr>
                <w:rFonts w:ascii="Arial" w:hAnsi="Arial" w:cs="Arial"/>
                <w:sz w:val="20"/>
                <w:szCs w:val="20"/>
              </w:rPr>
            </w:pPr>
            <w:r>
              <w:rPr>
                <w:rFonts w:ascii="Arial" w:hAnsi="Arial" w:cs="Arial"/>
                <w:sz w:val="20"/>
                <w:szCs w:val="20"/>
              </w:rPr>
              <w:t>Each cluster has one cluster management Vserver.  This Vserver is typically used to manage the entire cluster, and the LIF for the cluster Vserver is configured to failover to other nodes in the cluster if the node currently hosting the cluster Vserver LIF is not operational.</w:t>
            </w:r>
          </w:p>
        </w:tc>
      </w:tr>
      <w:tr w:rsidR="008867B4" w:rsidRPr="003C2C8A" w:rsidTr="008867B4">
        <w:tc>
          <w:tcPr>
            <w:tcW w:w="1696" w:type="dxa"/>
            <w:shd w:val="pct5" w:color="000000" w:fill="FFFFFF"/>
          </w:tcPr>
          <w:p w:rsidR="008867B4" w:rsidRDefault="008867B4" w:rsidP="007B1983">
            <w:pPr>
              <w:jc w:val="both"/>
              <w:rPr>
                <w:rFonts w:ascii="Arial" w:hAnsi="Arial" w:cs="Arial"/>
                <w:sz w:val="20"/>
                <w:szCs w:val="20"/>
              </w:rPr>
            </w:pPr>
            <w:r>
              <w:rPr>
                <w:rFonts w:ascii="Arial" w:hAnsi="Arial" w:cs="Arial"/>
                <w:sz w:val="20"/>
                <w:szCs w:val="20"/>
              </w:rPr>
              <w:t>Data Vserver</w:t>
            </w:r>
          </w:p>
        </w:tc>
        <w:tc>
          <w:tcPr>
            <w:tcW w:w="7190" w:type="dxa"/>
            <w:shd w:val="pct5" w:color="000000" w:fill="FFFFFF"/>
          </w:tcPr>
          <w:p w:rsidR="008867B4" w:rsidRDefault="008867B4" w:rsidP="007B1983">
            <w:pPr>
              <w:jc w:val="both"/>
              <w:rPr>
                <w:rFonts w:ascii="Arial" w:hAnsi="Arial" w:cs="Arial"/>
                <w:sz w:val="20"/>
                <w:szCs w:val="20"/>
              </w:rPr>
            </w:pPr>
            <w:r>
              <w:rPr>
                <w:rFonts w:ascii="Arial" w:hAnsi="Arial" w:cs="Arial"/>
                <w:sz w:val="20"/>
                <w:szCs w:val="20"/>
              </w:rPr>
              <w:t>Clients access data via standard protocols only on Data Vservers.</w:t>
            </w:r>
          </w:p>
        </w:tc>
      </w:tr>
      <w:tr w:rsidR="00E54FF0" w:rsidRPr="003C2C8A" w:rsidTr="008867B4">
        <w:tc>
          <w:tcPr>
            <w:tcW w:w="1696" w:type="dxa"/>
            <w:shd w:val="pct5" w:color="000000" w:fill="FFFFFF"/>
          </w:tcPr>
          <w:p w:rsidR="00E54FF0" w:rsidRPr="008867B4" w:rsidRDefault="00E54FF0" w:rsidP="007B1983">
            <w:pPr>
              <w:jc w:val="both"/>
              <w:rPr>
                <w:rFonts w:ascii="Arial" w:hAnsi="Arial" w:cs="Arial"/>
                <w:b/>
                <w:sz w:val="20"/>
                <w:szCs w:val="20"/>
              </w:rPr>
            </w:pPr>
            <w:r w:rsidRPr="008867B4">
              <w:rPr>
                <w:rFonts w:ascii="Arial" w:hAnsi="Arial" w:cs="Arial"/>
                <w:b/>
                <w:sz w:val="20"/>
                <w:szCs w:val="20"/>
              </w:rPr>
              <w:t>Port</w:t>
            </w:r>
          </w:p>
        </w:tc>
        <w:tc>
          <w:tcPr>
            <w:tcW w:w="7190" w:type="dxa"/>
            <w:shd w:val="pct5" w:color="000000" w:fill="FFFFFF"/>
          </w:tcPr>
          <w:p w:rsidR="00E54FF0" w:rsidRDefault="00E54FF0" w:rsidP="007B1983">
            <w:pPr>
              <w:jc w:val="both"/>
              <w:rPr>
                <w:rFonts w:ascii="Arial" w:hAnsi="Arial" w:cs="Arial"/>
                <w:sz w:val="20"/>
                <w:szCs w:val="20"/>
              </w:rPr>
            </w:pPr>
            <w:r>
              <w:rPr>
                <w:rFonts w:ascii="Arial" w:hAnsi="Arial" w:cs="Arial"/>
                <w:sz w:val="20"/>
                <w:szCs w:val="20"/>
              </w:rPr>
              <w:t>A physical network interface on a cDOT system.</w:t>
            </w:r>
          </w:p>
        </w:tc>
      </w:tr>
      <w:tr w:rsidR="00D31688" w:rsidRPr="003C2C8A" w:rsidTr="008867B4">
        <w:tc>
          <w:tcPr>
            <w:tcW w:w="1696" w:type="dxa"/>
            <w:shd w:val="pct5" w:color="000000" w:fill="FFFFFF"/>
          </w:tcPr>
          <w:p w:rsidR="00D31688" w:rsidRDefault="00D31688" w:rsidP="00D31688">
            <w:pPr>
              <w:jc w:val="both"/>
              <w:rPr>
                <w:rFonts w:ascii="Arial" w:hAnsi="Arial" w:cs="Arial"/>
                <w:sz w:val="20"/>
                <w:szCs w:val="20"/>
              </w:rPr>
            </w:pPr>
            <w:r>
              <w:rPr>
                <w:rFonts w:ascii="Arial" w:hAnsi="Arial" w:cs="Arial"/>
                <w:sz w:val="20"/>
                <w:szCs w:val="20"/>
              </w:rPr>
              <w:t>Node Management Port</w:t>
            </w:r>
          </w:p>
        </w:tc>
        <w:tc>
          <w:tcPr>
            <w:tcW w:w="7190" w:type="dxa"/>
            <w:shd w:val="pct5" w:color="000000" w:fill="FFFFFF"/>
          </w:tcPr>
          <w:p w:rsidR="00D31688" w:rsidRDefault="00D31688" w:rsidP="00D31688">
            <w:pPr>
              <w:jc w:val="both"/>
              <w:rPr>
                <w:rFonts w:ascii="Arial" w:hAnsi="Arial" w:cs="Arial"/>
                <w:sz w:val="20"/>
                <w:szCs w:val="20"/>
              </w:rPr>
            </w:pPr>
            <w:r w:rsidRPr="00D31688">
              <w:rPr>
                <w:rFonts w:ascii="Arial" w:hAnsi="Arial" w:cs="Arial"/>
                <w:sz w:val="20"/>
                <w:szCs w:val="20"/>
              </w:rPr>
              <w:t>The ports used by administrators to connect to and manage a node</w:t>
            </w:r>
            <w:r>
              <w:rPr>
                <w:rFonts w:ascii="Arial" w:hAnsi="Arial" w:cs="Arial"/>
                <w:sz w:val="20"/>
                <w:szCs w:val="20"/>
              </w:rPr>
              <w:t>.  Note that the node management LIF can also reside on a data port.</w:t>
            </w:r>
          </w:p>
          <w:p w:rsidR="00D31688" w:rsidRDefault="00D31688" w:rsidP="00D31688">
            <w:pPr>
              <w:jc w:val="both"/>
              <w:rPr>
                <w:rFonts w:ascii="Arial" w:hAnsi="Arial" w:cs="Arial"/>
                <w:sz w:val="20"/>
                <w:szCs w:val="20"/>
              </w:rPr>
            </w:pPr>
          </w:p>
        </w:tc>
      </w:tr>
      <w:tr w:rsidR="00D31688" w:rsidRPr="003C2C8A" w:rsidTr="008867B4">
        <w:tc>
          <w:tcPr>
            <w:tcW w:w="1696" w:type="dxa"/>
            <w:shd w:val="pct5" w:color="000000" w:fill="FFFFFF"/>
          </w:tcPr>
          <w:p w:rsidR="00D31688" w:rsidRDefault="00D31688" w:rsidP="007B1983">
            <w:pPr>
              <w:jc w:val="both"/>
              <w:rPr>
                <w:rFonts w:ascii="Arial" w:hAnsi="Arial" w:cs="Arial"/>
                <w:sz w:val="20"/>
                <w:szCs w:val="20"/>
              </w:rPr>
            </w:pPr>
            <w:r>
              <w:rPr>
                <w:rFonts w:ascii="Arial" w:hAnsi="Arial" w:cs="Arial"/>
                <w:sz w:val="20"/>
                <w:szCs w:val="20"/>
              </w:rPr>
              <w:t>Cluster Port</w:t>
            </w:r>
          </w:p>
        </w:tc>
        <w:tc>
          <w:tcPr>
            <w:tcW w:w="7190" w:type="dxa"/>
            <w:shd w:val="pct5" w:color="000000" w:fill="FFFFFF"/>
          </w:tcPr>
          <w:p w:rsidR="00D31688" w:rsidRDefault="00D31688" w:rsidP="007B1983">
            <w:pPr>
              <w:jc w:val="both"/>
              <w:rPr>
                <w:rFonts w:ascii="Arial" w:hAnsi="Arial" w:cs="Arial"/>
                <w:sz w:val="20"/>
                <w:szCs w:val="20"/>
              </w:rPr>
            </w:pPr>
            <w:r w:rsidRPr="00D31688">
              <w:rPr>
                <w:rFonts w:ascii="Arial" w:hAnsi="Arial" w:cs="Arial"/>
                <w:sz w:val="20"/>
                <w:szCs w:val="20"/>
              </w:rPr>
              <w:t>The ports used for intracluster traffic only. By default, each node has two cluster ports on 10-GbE ports enabled for jumbo frames.</w:t>
            </w:r>
          </w:p>
        </w:tc>
      </w:tr>
      <w:tr w:rsidR="00D31688" w:rsidRPr="003C2C8A" w:rsidTr="008867B4">
        <w:tc>
          <w:tcPr>
            <w:tcW w:w="1696" w:type="dxa"/>
            <w:shd w:val="pct5" w:color="000000" w:fill="FFFFFF"/>
          </w:tcPr>
          <w:p w:rsidR="00D31688" w:rsidRDefault="00D31688" w:rsidP="007B1983">
            <w:pPr>
              <w:jc w:val="both"/>
              <w:rPr>
                <w:rFonts w:ascii="Arial" w:hAnsi="Arial" w:cs="Arial"/>
                <w:sz w:val="20"/>
                <w:szCs w:val="20"/>
              </w:rPr>
            </w:pPr>
            <w:r>
              <w:rPr>
                <w:rFonts w:ascii="Arial" w:hAnsi="Arial" w:cs="Arial"/>
                <w:sz w:val="20"/>
                <w:szCs w:val="20"/>
              </w:rPr>
              <w:t>Data Port</w:t>
            </w:r>
          </w:p>
        </w:tc>
        <w:tc>
          <w:tcPr>
            <w:tcW w:w="7190" w:type="dxa"/>
            <w:shd w:val="pct5" w:color="000000" w:fill="FFFFFF"/>
          </w:tcPr>
          <w:p w:rsidR="00D31688" w:rsidRDefault="00D31688" w:rsidP="007B1983">
            <w:pPr>
              <w:jc w:val="both"/>
              <w:rPr>
                <w:rFonts w:ascii="Arial" w:hAnsi="Arial" w:cs="Arial"/>
                <w:sz w:val="20"/>
                <w:szCs w:val="20"/>
              </w:rPr>
            </w:pPr>
            <w:r w:rsidRPr="00D31688">
              <w:rPr>
                <w:rFonts w:ascii="Arial" w:hAnsi="Arial" w:cs="Arial"/>
                <w:sz w:val="20"/>
                <w:szCs w:val="20"/>
              </w:rPr>
              <w:t>The ports used for data traffic. These port</w:t>
            </w:r>
            <w:r w:rsidR="00752FFF">
              <w:rPr>
                <w:rFonts w:ascii="Arial" w:hAnsi="Arial" w:cs="Arial"/>
                <w:sz w:val="20"/>
                <w:szCs w:val="20"/>
              </w:rPr>
              <w:t>s are accessed by NFS, CIFS, FC, FCoE,</w:t>
            </w:r>
            <w:r w:rsidRPr="00D31688">
              <w:rPr>
                <w:rFonts w:ascii="Arial" w:hAnsi="Arial" w:cs="Arial"/>
                <w:sz w:val="20"/>
                <w:szCs w:val="20"/>
              </w:rPr>
              <w:t xml:space="preserve"> and iSCSI clients for data requests. Each node has a minimum of one data port.</w:t>
            </w:r>
          </w:p>
        </w:tc>
      </w:tr>
      <w:tr w:rsidR="00D31688" w:rsidRPr="003C2C8A" w:rsidTr="008867B4">
        <w:tc>
          <w:tcPr>
            <w:tcW w:w="1696" w:type="dxa"/>
            <w:shd w:val="pct5" w:color="000000" w:fill="FFFFFF"/>
          </w:tcPr>
          <w:p w:rsidR="00D31688" w:rsidRDefault="00D31688" w:rsidP="007B1983">
            <w:pPr>
              <w:jc w:val="both"/>
              <w:rPr>
                <w:rFonts w:ascii="Arial" w:hAnsi="Arial" w:cs="Arial"/>
                <w:sz w:val="20"/>
                <w:szCs w:val="20"/>
              </w:rPr>
            </w:pPr>
            <w:r>
              <w:rPr>
                <w:rFonts w:ascii="Arial" w:hAnsi="Arial" w:cs="Arial"/>
                <w:sz w:val="20"/>
                <w:szCs w:val="20"/>
              </w:rPr>
              <w:t>Intercluster Port</w:t>
            </w:r>
          </w:p>
        </w:tc>
        <w:tc>
          <w:tcPr>
            <w:tcW w:w="7190" w:type="dxa"/>
            <w:shd w:val="pct5" w:color="000000" w:fill="FFFFFF"/>
          </w:tcPr>
          <w:p w:rsidR="00D31688" w:rsidRDefault="00D31688" w:rsidP="007B1983">
            <w:pPr>
              <w:jc w:val="both"/>
              <w:rPr>
                <w:rFonts w:ascii="Arial" w:hAnsi="Arial" w:cs="Arial"/>
                <w:sz w:val="20"/>
                <w:szCs w:val="20"/>
              </w:rPr>
            </w:pPr>
            <w:r w:rsidRPr="00D31688">
              <w:rPr>
                <w:rFonts w:ascii="Arial" w:hAnsi="Arial" w:cs="Arial"/>
                <w:sz w:val="20"/>
                <w:szCs w:val="20"/>
              </w:rPr>
              <w:t>The ports used for cross-cluster communication.</w:t>
            </w:r>
            <w:r>
              <w:rPr>
                <w:rFonts w:ascii="Arial" w:hAnsi="Arial" w:cs="Arial"/>
                <w:sz w:val="20"/>
                <w:szCs w:val="20"/>
              </w:rPr>
              <w:t xml:space="preserve">  An Intercluster LIF can also reside on a data port.</w:t>
            </w:r>
          </w:p>
        </w:tc>
      </w:tr>
      <w:tr w:rsidR="00D31688" w:rsidRPr="003C2C8A" w:rsidTr="008867B4">
        <w:tc>
          <w:tcPr>
            <w:tcW w:w="1696" w:type="dxa"/>
            <w:shd w:val="pct5" w:color="000000" w:fill="FFFFFF"/>
          </w:tcPr>
          <w:p w:rsidR="00D31688" w:rsidRPr="008867B4" w:rsidRDefault="00D31688" w:rsidP="00A91892">
            <w:pPr>
              <w:jc w:val="both"/>
              <w:rPr>
                <w:rFonts w:ascii="Arial" w:hAnsi="Arial" w:cs="Arial"/>
                <w:b/>
                <w:sz w:val="20"/>
                <w:szCs w:val="20"/>
              </w:rPr>
            </w:pPr>
            <w:r w:rsidRPr="008867B4">
              <w:rPr>
                <w:rFonts w:ascii="Arial" w:hAnsi="Arial" w:cs="Arial"/>
                <w:b/>
                <w:sz w:val="20"/>
                <w:szCs w:val="20"/>
              </w:rPr>
              <w:t>LIF</w:t>
            </w:r>
          </w:p>
        </w:tc>
        <w:tc>
          <w:tcPr>
            <w:tcW w:w="7190" w:type="dxa"/>
            <w:shd w:val="pct5" w:color="000000" w:fill="FFFFFF"/>
          </w:tcPr>
          <w:p w:rsidR="00D31688" w:rsidRPr="00E619FD" w:rsidRDefault="00D31688"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31688" w:rsidRPr="003C2C8A" w:rsidTr="008867B4">
        <w:tc>
          <w:tcPr>
            <w:tcW w:w="1696" w:type="dxa"/>
            <w:shd w:val="pct5" w:color="000000" w:fill="FFFFFF"/>
          </w:tcPr>
          <w:p w:rsidR="00D31688" w:rsidRDefault="00D31688" w:rsidP="00A91892">
            <w:pPr>
              <w:jc w:val="both"/>
              <w:rPr>
                <w:rFonts w:ascii="Arial" w:hAnsi="Arial" w:cs="Arial"/>
                <w:sz w:val="20"/>
                <w:szCs w:val="20"/>
              </w:rPr>
            </w:pPr>
            <w:r>
              <w:rPr>
                <w:rFonts w:ascii="Arial" w:hAnsi="Arial" w:cs="Arial"/>
                <w:sz w:val="20"/>
                <w:szCs w:val="20"/>
              </w:rPr>
              <w:t>Node-management LIF</w:t>
            </w:r>
          </w:p>
        </w:tc>
        <w:tc>
          <w:tcPr>
            <w:tcW w:w="7190" w:type="dxa"/>
            <w:shd w:val="pct5" w:color="000000" w:fill="FFFFFF"/>
          </w:tcPr>
          <w:p w:rsidR="00D31688" w:rsidRDefault="00D31688" w:rsidP="00DC5B2A">
            <w:pPr>
              <w:jc w:val="both"/>
              <w:rPr>
                <w:rFonts w:ascii="Arial" w:hAnsi="Arial" w:cs="Arial"/>
                <w:sz w:val="20"/>
                <w:szCs w:val="20"/>
              </w:rPr>
            </w:pPr>
            <w:r w:rsidRPr="00D31688">
              <w:rPr>
                <w:rFonts w:ascii="Arial" w:hAnsi="Arial" w:cs="Arial"/>
                <w:sz w:val="20"/>
                <w:szCs w:val="20"/>
              </w:rPr>
              <w:t>The LIF that provides a dedicated IP address for managing a particular node and gets created at the time of creating or joining the cluster. These LIFs are used for system maintenance, for example, when a node becomes inaccessible from the cluster. Node-management LIFs can be configured on either node-management or data ports.</w:t>
            </w:r>
          </w:p>
        </w:tc>
      </w:tr>
      <w:tr w:rsidR="00D31688" w:rsidRPr="003C2C8A" w:rsidTr="008867B4">
        <w:tc>
          <w:tcPr>
            <w:tcW w:w="1696" w:type="dxa"/>
            <w:shd w:val="pct5" w:color="000000" w:fill="FFFFFF"/>
          </w:tcPr>
          <w:p w:rsidR="00D31688" w:rsidRDefault="00D31688" w:rsidP="00A91892">
            <w:pPr>
              <w:jc w:val="both"/>
              <w:rPr>
                <w:rFonts w:ascii="Arial" w:hAnsi="Arial" w:cs="Arial"/>
                <w:sz w:val="20"/>
                <w:szCs w:val="20"/>
              </w:rPr>
            </w:pPr>
            <w:r>
              <w:rPr>
                <w:rFonts w:ascii="Arial" w:hAnsi="Arial" w:cs="Arial"/>
                <w:sz w:val="20"/>
                <w:szCs w:val="20"/>
              </w:rPr>
              <w:t>Cluster-management LIF</w:t>
            </w:r>
          </w:p>
        </w:tc>
        <w:tc>
          <w:tcPr>
            <w:tcW w:w="7190" w:type="dxa"/>
            <w:shd w:val="pct5" w:color="000000" w:fill="FFFFFF"/>
          </w:tcPr>
          <w:p w:rsidR="00D31688" w:rsidRPr="00D31688" w:rsidRDefault="00D31688" w:rsidP="00D31688">
            <w:pPr>
              <w:jc w:val="both"/>
              <w:rPr>
                <w:rFonts w:ascii="Arial" w:hAnsi="Arial" w:cs="Arial"/>
                <w:sz w:val="20"/>
                <w:szCs w:val="20"/>
              </w:rPr>
            </w:pPr>
            <w:r w:rsidRPr="00D31688">
              <w:rPr>
                <w:rFonts w:ascii="Arial" w:hAnsi="Arial" w:cs="Arial"/>
                <w:sz w:val="20"/>
                <w:szCs w:val="20"/>
              </w:rPr>
              <w:t>The LIF that is used for intracluster traffic. Cluster LIFs can be co</w:t>
            </w:r>
            <w:r>
              <w:rPr>
                <w:rFonts w:ascii="Arial" w:hAnsi="Arial" w:cs="Arial"/>
                <w:sz w:val="20"/>
                <w:szCs w:val="20"/>
              </w:rPr>
              <w:t xml:space="preserve">nfigured only on cluster ports.  </w:t>
            </w:r>
            <w:r w:rsidRPr="00D31688">
              <w:rPr>
                <w:rFonts w:ascii="Arial" w:hAnsi="Arial" w:cs="Arial"/>
                <w:sz w:val="20"/>
                <w:szCs w:val="20"/>
              </w:rPr>
              <w:t>Cluster LI</w:t>
            </w:r>
            <w:r w:rsidR="0038053D">
              <w:rPr>
                <w:rFonts w:ascii="Arial" w:hAnsi="Arial" w:cs="Arial"/>
                <w:sz w:val="20"/>
                <w:szCs w:val="20"/>
              </w:rPr>
              <w:t>Fs must always be created on 10Gb</w:t>
            </w:r>
            <w:r w:rsidRPr="00D31688">
              <w:rPr>
                <w:rFonts w:ascii="Arial" w:hAnsi="Arial" w:cs="Arial"/>
                <w:sz w:val="20"/>
                <w:szCs w:val="20"/>
              </w:rPr>
              <w:t xml:space="preserve"> network ports.</w:t>
            </w:r>
          </w:p>
        </w:tc>
      </w:tr>
      <w:tr w:rsidR="00D31688" w:rsidRPr="003C2C8A" w:rsidTr="008867B4">
        <w:tc>
          <w:tcPr>
            <w:tcW w:w="1696" w:type="dxa"/>
            <w:shd w:val="pct5" w:color="000000" w:fill="FFFFFF"/>
          </w:tcPr>
          <w:p w:rsidR="00D31688" w:rsidRDefault="00D31688" w:rsidP="00A91892">
            <w:pPr>
              <w:jc w:val="both"/>
              <w:rPr>
                <w:rFonts w:ascii="Arial" w:hAnsi="Arial" w:cs="Arial"/>
                <w:sz w:val="20"/>
                <w:szCs w:val="20"/>
              </w:rPr>
            </w:pPr>
            <w:r>
              <w:rPr>
                <w:rFonts w:ascii="Arial" w:hAnsi="Arial" w:cs="Arial"/>
                <w:sz w:val="20"/>
                <w:szCs w:val="20"/>
              </w:rPr>
              <w:t>Cluster LIF</w:t>
            </w:r>
          </w:p>
        </w:tc>
        <w:tc>
          <w:tcPr>
            <w:tcW w:w="7190" w:type="dxa"/>
            <w:shd w:val="pct5" w:color="000000" w:fill="FFFFFF"/>
          </w:tcPr>
          <w:p w:rsidR="00D31688" w:rsidRDefault="00D31688" w:rsidP="00DC5B2A">
            <w:pPr>
              <w:jc w:val="both"/>
              <w:rPr>
                <w:rFonts w:ascii="Arial" w:hAnsi="Arial" w:cs="Arial"/>
                <w:sz w:val="20"/>
                <w:szCs w:val="20"/>
              </w:rPr>
            </w:pPr>
            <w:r w:rsidRPr="00D31688">
              <w:rPr>
                <w:rFonts w:ascii="Arial" w:hAnsi="Arial" w:cs="Arial"/>
                <w:sz w:val="20"/>
                <w:szCs w:val="20"/>
              </w:rPr>
              <w:t>The LIF that is used for intracluster traffic. Cluster LIFs can be configured only on cluster ports.</w:t>
            </w:r>
          </w:p>
        </w:tc>
      </w:tr>
      <w:tr w:rsidR="00D31688" w:rsidRPr="003C2C8A" w:rsidTr="008867B4">
        <w:tc>
          <w:tcPr>
            <w:tcW w:w="1696" w:type="dxa"/>
            <w:shd w:val="pct5" w:color="000000" w:fill="FFFFFF"/>
          </w:tcPr>
          <w:p w:rsidR="00D31688" w:rsidRDefault="00D31688" w:rsidP="00A91892">
            <w:pPr>
              <w:jc w:val="both"/>
              <w:rPr>
                <w:rFonts w:ascii="Arial" w:hAnsi="Arial" w:cs="Arial"/>
                <w:sz w:val="20"/>
                <w:szCs w:val="20"/>
              </w:rPr>
            </w:pPr>
            <w:r>
              <w:rPr>
                <w:rFonts w:ascii="Arial" w:hAnsi="Arial" w:cs="Arial"/>
                <w:sz w:val="20"/>
                <w:szCs w:val="20"/>
              </w:rPr>
              <w:t>Data LIF</w:t>
            </w:r>
          </w:p>
        </w:tc>
        <w:tc>
          <w:tcPr>
            <w:tcW w:w="7190" w:type="dxa"/>
            <w:shd w:val="pct5" w:color="000000" w:fill="FFFFFF"/>
          </w:tcPr>
          <w:p w:rsidR="00D31688" w:rsidRPr="00D31688" w:rsidRDefault="00D31688" w:rsidP="00DC5B2A">
            <w:pPr>
              <w:jc w:val="both"/>
              <w:rPr>
                <w:rFonts w:ascii="Arial" w:hAnsi="Arial" w:cs="Arial"/>
                <w:sz w:val="20"/>
                <w:szCs w:val="20"/>
              </w:rPr>
            </w:pPr>
            <w:r w:rsidRPr="00D31688">
              <w:rPr>
                <w:rFonts w:ascii="Arial" w:hAnsi="Arial" w:cs="Arial"/>
                <w:sz w:val="20"/>
                <w:szCs w:val="20"/>
              </w:rPr>
              <w:t>The LIF that is associated with a Vserver and is used for communicating with clients. Data LIFs can be configured only on data ports.</w:t>
            </w:r>
          </w:p>
        </w:tc>
      </w:tr>
      <w:tr w:rsidR="00D31688" w:rsidRPr="003C2C8A" w:rsidTr="008867B4">
        <w:tc>
          <w:tcPr>
            <w:tcW w:w="1696" w:type="dxa"/>
            <w:shd w:val="pct5" w:color="000000" w:fill="FFFFFF"/>
          </w:tcPr>
          <w:p w:rsidR="00D31688" w:rsidRDefault="00D31688" w:rsidP="00A91892">
            <w:pPr>
              <w:jc w:val="both"/>
              <w:rPr>
                <w:rFonts w:ascii="Arial" w:hAnsi="Arial" w:cs="Arial"/>
                <w:sz w:val="20"/>
                <w:szCs w:val="20"/>
              </w:rPr>
            </w:pPr>
            <w:r>
              <w:rPr>
                <w:rFonts w:ascii="Arial" w:hAnsi="Arial" w:cs="Arial"/>
                <w:sz w:val="20"/>
                <w:szCs w:val="20"/>
              </w:rPr>
              <w:t>Intercluster LIF</w:t>
            </w:r>
          </w:p>
        </w:tc>
        <w:tc>
          <w:tcPr>
            <w:tcW w:w="7190" w:type="dxa"/>
            <w:shd w:val="pct5" w:color="000000" w:fill="FFFFFF"/>
          </w:tcPr>
          <w:p w:rsidR="00D31688" w:rsidRDefault="00D31688" w:rsidP="00DC5B2A">
            <w:pPr>
              <w:jc w:val="both"/>
              <w:rPr>
                <w:rFonts w:ascii="Arial" w:hAnsi="Arial" w:cs="Arial"/>
                <w:sz w:val="20"/>
                <w:szCs w:val="20"/>
              </w:rPr>
            </w:pPr>
            <w:r w:rsidRPr="00D31688">
              <w:rPr>
                <w:rFonts w:ascii="Arial" w:hAnsi="Arial" w:cs="Arial"/>
                <w:sz w:val="20"/>
                <w:szCs w:val="20"/>
              </w:rPr>
              <w:t>The LIF that is used for cross-cluster communication, backup, and replication. Intercluster LIFs can be configured on data ports or intercluster ports.</w:t>
            </w:r>
          </w:p>
        </w:tc>
      </w:tr>
    </w:tbl>
    <w:p w:rsidR="00AA73BC" w:rsidRDefault="00AA73BC"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37090911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8"/>
      <w:bookmarkEnd w:id="39"/>
      <w:bookmarkEnd w:id="40"/>
      <w:bookmarkEnd w:id="41"/>
      <w:bookmarkEnd w:id="42"/>
      <w:bookmarkEnd w:id="43"/>
      <w:bookmarkEnd w:id="44"/>
      <w:bookmarkEnd w:id="45"/>
      <w:bookmarkEnd w:id="46"/>
      <w:bookmarkEnd w:id="47"/>
      <w:bookmarkEnd w:id="48"/>
      <w:bookmarkEnd w:id="49"/>
      <w:r>
        <w:rPr>
          <w:rFonts w:cs="Arial"/>
        </w:rPr>
        <w:lastRenderedPageBreak/>
        <w:t>Standards and Naming Conventions</w:t>
      </w:r>
      <w:bookmarkEnd w:id="50"/>
    </w:p>
    <w:p w:rsidR="00AA73BC" w:rsidRDefault="00AA73BC" w:rsidP="00AA73BC">
      <w:pPr>
        <w:pStyle w:val="Heading2"/>
      </w:pPr>
      <w:bookmarkStart w:id="51" w:name="_Toc370909115"/>
      <w:r>
        <w:t>Networking</w:t>
      </w:r>
      <w:bookmarkEnd w:id="51"/>
    </w:p>
    <w:p w:rsidR="00AA73BC" w:rsidRDefault="00B242F4" w:rsidP="00AA73BC">
      <w:pPr>
        <w:pStyle w:val="Heading3"/>
      </w:pPr>
      <w:bookmarkStart w:id="52" w:name="_Toc370909116"/>
      <w:r>
        <w:t>Required network c</w:t>
      </w:r>
      <w:r w:rsidR="00AA73BC">
        <w:t>abling</w:t>
      </w:r>
      <w:bookmarkEnd w:id="52"/>
    </w:p>
    <w:p w:rsidR="00BE7850" w:rsidRDefault="00AA73BC" w:rsidP="00AA73BC">
      <w:pPr>
        <w:pStyle w:val="BodyText"/>
        <w:numPr>
          <w:ilvl w:val="0"/>
          <w:numId w:val="34"/>
        </w:numPr>
        <w:rPr>
          <w:lang w:val="en-US"/>
        </w:rPr>
      </w:pPr>
      <w:r w:rsidRPr="00BE7850">
        <w:rPr>
          <w:lang w:val="en-US"/>
        </w:rPr>
        <w:t xml:space="preserve">Two 1Gb connections per node on the TR management network.  </w:t>
      </w:r>
    </w:p>
    <w:p w:rsidR="00AA73BC" w:rsidRDefault="00AA73BC" w:rsidP="00AA73BC">
      <w:pPr>
        <w:pStyle w:val="BodyText"/>
        <w:numPr>
          <w:ilvl w:val="0"/>
          <w:numId w:val="34"/>
        </w:numPr>
        <w:rPr>
          <w:lang w:val="en-US"/>
        </w:rPr>
      </w:pPr>
      <w:r>
        <w:rPr>
          <w:lang w:val="en-US"/>
        </w:rPr>
        <w:t>Two 10Gb connections pe</w:t>
      </w:r>
      <w:r w:rsidR="00BE7850">
        <w:rPr>
          <w:lang w:val="en-US"/>
        </w:rPr>
        <w:t>r node on the TR data network.</w:t>
      </w:r>
    </w:p>
    <w:p w:rsidR="00B242F4" w:rsidRDefault="00B242F4" w:rsidP="00AA73BC">
      <w:pPr>
        <w:pStyle w:val="BodyText"/>
        <w:numPr>
          <w:ilvl w:val="0"/>
          <w:numId w:val="34"/>
        </w:numPr>
        <w:rPr>
          <w:lang w:val="en-US"/>
        </w:rPr>
      </w:pPr>
      <w:r>
        <w:rPr>
          <w:lang w:val="en-US"/>
        </w:rPr>
        <w:t xml:space="preserve">Two 10Gb connections per node </w:t>
      </w:r>
      <w:r w:rsidR="00BE7850">
        <w:rPr>
          <w:lang w:val="en-US"/>
        </w:rPr>
        <w:t>for</w:t>
      </w:r>
      <w:r>
        <w:rPr>
          <w:lang w:val="en-US"/>
        </w:rPr>
        <w:t xml:space="preserve"> to the private cluster switches, assuming that a switched cluster is being installed.</w:t>
      </w:r>
    </w:p>
    <w:p w:rsidR="00BE7850" w:rsidRPr="00BE7850" w:rsidRDefault="00BE7850" w:rsidP="00BE7850">
      <w:pPr>
        <w:pStyle w:val="BodyText"/>
        <w:numPr>
          <w:ilvl w:val="0"/>
          <w:numId w:val="34"/>
        </w:numPr>
        <w:rPr>
          <w:lang w:val="en-US"/>
        </w:rPr>
      </w:pPr>
      <w:r w:rsidRPr="00BE7850">
        <w:rPr>
          <w:lang w:val="en-US"/>
        </w:rPr>
        <w:t xml:space="preserve">Two 1Gb connections </w:t>
      </w:r>
      <w:r w:rsidRPr="00BE7850">
        <w:rPr>
          <w:b/>
          <w:lang w:val="en-US"/>
        </w:rPr>
        <w:t>per cluster</w:t>
      </w:r>
      <w:r w:rsidRPr="00BE7850">
        <w:rPr>
          <w:lang w:val="en-US"/>
        </w:rPr>
        <w:t xml:space="preserve"> on the TR management network for the private cluster switches, assuming that a switched cluster is being installed.</w:t>
      </w:r>
    </w:p>
    <w:p w:rsidR="00AA73BC" w:rsidRDefault="00B242F4" w:rsidP="00AA73BC">
      <w:pPr>
        <w:pStyle w:val="Heading3"/>
      </w:pPr>
      <w:bookmarkStart w:id="53" w:name="_Toc370909117"/>
      <w:r>
        <w:t>Required IP a</w:t>
      </w:r>
      <w:r w:rsidR="00AA73BC">
        <w:t>ddresses</w:t>
      </w:r>
      <w:bookmarkEnd w:id="53"/>
    </w:p>
    <w:p w:rsidR="00AA73BC" w:rsidRDefault="00AA73BC" w:rsidP="00AA73BC">
      <w:pPr>
        <w:pStyle w:val="BodyText"/>
        <w:numPr>
          <w:ilvl w:val="0"/>
          <w:numId w:val="35"/>
        </w:numPr>
        <w:rPr>
          <w:lang w:val="en-US"/>
        </w:rPr>
      </w:pPr>
      <w:r>
        <w:rPr>
          <w:lang w:val="en-US"/>
        </w:rPr>
        <w:t xml:space="preserve">One IP address per node on the </w:t>
      </w:r>
      <w:r w:rsidR="00B242F4">
        <w:rPr>
          <w:lang w:val="en-US"/>
        </w:rPr>
        <w:t xml:space="preserve">1Gb </w:t>
      </w:r>
      <w:r>
        <w:rPr>
          <w:lang w:val="en-US"/>
        </w:rPr>
        <w:t>management network for the SP.</w:t>
      </w:r>
    </w:p>
    <w:p w:rsidR="00AA73BC" w:rsidRDefault="00AA73BC" w:rsidP="00AA73BC">
      <w:pPr>
        <w:pStyle w:val="BodyText"/>
        <w:numPr>
          <w:ilvl w:val="0"/>
          <w:numId w:val="35"/>
        </w:numPr>
        <w:rPr>
          <w:lang w:val="en-US"/>
        </w:rPr>
      </w:pPr>
      <w:r>
        <w:rPr>
          <w:lang w:val="en-US"/>
        </w:rPr>
        <w:t>One IP address per node on the</w:t>
      </w:r>
      <w:r w:rsidR="00B242F4">
        <w:rPr>
          <w:lang w:val="en-US"/>
        </w:rPr>
        <w:t xml:space="preserve"> 1Gb</w:t>
      </w:r>
      <w:r>
        <w:rPr>
          <w:lang w:val="en-US"/>
        </w:rPr>
        <w:t xml:space="preserve"> management network for </w:t>
      </w:r>
      <w:r w:rsidR="00BE7850">
        <w:rPr>
          <w:lang w:val="en-US"/>
        </w:rPr>
        <w:t>node management.</w:t>
      </w:r>
    </w:p>
    <w:p w:rsidR="00AA73BC" w:rsidRDefault="00AA73BC" w:rsidP="00AA73BC">
      <w:pPr>
        <w:pStyle w:val="BodyText"/>
        <w:numPr>
          <w:ilvl w:val="0"/>
          <w:numId w:val="35"/>
        </w:numPr>
        <w:rPr>
          <w:lang w:val="en-US"/>
        </w:rPr>
      </w:pPr>
      <w:r>
        <w:rPr>
          <w:lang w:val="en-US"/>
        </w:rPr>
        <w:t xml:space="preserve">One IP address </w:t>
      </w:r>
      <w:r w:rsidRPr="00AA73BC">
        <w:rPr>
          <w:b/>
          <w:lang w:val="en-US"/>
        </w:rPr>
        <w:t>per cluster</w:t>
      </w:r>
      <w:r>
        <w:rPr>
          <w:lang w:val="en-US"/>
        </w:rPr>
        <w:t xml:space="preserve"> on the</w:t>
      </w:r>
      <w:r w:rsidR="008E25F3">
        <w:rPr>
          <w:lang w:val="en-US"/>
        </w:rPr>
        <w:t xml:space="preserve"> </w:t>
      </w:r>
      <w:r w:rsidR="00B242F4">
        <w:rPr>
          <w:lang w:val="en-US"/>
        </w:rPr>
        <w:t>1Gb</w:t>
      </w:r>
      <w:r>
        <w:rPr>
          <w:lang w:val="en-US"/>
        </w:rPr>
        <w:t xml:space="preserve"> management network for the cluster Vserver.</w:t>
      </w:r>
    </w:p>
    <w:p w:rsidR="00AA73BC" w:rsidRDefault="00B242F4" w:rsidP="00AA73BC">
      <w:pPr>
        <w:pStyle w:val="BodyText"/>
        <w:numPr>
          <w:ilvl w:val="0"/>
          <w:numId w:val="35"/>
        </w:numPr>
        <w:rPr>
          <w:lang w:val="en-US"/>
        </w:rPr>
      </w:pPr>
      <w:r>
        <w:rPr>
          <w:lang w:val="en-US"/>
        </w:rPr>
        <w:t>One IP address per node on the 10Gb data network for the Intercluster LIF, assuming SnapVault or SnapMirror replication is required.</w:t>
      </w:r>
    </w:p>
    <w:p w:rsidR="00BE7850" w:rsidRDefault="00BE7850" w:rsidP="00AA73BC">
      <w:pPr>
        <w:pStyle w:val="BodyText"/>
        <w:numPr>
          <w:ilvl w:val="0"/>
          <w:numId w:val="35"/>
        </w:numPr>
        <w:rPr>
          <w:lang w:val="en-US"/>
        </w:rPr>
      </w:pPr>
      <w:r>
        <w:rPr>
          <w:lang w:val="en-US"/>
        </w:rPr>
        <w:t>Additional IP addresses on the 10Gb data network for data Vservers.</w:t>
      </w:r>
    </w:p>
    <w:p w:rsidR="00B242F4" w:rsidRDefault="00B242F4" w:rsidP="00B242F4">
      <w:pPr>
        <w:pStyle w:val="Heading2"/>
      </w:pPr>
      <w:bookmarkStart w:id="54" w:name="_Toc370909118"/>
      <w:r>
        <w:t>Naming Conventions</w:t>
      </w:r>
      <w:bookmarkEnd w:id="54"/>
    </w:p>
    <w:p w:rsidR="00B242F4" w:rsidRPr="00B242F4" w:rsidRDefault="00B242F4" w:rsidP="00B242F4">
      <w:pPr>
        <w:pStyle w:val="Heading3"/>
      </w:pPr>
      <w:bookmarkStart w:id="55" w:name="_Toc370909119"/>
      <w:r>
        <w:t xml:space="preserve">Network </w:t>
      </w:r>
      <w:r w:rsidR="00BE7850">
        <w:t xml:space="preserve">interface group and failover group </w:t>
      </w:r>
      <w:r>
        <w:t>naming conventions</w:t>
      </w:r>
      <w:bookmarkEnd w:id="55"/>
    </w:p>
    <w:p w:rsidR="00B242F4" w:rsidRDefault="00B242F4" w:rsidP="00B242F4">
      <w:pPr>
        <w:pStyle w:val="BodyText"/>
        <w:numPr>
          <w:ilvl w:val="0"/>
          <w:numId w:val="36"/>
        </w:numPr>
        <w:rPr>
          <w:lang w:val="en-US"/>
        </w:rPr>
      </w:pPr>
      <w:r>
        <w:rPr>
          <w:lang w:val="en-US"/>
        </w:rPr>
        <w:t xml:space="preserve">The first interface group on a node should be named </w:t>
      </w:r>
      <w:r w:rsidRPr="00B242F4">
        <w:rPr>
          <w:i/>
          <w:lang w:val="en-US"/>
        </w:rPr>
        <w:t>a0a</w:t>
      </w:r>
      <w:r>
        <w:rPr>
          <w:lang w:val="en-US"/>
        </w:rPr>
        <w:t>.  Any additional interface groups</w:t>
      </w:r>
      <w:r w:rsidR="008E25F3">
        <w:rPr>
          <w:lang w:val="en-US"/>
        </w:rPr>
        <w:t xml:space="preserve"> that are required</w:t>
      </w:r>
      <w:r>
        <w:rPr>
          <w:lang w:val="en-US"/>
        </w:rPr>
        <w:t xml:space="preserve"> should be named </w:t>
      </w:r>
      <w:r w:rsidRPr="00B242F4">
        <w:rPr>
          <w:i/>
          <w:lang w:val="en-US"/>
        </w:rPr>
        <w:t>a1a</w:t>
      </w:r>
      <w:r>
        <w:rPr>
          <w:lang w:val="en-US"/>
        </w:rPr>
        <w:t xml:space="preserve">, </w:t>
      </w:r>
      <w:r w:rsidRPr="00B242F4">
        <w:rPr>
          <w:i/>
          <w:lang w:val="en-US"/>
        </w:rPr>
        <w:t>a2a</w:t>
      </w:r>
      <w:r>
        <w:rPr>
          <w:lang w:val="en-US"/>
        </w:rPr>
        <w:t>, etc.</w:t>
      </w:r>
    </w:p>
    <w:p w:rsidR="00BE7850" w:rsidRDefault="00B242F4" w:rsidP="00B242F4">
      <w:pPr>
        <w:pStyle w:val="BodyText"/>
        <w:numPr>
          <w:ilvl w:val="0"/>
          <w:numId w:val="36"/>
        </w:numPr>
        <w:rPr>
          <w:lang w:val="en-US"/>
        </w:rPr>
      </w:pPr>
      <w:r w:rsidRPr="00BE7850">
        <w:rPr>
          <w:lang w:val="en-US"/>
        </w:rPr>
        <w:t xml:space="preserve">The failover group for the cluster_mgmt LIF should be named </w:t>
      </w:r>
      <w:r w:rsidRPr="00BE7850">
        <w:rPr>
          <w:i/>
          <w:lang w:val="en-US"/>
        </w:rPr>
        <w:t>mgmt</w:t>
      </w:r>
      <w:r w:rsidR="00BE7850">
        <w:rPr>
          <w:lang w:val="en-US"/>
        </w:rPr>
        <w:t>.</w:t>
      </w:r>
    </w:p>
    <w:p w:rsidR="00B242F4" w:rsidRPr="00BE7850" w:rsidRDefault="00B242F4" w:rsidP="00B242F4">
      <w:pPr>
        <w:pStyle w:val="BodyText"/>
        <w:numPr>
          <w:ilvl w:val="0"/>
          <w:numId w:val="36"/>
        </w:numPr>
        <w:rPr>
          <w:lang w:val="en-US"/>
        </w:rPr>
      </w:pPr>
      <w:r w:rsidRPr="00BE7850">
        <w:rPr>
          <w:lang w:val="en-US"/>
        </w:rPr>
        <w:t xml:space="preserve">The failover group for the 10Gb data interfaces should be named </w:t>
      </w:r>
      <w:r w:rsidRPr="00BE7850">
        <w:rPr>
          <w:i/>
          <w:lang w:val="en-US"/>
        </w:rPr>
        <w:t>data-&lt;vlan&gt;</w:t>
      </w:r>
      <w:r w:rsidRPr="00BE7850">
        <w:rPr>
          <w:lang w:val="en-US"/>
        </w:rPr>
        <w:t xml:space="preserve"> (for example, </w:t>
      </w:r>
      <w:r w:rsidRPr="00BE7850">
        <w:rPr>
          <w:i/>
          <w:lang w:val="en-US"/>
        </w:rPr>
        <w:t>data-2003</w:t>
      </w:r>
      <w:r w:rsidR="00BE7850">
        <w:rPr>
          <w:lang w:val="en-US"/>
        </w:rPr>
        <w:t>).</w:t>
      </w:r>
    </w:p>
    <w:p w:rsidR="00B242F4" w:rsidRDefault="008E25F3" w:rsidP="008E25F3">
      <w:pPr>
        <w:pStyle w:val="Heading3"/>
      </w:pPr>
      <w:bookmarkStart w:id="56" w:name="_Toc370909120"/>
      <w:r>
        <w:t>Aggregate related naming conventions</w:t>
      </w:r>
      <w:bookmarkEnd w:id="56"/>
    </w:p>
    <w:p w:rsidR="008E25F3" w:rsidRDefault="008E25F3" w:rsidP="008E25F3">
      <w:pPr>
        <w:pStyle w:val="BodyText"/>
        <w:numPr>
          <w:ilvl w:val="0"/>
          <w:numId w:val="37"/>
        </w:numPr>
        <w:rPr>
          <w:lang w:val="en-US"/>
        </w:rPr>
      </w:pPr>
      <w:r>
        <w:rPr>
          <w:lang w:val="en-US"/>
        </w:rPr>
        <w:t xml:space="preserve">The dedicated root aggregate on each node should be named </w:t>
      </w:r>
      <w:r w:rsidRPr="008E25F3">
        <w:rPr>
          <w:i/>
          <w:lang w:val="en-US"/>
        </w:rPr>
        <w:t>&lt;cluster&gt;_&lt;node&gt;_root</w:t>
      </w:r>
      <w:r>
        <w:rPr>
          <w:lang w:val="en-US"/>
        </w:rPr>
        <w:t xml:space="preserve">.  For example, </w:t>
      </w:r>
      <w:r w:rsidRPr="008E25F3">
        <w:rPr>
          <w:i/>
          <w:lang w:val="en-US"/>
        </w:rPr>
        <w:t>hive_01_root</w:t>
      </w:r>
      <w:r>
        <w:rPr>
          <w:lang w:val="en-US"/>
        </w:rPr>
        <w:t>.</w:t>
      </w:r>
    </w:p>
    <w:p w:rsidR="00AA73BC" w:rsidRPr="00BE7850" w:rsidRDefault="008E25F3" w:rsidP="00BE7850">
      <w:pPr>
        <w:pStyle w:val="BodyText"/>
        <w:numPr>
          <w:ilvl w:val="0"/>
          <w:numId w:val="37"/>
        </w:numPr>
        <w:rPr>
          <w:lang w:val="en-US"/>
        </w:rPr>
      </w:pPr>
      <w:r>
        <w:rPr>
          <w:lang w:val="en-US"/>
        </w:rPr>
        <w:t xml:space="preserve">The data aggregate on each node should be named </w:t>
      </w:r>
      <w:r w:rsidRPr="008E25F3">
        <w:rPr>
          <w:i/>
          <w:lang w:val="en-US"/>
        </w:rPr>
        <w:t>&lt;cluster&gt;_&lt;node&gt;_aggr1</w:t>
      </w:r>
      <w:r>
        <w:rPr>
          <w:lang w:val="en-US"/>
        </w:rPr>
        <w:t xml:space="preserve">.  For example, </w:t>
      </w:r>
      <w:r w:rsidRPr="008E25F3">
        <w:rPr>
          <w:i/>
          <w:lang w:val="en-US"/>
        </w:rPr>
        <w:t>hive_01_aggr1</w:t>
      </w:r>
      <w:r>
        <w:rPr>
          <w:lang w:val="en-US"/>
        </w:rPr>
        <w:t>.</w:t>
      </w:r>
      <w:r w:rsidR="00BE7850">
        <w:rPr>
          <w:lang w:val="en-US"/>
        </w:rPr>
        <w:t xml:space="preserve">  Additional aggregates would be named hive_01_aggr2, etc.</w:t>
      </w:r>
      <w:r>
        <w:rPr>
          <w:lang w:val="en-US"/>
        </w:rPr>
        <w:t xml:space="preserve">  </w:t>
      </w:r>
      <w:r w:rsidR="00AA73BC">
        <w:t xml:space="preserve">  </w:t>
      </w:r>
    </w:p>
    <w:p w:rsidR="006A46FA" w:rsidRDefault="004E3D53" w:rsidP="00B24658">
      <w:pPr>
        <w:pStyle w:val="Heading1"/>
        <w:ind w:hanging="290"/>
        <w:rPr>
          <w:rFonts w:cs="Arial"/>
        </w:rPr>
      </w:pPr>
      <w:bookmarkStart w:id="57" w:name="_Toc370909121"/>
      <w:r>
        <w:rPr>
          <w:rFonts w:cs="Arial"/>
        </w:rPr>
        <w:lastRenderedPageBreak/>
        <w:t xml:space="preserve">Cluster </w:t>
      </w:r>
      <w:r w:rsidR="0006271C">
        <w:rPr>
          <w:rFonts w:cs="Arial"/>
        </w:rPr>
        <w:t>Network</w:t>
      </w:r>
      <w:r w:rsidR="000F2C24">
        <w:rPr>
          <w:rFonts w:cs="Arial"/>
        </w:rPr>
        <w:t xml:space="preserve"> Configuration</w:t>
      </w:r>
      <w:bookmarkEnd w:id="57"/>
    </w:p>
    <w:p w:rsidR="00067683" w:rsidRDefault="00FA4717" w:rsidP="0006271C">
      <w:pPr>
        <w:pStyle w:val="Heading2"/>
      </w:pPr>
      <w:bookmarkStart w:id="58" w:name="_Toc370909122"/>
      <w:r>
        <w:t xml:space="preserve">Default </w:t>
      </w:r>
      <w:r w:rsidR="0006271C">
        <w:t>network ports by system model</w:t>
      </w:r>
      <w:bookmarkEnd w:id="58"/>
    </w:p>
    <w:p w:rsidR="00CA13A8" w:rsidRDefault="00CA13A8" w:rsidP="00CA13A8">
      <w:pPr>
        <w:pStyle w:val="BodyText"/>
        <w:ind w:left="142"/>
        <w:rPr>
          <w:lang w:val="en-US"/>
        </w:rPr>
      </w:pPr>
      <w:r>
        <w:rPr>
          <w:lang w:val="en-US"/>
        </w:rPr>
        <w:t xml:space="preserve">The cluster setup dialog will default to certain ports for the cluster </w:t>
      </w:r>
      <w:r w:rsidR="00FA4717">
        <w:rPr>
          <w:lang w:val="en-US"/>
        </w:rPr>
        <w:t xml:space="preserve">and node management </w:t>
      </w:r>
      <w:r>
        <w:rPr>
          <w:lang w:val="en-US"/>
        </w:rPr>
        <w:t>network</w:t>
      </w:r>
      <w:r w:rsidR="00FA4717">
        <w:rPr>
          <w:lang w:val="en-US"/>
        </w:rPr>
        <w:t>s</w:t>
      </w:r>
      <w:r>
        <w:rPr>
          <w:lang w:val="en-US"/>
        </w:rPr>
        <w:t xml:space="preserve">.  While the cluster network ports can be changed during cluster setup, it is recommended to use the default ports for the sake of consistency in the environment.  The following table </w:t>
      </w:r>
      <w:r w:rsidR="00B5175F">
        <w:rPr>
          <w:lang w:val="en-US"/>
        </w:rPr>
        <w:t>lists the default 10Gb network ports used for the cluster network, by NetApp system model.</w:t>
      </w:r>
      <w:r w:rsidR="00FA4717">
        <w:rPr>
          <w:lang w:val="en-US"/>
        </w:rPr>
        <w:t xml:space="preserve">  The node management ports are also listed, but we will use the e0a port (which is a data port) for node management on all </w:t>
      </w:r>
      <w:r w:rsidR="00F1771B">
        <w:rPr>
          <w:lang w:val="en-US"/>
        </w:rPr>
        <w:t xml:space="preserve">systems </w:t>
      </w:r>
      <w:r w:rsidR="00FA4717">
        <w:rPr>
          <w:lang w:val="en-US"/>
        </w:rPr>
        <w:t>at Thomson Reuters.</w:t>
      </w:r>
    </w:p>
    <w:tbl>
      <w:tblPr>
        <w:tblW w:w="9959"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79"/>
        <w:gridCol w:w="1566"/>
        <w:gridCol w:w="3301"/>
        <w:gridCol w:w="3913"/>
      </w:tblGrid>
      <w:tr w:rsidR="00FA4717" w:rsidTr="00FA4717">
        <w:trPr>
          <w:trHeight w:val="241"/>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b/>
                <w:sz w:val="20"/>
                <w:szCs w:val="20"/>
              </w:rPr>
            </w:pPr>
            <w:r w:rsidRPr="00FA4717">
              <w:rPr>
                <w:rFonts w:ascii="Arial" w:hAnsi="Arial" w:cs="Arial"/>
                <w:b/>
                <w:sz w:val="20"/>
                <w:szCs w:val="20"/>
              </w:rPr>
              <w:t>Platform</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b/>
                <w:sz w:val="20"/>
                <w:szCs w:val="20"/>
              </w:rPr>
            </w:pPr>
            <w:r w:rsidRPr="00FA4717">
              <w:rPr>
                <w:rFonts w:ascii="Arial" w:hAnsi="Arial" w:cs="Arial"/>
                <w:b/>
                <w:sz w:val="20"/>
                <w:szCs w:val="20"/>
              </w:rPr>
              <w:t>Cluster ports</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b/>
                <w:sz w:val="20"/>
                <w:szCs w:val="20"/>
              </w:rPr>
            </w:pPr>
            <w:r w:rsidRPr="00FA4717">
              <w:rPr>
                <w:rFonts w:ascii="Arial" w:hAnsi="Arial" w:cs="Arial"/>
                <w:b/>
                <w:sz w:val="20"/>
                <w:szCs w:val="20"/>
              </w:rPr>
              <w:t>Node management port</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b/>
                <w:sz w:val="20"/>
                <w:szCs w:val="20"/>
              </w:rPr>
            </w:pPr>
            <w:r w:rsidRPr="00FA4717">
              <w:rPr>
                <w:rFonts w:ascii="Arial" w:hAnsi="Arial" w:cs="Arial"/>
                <w:b/>
                <w:sz w:val="20"/>
                <w:szCs w:val="20"/>
              </w:rPr>
              <w:t>Data ports</w:t>
            </w:r>
          </w:p>
        </w:tc>
      </w:tr>
      <w:tr w:rsidR="00FA4717" w:rsidTr="00FA4717">
        <w:trPr>
          <w:trHeight w:val="241"/>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31xx</w:t>
            </w:r>
            <w:r w:rsidR="007F76BA">
              <w:rPr>
                <w:rStyle w:val="ph"/>
                <w:rFonts w:ascii="Arial" w:hAnsi="Arial" w:cs="Arial"/>
                <w:color w:val="000000"/>
                <w:sz w:val="20"/>
                <w:szCs w:val="20"/>
              </w:rPr>
              <w:t>,32xx</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e1a, e2a</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 xml:space="preserve">e0M </w:t>
            </w:r>
            <w:r w:rsidR="00DA312C">
              <w:rPr>
                <w:rFonts w:ascii="Arial" w:hAnsi="Arial" w:cs="Arial"/>
                <w:sz w:val="20"/>
                <w:szCs w:val="20"/>
              </w:rPr>
              <w:t>(e0a data port used at TR)</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FA4717" w:rsidTr="00FA4717">
        <w:trPr>
          <w:trHeight w:val="235"/>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60xx</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e5a, e6a</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e0f</w:t>
            </w:r>
            <w:r w:rsidR="00DA312C">
              <w:rPr>
                <w:rFonts w:ascii="Arial" w:hAnsi="Arial" w:cs="Arial"/>
                <w:sz w:val="20"/>
                <w:szCs w:val="20"/>
              </w:rPr>
              <w:t xml:space="preserve"> (e0a data port used at TR)</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r w:rsidR="00FA4717" w:rsidTr="00FA4717">
        <w:trPr>
          <w:trHeight w:val="13"/>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Style w:val="ph"/>
                <w:rFonts w:ascii="Arial" w:hAnsi="Arial" w:cs="Arial"/>
                <w:color w:val="000000"/>
                <w:sz w:val="20"/>
                <w:szCs w:val="20"/>
              </w:rPr>
              <w:t>62xx</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e0c, e0e</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e0M (e0a data port used at TR)</w:t>
            </w:r>
          </w:p>
        </w:tc>
        <w:tc>
          <w:tcPr>
            <w:tcW w:w="0" w:type="auto"/>
            <w:tcBorders>
              <w:top w:val="outset" w:sz="6" w:space="0" w:color="auto"/>
              <w:left w:val="outset" w:sz="6" w:space="0" w:color="auto"/>
              <w:bottom w:val="outset" w:sz="6" w:space="0" w:color="auto"/>
              <w:right w:val="outset" w:sz="6" w:space="0" w:color="auto"/>
            </w:tcBorders>
            <w:hideMark/>
          </w:tcPr>
          <w:p w:rsidR="00FA4717" w:rsidRPr="00FA4717" w:rsidRDefault="00FA4717" w:rsidP="00FA4717">
            <w:pPr>
              <w:rPr>
                <w:rFonts w:ascii="Arial" w:hAnsi="Arial" w:cs="Arial"/>
                <w:sz w:val="20"/>
                <w:szCs w:val="20"/>
              </w:rPr>
            </w:pPr>
            <w:r w:rsidRPr="00FA4717">
              <w:rPr>
                <w:rFonts w:ascii="Arial" w:hAnsi="Arial" w:cs="Arial"/>
                <w:sz w:val="20"/>
                <w:szCs w:val="20"/>
              </w:rPr>
              <w:t>All other Ethernet ports are data ports</w:t>
            </w:r>
          </w:p>
        </w:tc>
      </w:tr>
    </w:tbl>
    <w:p w:rsidR="008867B4" w:rsidRPr="00CA13A8" w:rsidRDefault="008867B4" w:rsidP="008867B4">
      <w:pPr>
        <w:pStyle w:val="BodyText"/>
        <w:rPr>
          <w:lang w:val="en-US"/>
        </w:rPr>
      </w:pPr>
    </w:p>
    <w:p w:rsidR="00525EA8" w:rsidRDefault="0006271C" w:rsidP="00525EA8">
      <w:pPr>
        <w:pStyle w:val="Heading2"/>
      </w:pPr>
      <w:bookmarkStart w:id="59" w:name="_Toc370909123"/>
      <w:r>
        <w:t>Single node clusters</w:t>
      </w:r>
      <w:bookmarkEnd w:id="59"/>
    </w:p>
    <w:p w:rsidR="00B5175F" w:rsidRPr="00B5175F" w:rsidRDefault="00B5175F" w:rsidP="00B5175F">
      <w:pPr>
        <w:pStyle w:val="BodyText"/>
        <w:ind w:left="142"/>
        <w:rPr>
          <w:lang w:val="en-US"/>
        </w:rPr>
      </w:pPr>
      <w:r>
        <w:rPr>
          <w:lang w:val="en-US"/>
        </w:rPr>
        <w:t>Single node clusters do not need any cluster network connections.  While any of the 10Gb network ports could be used as data ports, it is recommended to leave the default cluster network ports free so that they can be used in the future if the system is ever converted into a multi-node cluster.  The SnapVault secondary backup systems in the Thomson Reuters environment will start as single node clusters, and may grow to two node switchless or multi-node switched clusters as capacity requirements increase.</w:t>
      </w:r>
    </w:p>
    <w:p w:rsidR="0006271C" w:rsidRDefault="0006271C" w:rsidP="0006271C">
      <w:pPr>
        <w:pStyle w:val="Heading2"/>
      </w:pPr>
      <w:bookmarkStart w:id="60" w:name="_Toc370909124"/>
      <w:r>
        <w:t>Two node switchless clusters</w:t>
      </w:r>
      <w:bookmarkEnd w:id="60"/>
    </w:p>
    <w:p w:rsidR="00B5175F" w:rsidRPr="00B5175F" w:rsidRDefault="00B5175F" w:rsidP="00B5175F">
      <w:pPr>
        <w:pStyle w:val="BodyText"/>
        <w:ind w:left="142"/>
        <w:rPr>
          <w:lang w:val="en-US"/>
        </w:rPr>
      </w:pPr>
      <w:r>
        <w:rPr>
          <w:lang w:val="en-US"/>
        </w:rPr>
        <w:t>Two node switchless clusters are used when a single HA pair forms a cluster, and there are no plans to grow the cluster with additional nodes.  In this case, the 10Gb cluster network ports are simply directly connected to the same port on the other controller to form the cluster network.  If there is a need to transition to a switched cluster, that can be accomplished with no disruption.  The Log Backup solution at Thomson Reuters will typically be configured as two node switchless clusters.  If smaller scale shared storage environments are used outside of the main datacenters, these systems may also be configured as two node switchless clusters.</w:t>
      </w:r>
    </w:p>
    <w:p w:rsidR="0006271C" w:rsidRDefault="0006271C" w:rsidP="0006271C">
      <w:pPr>
        <w:pStyle w:val="Heading2"/>
      </w:pPr>
      <w:bookmarkStart w:id="61" w:name="_Toc370909125"/>
      <w:r>
        <w:t>CN1610 switched clusters</w:t>
      </w:r>
      <w:bookmarkEnd w:id="61"/>
    </w:p>
    <w:p w:rsidR="007A6001" w:rsidRDefault="00B5175F" w:rsidP="00B5175F">
      <w:pPr>
        <w:pStyle w:val="BodyText"/>
        <w:ind w:left="142"/>
        <w:rPr>
          <w:lang w:val="en-US"/>
        </w:rPr>
      </w:pPr>
      <w:r>
        <w:rPr>
          <w:lang w:val="en-US"/>
        </w:rPr>
        <w:t xml:space="preserve">Most of the standard shared storage cDOT environments in the main Thomson Reuters datacenters will be configured as switched clusters, using NetApp CN1610 10Gb switches.  </w:t>
      </w:r>
      <w:r w:rsidR="007A6001">
        <w:rPr>
          <w:lang w:val="en-US"/>
        </w:rPr>
        <w:t>A typical cDOT shared storage cluster will initially consist of a high tier HA pair and a low tier HA pair.  Based on the current cluster limits and the features used in the Thomson Reuters environment, a given cluster may grow up to 8 nodes.</w:t>
      </w:r>
    </w:p>
    <w:p w:rsidR="00BD3951" w:rsidRDefault="00B5175F" w:rsidP="00B5175F">
      <w:pPr>
        <w:pStyle w:val="BodyText"/>
        <w:ind w:left="142"/>
        <w:rPr>
          <w:lang w:val="en-US"/>
        </w:rPr>
      </w:pPr>
      <w:r>
        <w:rPr>
          <w:lang w:val="en-US"/>
        </w:rPr>
        <w:t xml:space="preserve">The CN1610 switches have their configuration set by </w:t>
      </w:r>
      <w:r w:rsidR="007A6001">
        <w:rPr>
          <w:lang w:val="en-US"/>
        </w:rPr>
        <w:t>the NetApp</w:t>
      </w:r>
      <w:r w:rsidR="00F86B94">
        <w:rPr>
          <w:lang w:val="en-US"/>
        </w:rPr>
        <w:t xml:space="preserve"> Reference Configuration File (</w:t>
      </w:r>
      <w:r w:rsidR="007A6001">
        <w:rPr>
          <w:lang w:val="en-US"/>
        </w:rPr>
        <w:t>RCF</w:t>
      </w:r>
      <w:r w:rsidR="00F86B94">
        <w:rPr>
          <w:lang w:val="en-US"/>
        </w:rPr>
        <w:t>)</w:t>
      </w:r>
      <w:r w:rsidR="007A6001">
        <w:rPr>
          <w:lang w:val="en-US"/>
        </w:rPr>
        <w:t xml:space="preserve">.  Each node in the cluster will have one connection to each of the two CN1610 switches used by the cluster.  </w:t>
      </w:r>
      <w:r w:rsidR="00BD3951">
        <w:rPr>
          <w:lang w:val="en-US"/>
        </w:rPr>
        <w:t>The following table describes the port assignments to be used.</w:t>
      </w:r>
    </w:p>
    <w:tbl>
      <w:tblPr>
        <w:tblStyle w:val="TableGrid"/>
        <w:tblW w:w="9360" w:type="dxa"/>
        <w:tblInd w:w="18" w:type="dxa"/>
        <w:tblLook w:val="04A0" w:firstRow="1" w:lastRow="0" w:firstColumn="1" w:lastColumn="0" w:noHBand="0" w:noVBand="1"/>
      </w:tblPr>
      <w:tblGrid>
        <w:gridCol w:w="1980"/>
        <w:gridCol w:w="2695"/>
        <w:gridCol w:w="1985"/>
        <w:gridCol w:w="2700"/>
      </w:tblGrid>
      <w:tr w:rsidR="00BD3951" w:rsidTr="006A45DF">
        <w:tc>
          <w:tcPr>
            <w:tcW w:w="4675" w:type="dxa"/>
            <w:gridSpan w:val="2"/>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CN1610 cluster switch A</w:t>
            </w:r>
          </w:p>
        </w:tc>
        <w:tc>
          <w:tcPr>
            <w:tcW w:w="4685" w:type="dxa"/>
            <w:gridSpan w:val="2"/>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 xml:space="preserve">CN1610 cluster switch </w:t>
            </w:r>
            <w:r w:rsidR="004E3D53">
              <w:rPr>
                <w:rFonts w:ascii="Arial" w:hAnsi="Arial" w:cs="Arial"/>
                <w:b/>
                <w:sz w:val="20"/>
                <w:szCs w:val="20"/>
                <w:lang w:val="en-US"/>
              </w:rPr>
              <w:t>B</w:t>
            </w:r>
          </w:p>
        </w:tc>
      </w:tr>
      <w:tr w:rsidR="00BD3951" w:rsidTr="006A45DF">
        <w:tc>
          <w:tcPr>
            <w:tcW w:w="1980" w:type="dxa"/>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695" w:type="dxa"/>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c>
          <w:tcPr>
            <w:tcW w:w="1985" w:type="dxa"/>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Switch port</w:t>
            </w:r>
            <w:r w:rsidR="004E3D53">
              <w:rPr>
                <w:rFonts w:ascii="Arial" w:hAnsi="Arial" w:cs="Arial"/>
                <w:b/>
                <w:sz w:val="20"/>
                <w:szCs w:val="20"/>
                <w:lang w:val="en-US"/>
              </w:rPr>
              <w:t>s</w:t>
            </w:r>
          </w:p>
        </w:tc>
        <w:tc>
          <w:tcPr>
            <w:tcW w:w="2700" w:type="dxa"/>
          </w:tcPr>
          <w:p w:rsidR="00BD3951" w:rsidRPr="00BD3951" w:rsidRDefault="00BD3951" w:rsidP="00BD3951">
            <w:pPr>
              <w:jc w:val="center"/>
              <w:rPr>
                <w:rFonts w:ascii="Arial" w:hAnsi="Arial" w:cs="Arial"/>
                <w:b/>
                <w:sz w:val="20"/>
                <w:szCs w:val="20"/>
                <w:lang w:val="en-US"/>
              </w:rPr>
            </w:pPr>
            <w:r w:rsidRPr="00BD3951">
              <w:rPr>
                <w:rFonts w:ascii="Arial" w:hAnsi="Arial" w:cs="Arial"/>
                <w:b/>
                <w:sz w:val="20"/>
                <w:szCs w:val="20"/>
                <w:lang w:val="en-US"/>
              </w:rPr>
              <w:t>Node/port usage</w:t>
            </w:r>
          </w:p>
        </w:tc>
      </w:tr>
      <w:tr w:rsidR="00BD3951" w:rsidTr="006A45DF">
        <w:trPr>
          <w:trHeight w:val="287"/>
        </w:trPr>
        <w:tc>
          <w:tcPr>
            <w:tcW w:w="1980"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695" w:type="dxa"/>
          </w:tcPr>
          <w:p w:rsidR="00BD3951" w:rsidRPr="00BD3951" w:rsidRDefault="006A45DF" w:rsidP="00BD3951">
            <w:pPr>
              <w:rPr>
                <w:rFonts w:ascii="Arial" w:hAnsi="Arial" w:cs="Arial"/>
                <w:sz w:val="20"/>
                <w:szCs w:val="20"/>
                <w:lang w:val="en-US"/>
              </w:rPr>
            </w:pPr>
            <w:r>
              <w:rPr>
                <w:rFonts w:ascii="Arial" w:hAnsi="Arial" w:cs="Arial"/>
                <w:sz w:val="20"/>
                <w:szCs w:val="20"/>
                <w:lang w:val="en-US"/>
              </w:rPr>
              <w:t>M</w:t>
            </w:r>
            <w:r w:rsidR="00BD3951" w:rsidRPr="00BD3951">
              <w:rPr>
                <w:rFonts w:ascii="Arial" w:hAnsi="Arial" w:cs="Arial"/>
                <w:sz w:val="20"/>
                <w:szCs w:val="20"/>
                <w:lang w:val="en-US"/>
              </w:rPr>
              <w:t>anagement switch</w:t>
            </w:r>
          </w:p>
        </w:tc>
        <w:tc>
          <w:tcPr>
            <w:tcW w:w="1985"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Serviceport/wrenc</w:t>
            </w:r>
            <w:r w:rsidR="006A45DF">
              <w:rPr>
                <w:rFonts w:ascii="Arial" w:hAnsi="Arial" w:cs="Arial"/>
                <w:sz w:val="20"/>
                <w:szCs w:val="20"/>
                <w:lang w:val="en-US"/>
              </w:rPr>
              <w:t>h</w:t>
            </w:r>
          </w:p>
        </w:tc>
        <w:tc>
          <w:tcPr>
            <w:tcW w:w="2700" w:type="dxa"/>
          </w:tcPr>
          <w:p w:rsidR="00BD3951" w:rsidRPr="00BD3951" w:rsidRDefault="006A45DF" w:rsidP="00BD3951">
            <w:pPr>
              <w:rPr>
                <w:rFonts w:ascii="Arial" w:hAnsi="Arial" w:cs="Arial"/>
                <w:sz w:val="20"/>
                <w:szCs w:val="20"/>
                <w:lang w:val="en-US"/>
              </w:rPr>
            </w:pPr>
            <w:r>
              <w:rPr>
                <w:rFonts w:ascii="Arial" w:hAnsi="Arial" w:cs="Arial"/>
                <w:sz w:val="20"/>
                <w:szCs w:val="20"/>
                <w:lang w:val="en-US"/>
              </w:rPr>
              <w:t>Management</w:t>
            </w:r>
            <w:r w:rsidR="00BD3951" w:rsidRPr="00BD3951">
              <w:rPr>
                <w:rFonts w:ascii="Arial" w:hAnsi="Arial" w:cs="Arial"/>
                <w:sz w:val="20"/>
                <w:szCs w:val="20"/>
                <w:lang w:val="en-US"/>
              </w:rPr>
              <w:t xml:space="preserve"> switch</w:t>
            </w:r>
          </w:p>
        </w:tc>
      </w:tr>
      <w:tr w:rsidR="00BD3951" w:rsidTr="006A45DF">
        <w:tc>
          <w:tcPr>
            <w:tcW w:w="1980"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1-8</w:t>
            </w:r>
          </w:p>
        </w:tc>
        <w:tc>
          <w:tcPr>
            <w:tcW w:w="2695" w:type="dxa"/>
          </w:tcPr>
          <w:p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Pr="00BD3951">
              <w:rPr>
                <w:rFonts w:ascii="Arial" w:hAnsi="Arial" w:cs="Arial"/>
                <w:sz w:val="20"/>
                <w:szCs w:val="20"/>
                <w:lang w:val="en-US" w:eastAsia="en-GB"/>
              </w:rPr>
              <w:t>-8</w:t>
            </w:r>
            <w:r w:rsidRPr="00BD3951">
              <w:rPr>
                <w:rFonts w:ascii="Arial" w:eastAsia="MS Mincho" w:hAnsi="Arial" w:cs="Arial"/>
                <w:sz w:val="20"/>
                <w:szCs w:val="20"/>
                <w:lang w:val="en-US" w:eastAsia="en-GB"/>
              </w:rPr>
              <w:t xml:space="preserve"> cluster port 1</w:t>
            </w:r>
          </w:p>
        </w:tc>
        <w:tc>
          <w:tcPr>
            <w:tcW w:w="1985"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1-8</w:t>
            </w:r>
          </w:p>
        </w:tc>
        <w:tc>
          <w:tcPr>
            <w:tcW w:w="2700" w:type="dxa"/>
          </w:tcPr>
          <w:p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Node</w:t>
            </w:r>
            <w:r w:rsidRPr="00BD3951">
              <w:rPr>
                <w:rFonts w:ascii="Arial" w:hAnsi="Arial" w:cs="Arial"/>
                <w:sz w:val="20"/>
                <w:szCs w:val="20"/>
                <w:lang w:val="en-US" w:eastAsia="en-GB"/>
              </w:rPr>
              <w:t>s</w:t>
            </w:r>
            <w:r w:rsidRPr="00BD3951">
              <w:rPr>
                <w:rFonts w:ascii="Arial" w:eastAsia="MS Mincho" w:hAnsi="Arial" w:cs="Arial"/>
                <w:sz w:val="20"/>
                <w:szCs w:val="20"/>
                <w:lang w:val="en-US" w:eastAsia="en-GB"/>
              </w:rPr>
              <w:t xml:space="preserve"> 1</w:t>
            </w:r>
            <w:r w:rsidRPr="00BD3951">
              <w:rPr>
                <w:rFonts w:ascii="Arial" w:hAnsi="Arial" w:cs="Arial"/>
                <w:sz w:val="20"/>
                <w:szCs w:val="20"/>
                <w:lang w:val="en-US" w:eastAsia="en-GB"/>
              </w:rPr>
              <w:t>-8</w:t>
            </w:r>
            <w:r w:rsidRPr="00BD3951">
              <w:rPr>
                <w:rFonts w:ascii="Arial" w:eastAsia="MS Mincho" w:hAnsi="Arial" w:cs="Arial"/>
                <w:sz w:val="20"/>
                <w:szCs w:val="20"/>
                <w:lang w:val="en-US" w:eastAsia="en-GB"/>
              </w:rPr>
              <w:t xml:space="preserve"> cluster port </w:t>
            </w:r>
            <w:r w:rsidRPr="00BD3951">
              <w:rPr>
                <w:rFonts w:ascii="Arial" w:hAnsi="Arial" w:cs="Arial"/>
                <w:sz w:val="20"/>
                <w:szCs w:val="20"/>
                <w:lang w:val="en-US" w:eastAsia="en-GB"/>
              </w:rPr>
              <w:t>2</w:t>
            </w:r>
          </w:p>
        </w:tc>
      </w:tr>
      <w:tr w:rsidR="00BD3951" w:rsidTr="006A45DF">
        <w:tc>
          <w:tcPr>
            <w:tcW w:w="1980"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695" w:type="dxa"/>
          </w:tcPr>
          <w:p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B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c>
          <w:tcPr>
            <w:tcW w:w="1985" w:type="dxa"/>
          </w:tcPr>
          <w:p w:rsidR="00BD3951" w:rsidRPr="00BD3951" w:rsidRDefault="00BD3951" w:rsidP="00BD3951">
            <w:pPr>
              <w:rPr>
                <w:rFonts w:ascii="Arial" w:hAnsi="Arial" w:cs="Arial"/>
                <w:sz w:val="20"/>
                <w:szCs w:val="20"/>
                <w:lang w:val="en-US"/>
              </w:rPr>
            </w:pPr>
            <w:r w:rsidRPr="00BD3951">
              <w:rPr>
                <w:rFonts w:ascii="Arial" w:hAnsi="Arial" w:cs="Arial"/>
                <w:sz w:val="20"/>
                <w:szCs w:val="20"/>
                <w:lang w:val="en-US"/>
              </w:rPr>
              <w:t>13-16</w:t>
            </w:r>
          </w:p>
        </w:tc>
        <w:tc>
          <w:tcPr>
            <w:tcW w:w="2700" w:type="dxa"/>
          </w:tcPr>
          <w:p w:rsidR="00BD3951" w:rsidRPr="00BD3951" w:rsidRDefault="00BD3951" w:rsidP="00BD3951">
            <w:pPr>
              <w:rPr>
                <w:rFonts w:ascii="Arial" w:hAnsi="Arial" w:cs="Arial"/>
                <w:sz w:val="20"/>
                <w:szCs w:val="20"/>
                <w:lang w:val="en-US"/>
              </w:rPr>
            </w:pPr>
            <w:r w:rsidRPr="00BD3951">
              <w:rPr>
                <w:rFonts w:ascii="Arial" w:eastAsia="MS Mincho" w:hAnsi="Arial" w:cs="Arial"/>
                <w:sz w:val="20"/>
                <w:szCs w:val="20"/>
                <w:lang w:val="en-US" w:eastAsia="en-GB"/>
              </w:rPr>
              <w:t>ISL to switch A port</w:t>
            </w:r>
            <w:r w:rsidR="006A45DF">
              <w:rPr>
                <w:rFonts w:ascii="Arial" w:eastAsia="MS Mincho" w:hAnsi="Arial" w:cs="Arial"/>
                <w:sz w:val="20"/>
                <w:szCs w:val="20"/>
                <w:lang w:val="en-US" w:eastAsia="en-GB"/>
              </w:rPr>
              <w:t>s</w:t>
            </w:r>
            <w:r w:rsidRPr="00BD3951">
              <w:rPr>
                <w:rFonts w:ascii="Arial" w:eastAsia="MS Mincho" w:hAnsi="Arial" w:cs="Arial"/>
                <w:sz w:val="20"/>
                <w:szCs w:val="20"/>
                <w:lang w:val="en-US" w:eastAsia="en-GB"/>
              </w:rPr>
              <w:t xml:space="preserve"> 13</w:t>
            </w:r>
            <w:r w:rsidRPr="00BD3951">
              <w:rPr>
                <w:rFonts w:ascii="Arial" w:hAnsi="Arial" w:cs="Arial"/>
                <w:sz w:val="20"/>
                <w:szCs w:val="20"/>
                <w:lang w:val="en-US" w:eastAsia="en-GB"/>
              </w:rPr>
              <w:t>-16</w:t>
            </w:r>
          </w:p>
        </w:tc>
      </w:tr>
    </w:tbl>
    <w:p w:rsidR="00BD3951" w:rsidRDefault="00BD3951" w:rsidP="00B5175F">
      <w:pPr>
        <w:pStyle w:val="BodyText"/>
        <w:ind w:left="142"/>
        <w:rPr>
          <w:lang w:val="en-US"/>
        </w:rPr>
      </w:pPr>
    </w:p>
    <w:p w:rsidR="003527E9" w:rsidRDefault="007A6001" w:rsidP="006A45DF">
      <w:pPr>
        <w:pStyle w:val="BodyText"/>
        <w:ind w:left="142"/>
        <w:rPr>
          <w:lang w:val="en-US"/>
        </w:rPr>
      </w:pPr>
      <w:r>
        <w:rPr>
          <w:lang w:val="en-US"/>
        </w:rPr>
        <w:lastRenderedPageBreak/>
        <w:t xml:space="preserve">Copper twinax cables up to 5 meters in length </w:t>
      </w:r>
      <w:r w:rsidR="00BD3951">
        <w:rPr>
          <w:lang w:val="en-US"/>
        </w:rPr>
        <w:t xml:space="preserve">or optical LC-LC cables up to 300 meters </w:t>
      </w:r>
      <w:r>
        <w:rPr>
          <w:lang w:val="en-US"/>
        </w:rPr>
        <w:t>in length may be used to connect from the cluster nodes to the CN1610 cluster switches.  The CN1610 cluster switches should also have a 1Gb connection</w:t>
      </w:r>
      <w:r w:rsidR="00BD3951">
        <w:rPr>
          <w:lang w:val="en-US"/>
        </w:rPr>
        <w:t xml:space="preserve"> from the Serviceport (wrench port)</w:t>
      </w:r>
      <w:r>
        <w:rPr>
          <w:lang w:val="en-US"/>
        </w:rPr>
        <w:t xml:space="preserve"> to the management network so that any required configuration changes or RCF file updates can be performed over the network.  The CN1610 switches are monitored by the nodes in the cluster, and Autosupport is used to notify NetApp support in the event that a CN1610 switch fails.</w:t>
      </w:r>
    </w:p>
    <w:p w:rsidR="009C0A5D" w:rsidRDefault="009C0A5D" w:rsidP="006A45DF">
      <w:pPr>
        <w:pStyle w:val="BodyText"/>
        <w:ind w:left="142"/>
        <w:rPr>
          <w:lang w:val="en-US"/>
        </w:rPr>
      </w:pPr>
    </w:p>
    <w:p w:rsidR="00964787" w:rsidRDefault="0006271C" w:rsidP="00964787">
      <w:pPr>
        <w:pStyle w:val="Heading1"/>
        <w:ind w:hanging="290"/>
        <w:rPr>
          <w:rFonts w:cs="Arial"/>
        </w:rPr>
      </w:pPr>
      <w:bookmarkStart w:id="62" w:name="_Toc370909126"/>
      <w:r>
        <w:rPr>
          <w:rFonts w:cs="Arial"/>
        </w:rPr>
        <w:lastRenderedPageBreak/>
        <w:t>Storage System Configuration</w:t>
      </w:r>
      <w:bookmarkEnd w:id="62"/>
    </w:p>
    <w:p w:rsidR="0006271C" w:rsidRDefault="00A53AF0" w:rsidP="000F2C24">
      <w:pPr>
        <w:pStyle w:val="Heading2"/>
        <w:rPr>
          <w:rStyle w:val="Strong"/>
          <w:rFonts w:cs="Arial"/>
          <w:b/>
        </w:rPr>
      </w:pPr>
      <w:bookmarkStart w:id="63" w:name="_Toc370909127"/>
      <w:r>
        <w:rPr>
          <w:rStyle w:val="Strong"/>
          <w:rFonts w:cs="Arial"/>
          <w:b/>
        </w:rPr>
        <w:t>Cluster setup</w:t>
      </w:r>
      <w:bookmarkEnd w:id="63"/>
    </w:p>
    <w:p w:rsidR="00A53AF0" w:rsidRDefault="00A53AF0" w:rsidP="00A53AF0">
      <w:pPr>
        <w:pStyle w:val="Heading3"/>
      </w:pPr>
      <w:bookmarkStart w:id="64" w:name="_Toc370909128"/>
      <w:r>
        <w:t>Creating a new cluster</w:t>
      </w:r>
      <w:bookmarkEnd w:id="64"/>
    </w:p>
    <w:p w:rsidR="006A45DF" w:rsidRPr="006A45DF" w:rsidRDefault="006A45DF" w:rsidP="006A45DF">
      <w:pPr>
        <w:pStyle w:val="BodyText"/>
        <w:ind w:left="900"/>
        <w:rPr>
          <w:lang w:val="en-US"/>
        </w:rPr>
      </w:pPr>
      <w:r w:rsidRPr="006A45DF">
        <w:rPr>
          <w:lang w:val="en-US"/>
        </w:rPr>
        <w:t>You use the Cluster Setup wizard to create the cluster on the first node</w:t>
      </w:r>
      <w:r>
        <w:rPr>
          <w:lang w:val="en-US"/>
        </w:rPr>
        <w:t>, via the console mode of the SP connection to the node</w:t>
      </w:r>
      <w:r w:rsidRPr="006A45DF">
        <w:rPr>
          <w:lang w:val="en-US"/>
        </w:rPr>
        <w:t>. The wizard helps you to configure the cluster network that connects the nodes (if the cluster consists of two or more nodes), create the cluster admin Vserver, add feature license keys, and create the node management interface for the first node.</w:t>
      </w:r>
      <w:r>
        <w:rPr>
          <w:lang w:val="en-US"/>
        </w:rPr>
        <w:t xml:space="preserve">  To create the first node simply answer with “create” when prompted if you would like to create a new cluster during the cluster setup wizard.</w:t>
      </w:r>
    </w:p>
    <w:p w:rsidR="00A53AF0" w:rsidRDefault="00A53AF0" w:rsidP="00A53AF0">
      <w:pPr>
        <w:pStyle w:val="Heading3"/>
      </w:pPr>
      <w:bookmarkStart w:id="65" w:name="_Toc370909129"/>
      <w:r>
        <w:t>Joining a cluster</w:t>
      </w:r>
      <w:bookmarkEnd w:id="65"/>
    </w:p>
    <w:p w:rsidR="006A45DF" w:rsidRPr="006A45DF" w:rsidRDefault="006A45DF" w:rsidP="006A45DF">
      <w:pPr>
        <w:pStyle w:val="BodyText"/>
        <w:ind w:left="900"/>
        <w:rPr>
          <w:lang w:val="en-US"/>
        </w:rPr>
      </w:pPr>
      <w:r w:rsidRPr="006A45DF">
        <w:rPr>
          <w:lang w:val="en-US"/>
        </w:rPr>
        <w:t xml:space="preserve">You </w:t>
      </w:r>
      <w:r>
        <w:rPr>
          <w:lang w:val="en-US"/>
        </w:rPr>
        <w:t xml:space="preserve">also </w:t>
      </w:r>
      <w:r w:rsidRPr="006A45DF">
        <w:rPr>
          <w:lang w:val="en-US"/>
        </w:rPr>
        <w:t>use the Clust</w:t>
      </w:r>
      <w:r>
        <w:rPr>
          <w:lang w:val="en-US"/>
        </w:rPr>
        <w:t xml:space="preserve">er Setup wizard to add nodes to </w:t>
      </w:r>
      <w:r w:rsidRPr="006A45DF">
        <w:rPr>
          <w:lang w:val="en-US"/>
        </w:rPr>
        <w:t>the cluster</w:t>
      </w:r>
      <w:r>
        <w:rPr>
          <w:lang w:val="en-US"/>
        </w:rPr>
        <w:t>, again via the console mode of the SP connection to the new node.  To add a node, simply answer with “join” when prompted if you would</w:t>
      </w:r>
      <w:r w:rsidR="00FA59A5">
        <w:rPr>
          <w:lang w:val="en-US"/>
        </w:rPr>
        <w:t xml:space="preserve"> like to</w:t>
      </w:r>
      <w:r>
        <w:rPr>
          <w:lang w:val="en-US"/>
        </w:rPr>
        <w:t xml:space="preserve"> join an existing cluster during the cluster setup wizard.  Note that the cluster network must be properly connected in order for a node to join an existing cluster.</w:t>
      </w:r>
    </w:p>
    <w:p w:rsidR="00A53AF0" w:rsidRDefault="00A53AF0" w:rsidP="00A53AF0">
      <w:pPr>
        <w:pStyle w:val="Heading3"/>
      </w:pPr>
      <w:bookmarkStart w:id="66" w:name="_Toc370909130"/>
      <w:r>
        <w:t>Two node switchless cluster considerations</w:t>
      </w:r>
      <w:bookmarkEnd w:id="66"/>
    </w:p>
    <w:p w:rsidR="006A45DF" w:rsidRPr="006A45DF" w:rsidRDefault="006A45DF" w:rsidP="006A45DF">
      <w:pPr>
        <w:pStyle w:val="BodyText"/>
        <w:ind w:left="900"/>
        <w:rPr>
          <w:lang w:val="en-US"/>
        </w:rPr>
      </w:pPr>
      <w:r w:rsidRPr="006A45DF">
        <w:rPr>
          <w:lang w:val="en-US"/>
        </w:rPr>
        <w:t>If you have a two-node switchless configuration in which there is no cluster interconnect switch, you must ensure that the switchless-cluster-network option is enabled. This ensures proper cluster communication between the nodes.</w:t>
      </w:r>
      <w:r>
        <w:rPr>
          <w:lang w:val="en-US"/>
        </w:rPr>
        <w:t xml:space="preserve">  This configuration is performed on the first node of the cluster, prior to joining the second node in the two node switchless cluster.</w:t>
      </w:r>
    </w:p>
    <w:p w:rsidR="00B315FD" w:rsidRDefault="00A53AF0" w:rsidP="000F2C24">
      <w:pPr>
        <w:pStyle w:val="Heading2"/>
        <w:rPr>
          <w:rStyle w:val="Strong"/>
          <w:rFonts w:cs="Arial"/>
          <w:b/>
        </w:rPr>
      </w:pPr>
      <w:bookmarkStart w:id="67" w:name="_Toc370909131"/>
      <w:r>
        <w:rPr>
          <w:rStyle w:val="Strong"/>
          <w:rFonts w:cs="Arial"/>
          <w:b/>
        </w:rPr>
        <w:t>A</w:t>
      </w:r>
      <w:r w:rsidR="0006271C">
        <w:rPr>
          <w:rStyle w:val="Strong"/>
          <w:rFonts w:cs="Arial"/>
          <w:b/>
        </w:rPr>
        <w:t>ggregates</w:t>
      </w:r>
      <w:bookmarkEnd w:id="67"/>
    </w:p>
    <w:p w:rsidR="00A53AF0" w:rsidRDefault="006955C5" w:rsidP="00A53AF0">
      <w:pPr>
        <w:pStyle w:val="Heading3"/>
      </w:pPr>
      <w:bookmarkStart w:id="68" w:name="_Toc370909132"/>
      <w:r>
        <w:t>Dedicated r</w:t>
      </w:r>
      <w:r w:rsidR="00A53AF0">
        <w:t>oot aggregates</w:t>
      </w:r>
      <w:bookmarkEnd w:id="68"/>
    </w:p>
    <w:p w:rsidR="008666C4" w:rsidRPr="008B4992" w:rsidRDefault="008666C4" w:rsidP="008B4992">
      <w:pPr>
        <w:pStyle w:val="BodyText"/>
        <w:ind w:left="900"/>
        <w:rPr>
          <w:lang w:val="en-US"/>
        </w:rPr>
      </w:pPr>
      <w:r>
        <w:rPr>
          <w:lang w:val="en-US"/>
        </w:rPr>
        <w:t>Every node in the cluster must have a dedicated 3 disk RAID-DP aggregate for the root volume of the node.  Under no circumstances should user data volumes be stored on the root aggregate.  In order to maintain consistency and avoid accidental usage of the root aggregate, each root aggregate shoul</w:t>
      </w:r>
      <w:r w:rsidR="008B4992">
        <w:rPr>
          <w:lang w:val="en-US"/>
        </w:rPr>
        <w:t xml:space="preserve">d be named </w:t>
      </w:r>
      <w:r w:rsidR="008B4992" w:rsidRPr="008E25F3">
        <w:rPr>
          <w:i/>
          <w:lang w:val="en-US"/>
        </w:rPr>
        <w:t>&lt;cluster&gt;_&lt;node&gt;_root</w:t>
      </w:r>
      <w:r w:rsidR="008B4992">
        <w:rPr>
          <w:lang w:val="en-US"/>
        </w:rPr>
        <w:t xml:space="preserve">.  For example, </w:t>
      </w:r>
      <w:r w:rsidR="008B4992" w:rsidRPr="008E25F3">
        <w:rPr>
          <w:i/>
          <w:lang w:val="en-US"/>
        </w:rPr>
        <w:t>hive_01_root</w:t>
      </w:r>
      <w:r w:rsidR="008B4992">
        <w:rPr>
          <w:lang w:val="en-US"/>
        </w:rPr>
        <w:t>.</w:t>
      </w:r>
    </w:p>
    <w:p w:rsidR="00A53AF0" w:rsidRDefault="006A45DF" w:rsidP="00A53AF0">
      <w:pPr>
        <w:pStyle w:val="Heading3"/>
      </w:pPr>
      <w:bookmarkStart w:id="69" w:name="_Toc370909133"/>
      <w:r>
        <w:t>Data</w:t>
      </w:r>
      <w:r w:rsidR="00A53AF0">
        <w:t xml:space="preserve"> aggregates</w:t>
      </w:r>
      <w:bookmarkEnd w:id="69"/>
    </w:p>
    <w:p w:rsidR="008666C4" w:rsidRDefault="006A45DF" w:rsidP="008666C4">
      <w:pPr>
        <w:pStyle w:val="BodyText"/>
        <w:ind w:left="900"/>
        <w:rPr>
          <w:lang w:val="en-US"/>
        </w:rPr>
      </w:pPr>
      <w:r>
        <w:rPr>
          <w:lang w:val="en-US"/>
        </w:rPr>
        <w:t xml:space="preserve">All non-root aggregates will be used to hold volumes for data Vservers.  These aggregates should be configured with the </w:t>
      </w:r>
      <w:r w:rsidR="008B4992" w:rsidRPr="008B4992">
        <w:rPr>
          <w:i/>
          <w:lang w:val="en-US"/>
        </w:rPr>
        <w:t>-free-space-realloc</w:t>
      </w:r>
      <w:r w:rsidR="00B53E77">
        <w:rPr>
          <w:lang w:val="en-US"/>
        </w:rPr>
        <w:t xml:space="preserve"> setting enabled.  This setting will cause the aggregate to automatically manage free space for optimal write performance over the life of the aggregate.</w:t>
      </w:r>
      <w:r w:rsidR="008F114C">
        <w:rPr>
          <w:lang w:val="en-US"/>
        </w:rPr>
        <w:t xml:space="preserve">  With the exception of the free space reallocation setting and the use of FlashPool aggregates on some configurations, the aggregate setup on a clustered ONTAP system is very similar to how an aggregate setup was performed in 7 Mode.</w:t>
      </w:r>
      <w:r w:rsidR="006955C5">
        <w:rPr>
          <w:lang w:val="en-US"/>
        </w:rPr>
        <w:t xml:space="preserve">  For most cDOT deployments, we will have a single data aggregate per node.</w:t>
      </w:r>
      <w:r w:rsidR="008B4992">
        <w:rPr>
          <w:lang w:val="en-US"/>
        </w:rPr>
        <w:t xml:space="preserve">  The data aggregate on each node should be named </w:t>
      </w:r>
      <w:r w:rsidR="008B4992" w:rsidRPr="008E25F3">
        <w:rPr>
          <w:i/>
          <w:lang w:val="en-US"/>
        </w:rPr>
        <w:t>&lt;cluster&gt;_&lt;node&gt;_aggr1</w:t>
      </w:r>
      <w:r w:rsidR="008B4992">
        <w:rPr>
          <w:lang w:val="en-US"/>
        </w:rPr>
        <w:t xml:space="preserve"> (for example, </w:t>
      </w:r>
      <w:r w:rsidR="008B4992" w:rsidRPr="008E25F3">
        <w:rPr>
          <w:i/>
          <w:lang w:val="en-US"/>
        </w:rPr>
        <w:t>hive_01_aggr1</w:t>
      </w:r>
      <w:r w:rsidR="008B4992">
        <w:rPr>
          <w:i/>
          <w:lang w:val="en-US"/>
        </w:rPr>
        <w:t>)</w:t>
      </w:r>
      <w:r w:rsidR="008B4992">
        <w:rPr>
          <w:lang w:val="en-US"/>
        </w:rPr>
        <w:t xml:space="preserve">.  Additional aggregates would be named </w:t>
      </w:r>
      <w:r w:rsidR="008B4992" w:rsidRPr="008B4992">
        <w:rPr>
          <w:i/>
          <w:lang w:val="en-US"/>
        </w:rPr>
        <w:t>hive_01_aggr2</w:t>
      </w:r>
      <w:r w:rsidR="008B4992">
        <w:rPr>
          <w:lang w:val="en-US"/>
        </w:rPr>
        <w:t>, etc.</w:t>
      </w:r>
    </w:p>
    <w:p w:rsidR="00B53E77" w:rsidRDefault="00B53E77" w:rsidP="008666C4">
      <w:pPr>
        <w:pStyle w:val="BodyText"/>
        <w:ind w:left="900"/>
        <w:rPr>
          <w:lang w:val="en-US"/>
        </w:rPr>
      </w:pPr>
    </w:p>
    <w:p w:rsidR="00B53E77" w:rsidRDefault="00B53E77" w:rsidP="008666C4">
      <w:pPr>
        <w:pStyle w:val="BodyText"/>
        <w:ind w:left="900"/>
        <w:rPr>
          <w:lang w:val="en-US"/>
        </w:rPr>
      </w:pPr>
    </w:p>
    <w:p w:rsidR="00B53E77" w:rsidRDefault="00B53E77" w:rsidP="008666C4">
      <w:pPr>
        <w:pStyle w:val="BodyText"/>
        <w:ind w:left="900"/>
        <w:rPr>
          <w:lang w:val="en-US"/>
        </w:rPr>
      </w:pPr>
    </w:p>
    <w:p w:rsidR="00B53E77" w:rsidRPr="008666C4" w:rsidRDefault="00B53E77" w:rsidP="008666C4">
      <w:pPr>
        <w:pStyle w:val="BodyText"/>
        <w:ind w:left="900"/>
        <w:rPr>
          <w:lang w:val="en-US"/>
        </w:rPr>
      </w:pPr>
    </w:p>
    <w:p w:rsidR="00A53AF0" w:rsidRDefault="00A53AF0" w:rsidP="00A53AF0">
      <w:pPr>
        <w:pStyle w:val="Heading2"/>
      </w:pPr>
      <w:bookmarkStart w:id="70" w:name="_Toc370909134"/>
      <w:r>
        <w:lastRenderedPageBreak/>
        <w:t>Networking</w:t>
      </w:r>
      <w:bookmarkEnd w:id="70"/>
    </w:p>
    <w:p w:rsidR="00B53E77" w:rsidRDefault="00CD1BEA" w:rsidP="00A53AF0">
      <w:pPr>
        <w:pStyle w:val="Heading3"/>
      </w:pPr>
      <w:bookmarkStart w:id="71" w:name="_Toc370909135"/>
      <w:r>
        <w:t>Physical network connections</w:t>
      </w:r>
      <w:bookmarkEnd w:id="71"/>
    </w:p>
    <w:p w:rsidR="00B53E77" w:rsidRDefault="00B53E77" w:rsidP="00B53E77">
      <w:pPr>
        <w:pStyle w:val="BodyText"/>
        <w:ind w:left="900"/>
        <w:rPr>
          <w:lang w:val="en-US"/>
        </w:rPr>
      </w:pPr>
      <w:r>
        <w:rPr>
          <w:lang w:val="en-US"/>
        </w:rPr>
        <w:t>The following table describes the physical network connections that are required for each clustered ONTAP system at Thomson Reuters.</w:t>
      </w:r>
    </w:p>
    <w:tbl>
      <w:tblPr>
        <w:tblStyle w:val="TableGrid"/>
        <w:tblW w:w="0" w:type="auto"/>
        <w:tblInd w:w="900" w:type="dxa"/>
        <w:tblLook w:val="04A0" w:firstRow="1" w:lastRow="0" w:firstColumn="1" w:lastColumn="0" w:noHBand="0" w:noVBand="1"/>
      </w:tblPr>
      <w:tblGrid>
        <w:gridCol w:w="1384"/>
        <w:gridCol w:w="1244"/>
        <w:gridCol w:w="954"/>
        <w:gridCol w:w="4761"/>
      </w:tblGrid>
      <w:tr w:rsidR="00B53E77" w:rsidTr="00CD1BEA">
        <w:tc>
          <w:tcPr>
            <w:tcW w:w="1384" w:type="dxa"/>
          </w:tcPr>
          <w:p w:rsidR="00B53E77" w:rsidRPr="00B53E77" w:rsidRDefault="00F60EEB" w:rsidP="00B53E77">
            <w:pPr>
              <w:rPr>
                <w:rFonts w:ascii="Arial" w:hAnsi="Arial" w:cs="Arial"/>
                <w:b/>
                <w:sz w:val="20"/>
                <w:szCs w:val="20"/>
                <w:lang w:val="en-US"/>
              </w:rPr>
            </w:pPr>
            <w:r>
              <w:rPr>
                <w:rFonts w:ascii="Arial" w:hAnsi="Arial" w:cs="Arial"/>
                <w:b/>
                <w:sz w:val="20"/>
                <w:szCs w:val="20"/>
                <w:lang w:val="en-US"/>
              </w:rPr>
              <w:t>Port Role</w:t>
            </w:r>
          </w:p>
        </w:tc>
        <w:tc>
          <w:tcPr>
            <w:tcW w:w="1244" w:type="dxa"/>
          </w:tcPr>
          <w:p w:rsidR="00B53E77" w:rsidRDefault="00B53E77" w:rsidP="00B53E77">
            <w:pPr>
              <w:rPr>
                <w:rFonts w:ascii="Arial" w:hAnsi="Arial" w:cs="Arial"/>
                <w:b/>
                <w:sz w:val="20"/>
                <w:szCs w:val="20"/>
                <w:lang w:val="en-US"/>
              </w:rPr>
            </w:pPr>
            <w:r w:rsidRPr="00B53E77">
              <w:rPr>
                <w:rFonts w:ascii="Arial" w:hAnsi="Arial" w:cs="Arial"/>
                <w:b/>
                <w:sz w:val="20"/>
                <w:szCs w:val="20"/>
                <w:lang w:val="en-US"/>
              </w:rPr>
              <w:t>Quantity</w:t>
            </w:r>
          </w:p>
          <w:p w:rsidR="00B53E77" w:rsidRPr="00B53E77" w:rsidRDefault="00B53E77" w:rsidP="00B53E77">
            <w:pPr>
              <w:rPr>
                <w:rFonts w:ascii="Arial" w:hAnsi="Arial" w:cs="Arial"/>
                <w:b/>
                <w:sz w:val="20"/>
                <w:szCs w:val="20"/>
                <w:lang w:val="en-US"/>
              </w:rPr>
            </w:pPr>
          </w:p>
        </w:tc>
        <w:tc>
          <w:tcPr>
            <w:tcW w:w="954" w:type="dxa"/>
          </w:tcPr>
          <w:p w:rsidR="00B53E77" w:rsidRDefault="0023715B" w:rsidP="00B53E77">
            <w:pPr>
              <w:rPr>
                <w:rFonts w:ascii="Arial" w:hAnsi="Arial" w:cs="Arial"/>
                <w:b/>
                <w:sz w:val="20"/>
                <w:szCs w:val="20"/>
                <w:lang w:val="en-US"/>
              </w:rPr>
            </w:pPr>
            <w:r>
              <w:rPr>
                <w:rFonts w:ascii="Arial" w:hAnsi="Arial" w:cs="Arial"/>
                <w:b/>
                <w:sz w:val="20"/>
                <w:szCs w:val="20"/>
                <w:lang w:val="en-US"/>
              </w:rPr>
              <w:t xml:space="preserve">Port </w:t>
            </w:r>
            <w:r w:rsidR="00B53E77">
              <w:rPr>
                <w:rFonts w:ascii="Arial" w:hAnsi="Arial" w:cs="Arial"/>
                <w:b/>
                <w:sz w:val="20"/>
                <w:szCs w:val="20"/>
                <w:lang w:val="en-US"/>
              </w:rPr>
              <w:t>Speed</w:t>
            </w:r>
          </w:p>
        </w:tc>
        <w:tc>
          <w:tcPr>
            <w:tcW w:w="4761" w:type="dxa"/>
          </w:tcPr>
          <w:p w:rsidR="00B53E77" w:rsidRPr="00B53E77" w:rsidRDefault="00B53E77" w:rsidP="00B53E77">
            <w:pPr>
              <w:rPr>
                <w:rFonts w:ascii="Arial" w:hAnsi="Arial" w:cs="Arial"/>
                <w:b/>
                <w:sz w:val="20"/>
                <w:szCs w:val="20"/>
                <w:lang w:val="en-US"/>
              </w:rPr>
            </w:pPr>
            <w:r>
              <w:rPr>
                <w:rFonts w:ascii="Arial" w:hAnsi="Arial" w:cs="Arial"/>
                <w:b/>
                <w:sz w:val="20"/>
                <w:szCs w:val="20"/>
                <w:lang w:val="en-US"/>
              </w:rPr>
              <w:t>Notes</w:t>
            </w:r>
          </w:p>
        </w:tc>
      </w:tr>
      <w:tr w:rsidR="00B53E77" w:rsidTr="00CD1BEA">
        <w:tc>
          <w:tcPr>
            <w:tcW w:w="1384" w:type="dxa"/>
          </w:tcPr>
          <w:p w:rsidR="00B53E77" w:rsidRPr="00B53E77" w:rsidRDefault="00B53E77" w:rsidP="00B53E77">
            <w:pPr>
              <w:rPr>
                <w:rFonts w:ascii="Arial" w:hAnsi="Arial" w:cs="Arial"/>
                <w:sz w:val="20"/>
                <w:szCs w:val="20"/>
                <w:lang w:val="en-US"/>
              </w:rPr>
            </w:pPr>
            <w:r w:rsidRPr="00B53E77">
              <w:rPr>
                <w:rFonts w:ascii="Arial" w:hAnsi="Arial" w:cs="Arial"/>
                <w:sz w:val="20"/>
                <w:szCs w:val="20"/>
                <w:lang w:val="en-US"/>
              </w:rPr>
              <w:t>SP</w:t>
            </w:r>
          </w:p>
        </w:tc>
        <w:tc>
          <w:tcPr>
            <w:tcW w:w="1244" w:type="dxa"/>
          </w:tcPr>
          <w:p w:rsidR="00B53E77" w:rsidRPr="00B53E77" w:rsidRDefault="00B53E77" w:rsidP="00B53E77">
            <w:pPr>
              <w:rPr>
                <w:rFonts w:ascii="Arial" w:hAnsi="Arial" w:cs="Arial"/>
                <w:sz w:val="20"/>
                <w:szCs w:val="20"/>
                <w:lang w:val="en-US"/>
              </w:rPr>
            </w:pPr>
            <w:r w:rsidRPr="00B53E77">
              <w:rPr>
                <w:rFonts w:ascii="Arial" w:hAnsi="Arial" w:cs="Arial"/>
                <w:sz w:val="20"/>
                <w:szCs w:val="20"/>
                <w:lang w:val="en-US"/>
              </w:rPr>
              <w:t>1</w:t>
            </w:r>
            <w:r w:rsidR="0023715B">
              <w:rPr>
                <w:rFonts w:ascii="Arial" w:hAnsi="Arial" w:cs="Arial"/>
                <w:sz w:val="20"/>
                <w:szCs w:val="20"/>
                <w:lang w:val="en-US"/>
              </w:rPr>
              <w:t xml:space="preserve"> per node</w:t>
            </w:r>
          </w:p>
        </w:tc>
        <w:tc>
          <w:tcPr>
            <w:tcW w:w="954" w:type="dxa"/>
          </w:tcPr>
          <w:p w:rsidR="00B53E77" w:rsidRDefault="00B53E77" w:rsidP="00B53E77">
            <w:pPr>
              <w:rPr>
                <w:rFonts w:ascii="Arial" w:hAnsi="Arial" w:cs="Arial"/>
                <w:sz w:val="20"/>
                <w:szCs w:val="20"/>
                <w:lang w:val="en-US"/>
              </w:rPr>
            </w:pPr>
            <w:r>
              <w:rPr>
                <w:rFonts w:ascii="Arial" w:hAnsi="Arial" w:cs="Arial"/>
                <w:sz w:val="20"/>
                <w:szCs w:val="20"/>
                <w:lang w:val="en-US"/>
              </w:rPr>
              <w:t>1Gb</w:t>
            </w:r>
          </w:p>
        </w:tc>
        <w:tc>
          <w:tcPr>
            <w:tcW w:w="4761" w:type="dxa"/>
          </w:tcPr>
          <w:p w:rsidR="00B53E77" w:rsidRPr="00B53E77" w:rsidRDefault="00F60EEB" w:rsidP="00B53E77">
            <w:pPr>
              <w:rPr>
                <w:rFonts w:ascii="Arial" w:hAnsi="Arial" w:cs="Arial"/>
                <w:sz w:val="20"/>
                <w:szCs w:val="20"/>
                <w:lang w:val="en-US"/>
              </w:rPr>
            </w:pPr>
            <w:r>
              <w:rPr>
                <w:rFonts w:ascii="Arial" w:hAnsi="Arial" w:cs="Arial"/>
                <w:sz w:val="20"/>
                <w:szCs w:val="20"/>
                <w:lang w:val="en-US"/>
              </w:rPr>
              <w:t>While not an</w:t>
            </w:r>
            <w:r w:rsidR="0023715B">
              <w:rPr>
                <w:rFonts w:ascii="Arial" w:hAnsi="Arial" w:cs="Arial"/>
                <w:sz w:val="20"/>
                <w:szCs w:val="20"/>
                <w:lang w:val="en-US"/>
              </w:rPr>
              <w:t xml:space="preserve"> actual</w:t>
            </w:r>
            <w:r>
              <w:rPr>
                <w:rFonts w:ascii="Arial" w:hAnsi="Arial" w:cs="Arial"/>
                <w:sz w:val="20"/>
                <w:szCs w:val="20"/>
                <w:lang w:val="en-US"/>
              </w:rPr>
              <w:t xml:space="preserve"> network port within cDOT, each node at TR will have a </w:t>
            </w:r>
            <w:r w:rsidR="00B53E77">
              <w:rPr>
                <w:rFonts w:ascii="Arial" w:hAnsi="Arial" w:cs="Arial"/>
                <w:sz w:val="20"/>
                <w:szCs w:val="20"/>
                <w:lang w:val="en-US"/>
              </w:rPr>
              <w:t>Service Processor connection on the TR management network.</w:t>
            </w:r>
            <w:r>
              <w:rPr>
                <w:rFonts w:ascii="Arial" w:hAnsi="Arial" w:cs="Arial"/>
                <w:sz w:val="20"/>
                <w:szCs w:val="20"/>
                <w:lang w:val="en-US"/>
              </w:rPr>
              <w:t xml:space="preserve">  </w:t>
            </w:r>
          </w:p>
        </w:tc>
      </w:tr>
      <w:tr w:rsidR="00B53E77" w:rsidTr="00CD1BEA">
        <w:tc>
          <w:tcPr>
            <w:tcW w:w="1384" w:type="dxa"/>
          </w:tcPr>
          <w:p w:rsidR="00B53E77" w:rsidRPr="00B53E77" w:rsidRDefault="0023715B" w:rsidP="00CD1BEA">
            <w:pPr>
              <w:rPr>
                <w:rFonts w:ascii="Arial" w:hAnsi="Arial" w:cs="Arial"/>
                <w:sz w:val="20"/>
                <w:szCs w:val="20"/>
                <w:lang w:val="en-US"/>
              </w:rPr>
            </w:pPr>
            <w:r>
              <w:rPr>
                <w:rFonts w:ascii="Arial" w:hAnsi="Arial" w:cs="Arial"/>
                <w:sz w:val="20"/>
                <w:szCs w:val="20"/>
                <w:lang w:val="en-US"/>
              </w:rPr>
              <w:t>data</w:t>
            </w:r>
          </w:p>
        </w:tc>
        <w:tc>
          <w:tcPr>
            <w:tcW w:w="1244" w:type="dxa"/>
          </w:tcPr>
          <w:p w:rsidR="00B53E77" w:rsidRPr="00B53E77" w:rsidRDefault="00B53E77" w:rsidP="00B53E77">
            <w:pPr>
              <w:rPr>
                <w:rFonts w:ascii="Arial" w:hAnsi="Arial" w:cs="Arial"/>
                <w:sz w:val="20"/>
                <w:szCs w:val="20"/>
                <w:lang w:val="en-US"/>
              </w:rPr>
            </w:pPr>
            <w:r>
              <w:rPr>
                <w:rFonts w:ascii="Arial" w:hAnsi="Arial" w:cs="Arial"/>
                <w:sz w:val="20"/>
                <w:szCs w:val="20"/>
                <w:lang w:val="en-US"/>
              </w:rPr>
              <w:t>1</w:t>
            </w:r>
            <w:r w:rsidR="0023715B">
              <w:rPr>
                <w:rFonts w:ascii="Arial" w:hAnsi="Arial" w:cs="Arial"/>
                <w:sz w:val="20"/>
                <w:szCs w:val="20"/>
                <w:lang w:val="en-US"/>
              </w:rPr>
              <w:t xml:space="preserve"> per node</w:t>
            </w:r>
          </w:p>
        </w:tc>
        <w:tc>
          <w:tcPr>
            <w:tcW w:w="954" w:type="dxa"/>
          </w:tcPr>
          <w:p w:rsidR="00B53E77" w:rsidRDefault="00B53E77" w:rsidP="00B53E77">
            <w:pPr>
              <w:rPr>
                <w:rFonts w:ascii="Arial" w:hAnsi="Arial" w:cs="Arial"/>
                <w:sz w:val="20"/>
                <w:szCs w:val="20"/>
                <w:lang w:val="en-US"/>
              </w:rPr>
            </w:pPr>
            <w:r>
              <w:rPr>
                <w:rFonts w:ascii="Arial" w:hAnsi="Arial" w:cs="Arial"/>
                <w:sz w:val="20"/>
                <w:szCs w:val="20"/>
                <w:lang w:val="en-US"/>
              </w:rPr>
              <w:t>1Gb</w:t>
            </w:r>
          </w:p>
        </w:tc>
        <w:tc>
          <w:tcPr>
            <w:tcW w:w="4761" w:type="dxa"/>
          </w:tcPr>
          <w:p w:rsidR="00B53E77" w:rsidRPr="00B53E77" w:rsidRDefault="00B53E77" w:rsidP="0023715B">
            <w:pPr>
              <w:rPr>
                <w:rFonts w:ascii="Arial" w:hAnsi="Arial" w:cs="Arial"/>
                <w:sz w:val="20"/>
                <w:szCs w:val="20"/>
                <w:lang w:val="en-US"/>
              </w:rPr>
            </w:pPr>
            <w:r>
              <w:rPr>
                <w:rFonts w:ascii="Arial" w:hAnsi="Arial" w:cs="Arial"/>
                <w:sz w:val="20"/>
                <w:szCs w:val="20"/>
                <w:lang w:val="en-US"/>
              </w:rPr>
              <w:t>The node management</w:t>
            </w:r>
            <w:r w:rsidR="0023715B">
              <w:rPr>
                <w:rFonts w:ascii="Arial" w:hAnsi="Arial" w:cs="Arial"/>
                <w:sz w:val="20"/>
                <w:szCs w:val="20"/>
                <w:lang w:val="en-US"/>
              </w:rPr>
              <w:t xml:space="preserve"> LIF</w:t>
            </w:r>
            <w:r>
              <w:rPr>
                <w:rFonts w:ascii="Arial" w:hAnsi="Arial" w:cs="Arial"/>
                <w:sz w:val="20"/>
                <w:szCs w:val="20"/>
                <w:lang w:val="en-US"/>
              </w:rPr>
              <w:t xml:space="preserve"> will actually reside on a 1Gb data port (e0a) by convention at Thomson Reuter</w:t>
            </w:r>
            <w:r w:rsidR="0023715B">
              <w:rPr>
                <w:rFonts w:ascii="Arial" w:hAnsi="Arial" w:cs="Arial"/>
                <w:sz w:val="20"/>
                <w:szCs w:val="20"/>
                <w:lang w:val="en-US"/>
              </w:rPr>
              <w:t>s.</w:t>
            </w:r>
          </w:p>
        </w:tc>
      </w:tr>
      <w:tr w:rsidR="00B53E77" w:rsidTr="00CD1BEA">
        <w:tc>
          <w:tcPr>
            <w:tcW w:w="1384" w:type="dxa"/>
          </w:tcPr>
          <w:p w:rsidR="00B53E77" w:rsidRPr="00B53E77" w:rsidRDefault="00F60EEB" w:rsidP="00B53E77">
            <w:pPr>
              <w:rPr>
                <w:rFonts w:ascii="Arial" w:hAnsi="Arial" w:cs="Arial"/>
                <w:sz w:val="20"/>
                <w:szCs w:val="20"/>
                <w:lang w:val="en-US"/>
              </w:rPr>
            </w:pPr>
            <w:r>
              <w:rPr>
                <w:rFonts w:ascii="Arial" w:hAnsi="Arial" w:cs="Arial"/>
                <w:sz w:val="20"/>
                <w:szCs w:val="20"/>
                <w:lang w:val="en-US"/>
              </w:rPr>
              <w:t>c</w:t>
            </w:r>
            <w:r w:rsidR="00B53E77" w:rsidRPr="00B53E77">
              <w:rPr>
                <w:rFonts w:ascii="Arial" w:hAnsi="Arial" w:cs="Arial"/>
                <w:sz w:val="20"/>
                <w:szCs w:val="20"/>
                <w:lang w:val="en-US"/>
              </w:rPr>
              <w:t>luster</w:t>
            </w:r>
          </w:p>
        </w:tc>
        <w:tc>
          <w:tcPr>
            <w:tcW w:w="1244" w:type="dxa"/>
          </w:tcPr>
          <w:p w:rsidR="00B53E77" w:rsidRPr="00B53E77" w:rsidRDefault="00B53E77" w:rsidP="00B53E77">
            <w:pPr>
              <w:rPr>
                <w:rFonts w:ascii="Arial" w:hAnsi="Arial" w:cs="Arial"/>
                <w:sz w:val="20"/>
                <w:szCs w:val="20"/>
                <w:lang w:val="en-US"/>
              </w:rPr>
            </w:pPr>
            <w:r>
              <w:rPr>
                <w:rFonts w:ascii="Arial" w:hAnsi="Arial" w:cs="Arial"/>
                <w:sz w:val="20"/>
                <w:szCs w:val="20"/>
                <w:lang w:val="en-US"/>
              </w:rPr>
              <w:t>2</w:t>
            </w:r>
            <w:r w:rsidR="0023715B">
              <w:rPr>
                <w:rFonts w:ascii="Arial" w:hAnsi="Arial" w:cs="Arial"/>
                <w:sz w:val="20"/>
                <w:szCs w:val="20"/>
                <w:lang w:val="en-US"/>
              </w:rPr>
              <w:t xml:space="preserve"> per node</w:t>
            </w:r>
          </w:p>
        </w:tc>
        <w:tc>
          <w:tcPr>
            <w:tcW w:w="954" w:type="dxa"/>
          </w:tcPr>
          <w:p w:rsidR="00B53E77" w:rsidRDefault="00B53E77" w:rsidP="00B53E77">
            <w:pPr>
              <w:rPr>
                <w:rFonts w:ascii="Arial" w:hAnsi="Arial" w:cs="Arial"/>
                <w:sz w:val="20"/>
                <w:szCs w:val="20"/>
                <w:lang w:val="en-US"/>
              </w:rPr>
            </w:pPr>
            <w:r>
              <w:rPr>
                <w:rFonts w:ascii="Arial" w:hAnsi="Arial" w:cs="Arial"/>
                <w:sz w:val="20"/>
                <w:szCs w:val="20"/>
                <w:lang w:val="en-US"/>
              </w:rPr>
              <w:t>10Gb</w:t>
            </w:r>
          </w:p>
        </w:tc>
        <w:tc>
          <w:tcPr>
            <w:tcW w:w="4761" w:type="dxa"/>
          </w:tcPr>
          <w:p w:rsidR="00B53E77" w:rsidRPr="00B53E77" w:rsidRDefault="00B53E77" w:rsidP="00B53E77">
            <w:pPr>
              <w:rPr>
                <w:rFonts w:ascii="Arial" w:hAnsi="Arial" w:cs="Arial"/>
                <w:sz w:val="20"/>
                <w:szCs w:val="20"/>
                <w:lang w:val="en-US"/>
              </w:rPr>
            </w:pPr>
            <w:r>
              <w:rPr>
                <w:rFonts w:ascii="Arial" w:hAnsi="Arial" w:cs="Arial"/>
                <w:sz w:val="20"/>
                <w:szCs w:val="20"/>
                <w:lang w:val="en-US"/>
              </w:rPr>
              <w:t>Each node must have two 10Gb cluster ports</w:t>
            </w:r>
            <w:r w:rsidR="00BE7850">
              <w:rPr>
                <w:rFonts w:ascii="Arial" w:hAnsi="Arial" w:cs="Arial"/>
                <w:sz w:val="20"/>
                <w:szCs w:val="20"/>
                <w:lang w:val="en-US"/>
              </w:rPr>
              <w:t xml:space="preserve"> connected to the private cluster switches</w:t>
            </w:r>
            <w:r>
              <w:rPr>
                <w:rFonts w:ascii="Arial" w:hAnsi="Arial" w:cs="Arial"/>
                <w:sz w:val="20"/>
                <w:szCs w:val="20"/>
                <w:lang w:val="en-US"/>
              </w:rPr>
              <w:t xml:space="preserve"> as </w:t>
            </w:r>
            <w:r w:rsidR="00BE7850">
              <w:rPr>
                <w:rFonts w:ascii="Arial" w:hAnsi="Arial" w:cs="Arial"/>
                <w:sz w:val="20"/>
                <w:szCs w:val="20"/>
                <w:lang w:val="en-US"/>
              </w:rPr>
              <w:t>described in section 3</w:t>
            </w:r>
            <w:r>
              <w:rPr>
                <w:rFonts w:ascii="Arial" w:hAnsi="Arial" w:cs="Arial"/>
                <w:sz w:val="20"/>
                <w:szCs w:val="20"/>
                <w:lang w:val="en-US"/>
              </w:rPr>
              <w:t>.1, unless it is a single node cluster.</w:t>
            </w:r>
          </w:p>
        </w:tc>
      </w:tr>
      <w:tr w:rsidR="00B53E77" w:rsidTr="00CD1BEA">
        <w:tc>
          <w:tcPr>
            <w:tcW w:w="1384" w:type="dxa"/>
          </w:tcPr>
          <w:p w:rsidR="00B53E77" w:rsidRPr="00B53E77" w:rsidRDefault="00F60EEB" w:rsidP="00B53E77">
            <w:pPr>
              <w:rPr>
                <w:rFonts w:ascii="Arial" w:hAnsi="Arial" w:cs="Arial"/>
                <w:sz w:val="20"/>
                <w:szCs w:val="20"/>
                <w:lang w:val="en-US"/>
              </w:rPr>
            </w:pPr>
            <w:r>
              <w:rPr>
                <w:rFonts w:ascii="Arial" w:hAnsi="Arial" w:cs="Arial"/>
                <w:sz w:val="20"/>
                <w:szCs w:val="20"/>
                <w:lang w:val="en-US"/>
              </w:rPr>
              <w:t>d</w:t>
            </w:r>
            <w:r w:rsidR="00B53E77" w:rsidRPr="00B53E77">
              <w:rPr>
                <w:rFonts w:ascii="Arial" w:hAnsi="Arial" w:cs="Arial"/>
                <w:sz w:val="20"/>
                <w:szCs w:val="20"/>
                <w:lang w:val="en-US"/>
              </w:rPr>
              <w:t>ata</w:t>
            </w:r>
          </w:p>
        </w:tc>
        <w:tc>
          <w:tcPr>
            <w:tcW w:w="1244" w:type="dxa"/>
          </w:tcPr>
          <w:p w:rsidR="00B53E77" w:rsidRPr="00B53E77" w:rsidRDefault="00B53E77" w:rsidP="00B53E77">
            <w:pPr>
              <w:rPr>
                <w:rFonts w:ascii="Arial" w:hAnsi="Arial" w:cs="Arial"/>
                <w:sz w:val="20"/>
                <w:szCs w:val="20"/>
                <w:lang w:val="en-US"/>
              </w:rPr>
            </w:pPr>
            <w:r>
              <w:rPr>
                <w:rFonts w:ascii="Arial" w:hAnsi="Arial" w:cs="Arial"/>
                <w:sz w:val="20"/>
                <w:szCs w:val="20"/>
                <w:lang w:val="en-US"/>
              </w:rPr>
              <w:t>2</w:t>
            </w:r>
            <w:r w:rsidR="0023715B">
              <w:rPr>
                <w:rFonts w:ascii="Arial" w:hAnsi="Arial" w:cs="Arial"/>
                <w:sz w:val="20"/>
                <w:szCs w:val="20"/>
                <w:lang w:val="en-US"/>
              </w:rPr>
              <w:t xml:space="preserve"> per node</w:t>
            </w:r>
          </w:p>
        </w:tc>
        <w:tc>
          <w:tcPr>
            <w:tcW w:w="954" w:type="dxa"/>
          </w:tcPr>
          <w:p w:rsidR="00B53E77" w:rsidRDefault="00B53E77" w:rsidP="00B53E77">
            <w:pPr>
              <w:rPr>
                <w:rFonts w:ascii="Arial" w:hAnsi="Arial" w:cs="Arial"/>
                <w:sz w:val="20"/>
                <w:szCs w:val="20"/>
                <w:lang w:val="en-US"/>
              </w:rPr>
            </w:pPr>
            <w:r>
              <w:rPr>
                <w:rFonts w:ascii="Arial" w:hAnsi="Arial" w:cs="Arial"/>
                <w:sz w:val="20"/>
                <w:szCs w:val="20"/>
                <w:lang w:val="en-US"/>
              </w:rPr>
              <w:t>10Gb</w:t>
            </w:r>
          </w:p>
        </w:tc>
        <w:tc>
          <w:tcPr>
            <w:tcW w:w="4761" w:type="dxa"/>
          </w:tcPr>
          <w:p w:rsidR="00B53E77" w:rsidRPr="00B53E77" w:rsidRDefault="00B53E77" w:rsidP="00B53E77">
            <w:pPr>
              <w:rPr>
                <w:rFonts w:ascii="Arial" w:hAnsi="Arial" w:cs="Arial"/>
                <w:sz w:val="20"/>
                <w:szCs w:val="20"/>
                <w:lang w:val="en-US"/>
              </w:rPr>
            </w:pPr>
            <w:r>
              <w:rPr>
                <w:rFonts w:ascii="Arial" w:hAnsi="Arial" w:cs="Arial"/>
                <w:sz w:val="20"/>
                <w:szCs w:val="20"/>
                <w:lang w:val="en-US"/>
              </w:rPr>
              <w:t>Each node must have two 10Gb ports to be used as a data port</w:t>
            </w:r>
            <w:r w:rsidR="00CD1BEA">
              <w:rPr>
                <w:rFonts w:ascii="Arial" w:hAnsi="Arial" w:cs="Arial"/>
                <w:sz w:val="20"/>
                <w:szCs w:val="20"/>
                <w:lang w:val="en-US"/>
              </w:rPr>
              <w:t>.  These two ports on each node will typically be configured as a LACP interface group and use VLAN tagging as required.  If Intercluster LIFs are required for SnapMirror or SnapVault traffic, these will also reside on the 10Gb data port by convention at TR.</w:t>
            </w:r>
          </w:p>
        </w:tc>
      </w:tr>
    </w:tbl>
    <w:p w:rsidR="00B53E77" w:rsidRPr="00B53E77" w:rsidRDefault="00B53E77" w:rsidP="00B53E77">
      <w:pPr>
        <w:pStyle w:val="BodyText"/>
        <w:ind w:left="900"/>
        <w:rPr>
          <w:lang w:val="en-US"/>
        </w:rPr>
      </w:pPr>
    </w:p>
    <w:p w:rsidR="00B53E77" w:rsidRDefault="0023715B" w:rsidP="00A53AF0">
      <w:pPr>
        <w:pStyle w:val="Heading3"/>
      </w:pPr>
      <w:bookmarkStart w:id="72" w:name="_Toc370909136"/>
      <w:r>
        <w:t>Logical interfaces (LIFs)</w:t>
      </w:r>
      <w:bookmarkEnd w:id="72"/>
    </w:p>
    <w:p w:rsidR="00CD1BEA" w:rsidRDefault="00CD1BEA" w:rsidP="00CD1BEA">
      <w:pPr>
        <w:pStyle w:val="BodyText"/>
        <w:ind w:left="900"/>
        <w:rPr>
          <w:lang w:val="en-US"/>
        </w:rPr>
      </w:pPr>
      <w:r>
        <w:rPr>
          <w:lang w:val="en-US"/>
        </w:rPr>
        <w:t>The following table describes the standard configuration of logical interfaces (LIFs) on a clustered ONTAP system at Thomson Reuters.</w:t>
      </w:r>
      <w:r w:rsidR="0023715B">
        <w:rPr>
          <w:lang w:val="en-US"/>
        </w:rPr>
        <w:t xml:space="preserve">  Each LIF will require an IP address from the TR network to be assigned to it (except for the cluster LIFs, which are automatically selected by the system).</w:t>
      </w:r>
    </w:p>
    <w:tbl>
      <w:tblPr>
        <w:tblStyle w:val="TableGrid"/>
        <w:tblW w:w="0" w:type="auto"/>
        <w:tblInd w:w="900" w:type="dxa"/>
        <w:tblLook w:val="04A0" w:firstRow="1" w:lastRow="0" w:firstColumn="1" w:lastColumn="0" w:noHBand="0" w:noVBand="1"/>
      </w:tblPr>
      <w:tblGrid>
        <w:gridCol w:w="1384"/>
        <w:gridCol w:w="1334"/>
        <w:gridCol w:w="864"/>
        <w:gridCol w:w="4761"/>
      </w:tblGrid>
      <w:tr w:rsidR="00CD1BEA" w:rsidTr="00A01567">
        <w:tc>
          <w:tcPr>
            <w:tcW w:w="1384" w:type="dxa"/>
          </w:tcPr>
          <w:p w:rsidR="00CD1BEA" w:rsidRPr="00B53E77" w:rsidRDefault="00CD1BEA" w:rsidP="00CD1BEA">
            <w:pPr>
              <w:rPr>
                <w:rFonts w:ascii="Arial" w:hAnsi="Arial" w:cs="Arial"/>
                <w:b/>
                <w:sz w:val="20"/>
                <w:szCs w:val="20"/>
                <w:lang w:val="en-US"/>
              </w:rPr>
            </w:pPr>
            <w:r>
              <w:rPr>
                <w:rFonts w:ascii="Arial" w:hAnsi="Arial" w:cs="Arial"/>
                <w:b/>
                <w:sz w:val="20"/>
                <w:szCs w:val="20"/>
                <w:lang w:val="en-US"/>
              </w:rPr>
              <w:t xml:space="preserve">LIF </w:t>
            </w:r>
            <w:r w:rsidR="00F60EEB">
              <w:rPr>
                <w:rFonts w:ascii="Arial" w:hAnsi="Arial" w:cs="Arial"/>
                <w:b/>
                <w:sz w:val="20"/>
                <w:szCs w:val="20"/>
                <w:lang w:val="en-US"/>
              </w:rPr>
              <w:t>Role</w:t>
            </w:r>
          </w:p>
        </w:tc>
        <w:tc>
          <w:tcPr>
            <w:tcW w:w="1334" w:type="dxa"/>
          </w:tcPr>
          <w:p w:rsidR="00CD1BEA" w:rsidRPr="00B53E77" w:rsidRDefault="00CD1BEA" w:rsidP="00CD1BEA">
            <w:pPr>
              <w:rPr>
                <w:rFonts w:ascii="Arial" w:hAnsi="Arial" w:cs="Arial"/>
                <w:b/>
                <w:sz w:val="20"/>
                <w:szCs w:val="20"/>
                <w:lang w:val="en-US"/>
              </w:rPr>
            </w:pPr>
            <w:r w:rsidRPr="00B53E77">
              <w:rPr>
                <w:rFonts w:ascii="Arial" w:hAnsi="Arial" w:cs="Arial"/>
                <w:b/>
                <w:sz w:val="20"/>
                <w:szCs w:val="20"/>
                <w:lang w:val="en-US"/>
              </w:rPr>
              <w:t>Quantity</w:t>
            </w:r>
          </w:p>
        </w:tc>
        <w:tc>
          <w:tcPr>
            <w:tcW w:w="864" w:type="dxa"/>
          </w:tcPr>
          <w:p w:rsidR="00CD1BEA" w:rsidRDefault="0023715B" w:rsidP="00CD1BEA">
            <w:pPr>
              <w:rPr>
                <w:rFonts w:ascii="Arial" w:hAnsi="Arial" w:cs="Arial"/>
                <w:b/>
                <w:sz w:val="20"/>
                <w:szCs w:val="20"/>
                <w:lang w:val="en-US"/>
              </w:rPr>
            </w:pPr>
            <w:r>
              <w:rPr>
                <w:rFonts w:ascii="Arial" w:hAnsi="Arial" w:cs="Arial"/>
                <w:b/>
                <w:sz w:val="20"/>
                <w:szCs w:val="20"/>
                <w:lang w:val="en-US"/>
              </w:rPr>
              <w:t>Port Speed</w:t>
            </w:r>
          </w:p>
        </w:tc>
        <w:tc>
          <w:tcPr>
            <w:tcW w:w="4761" w:type="dxa"/>
          </w:tcPr>
          <w:p w:rsidR="00CD1BEA" w:rsidRPr="00B53E77" w:rsidRDefault="00CD1BEA" w:rsidP="00CD1BEA">
            <w:pPr>
              <w:rPr>
                <w:rFonts w:ascii="Arial" w:hAnsi="Arial" w:cs="Arial"/>
                <w:b/>
                <w:sz w:val="20"/>
                <w:szCs w:val="20"/>
                <w:lang w:val="en-US"/>
              </w:rPr>
            </w:pPr>
            <w:r>
              <w:rPr>
                <w:rFonts w:ascii="Arial" w:hAnsi="Arial" w:cs="Arial"/>
                <w:b/>
                <w:sz w:val="20"/>
                <w:szCs w:val="20"/>
                <w:lang w:val="en-US"/>
              </w:rPr>
              <w:t>Notes</w:t>
            </w:r>
          </w:p>
        </w:tc>
      </w:tr>
      <w:tr w:rsidR="00CD1BEA" w:rsidTr="00A01567">
        <w:tc>
          <w:tcPr>
            <w:tcW w:w="1384" w:type="dxa"/>
          </w:tcPr>
          <w:p w:rsidR="00CD1BEA" w:rsidRPr="00B53E77" w:rsidRDefault="00F60EEB" w:rsidP="00CD1BEA">
            <w:pPr>
              <w:rPr>
                <w:rFonts w:ascii="Arial" w:hAnsi="Arial" w:cs="Arial"/>
                <w:sz w:val="20"/>
                <w:szCs w:val="20"/>
                <w:lang w:val="en-US"/>
              </w:rPr>
            </w:pPr>
            <w:r>
              <w:rPr>
                <w:rFonts w:ascii="Arial" w:hAnsi="Arial" w:cs="Arial"/>
                <w:sz w:val="20"/>
                <w:szCs w:val="20"/>
                <w:lang w:val="en-US"/>
              </w:rPr>
              <w:t>node-mgmt</w:t>
            </w:r>
          </w:p>
        </w:tc>
        <w:tc>
          <w:tcPr>
            <w:tcW w:w="1334" w:type="dxa"/>
          </w:tcPr>
          <w:p w:rsidR="00CD1BEA" w:rsidRPr="00B53E77" w:rsidRDefault="00CD1BEA" w:rsidP="00CD1BEA">
            <w:pPr>
              <w:rPr>
                <w:rFonts w:ascii="Arial" w:hAnsi="Arial" w:cs="Arial"/>
                <w:sz w:val="20"/>
                <w:szCs w:val="20"/>
                <w:lang w:val="en-US"/>
              </w:rPr>
            </w:pPr>
            <w:r>
              <w:rPr>
                <w:rFonts w:ascii="Arial" w:hAnsi="Arial" w:cs="Arial"/>
                <w:sz w:val="20"/>
                <w:szCs w:val="20"/>
                <w:lang w:val="en-US"/>
              </w:rPr>
              <w:t>1</w:t>
            </w:r>
            <w:r w:rsidR="00F60EEB">
              <w:rPr>
                <w:rFonts w:ascii="Arial" w:hAnsi="Arial" w:cs="Arial"/>
                <w:sz w:val="20"/>
                <w:szCs w:val="20"/>
                <w:lang w:val="en-US"/>
              </w:rPr>
              <w:t xml:space="preserve"> per node</w:t>
            </w:r>
          </w:p>
        </w:tc>
        <w:tc>
          <w:tcPr>
            <w:tcW w:w="864" w:type="dxa"/>
          </w:tcPr>
          <w:p w:rsidR="00CD1BEA" w:rsidRDefault="0023715B" w:rsidP="00CD1BEA">
            <w:pPr>
              <w:rPr>
                <w:rFonts w:ascii="Arial" w:hAnsi="Arial" w:cs="Arial"/>
                <w:sz w:val="20"/>
                <w:szCs w:val="20"/>
                <w:lang w:val="en-US"/>
              </w:rPr>
            </w:pPr>
            <w:r>
              <w:rPr>
                <w:rFonts w:ascii="Arial" w:hAnsi="Arial" w:cs="Arial"/>
                <w:sz w:val="20"/>
                <w:szCs w:val="20"/>
                <w:lang w:val="en-US"/>
              </w:rPr>
              <w:t>1Gb</w:t>
            </w:r>
          </w:p>
        </w:tc>
        <w:tc>
          <w:tcPr>
            <w:tcW w:w="4761" w:type="dxa"/>
          </w:tcPr>
          <w:p w:rsidR="00CD1BEA" w:rsidRPr="00B53E77" w:rsidRDefault="0023715B" w:rsidP="0023715B">
            <w:pPr>
              <w:rPr>
                <w:rFonts w:ascii="Arial" w:hAnsi="Arial" w:cs="Arial"/>
                <w:sz w:val="20"/>
                <w:szCs w:val="20"/>
                <w:lang w:val="en-US"/>
              </w:rPr>
            </w:pPr>
            <w:r>
              <w:rPr>
                <w:rFonts w:ascii="Arial" w:hAnsi="Arial" w:cs="Arial"/>
                <w:sz w:val="20"/>
                <w:szCs w:val="20"/>
                <w:lang w:val="en-US"/>
              </w:rPr>
              <w:t>Each</w:t>
            </w:r>
            <w:r w:rsidR="00CD1BEA">
              <w:rPr>
                <w:rFonts w:ascii="Arial" w:hAnsi="Arial" w:cs="Arial"/>
                <w:sz w:val="20"/>
                <w:szCs w:val="20"/>
                <w:lang w:val="en-US"/>
              </w:rPr>
              <w:t xml:space="preserve"> node</w:t>
            </w:r>
            <w:r>
              <w:rPr>
                <w:rFonts w:ascii="Arial" w:hAnsi="Arial" w:cs="Arial"/>
                <w:sz w:val="20"/>
                <w:szCs w:val="20"/>
                <w:lang w:val="en-US"/>
              </w:rPr>
              <w:t xml:space="preserve"> has a</w:t>
            </w:r>
            <w:r w:rsidR="00CD1BEA">
              <w:rPr>
                <w:rFonts w:ascii="Arial" w:hAnsi="Arial" w:cs="Arial"/>
                <w:sz w:val="20"/>
                <w:szCs w:val="20"/>
                <w:lang w:val="en-US"/>
              </w:rPr>
              <w:t xml:space="preserve"> management LIF</w:t>
            </w:r>
            <w:r>
              <w:rPr>
                <w:rFonts w:ascii="Arial" w:hAnsi="Arial" w:cs="Arial"/>
                <w:sz w:val="20"/>
                <w:szCs w:val="20"/>
                <w:lang w:val="en-US"/>
              </w:rPr>
              <w:t>, used by the node Vserver,</w:t>
            </w:r>
            <w:r w:rsidR="00CD1BEA">
              <w:rPr>
                <w:rFonts w:ascii="Arial" w:hAnsi="Arial" w:cs="Arial"/>
                <w:sz w:val="20"/>
                <w:szCs w:val="20"/>
                <w:lang w:val="en-US"/>
              </w:rPr>
              <w:t xml:space="preserve"> </w:t>
            </w:r>
            <w:r>
              <w:rPr>
                <w:rFonts w:ascii="Arial" w:hAnsi="Arial" w:cs="Arial"/>
                <w:sz w:val="20"/>
                <w:szCs w:val="20"/>
                <w:lang w:val="en-US"/>
              </w:rPr>
              <w:t>on the TR management network.</w:t>
            </w:r>
          </w:p>
        </w:tc>
      </w:tr>
      <w:tr w:rsidR="00CD1BEA" w:rsidTr="00A01567">
        <w:tc>
          <w:tcPr>
            <w:tcW w:w="1384" w:type="dxa"/>
          </w:tcPr>
          <w:p w:rsidR="00CD1BEA" w:rsidRPr="00B53E77" w:rsidRDefault="00F60EEB" w:rsidP="00CD1BEA">
            <w:pPr>
              <w:rPr>
                <w:rFonts w:ascii="Arial" w:hAnsi="Arial" w:cs="Arial"/>
                <w:sz w:val="20"/>
                <w:szCs w:val="20"/>
                <w:lang w:val="en-US"/>
              </w:rPr>
            </w:pPr>
            <w:r>
              <w:rPr>
                <w:rFonts w:ascii="Arial" w:hAnsi="Arial" w:cs="Arial"/>
                <w:sz w:val="20"/>
                <w:szCs w:val="20"/>
                <w:lang w:val="en-US"/>
              </w:rPr>
              <w:t>cluster</w:t>
            </w:r>
          </w:p>
        </w:tc>
        <w:tc>
          <w:tcPr>
            <w:tcW w:w="1334" w:type="dxa"/>
          </w:tcPr>
          <w:p w:rsidR="00CD1BEA" w:rsidRPr="00B53E77" w:rsidRDefault="00CD1BEA" w:rsidP="00CD1BEA">
            <w:pPr>
              <w:rPr>
                <w:rFonts w:ascii="Arial" w:hAnsi="Arial" w:cs="Arial"/>
                <w:sz w:val="20"/>
                <w:szCs w:val="20"/>
                <w:lang w:val="en-US"/>
              </w:rPr>
            </w:pPr>
            <w:r>
              <w:rPr>
                <w:rFonts w:ascii="Arial" w:hAnsi="Arial" w:cs="Arial"/>
                <w:sz w:val="20"/>
                <w:szCs w:val="20"/>
                <w:lang w:val="en-US"/>
              </w:rPr>
              <w:t>2</w:t>
            </w:r>
            <w:r w:rsidR="00F60EEB">
              <w:rPr>
                <w:rFonts w:ascii="Arial" w:hAnsi="Arial" w:cs="Arial"/>
                <w:sz w:val="20"/>
                <w:szCs w:val="20"/>
                <w:lang w:val="en-US"/>
              </w:rPr>
              <w:t xml:space="preserve"> per node</w:t>
            </w:r>
          </w:p>
        </w:tc>
        <w:tc>
          <w:tcPr>
            <w:tcW w:w="864" w:type="dxa"/>
          </w:tcPr>
          <w:p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rsidR="00CD1BEA" w:rsidRPr="00B53E77" w:rsidRDefault="00CD1BEA" w:rsidP="0023715B">
            <w:pPr>
              <w:rPr>
                <w:rFonts w:ascii="Arial" w:hAnsi="Arial" w:cs="Arial"/>
                <w:sz w:val="20"/>
                <w:szCs w:val="20"/>
                <w:lang w:val="en-US"/>
              </w:rPr>
            </w:pPr>
            <w:r>
              <w:rPr>
                <w:rFonts w:ascii="Arial" w:hAnsi="Arial" w:cs="Arial"/>
                <w:sz w:val="20"/>
                <w:szCs w:val="20"/>
                <w:lang w:val="en-US"/>
              </w:rPr>
              <w:t xml:space="preserve">Each node must have two </w:t>
            </w:r>
            <w:r w:rsidR="0023715B">
              <w:rPr>
                <w:rFonts w:ascii="Arial" w:hAnsi="Arial" w:cs="Arial"/>
                <w:sz w:val="20"/>
                <w:szCs w:val="20"/>
                <w:lang w:val="en-US"/>
              </w:rPr>
              <w:t>cluster LIFs to be used on the cluster network.  The IP addresses for these LIFs are private IP addresses that are automatically configured on the system.</w:t>
            </w:r>
          </w:p>
        </w:tc>
      </w:tr>
      <w:tr w:rsidR="00F60EEB" w:rsidTr="00A01567">
        <w:tc>
          <w:tcPr>
            <w:tcW w:w="1384" w:type="dxa"/>
          </w:tcPr>
          <w:p w:rsidR="00F60EEB" w:rsidRDefault="00F60EEB" w:rsidP="00CD1BEA">
            <w:pPr>
              <w:rPr>
                <w:rFonts w:ascii="Arial" w:hAnsi="Arial" w:cs="Arial"/>
                <w:sz w:val="20"/>
                <w:szCs w:val="20"/>
                <w:lang w:val="en-US"/>
              </w:rPr>
            </w:pPr>
            <w:r>
              <w:rPr>
                <w:rFonts w:ascii="Arial" w:hAnsi="Arial" w:cs="Arial"/>
                <w:sz w:val="20"/>
                <w:szCs w:val="20"/>
                <w:lang w:val="en-US"/>
              </w:rPr>
              <w:t>cluster-mgmt</w:t>
            </w:r>
          </w:p>
        </w:tc>
        <w:tc>
          <w:tcPr>
            <w:tcW w:w="1334" w:type="dxa"/>
          </w:tcPr>
          <w:p w:rsidR="00F60EEB" w:rsidRDefault="00F60EEB" w:rsidP="00CD1BEA">
            <w:pPr>
              <w:rPr>
                <w:rFonts w:ascii="Arial" w:hAnsi="Arial" w:cs="Arial"/>
                <w:sz w:val="20"/>
                <w:szCs w:val="20"/>
                <w:lang w:val="en-US"/>
              </w:rPr>
            </w:pPr>
            <w:r>
              <w:rPr>
                <w:rFonts w:ascii="Arial" w:hAnsi="Arial" w:cs="Arial"/>
                <w:sz w:val="20"/>
                <w:szCs w:val="20"/>
                <w:lang w:val="en-US"/>
              </w:rPr>
              <w:t>1 per cluster</w:t>
            </w:r>
          </w:p>
        </w:tc>
        <w:tc>
          <w:tcPr>
            <w:tcW w:w="864" w:type="dxa"/>
          </w:tcPr>
          <w:p w:rsidR="00F60EEB" w:rsidRDefault="0023715B" w:rsidP="00CD1BEA">
            <w:pPr>
              <w:rPr>
                <w:rFonts w:ascii="Arial" w:hAnsi="Arial" w:cs="Arial"/>
                <w:sz w:val="20"/>
                <w:szCs w:val="20"/>
                <w:lang w:val="en-US"/>
              </w:rPr>
            </w:pPr>
            <w:r>
              <w:rPr>
                <w:rFonts w:ascii="Arial" w:hAnsi="Arial" w:cs="Arial"/>
                <w:sz w:val="20"/>
                <w:szCs w:val="20"/>
                <w:lang w:val="en-US"/>
              </w:rPr>
              <w:t>1Gb</w:t>
            </w:r>
          </w:p>
        </w:tc>
        <w:tc>
          <w:tcPr>
            <w:tcW w:w="4761" w:type="dxa"/>
          </w:tcPr>
          <w:p w:rsidR="00F60EEB" w:rsidRDefault="0023715B" w:rsidP="00CD1BEA">
            <w:pPr>
              <w:rPr>
                <w:rFonts w:ascii="Arial" w:hAnsi="Arial" w:cs="Arial"/>
                <w:sz w:val="20"/>
                <w:szCs w:val="20"/>
                <w:lang w:val="en-US"/>
              </w:rPr>
            </w:pPr>
            <w:r>
              <w:rPr>
                <w:rFonts w:ascii="Arial" w:hAnsi="Arial" w:cs="Arial"/>
                <w:sz w:val="20"/>
                <w:szCs w:val="20"/>
                <w:lang w:val="en-US"/>
              </w:rPr>
              <w:t>The cluster management LIF requires an IP address on the Thomson Reuters management network.  This LIF will float from node to node as required, and is to be used by the cluster Vserver for cluster management.</w:t>
            </w:r>
          </w:p>
        </w:tc>
      </w:tr>
      <w:tr w:rsidR="00F60EEB" w:rsidTr="00A01567">
        <w:tc>
          <w:tcPr>
            <w:tcW w:w="1384" w:type="dxa"/>
          </w:tcPr>
          <w:p w:rsidR="00F60EEB" w:rsidRDefault="00F60EEB" w:rsidP="00CD1BEA">
            <w:pPr>
              <w:rPr>
                <w:rFonts w:ascii="Arial" w:hAnsi="Arial" w:cs="Arial"/>
                <w:sz w:val="20"/>
                <w:szCs w:val="20"/>
                <w:lang w:val="en-US"/>
              </w:rPr>
            </w:pPr>
            <w:r>
              <w:rPr>
                <w:rFonts w:ascii="Arial" w:hAnsi="Arial" w:cs="Arial"/>
                <w:sz w:val="20"/>
                <w:szCs w:val="20"/>
                <w:lang w:val="en-US"/>
              </w:rPr>
              <w:t>intercluster</w:t>
            </w:r>
          </w:p>
        </w:tc>
        <w:tc>
          <w:tcPr>
            <w:tcW w:w="1334" w:type="dxa"/>
          </w:tcPr>
          <w:p w:rsidR="00F60EEB" w:rsidRDefault="00F60EEB" w:rsidP="00CD1BEA">
            <w:pPr>
              <w:rPr>
                <w:rFonts w:ascii="Arial" w:hAnsi="Arial" w:cs="Arial"/>
                <w:sz w:val="20"/>
                <w:szCs w:val="20"/>
                <w:lang w:val="en-US"/>
              </w:rPr>
            </w:pPr>
            <w:r>
              <w:rPr>
                <w:rFonts w:ascii="Arial" w:hAnsi="Arial" w:cs="Arial"/>
                <w:sz w:val="20"/>
                <w:szCs w:val="20"/>
                <w:lang w:val="en-US"/>
              </w:rPr>
              <w:t>1 per node</w:t>
            </w:r>
          </w:p>
        </w:tc>
        <w:tc>
          <w:tcPr>
            <w:tcW w:w="864" w:type="dxa"/>
          </w:tcPr>
          <w:p w:rsidR="00F60EEB"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rsidR="00F60EEB" w:rsidRDefault="0023715B" w:rsidP="00A01567">
            <w:pPr>
              <w:rPr>
                <w:rFonts w:ascii="Arial" w:hAnsi="Arial" w:cs="Arial"/>
                <w:sz w:val="20"/>
                <w:szCs w:val="20"/>
                <w:lang w:val="en-US"/>
              </w:rPr>
            </w:pPr>
            <w:r>
              <w:rPr>
                <w:rFonts w:ascii="Arial" w:hAnsi="Arial" w:cs="Arial"/>
                <w:sz w:val="20"/>
                <w:szCs w:val="20"/>
                <w:lang w:val="en-US"/>
              </w:rPr>
              <w:t>Intercluster LIFs are required for SnapMirror or SnapVault traffic</w:t>
            </w:r>
            <w:r w:rsidR="00A01567">
              <w:rPr>
                <w:rFonts w:ascii="Arial" w:hAnsi="Arial" w:cs="Arial"/>
                <w:sz w:val="20"/>
                <w:szCs w:val="20"/>
                <w:lang w:val="en-US"/>
              </w:rPr>
              <w:t xml:space="preserve"> and</w:t>
            </w:r>
            <w:r>
              <w:rPr>
                <w:rFonts w:ascii="Arial" w:hAnsi="Arial" w:cs="Arial"/>
                <w:sz w:val="20"/>
                <w:szCs w:val="20"/>
                <w:lang w:val="en-US"/>
              </w:rPr>
              <w:t xml:space="preserve"> will require an IP address</w:t>
            </w:r>
            <w:r w:rsidR="00A01567">
              <w:rPr>
                <w:rFonts w:ascii="Arial" w:hAnsi="Arial" w:cs="Arial"/>
                <w:sz w:val="20"/>
                <w:szCs w:val="20"/>
                <w:lang w:val="en-US"/>
              </w:rPr>
              <w:t xml:space="preserve"> on the TR data nework</w:t>
            </w:r>
            <w:r>
              <w:rPr>
                <w:rFonts w:ascii="Arial" w:hAnsi="Arial" w:cs="Arial"/>
                <w:sz w:val="20"/>
                <w:szCs w:val="20"/>
                <w:lang w:val="en-US"/>
              </w:rPr>
              <w:t>.</w:t>
            </w:r>
          </w:p>
        </w:tc>
      </w:tr>
      <w:tr w:rsidR="00CD1BEA" w:rsidTr="00A01567">
        <w:tc>
          <w:tcPr>
            <w:tcW w:w="1384" w:type="dxa"/>
          </w:tcPr>
          <w:p w:rsidR="00CD1BEA" w:rsidRPr="00B53E77" w:rsidRDefault="00F60EEB" w:rsidP="00CD1BEA">
            <w:pPr>
              <w:rPr>
                <w:rFonts w:ascii="Arial" w:hAnsi="Arial" w:cs="Arial"/>
                <w:sz w:val="20"/>
                <w:szCs w:val="20"/>
                <w:lang w:val="en-US"/>
              </w:rPr>
            </w:pPr>
            <w:r>
              <w:rPr>
                <w:rFonts w:ascii="Arial" w:hAnsi="Arial" w:cs="Arial"/>
                <w:sz w:val="20"/>
                <w:szCs w:val="20"/>
                <w:lang w:val="en-US"/>
              </w:rPr>
              <w:t>d</w:t>
            </w:r>
            <w:r w:rsidR="00CD1BEA" w:rsidRPr="00B53E77">
              <w:rPr>
                <w:rFonts w:ascii="Arial" w:hAnsi="Arial" w:cs="Arial"/>
                <w:sz w:val="20"/>
                <w:szCs w:val="20"/>
                <w:lang w:val="en-US"/>
              </w:rPr>
              <w:t>ata</w:t>
            </w:r>
          </w:p>
        </w:tc>
        <w:tc>
          <w:tcPr>
            <w:tcW w:w="1334" w:type="dxa"/>
          </w:tcPr>
          <w:p w:rsidR="00CD1BEA" w:rsidRPr="00B53E77" w:rsidRDefault="0023715B" w:rsidP="00CD1BEA">
            <w:pPr>
              <w:rPr>
                <w:rFonts w:ascii="Arial" w:hAnsi="Arial" w:cs="Arial"/>
                <w:sz w:val="20"/>
                <w:szCs w:val="20"/>
                <w:lang w:val="en-US"/>
              </w:rPr>
            </w:pPr>
            <w:r>
              <w:rPr>
                <w:rFonts w:ascii="Arial" w:hAnsi="Arial" w:cs="Arial"/>
                <w:sz w:val="20"/>
                <w:szCs w:val="20"/>
                <w:lang w:val="en-US"/>
              </w:rPr>
              <w:t>At least one per Vserver</w:t>
            </w:r>
          </w:p>
        </w:tc>
        <w:tc>
          <w:tcPr>
            <w:tcW w:w="864" w:type="dxa"/>
          </w:tcPr>
          <w:p w:rsidR="00CD1BEA" w:rsidRDefault="0023715B" w:rsidP="00CD1BEA">
            <w:pPr>
              <w:rPr>
                <w:rFonts w:ascii="Arial" w:hAnsi="Arial" w:cs="Arial"/>
                <w:sz w:val="20"/>
                <w:szCs w:val="20"/>
                <w:lang w:val="en-US"/>
              </w:rPr>
            </w:pPr>
            <w:r>
              <w:rPr>
                <w:rFonts w:ascii="Arial" w:hAnsi="Arial" w:cs="Arial"/>
                <w:sz w:val="20"/>
                <w:szCs w:val="20"/>
                <w:lang w:val="en-US"/>
              </w:rPr>
              <w:t>10Gb</w:t>
            </w:r>
          </w:p>
        </w:tc>
        <w:tc>
          <w:tcPr>
            <w:tcW w:w="4761" w:type="dxa"/>
          </w:tcPr>
          <w:p w:rsidR="00CD1BEA" w:rsidRPr="00B53E77" w:rsidRDefault="00CD1BEA" w:rsidP="00A01567">
            <w:pPr>
              <w:rPr>
                <w:rFonts w:ascii="Arial" w:hAnsi="Arial" w:cs="Arial"/>
                <w:sz w:val="20"/>
                <w:szCs w:val="20"/>
                <w:lang w:val="en-US"/>
              </w:rPr>
            </w:pPr>
            <w:r>
              <w:rPr>
                <w:rFonts w:ascii="Arial" w:hAnsi="Arial" w:cs="Arial"/>
                <w:sz w:val="20"/>
                <w:szCs w:val="20"/>
                <w:lang w:val="en-US"/>
              </w:rPr>
              <w:t xml:space="preserve">Each </w:t>
            </w:r>
            <w:r w:rsidR="00A01567">
              <w:rPr>
                <w:rFonts w:ascii="Arial" w:hAnsi="Arial" w:cs="Arial"/>
                <w:sz w:val="20"/>
                <w:szCs w:val="20"/>
                <w:lang w:val="en-US"/>
              </w:rPr>
              <w:t>data Vserver will have at least one LIF (and typically only one LIF when serving NFS or CIFS) that requires an IP address on the TR data network for serving data to clients.</w:t>
            </w:r>
          </w:p>
        </w:tc>
      </w:tr>
    </w:tbl>
    <w:p w:rsidR="00CD1BEA" w:rsidRPr="00CD1BEA" w:rsidRDefault="00CD1BEA" w:rsidP="00CD1BEA">
      <w:pPr>
        <w:pStyle w:val="BodyText"/>
        <w:ind w:left="900"/>
        <w:rPr>
          <w:lang w:val="en-US"/>
        </w:rPr>
      </w:pPr>
    </w:p>
    <w:p w:rsidR="00A53AF0" w:rsidRDefault="00A53AF0" w:rsidP="00A53AF0">
      <w:pPr>
        <w:pStyle w:val="Heading3"/>
      </w:pPr>
      <w:bookmarkStart w:id="73" w:name="_Toc370909137"/>
      <w:r>
        <w:lastRenderedPageBreak/>
        <w:t>Failover groups</w:t>
      </w:r>
      <w:bookmarkEnd w:id="73"/>
    </w:p>
    <w:p w:rsidR="00A01567" w:rsidRPr="00A01567" w:rsidRDefault="00A01567" w:rsidP="00A01567">
      <w:pPr>
        <w:ind w:left="900"/>
        <w:rPr>
          <w:rFonts w:ascii="Arial" w:hAnsi="Arial" w:cs="Arial"/>
          <w:sz w:val="20"/>
          <w:szCs w:val="20"/>
          <w:lang w:val="en-US"/>
        </w:rPr>
      </w:pPr>
      <w:r w:rsidRPr="00A01567">
        <w:rPr>
          <w:rFonts w:ascii="Arial" w:hAnsi="Arial" w:cs="Arial"/>
          <w:sz w:val="20"/>
          <w:szCs w:val="20"/>
          <w:lang w:val="en-US"/>
        </w:rPr>
        <w:t>LIF failover refers to the automatic migration of a LIF in response to a link failure on the LIF's current network port. When such a port failure is detected, the LIF is migrated to a working port.  A failover group contains a set of network ports (physical, VLANs, and interface groups) on one or more nodes. A LIF can subscribe to a failover group. The network ports that are present in the failover group define the failover targets for the LIF.</w:t>
      </w:r>
    </w:p>
    <w:p w:rsidR="00A01567" w:rsidRDefault="00A01567" w:rsidP="00A01567">
      <w:pPr>
        <w:ind w:left="900"/>
        <w:rPr>
          <w:rFonts w:ascii="Arial" w:hAnsi="Arial" w:cs="Arial"/>
          <w:sz w:val="20"/>
          <w:szCs w:val="20"/>
          <w:lang w:val="en-US"/>
        </w:rPr>
      </w:pPr>
    </w:p>
    <w:p w:rsidR="00A01567" w:rsidRDefault="00A01567" w:rsidP="00A01567">
      <w:pPr>
        <w:ind w:left="900"/>
        <w:rPr>
          <w:rFonts w:ascii="Arial" w:hAnsi="Arial" w:cs="Arial"/>
          <w:sz w:val="20"/>
          <w:szCs w:val="20"/>
          <w:lang w:val="en-US"/>
        </w:rPr>
      </w:pPr>
      <w:r w:rsidRPr="00A01567">
        <w:rPr>
          <w:rFonts w:ascii="Arial" w:hAnsi="Arial" w:cs="Arial"/>
          <w:sz w:val="20"/>
          <w:szCs w:val="20"/>
          <w:lang w:val="en-US"/>
        </w:rPr>
        <w:t xml:space="preserve">The following table </w:t>
      </w:r>
      <w:r>
        <w:rPr>
          <w:rFonts w:ascii="Arial" w:hAnsi="Arial" w:cs="Arial"/>
          <w:sz w:val="20"/>
          <w:szCs w:val="20"/>
          <w:lang w:val="en-US"/>
        </w:rPr>
        <w:t>describes the failover groups that must be configured on a clustered ONTAP system at Thomson Reuters.</w:t>
      </w:r>
    </w:p>
    <w:p w:rsidR="00A01567" w:rsidRDefault="00A01567" w:rsidP="00A01567">
      <w:pPr>
        <w:ind w:left="900"/>
        <w:rPr>
          <w:rFonts w:ascii="Arial" w:hAnsi="Arial" w:cs="Arial"/>
          <w:sz w:val="20"/>
          <w:szCs w:val="20"/>
          <w:lang w:val="en-US"/>
        </w:rPr>
      </w:pPr>
    </w:p>
    <w:tbl>
      <w:tblPr>
        <w:tblStyle w:val="TableGrid"/>
        <w:tblW w:w="0" w:type="auto"/>
        <w:tblInd w:w="900" w:type="dxa"/>
        <w:tblLayout w:type="fixed"/>
        <w:tblLook w:val="04A0" w:firstRow="1" w:lastRow="0" w:firstColumn="1" w:lastColumn="0" w:noHBand="0" w:noVBand="1"/>
      </w:tblPr>
      <w:tblGrid>
        <w:gridCol w:w="1451"/>
        <w:gridCol w:w="1717"/>
        <w:gridCol w:w="990"/>
        <w:gridCol w:w="4185"/>
      </w:tblGrid>
      <w:tr w:rsidR="00A01567" w:rsidTr="00175CB4">
        <w:tc>
          <w:tcPr>
            <w:tcW w:w="1451" w:type="dxa"/>
          </w:tcPr>
          <w:p w:rsidR="00A01567" w:rsidRPr="00B53E77" w:rsidRDefault="00A01567" w:rsidP="00A01567">
            <w:pPr>
              <w:rPr>
                <w:rFonts w:ascii="Arial" w:hAnsi="Arial" w:cs="Arial"/>
                <w:b/>
                <w:sz w:val="20"/>
                <w:szCs w:val="20"/>
                <w:lang w:val="en-US"/>
              </w:rPr>
            </w:pPr>
            <w:r>
              <w:rPr>
                <w:rFonts w:ascii="Arial" w:hAnsi="Arial" w:cs="Arial"/>
                <w:b/>
                <w:sz w:val="20"/>
                <w:szCs w:val="20"/>
                <w:lang w:val="en-US"/>
              </w:rPr>
              <w:t>Failover Group Name</w:t>
            </w:r>
          </w:p>
        </w:tc>
        <w:tc>
          <w:tcPr>
            <w:tcW w:w="1717" w:type="dxa"/>
          </w:tcPr>
          <w:p w:rsidR="00A01567" w:rsidRPr="00B53E77" w:rsidRDefault="00A01567" w:rsidP="00A01567">
            <w:pPr>
              <w:rPr>
                <w:rFonts w:ascii="Arial" w:hAnsi="Arial" w:cs="Arial"/>
                <w:b/>
                <w:sz w:val="20"/>
                <w:szCs w:val="20"/>
                <w:lang w:val="en-US"/>
              </w:rPr>
            </w:pPr>
            <w:r>
              <w:rPr>
                <w:rFonts w:ascii="Arial" w:hAnsi="Arial" w:cs="Arial"/>
                <w:b/>
                <w:sz w:val="20"/>
                <w:szCs w:val="20"/>
                <w:lang w:val="en-US"/>
              </w:rPr>
              <w:t>Ports</w:t>
            </w:r>
          </w:p>
        </w:tc>
        <w:tc>
          <w:tcPr>
            <w:tcW w:w="990" w:type="dxa"/>
          </w:tcPr>
          <w:p w:rsidR="00A01567" w:rsidRDefault="00A01567" w:rsidP="00A01567">
            <w:pPr>
              <w:rPr>
                <w:rFonts w:ascii="Arial" w:hAnsi="Arial" w:cs="Arial"/>
                <w:b/>
                <w:sz w:val="20"/>
                <w:szCs w:val="20"/>
                <w:lang w:val="en-US"/>
              </w:rPr>
            </w:pPr>
            <w:r>
              <w:rPr>
                <w:rFonts w:ascii="Arial" w:hAnsi="Arial" w:cs="Arial"/>
                <w:b/>
                <w:sz w:val="20"/>
                <w:szCs w:val="20"/>
                <w:lang w:val="en-US"/>
              </w:rPr>
              <w:t>Port Speed</w:t>
            </w:r>
            <w:r w:rsidR="00175CB4">
              <w:rPr>
                <w:rFonts w:ascii="Arial" w:hAnsi="Arial" w:cs="Arial"/>
                <w:b/>
                <w:sz w:val="20"/>
                <w:szCs w:val="20"/>
                <w:lang w:val="en-US"/>
              </w:rPr>
              <w:t>s</w:t>
            </w:r>
          </w:p>
        </w:tc>
        <w:tc>
          <w:tcPr>
            <w:tcW w:w="4185" w:type="dxa"/>
          </w:tcPr>
          <w:p w:rsidR="00A01567" w:rsidRPr="00B53E77" w:rsidRDefault="00A01567" w:rsidP="00A01567">
            <w:pPr>
              <w:rPr>
                <w:rFonts w:ascii="Arial" w:hAnsi="Arial" w:cs="Arial"/>
                <w:b/>
                <w:sz w:val="20"/>
                <w:szCs w:val="20"/>
                <w:lang w:val="en-US"/>
              </w:rPr>
            </w:pPr>
            <w:r>
              <w:rPr>
                <w:rFonts w:ascii="Arial" w:hAnsi="Arial" w:cs="Arial"/>
                <w:b/>
                <w:sz w:val="20"/>
                <w:szCs w:val="20"/>
                <w:lang w:val="en-US"/>
              </w:rPr>
              <w:t>Notes</w:t>
            </w:r>
          </w:p>
        </w:tc>
      </w:tr>
      <w:tr w:rsidR="00A01567" w:rsidTr="00175CB4">
        <w:tc>
          <w:tcPr>
            <w:tcW w:w="1451" w:type="dxa"/>
          </w:tcPr>
          <w:p w:rsidR="00A01567" w:rsidRPr="00B53E77" w:rsidRDefault="00A01567" w:rsidP="00A01567">
            <w:pPr>
              <w:rPr>
                <w:rFonts w:ascii="Arial" w:hAnsi="Arial" w:cs="Arial"/>
                <w:sz w:val="20"/>
                <w:szCs w:val="20"/>
                <w:lang w:val="en-US"/>
              </w:rPr>
            </w:pPr>
            <w:r>
              <w:rPr>
                <w:rFonts w:ascii="Arial" w:hAnsi="Arial" w:cs="Arial"/>
                <w:sz w:val="20"/>
                <w:szCs w:val="20"/>
                <w:lang w:val="en-US"/>
              </w:rPr>
              <w:t>mgmt</w:t>
            </w:r>
          </w:p>
        </w:tc>
        <w:tc>
          <w:tcPr>
            <w:tcW w:w="1717" w:type="dxa"/>
          </w:tcPr>
          <w:p w:rsidR="00A01567" w:rsidRPr="00B53E77" w:rsidRDefault="00175CB4" w:rsidP="00A01567">
            <w:pPr>
              <w:rPr>
                <w:rFonts w:ascii="Arial" w:hAnsi="Arial" w:cs="Arial"/>
                <w:sz w:val="20"/>
                <w:szCs w:val="20"/>
                <w:lang w:val="en-US"/>
              </w:rPr>
            </w:pPr>
            <w:r>
              <w:rPr>
                <w:rFonts w:ascii="Arial" w:hAnsi="Arial" w:cs="Arial"/>
                <w:sz w:val="20"/>
                <w:szCs w:val="20"/>
                <w:lang w:val="en-US"/>
              </w:rPr>
              <w:t>The e0a port on all nodes</w:t>
            </w:r>
          </w:p>
        </w:tc>
        <w:tc>
          <w:tcPr>
            <w:tcW w:w="990" w:type="dxa"/>
          </w:tcPr>
          <w:p w:rsidR="00A01567" w:rsidRDefault="00175CB4" w:rsidP="00A01567">
            <w:pPr>
              <w:rPr>
                <w:rFonts w:ascii="Arial" w:hAnsi="Arial" w:cs="Arial"/>
                <w:sz w:val="20"/>
                <w:szCs w:val="20"/>
                <w:lang w:val="en-US"/>
              </w:rPr>
            </w:pPr>
            <w:r>
              <w:rPr>
                <w:rFonts w:ascii="Arial" w:hAnsi="Arial" w:cs="Arial"/>
                <w:sz w:val="20"/>
                <w:szCs w:val="20"/>
                <w:lang w:val="en-US"/>
              </w:rPr>
              <w:t>1</w:t>
            </w:r>
            <w:r w:rsidR="00A01567">
              <w:rPr>
                <w:rFonts w:ascii="Arial" w:hAnsi="Arial" w:cs="Arial"/>
                <w:sz w:val="20"/>
                <w:szCs w:val="20"/>
                <w:lang w:val="en-US"/>
              </w:rPr>
              <w:t>Gb</w:t>
            </w:r>
          </w:p>
        </w:tc>
        <w:tc>
          <w:tcPr>
            <w:tcW w:w="4185" w:type="dxa"/>
          </w:tcPr>
          <w:p w:rsidR="00A01567" w:rsidRPr="00B53E77" w:rsidRDefault="00175CB4" w:rsidP="00A01567">
            <w:pPr>
              <w:rPr>
                <w:rFonts w:ascii="Arial" w:hAnsi="Arial" w:cs="Arial"/>
                <w:sz w:val="20"/>
                <w:szCs w:val="20"/>
                <w:lang w:val="en-US"/>
              </w:rPr>
            </w:pPr>
            <w:r>
              <w:rPr>
                <w:rFonts w:ascii="Arial" w:hAnsi="Arial" w:cs="Arial"/>
                <w:sz w:val="20"/>
                <w:szCs w:val="20"/>
                <w:lang w:val="en-US"/>
              </w:rPr>
              <w:t xml:space="preserve">By convention at TR, we will configure the cluster management LIF on the cluster Vserver to be part of a failover </w:t>
            </w:r>
            <w:r w:rsidR="008B4992">
              <w:rPr>
                <w:rFonts w:ascii="Arial" w:hAnsi="Arial" w:cs="Arial"/>
                <w:sz w:val="20"/>
                <w:szCs w:val="20"/>
                <w:lang w:val="en-US"/>
              </w:rPr>
              <w:t xml:space="preserve">group named </w:t>
            </w:r>
            <w:r w:rsidR="008B4992" w:rsidRPr="008B4992">
              <w:rPr>
                <w:rFonts w:ascii="Arial" w:hAnsi="Arial" w:cs="Arial"/>
                <w:i/>
                <w:sz w:val="20"/>
                <w:szCs w:val="20"/>
                <w:lang w:val="en-US"/>
              </w:rPr>
              <w:t>mgmt</w:t>
            </w:r>
            <w:r>
              <w:rPr>
                <w:rFonts w:ascii="Arial" w:hAnsi="Arial" w:cs="Arial"/>
                <w:sz w:val="20"/>
                <w:szCs w:val="20"/>
                <w:lang w:val="en-US"/>
              </w:rPr>
              <w:t>, which will consist of all the e0a ports in the cluster.</w:t>
            </w:r>
          </w:p>
        </w:tc>
      </w:tr>
      <w:tr w:rsidR="00A01567" w:rsidTr="00175CB4">
        <w:tc>
          <w:tcPr>
            <w:tcW w:w="1451" w:type="dxa"/>
          </w:tcPr>
          <w:p w:rsidR="00A01567" w:rsidRDefault="00A01567" w:rsidP="00A01567">
            <w:pPr>
              <w:rPr>
                <w:rFonts w:ascii="Arial" w:hAnsi="Arial" w:cs="Arial"/>
                <w:sz w:val="20"/>
                <w:szCs w:val="20"/>
                <w:lang w:val="en-US"/>
              </w:rPr>
            </w:pPr>
            <w:r>
              <w:rPr>
                <w:rFonts w:ascii="Arial" w:hAnsi="Arial" w:cs="Arial"/>
                <w:sz w:val="20"/>
                <w:szCs w:val="20"/>
                <w:lang w:val="en-US"/>
              </w:rPr>
              <w:t>data-&lt;vlan&gt;</w:t>
            </w:r>
          </w:p>
        </w:tc>
        <w:tc>
          <w:tcPr>
            <w:tcW w:w="1717" w:type="dxa"/>
          </w:tcPr>
          <w:p w:rsidR="00A01567" w:rsidRDefault="00175CB4" w:rsidP="00A01567">
            <w:pPr>
              <w:rPr>
                <w:rFonts w:ascii="Arial" w:hAnsi="Arial" w:cs="Arial"/>
                <w:sz w:val="20"/>
                <w:szCs w:val="20"/>
                <w:lang w:val="en-US"/>
              </w:rPr>
            </w:pPr>
            <w:r>
              <w:rPr>
                <w:rFonts w:ascii="Arial" w:hAnsi="Arial" w:cs="Arial"/>
                <w:sz w:val="20"/>
                <w:szCs w:val="20"/>
                <w:lang w:val="en-US"/>
              </w:rPr>
              <w:t>The a0a-&lt;vlan&gt; ports on all nodes</w:t>
            </w:r>
          </w:p>
        </w:tc>
        <w:tc>
          <w:tcPr>
            <w:tcW w:w="990" w:type="dxa"/>
          </w:tcPr>
          <w:p w:rsidR="00A01567" w:rsidRDefault="00A01567" w:rsidP="00A01567">
            <w:pPr>
              <w:rPr>
                <w:rFonts w:ascii="Arial" w:hAnsi="Arial" w:cs="Arial"/>
                <w:sz w:val="20"/>
                <w:szCs w:val="20"/>
                <w:lang w:val="en-US"/>
              </w:rPr>
            </w:pPr>
            <w:r>
              <w:rPr>
                <w:rFonts w:ascii="Arial" w:hAnsi="Arial" w:cs="Arial"/>
                <w:sz w:val="20"/>
                <w:szCs w:val="20"/>
                <w:lang w:val="en-US"/>
              </w:rPr>
              <w:t>1</w:t>
            </w:r>
            <w:r w:rsidR="00175CB4">
              <w:rPr>
                <w:rFonts w:ascii="Arial" w:hAnsi="Arial" w:cs="Arial"/>
                <w:sz w:val="20"/>
                <w:szCs w:val="20"/>
                <w:lang w:val="en-US"/>
              </w:rPr>
              <w:t>0</w:t>
            </w:r>
            <w:r>
              <w:rPr>
                <w:rFonts w:ascii="Arial" w:hAnsi="Arial" w:cs="Arial"/>
                <w:sz w:val="20"/>
                <w:szCs w:val="20"/>
                <w:lang w:val="en-US"/>
              </w:rPr>
              <w:t>Gb</w:t>
            </w:r>
          </w:p>
        </w:tc>
        <w:tc>
          <w:tcPr>
            <w:tcW w:w="4185" w:type="dxa"/>
          </w:tcPr>
          <w:p w:rsidR="00A01567" w:rsidRDefault="00175CB4" w:rsidP="00A01567">
            <w:pPr>
              <w:rPr>
                <w:rFonts w:ascii="Arial" w:hAnsi="Arial" w:cs="Arial"/>
                <w:sz w:val="20"/>
                <w:szCs w:val="20"/>
                <w:lang w:val="en-US"/>
              </w:rPr>
            </w:pPr>
            <w:r>
              <w:rPr>
                <w:rFonts w:ascii="Arial" w:hAnsi="Arial" w:cs="Arial"/>
                <w:sz w:val="20"/>
                <w:szCs w:val="20"/>
                <w:lang w:val="en-US"/>
              </w:rPr>
              <w:t xml:space="preserve">By convention at TR, we will configure each </w:t>
            </w:r>
            <w:r w:rsidR="008B4992">
              <w:rPr>
                <w:rFonts w:ascii="Arial" w:hAnsi="Arial" w:cs="Arial"/>
                <w:sz w:val="20"/>
                <w:szCs w:val="20"/>
                <w:lang w:val="en-US"/>
              </w:rPr>
              <w:t xml:space="preserve">Vserver </w:t>
            </w:r>
            <w:r>
              <w:rPr>
                <w:rFonts w:ascii="Arial" w:hAnsi="Arial" w:cs="Arial"/>
                <w:sz w:val="20"/>
                <w:szCs w:val="20"/>
                <w:lang w:val="en-US"/>
              </w:rPr>
              <w:t>data LIF to be part of a fa</w:t>
            </w:r>
            <w:r w:rsidR="008B4992">
              <w:rPr>
                <w:rFonts w:ascii="Arial" w:hAnsi="Arial" w:cs="Arial"/>
                <w:sz w:val="20"/>
                <w:szCs w:val="20"/>
                <w:lang w:val="en-US"/>
              </w:rPr>
              <w:t xml:space="preserve">ilover group named </w:t>
            </w:r>
            <w:r w:rsidR="008B4992" w:rsidRPr="008B4992">
              <w:rPr>
                <w:rFonts w:ascii="Arial" w:hAnsi="Arial" w:cs="Arial"/>
                <w:i/>
                <w:sz w:val="20"/>
                <w:szCs w:val="20"/>
                <w:lang w:val="en-US"/>
              </w:rPr>
              <w:t>data-&lt;vlan&gt;</w:t>
            </w:r>
            <w:r>
              <w:rPr>
                <w:rFonts w:ascii="Arial" w:hAnsi="Arial" w:cs="Arial"/>
                <w:sz w:val="20"/>
                <w:szCs w:val="20"/>
                <w:lang w:val="en-US"/>
              </w:rPr>
              <w:t xml:space="preserve">, where </w:t>
            </w:r>
            <w:r w:rsidRPr="008B4992">
              <w:rPr>
                <w:rFonts w:ascii="Arial" w:hAnsi="Arial" w:cs="Arial"/>
                <w:i/>
                <w:sz w:val="20"/>
                <w:szCs w:val="20"/>
                <w:lang w:val="en-US"/>
              </w:rPr>
              <w:t>&lt;vlan&gt;</w:t>
            </w:r>
            <w:r>
              <w:rPr>
                <w:rFonts w:ascii="Arial" w:hAnsi="Arial" w:cs="Arial"/>
                <w:sz w:val="20"/>
                <w:szCs w:val="20"/>
                <w:lang w:val="en-US"/>
              </w:rPr>
              <w:t xml:space="preserve"> reflects the VLAN id used on a given interface group.  As new Vservers and new LIFs are created, they will need to be properly assigned to this failover group.</w:t>
            </w:r>
          </w:p>
        </w:tc>
      </w:tr>
    </w:tbl>
    <w:p w:rsidR="00A01567" w:rsidRPr="00A01567" w:rsidRDefault="00175CB4" w:rsidP="00A01567">
      <w:pPr>
        <w:ind w:left="900"/>
        <w:rPr>
          <w:rFonts w:ascii="Arial" w:hAnsi="Arial" w:cs="Arial"/>
          <w:sz w:val="20"/>
          <w:szCs w:val="20"/>
          <w:lang w:val="en-US"/>
        </w:rPr>
      </w:pPr>
      <w:r>
        <w:rPr>
          <w:rFonts w:ascii="Arial" w:hAnsi="Arial" w:cs="Arial"/>
          <w:sz w:val="20"/>
          <w:szCs w:val="20"/>
          <w:lang w:val="en-US"/>
        </w:rPr>
        <w:br/>
        <w:t>In addition to the custom failover groups that we will configure at Thomson Reuters, there is a default failover group named “system-defined”, which is used on LIFs that are not designed to failover between nodes (such as node mana</w:t>
      </w:r>
      <w:r w:rsidR="008B4992">
        <w:rPr>
          <w:rFonts w:ascii="Arial" w:hAnsi="Arial" w:cs="Arial"/>
          <w:sz w:val="20"/>
          <w:szCs w:val="20"/>
          <w:lang w:val="en-US"/>
        </w:rPr>
        <w:t>gement LIFs, cluster LIFs, and I</w:t>
      </w:r>
      <w:r>
        <w:rPr>
          <w:rFonts w:ascii="Arial" w:hAnsi="Arial" w:cs="Arial"/>
          <w:sz w:val="20"/>
          <w:szCs w:val="20"/>
          <w:lang w:val="en-US"/>
        </w:rPr>
        <w:t>ntercluster LIFs).</w:t>
      </w:r>
    </w:p>
    <w:p w:rsidR="00A53AF0" w:rsidRDefault="008F114C" w:rsidP="00A53AF0">
      <w:pPr>
        <w:pStyle w:val="Heading2"/>
      </w:pPr>
      <w:bookmarkStart w:id="74" w:name="_Toc370909138"/>
      <w:r>
        <w:t>Vservers</w:t>
      </w:r>
      <w:bookmarkEnd w:id="74"/>
    </w:p>
    <w:p w:rsidR="008F114C" w:rsidRDefault="008F114C" w:rsidP="00A53AF0">
      <w:pPr>
        <w:pStyle w:val="Heading3"/>
      </w:pPr>
      <w:bookmarkStart w:id="75" w:name="_Toc370909139"/>
      <w:r>
        <w:t>Node Vservers</w:t>
      </w:r>
      <w:bookmarkEnd w:id="75"/>
    </w:p>
    <w:p w:rsidR="008F114C" w:rsidRPr="008F114C" w:rsidRDefault="008F114C" w:rsidP="008F114C">
      <w:pPr>
        <w:pStyle w:val="BodyText"/>
        <w:ind w:left="900"/>
        <w:rPr>
          <w:lang w:val="en-US"/>
        </w:rPr>
      </w:pPr>
      <w:r>
        <w:rPr>
          <w:lang w:val="en-US"/>
        </w:rPr>
        <w:t>Each node has a Vserver that can be used to manage the entire cluster by connecting to a certain node.  The node Vserver exists only to provide a management interface in the event that the cluster Vserver is not accessible.  Normal day to day management should be performed using the cluster Vserver.</w:t>
      </w:r>
    </w:p>
    <w:p w:rsidR="00A53AF0" w:rsidRDefault="008F114C" w:rsidP="00A53AF0">
      <w:pPr>
        <w:pStyle w:val="Heading3"/>
      </w:pPr>
      <w:bookmarkStart w:id="76" w:name="_Toc370909140"/>
      <w:r>
        <w:t>Cluster Vserver</w:t>
      </w:r>
      <w:bookmarkEnd w:id="76"/>
      <w:r>
        <w:t xml:space="preserve"> </w:t>
      </w:r>
    </w:p>
    <w:p w:rsidR="00A53AF0" w:rsidRDefault="00175CB4" w:rsidP="008F114C">
      <w:pPr>
        <w:pStyle w:val="BodyText"/>
        <w:ind w:left="900"/>
        <w:rPr>
          <w:lang w:val="en-US"/>
        </w:rPr>
      </w:pPr>
      <w:r>
        <w:rPr>
          <w:lang w:val="en-US"/>
        </w:rPr>
        <w:t>Each cluster</w:t>
      </w:r>
      <w:r w:rsidR="008F114C">
        <w:rPr>
          <w:lang w:val="en-US"/>
        </w:rPr>
        <w:t xml:space="preserve"> has the concept of one cluster Vserver, which is used to manage the cluster.  The cluster Vserver LIF will be configured to automatically failover between nodes in the cluster in the event that the node currently holding the LIF is unavailable.</w:t>
      </w:r>
      <w:r w:rsidR="009C0A5D">
        <w:rPr>
          <w:lang w:val="en-US"/>
        </w:rPr>
        <w:t xml:space="preserve">  In addition to cluster management, the cluster Vserver is used for support operations such as AutoSupport.</w:t>
      </w:r>
    </w:p>
    <w:p w:rsidR="008F114C" w:rsidRDefault="008F114C" w:rsidP="008F114C">
      <w:pPr>
        <w:pStyle w:val="Heading3"/>
      </w:pPr>
      <w:bookmarkStart w:id="77" w:name="_Toc370909141"/>
      <w:r>
        <w:t>Data Vservers</w:t>
      </w:r>
      <w:bookmarkEnd w:id="77"/>
    </w:p>
    <w:p w:rsidR="009C0A5D" w:rsidRPr="009C0A5D" w:rsidRDefault="008F114C" w:rsidP="009C0A5D">
      <w:pPr>
        <w:pStyle w:val="BodyText"/>
        <w:ind w:left="900"/>
        <w:rPr>
          <w:lang w:val="en-US"/>
        </w:rPr>
      </w:pPr>
      <w:r>
        <w:rPr>
          <w:lang w:val="en-US"/>
        </w:rPr>
        <w:t>All volumes that store end user data are associated with one data Vserver</w:t>
      </w:r>
      <w:r w:rsidR="007C2463">
        <w:rPr>
          <w:lang w:val="en-US"/>
        </w:rPr>
        <w:t xml:space="preserve"> per volume</w:t>
      </w:r>
      <w:r>
        <w:rPr>
          <w:lang w:val="en-US"/>
        </w:rPr>
        <w:t>.  Multiple data Vservers will typically be configured in a cluster.</w:t>
      </w:r>
      <w:r w:rsidR="007C2463">
        <w:rPr>
          <w:lang w:val="en-US"/>
        </w:rPr>
        <w:t xml:space="preserve">  Each data Vserver must have at least one LIF, and by convention at TR we will typically have only one LIF per Vserver when serving NFS and CIFS traffic on the Vserver.</w:t>
      </w:r>
    </w:p>
    <w:p w:rsidR="003527E9" w:rsidRDefault="00A806AA" w:rsidP="003527E9">
      <w:pPr>
        <w:pStyle w:val="Heading1"/>
        <w:ind w:hanging="290"/>
        <w:rPr>
          <w:rFonts w:cs="Arial"/>
        </w:rPr>
      </w:pPr>
      <w:bookmarkStart w:id="78" w:name="_Toc370909142"/>
      <w:r>
        <w:rPr>
          <w:rFonts w:cs="Arial"/>
        </w:rPr>
        <w:lastRenderedPageBreak/>
        <w:t>Clustered ONTAP configuration</w:t>
      </w:r>
      <w:r w:rsidR="003527E9">
        <w:rPr>
          <w:rFonts w:cs="Arial"/>
        </w:rPr>
        <w:t xml:space="preserve"> CLI examples</w:t>
      </w:r>
      <w:bookmarkEnd w:id="78"/>
    </w:p>
    <w:p w:rsidR="0011161E" w:rsidRDefault="00960239" w:rsidP="003527E9">
      <w:pPr>
        <w:pStyle w:val="Heading2"/>
        <w:rPr>
          <w:rStyle w:val="Strong"/>
          <w:rFonts w:cs="Arial"/>
          <w:b/>
        </w:rPr>
      </w:pPr>
      <w:bookmarkStart w:id="79" w:name="_Toc370909143"/>
      <w:r>
        <w:rPr>
          <w:rStyle w:val="Strong"/>
          <w:rFonts w:cs="Arial"/>
          <w:b/>
        </w:rPr>
        <w:t>CN1610 cluster s</w:t>
      </w:r>
      <w:r w:rsidR="0011161E">
        <w:rPr>
          <w:rStyle w:val="Strong"/>
          <w:rFonts w:cs="Arial"/>
          <w:b/>
        </w:rPr>
        <w:t>witch</w:t>
      </w:r>
      <w:r>
        <w:rPr>
          <w:rStyle w:val="Strong"/>
          <w:rFonts w:cs="Arial"/>
          <w:b/>
        </w:rPr>
        <w:t xml:space="preserve"> configuration</w:t>
      </w:r>
      <w:bookmarkEnd w:id="79"/>
    </w:p>
    <w:p w:rsidR="00960239" w:rsidRPr="00960239" w:rsidRDefault="00960239" w:rsidP="00960239">
      <w:pPr>
        <w:pStyle w:val="Heading3"/>
      </w:pPr>
      <w:bookmarkStart w:id="80" w:name="_Toc370909144"/>
      <w:r>
        <w:t>Set admin password and enable mode password</w:t>
      </w:r>
      <w:bookmarkEnd w:id="80"/>
    </w:p>
    <w:p w:rsidR="00960239" w:rsidRDefault="00960239" w:rsidP="00960239">
      <w:pPr>
        <w:pStyle w:val="BodyText"/>
        <w:ind w:left="900"/>
        <w:rPr>
          <w:rFonts w:ascii="Courier New" w:hAnsi="Courier New" w:cs="Courier New"/>
          <w:lang w:val="en-US"/>
        </w:rPr>
      </w:pPr>
      <w:r>
        <w:rPr>
          <w:rFonts w:ascii="Courier New" w:hAnsi="Courier New" w:cs="Courier New"/>
          <w:lang w:val="en-US"/>
        </w:rPr>
        <w:t>password</w:t>
      </w:r>
    </w:p>
    <w:p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enable password &lt;new password&gt;</w:t>
      </w:r>
    </w:p>
    <w:p w:rsidR="00960239" w:rsidRDefault="00960239" w:rsidP="00960239">
      <w:pPr>
        <w:pStyle w:val="Heading3"/>
      </w:pPr>
      <w:bookmarkStart w:id="81" w:name="_Toc370909145"/>
      <w:r>
        <w:t>Set management IP</w:t>
      </w:r>
      <w:bookmarkEnd w:id="81"/>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protocol none</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network protocol none</w:t>
      </w:r>
    </w:p>
    <w:p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serviceport ip &lt;ip addr&gt; &lt;netmask&gt; &lt;gateway&gt;</w:t>
      </w:r>
    </w:p>
    <w:p w:rsidR="00960239" w:rsidRPr="00960239" w:rsidRDefault="00960239" w:rsidP="00960239">
      <w:pPr>
        <w:pStyle w:val="Heading3"/>
      </w:pPr>
      <w:bookmarkStart w:id="82" w:name="_Toc370909146"/>
      <w:r>
        <w:t>Configure SSH and disable telnet</w:t>
      </w:r>
      <w:bookmarkEnd w:id="82"/>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protocol 2</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rsa</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crypto key generate dsa</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ip ssh server enable</w:t>
      </w:r>
    </w:p>
    <w:p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no ip telnet server enable</w:t>
      </w:r>
    </w:p>
    <w:p w:rsidR="00960239" w:rsidRPr="00960239" w:rsidRDefault="00960239" w:rsidP="00960239">
      <w:pPr>
        <w:pStyle w:val="Heading3"/>
      </w:pPr>
      <w:bookmarkStart w:id="83" w:name="_Toc370909147"/>
      <w:r>
        <w:t>Set clock</w:t>
      </w:r>
      <w:bookmarkEnd w:id="83"/>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config</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&lt;mm/dd/yyyy&gt;</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clock set &lt;hh:mm:ss&gt;</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exit</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clock</w:t>
      </w:r>
    </w:p>
    <w:p w:rsidR="00960239" w:rsidRDefault="00960239" w:rsidP="00960239">
      <w:pPr>
        <w:pStyle w:val="Heading3"/>
      </w:pPr>
      <w:bookmarkStart w:id="84" w:name="_Toc370909148"/>
      <w:r>
        <w:t>Set hostname</w:t>
      </w:r>
      <w:bookmarkEnd w:id="84"/>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hostname &lt;new switch name&gt;</w:t>
      </w:r>
    </w:p>
    <w:p w:rsidR="00960239" w:rsidRPr="00960239" w:rsidRDefault="00960239" w:rsidP="00960239">
      <w:pPr>
        <w:pStyle w:val="Heading3"/>
      </w:pPr>
      <w:bookmarkStart w:id="85" w:name="_Toc370909149"/>
      <w:r>
        <w:t>Save configuration</w:t>
      </w:r>
      <w:bookmarkEnd w:id="85"/>
    </w:p>
    <w:p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write memory</w:t>
      </w:r>
    </w:p>
    <w:p w:rsidR="00960239" w:rsidRPr="00960239" w:rsidRDefault="00960239" w:rsidP="00960239">
      <w:pPr>
        <w:pStyle w:val="BodyText"/>
        <w:rPr>
          <w:lang w:val="en-US"/>
        </w:rPr>
      </w:pPr>
    </w:p>
    <w:p w:rsidR="00960239" w:rsidRDefault="00FC7EF0" w:rsidP="00960239">
      <w:pPr>
        <w:pStyle w:val="Heading3"/>
      </w:pPr>
      <w:bookmarkStart w:id="86" w:name="_Toc370909150"/>
      <w:r>
        <w:lastRenderedPageBreak/>
        <w:t>Check FastPath and RCF version</w:t>
      </w:r>
      <w:bookmarkEnd w:id="86"/>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w:t>
      </w:r>
      <w:r w:rsidR="00FC7EF0">
        <w:rPr>
          <w:rFonts w:ascii="Courier New" w:hAnsi="Courier New" w:cs="Courier New"/>
          <w:lang w:val="en-US"/>
        </w:rPr>
        <w:t xml:space="preserve"> ver</w:t>
      </w:r>
      <w:r w:rsidRPr="00960239">
        <w:rPr>
          <w:rFonts w:ascii="Courier New" w:hAnsi="Courier New" w:cs="Courier New"/>
          <w:lang w:val="en-US"/>
        </w:rPr>
        <w:t>sion</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bootvar</w:t>
      </w:r>
    </w:p>
    <w:p w:rsid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running-config</w:t>
      </w:r>
    </w:p>
    <w:p w:rsidR="00FC7EF0" w:rsidRDefault="00FC7EF0" w:rsidP="0006271C">
      <w:pPr>
        <w:pStyle w:val="Heading3"/>
      </w:pPr>
      <w:bookmarkStart w:id="87" w:name="_Toc370909151"/>
      <w:r>
        <w:t>Update RCF version</w:t>
      </w:r>
      <w:bookmarkEnd w:id="87"/>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en</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w:t>
      </w:r>
      <w:r>
        <w:rPr>
          <w:rFonts w:ascii="Courier New" w:hAnsi="Courier New" w:cs="Courier New"/>
          <w:lang w:val="en-US"/>
        </w:rPr>
        <w:t>g-config running-config-&lt;MM-DD-YY&gt;</w:t>
      </w:r>
      <w:r w:rsidRPr="00FC7EF0">
        <w:rPr>
          <w:rFonts w:ascii="Courier New" w:hAnsi="Courier New" w:cs="Courier New"/>
          <w:lang w:val="en-US"/>
        </w:rPr>
        <w:t>.scr</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copy tftp://</w:t>
      </w:r>
      <w:r>
        <w:rPr>
          <w:rFonts w:ascii="Courier New" w:hAnsi="Courier New" w:cs="Courier New"/>
          <w:lang w:val="en-US"/>
        </w:rPr>
        <w:t>&lt;tftp_server_ip&gt;</w:t>
      </w:r>
      <w:r w:rsidRPr="00FC7EF0">
        <w:rPr>
          <w:rFonts w:ascii="Courier New" w:hAnsi="Courier New" w:cs="Courier New"/>
          <w:lang w:val="en-US"/>
        </w:rPr>
        <w:t>/CN1610_CS_RCF_v</w:t>
      </w:r>
      <w:r>
        <w:rPr>
          <w:rFonts w:ascii="Courier New" w:hAnsi="Courier New" w:cs="Courier New"/>
          <w:lang w:val="en-US"/>
        </w:rPr>
        <w:t>&lt;version&gt;</w:t>
      </w:r>
      <w:r w:rsidRPr="00FC7EF0">
        <w:rPr>
          <w:rFonts w:ascii="Courier New" w:hAnsi="Courier New" w:cs="Courier New"/>
          <w:lang w:val="en-US"/>
        </w:rPr>
        <w:t>.scr</w:t>
      </w:r>
      <w:r>
        <w:rPr>
          <w:rFonts w:ascii="Courier New" w:hAnsi="Courier New" w:cs="Courier New"/>
          <w:lang w:val="en-US"/>
        </w:rPr>
        <w:t xml:space="preserve"> nvram:script CN1610_CS_RCF_v&lt;version&gt;</w:t>
      </w:r>
      <w:r w:rsidRPr="00FC7EF0">
        <w:rPr>
          <w:rFonts w:ascii="Courier New" w:hAnsi="Courier New" w:cs="Courier New"/>
          <w:lang w:val="en-US"/>
        </w:rPr>
        <w:t>.scr</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script list</w:t>
      </w:r>
    </w:p>
    <w:p w:rsidR="00FC7EF0" w:rsidRPr="00FC7EF0" w:rsidRDefault="00FC7EF0" w:rsidP="00FC7EF0">
      <w:pPr>
        <w:pStyle w:val="BodyText"/>
        <w:ind w:left="900"/>
        <w:rPr>
          <w:rFonts w:ascii="Courier New" w:hAnsi="Courier New" w:cs="Courier New"/>
          <w:lang w:val="en-US"/>
        </w:rPr>
      </w:pPr>
      <w:r>
        <w:rPr>
          <w:rFonts w:ascii="Courier New" w:hAnsi="Courier New" w:cs="Courier New"/>
          <w:lang w:val="en-US"/>
        </w:rPr>
        <w:t>script apply CN1610_CS_RCF_v&lt;version&gt;</w:t>
      </w:r>
      <w:r w:rsidRPr="00FC7EF0">
        <w:rPr>
          <w:rFonts w:ascii="Courier New" w:hAnsi="Courier New" w:cs="Courier New"/>
          <w:lang w:val="en-US"/>
        </w:rPr>
        <w:t>.scr</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write memory</w:t>
      </w:r>
    </w:p>
    <w:p w:rsidR="00FC7EF0" w:rsidRPr="00960239" w:rsidRDefault="00FC7EF0" w:rsidP="00FC7EF0">
      <w:pPr>
        <w:pStyle w:val="BodyText"/>
        <w:ind w:left="900"/>
        <w:rPr>
          <w:rFonts w:ascii="Courier New" w:hAnsi="Courier New" w:cs="Courier New"/>
          <w:lang w:val="en-US"/>
        </w:rPr>
      </w:pPr>
      <w:r w:rsidRPr="00FC7EF0">
        <w:rPr>
          <w:rFonts w:ascii="Courier New" w:hAnsi="Courier New" w:cs="Courier New"/>
          <w:lang w:val="en-US"/>
        </w:rPr>
        <w:t>show running-config</w:t>
      </w:r>
    </w:p>
    <w:p w:rsidR="0006271C" w:rsidRPr="00960239" w:rsidRDefault="0006271C" w:rsidP="0006271C">
      <w:pPr>
        <w:pStyle w:val="Heading3"/>
      </w:pPr>
      <w:bookmarkStart w:id="88" w:name="_Toc370909152"/>
      <w:r>
        <w:t>Diagnostic commands</w:t>
      </w:r>
      <w:bookmarkEnd w:id="88"/>
    </w:p>
    <w:p w:rsidR="00960239" w:rsidRPr="00960239" w:rsidRDefault="0006271C" w:rsidP="00960239">
      <w:pPr>
        <w:pStyle w:val="BodyText"/>
        <w:ind w:left="900"/>
        <w:rPr>
          <w:rFonts w:ascii="Courier New" w:hAnsi="Courier New" w:cs="Courier New"/>
          <w:lang w:val="en-US"/>
        </w:rPr>
      </w:pPr>
      <w:r>
        <w:rPr>
          <w:rFonts w:ascii="Courier New" w:hAnsi="Courier New" w:cs="Courier New"/>
          <w:lang w:val="en-US"/>
        </w:rPr>
        <w:t>enable</w:t>
      </w:r>
    </w:p>
    <w:p w:rsidR="00960239" w:rsidRPr="00960239" w:rsidRDefault="00960239" w:rsidP="00960239">
      <w:pPr>
        <w:pStyle w:val="BodyText"/>
        <w:ind w:left="900"/>
        <w:rPr>
          <w:rFonts w:ascii="Courier New" w:hAnsi="Courier New" w:cs="Courier New"/>
          <w:lang w:val="en-US"/>
        </w:rPr>
      </w:pPr>
      <w:r w:rsidRPr="00960239">
        <w:rPr>
          <w:rFonts w:ascii="Courier New" w:hAnsi="Courier New" w:cs="Courier New"/>
          <w:lang w:val="en-US"/>
        </w:rPr>
        <w:t>show port all</w:t>
      </w:r>
    </w:p>
    <w:p w:rsidR="00960239" w:rsidRPr="0006271C" w:rsidRDefault="00960239" w:rsidP="0006271C">
      <w:pPr>
        <w:pStyle w:val="BodyText"/>
        <w:ind w:left="900"/>
        <w:rPr>
          <w:rFonts w:ascii="Courier New" w:hAnsi="Courier New" w:cs="Courier New"/>
          <w:lang w:val="en-US"/>
        </w:rPr>
      </w:pPr>
      <w:r w:rsidRPr="00960239">
        <w:rPr>
          <w:rFonts w:ascii="Courier New" w:hAnsi="Courier New" w:cs="Courier New"/>
          <w:lang w:val="en-US"/>
        </w:rPr>
        <w:t>show interface &lt;slot/port</w:t>
      </w:r>
      <w:r w:rsidR="0006271C">
        <w:rPr>
          <w:rFonts w:ascii="Courier New" w:hAnsi="Courier New" w:cs="Courier New"/>
          <w:lang w:val="en-US"/>
        </w:rPr>
        <w:t>&gt;</w:t>
      </w:r>
    </w:p>
    <w:p w:rsidR="005D35C9" w:rsidRDefault="00A806AA" w:rsidP="003527E9">
      <w:pPr>
        <w:pStyle w:val="Heading2"/>
        <w:rPr>
          <w:rStyle w:val="Strong"/>
          <w:rFonts w:cs="Arial"/>
          <w:b/>
        </w:rPr>
      </w:pPr>
      <w:bookmarkStart w:id="89" w:name="_Toc370909153"/>
      <w:r>
        <w:rPr>
          <w:rStyle w:val="Strong"/>
          <w:rFonts w:cs="Arial"/>
          <w:b/>
        </w:rPr>
        <w:t>Initial cluster setup</w:t>
      </w:r>
      <w:bookmarkEnd w:id="89"/>
    </w:p>
    <w:p w:rsidR="005D35C9" w:rsidRDefault="00A806AA" w:rsidP="005D35C9">
      <w:pPr>
        <w:pStyle w:val="Heading3"/>
      </w:pPr>
      <w:bookmarkStart w:id="90" w:name="_Toc370909154"/>
      <w:r>
        <w:t>Creating a new cluster on the first node</w:t>
      </w:r>
      <w:bookmarkEnd w:id="90"/>
    </w:p>
    <w:p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create</w:t>
      </w:r>
    </w:p>
    <w:p w:rsidR="007F76BA" w:rsidRPr="007F76B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rsidR="005D35C9" w:rsidRDefault="00A806AA" w:rsidP="005D35C9">
      <w:pPr>
        <w:pStyle w:val="Heading3"/>
      </w:pPr>
      <w:bookmarkStart w:id="91" w:name="_Toc370909155"/>
      <w:r>
        <w:t>Joining a cluster with additional nodes</w:t>
      </w:r>
      <w:bookmarkEnd w:id="91"/>
    </w:p>
    <w:p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Do you want to create a new cluster or join an existing cluster? {create, join}:</w:t>
      </w:r>
      <w:r>
        <w:rPr>
          <w:rFonts w:ascii="Courier New" w:hAnsi="Courier New" w:cs="Courier New"/>
          <w:lang w:val="en-US"/>
        </w:rPr>
        <w:t xml:space="preserve"> join</w:t>
      </w:r>
    </w:p>
    <w:p w:rsidR="007F76BA" w:rsidRPr="00A806AA" w:rsidRDefault="007F76BA" w:rsidP="007F76BA">
      <w:pPr>
        <w:pStyle w:val="BodyText"/>
        <w:ind w:left="900"/>
        <w:rPr>
          <w:rFonts w:ascii="Courier New" w:hAnsi="Courier New" w:cs="Courier New"/>
          <w:lang w:val="en-US"/>
        </w:rPr>
      </w:pPr>
      <w:r>
        <w:rPr>
          <w:rFonts w:ascii="Courier New" w:hAnsi="Courier New" w:cs="Courier New"/>
          <w:lang w:val="en-US"/>
        </w:rPr>
        <w:t>cluster show</w:t>
      </w:r>
    </w:p>
    <w:p w:rsidR="005D35C9" w:rsidRDefault="005D35C9" w:rsidP="005D35C9">
      <w:pPr>
        <w:pStyle w:val="Heading3"/>
      </w:pPr>
      <w:bookmarkStart w:id="92" w:name="_Toc370909156"/>
      <w:r>
        <w:t>Configur</w:t>
      </w:r>
      <w:r w:rsidR="00A806AA">
        <w:t>ation settings for two node switchless cluster</w:t>
      </w:r>
      <w:bookmarkEnd w:id="92"/>
    </w:p>
    <w:p w:rsidR="00A806AA" w:rsidRP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set -privilege advanced</w:t>
      </w:r>
    </w:p>
    <w:p w:rsidR="00A806AA" w:rsidRDefault="00A806AA" w:rsidP="00A806AA">
      <w:pPr>
        <w:pStyle w:val="BodyText"/>
        <w:ind w:left="900"/>
        <w:rPr>
          <w:rFonts w:ascii="Courier New" w:hAnsi="Courier New" w:cs="Courier New"/>
          <w:lang w:val="en-US"/>
        </w:rPr>
      </w:pPr>
      <w:r w:rsidRPr="00A806AA">
        <w:rPr>
          <w:rFonts w:ascii="Courier New" w:hAnsi="Courier New" w:cs="Courier New"/>
          <w:lang w:val="en-US"/>
        </w:rPr>
        <w:t xml:space="preserve">network options switchless-cluster modify -enabled true  </w:t>
      </w:r>
    </w:p>
    <w:p w:rsidR="00562230"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modify -configured true</w:t>
      </w:r>
    </w:p>
    <w:p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lastRenderedPageBreak/>
        <w:t>network options switchless-cluster show</w:t>
      </w:r>
    </w:p>
    <w:p w:rsidR="00A806AA" w:rsidRDefault="00A806AA" w:rsidP="005D35C9">
      <w:pPr>
        <w:pStyle w:val="BodyText"/>
        <w:ind w:left="900"/>
        <w:rPr>
          <w:rFonts w:ascii="Courier New" w:hAnsi="Courier New" w:cs="Courier New"/>
          <w:lang w:val="en-US"/>
        </w:rPr>
      </w:pPr>
      <w:r w:rsidRPr="00A806AA">
        <w:rPr>
          <w:rFonts w:ascii="Courier New" w:hAnsi="Courier New" w:cs="Courier New"/>
          <w:lang w:val="en-US"/>
        </w:rPr>
        <w:t>cluster ha show</w:t>
      </w:r>
    </w:p>
    <w:p w:rsidR="0011161E" w:rsidRDefault="0011161E" w:rsidP="0011161E">
      <w:pPr>
        <w:pStyle w:val="Heading3"/>
      </w:pPr>
      <w:bookmarkStart w:id="93" w:name="_Toc370909157"/>
      <w:r>
        <w:t>Licensing</w:t>
      </w:r>
      <w:bookmarkEnd w:id="93"/>
    </w:p>
    <w:p w:rsidR="007F76BA" w:rsidRDefault="007F76BA" w:rsidP="007F76BA">
      <w:pPr>
        <w:pStyle w:val="BodyText"/>
        <w:ind w:left="900"/>
        <w:rPr>
          <w:rFonts w:ascii="Courier New" w:hAnsi="Courier New" w:cs="Courier New"/>
          <w:lang w:val="en-US"/>
        </w:rPr>
      </w:pPr>
      <w:r>
        <w:rPr>
          <w:rFonts w:ascii="Courier New" w:hAnsi="Courier New" w:cs="Courier New"/>
          <w:lang w:val="en-US"/>
        </w:rPr>
        <w:t>system license add</w:t>
      </w:r>
    </w:p>
    <w:p w:rsidR="007F76BA" w:rsidRPr="00FC7EF0" w:rsidRDefault="007F76BA" w:rsidP="00FC7EF0">
      <w:pPr>
        <w:pStyle w:val="BodyText"/>
        <w:ind w:left="900"/>
        <w:rPr>
          <w:rFonts w:ascii="Courier New" w:hAnsi="Courier New" w:cs="Courier New"/>
          <w:lang w:val="en-US"/>
        </w:rPr>
      </w:pPr>
      <w:r w:rsidRPr="007F76BA">
        <w:rPr>
          <w:rFonts w:ascii="Courier New" w:hAnsi="Courier New" w:cs="Courier New"/>
          <w:lang w:val="en-US"/>
        </w:rPr>
        <w:t>system license show</w:t>
      </w:r>
    </w:p>
    <w:p w:rsidR="00FE5A63" w:rsidRDefault="00FE5A63" w:rsidP="003527E9">
      <w:pPr>
        <w:pStyle w:val="Heading2"/>
        <w:rPr>
          <w:rStyle w:val="Strong"/>
          <w:rFonts w:cs="Arial"/>
          <w:b/>
        </w:rPr>
      </w:pPr>
      <w:bookmarkStart w:id="94" w:name="_Toc370909158"/>
      <w:r>
        <w:rPr>
          <w:rStyle w:val="Strong"/>
          <w:rFonts w:cs="Arial"/>
          <w:b/>
        </w:rPr>
        <w:t>Aggregate creation</w:t>
      </w:r>
      <w:bookmarkEnd w:id="94"/>
    </w:p>
    <w:p w:rsidR="00A806AA" w:rsidRDefault="00A806AA" w:rsidP="00FE5A63">
      <w:pPr>
        <w:pStyle w:val="Heading3"/>
      </w:pPr>
      <w:bookmarkStart w:id="95" w:name="_Toc370909159"/>
      <w:r>
        <w:t>Root aggregate renaming</w:t>
      </w:r>
      <w:bookmarkEnd w:id="95"/>
    </w:p>
    <w:p w:rsidR="00A806AA" w:rsidRDefault="00A806AA" w:rsidP="00A806AA">
      <w:pPr>
        <w:pStyle w:val="BodyText"/>
        <w:ind w:left="900"/>
        <w:rPr>
          <w:rFonts w:ascii="Courier New" w:hAnsi="Courier New" w:cs="Courier New"/>
          <w:lang w:val="en-US"/>
        </w:rPr>
      </w:pPr>
      <w:r w:rsidRPr="00FE5A63">
        <w:rPr>
          <w:rFonts w:ascii="Courier New" w:hAnsi="Courier New" w:cs="Courier New"/>
          <w:lang w:val="en-US"/>
        </w:rPr>
        <w:t xml:space="preserve">storage aggregate </w:t>
      </w:r>
      <w:r>
        <w:rPr>
          <w:rFonts w:ascii="Courier New" w:hAnsi="Courier New" w:cs="Courier New"/>
          <w:lang w:val="en-US"/>
        </w:rPr>
        <w:t>ren</w:t>
      </w:r>
      <w:r w:rsidR="004960F1">
        <w:rPr>
          <w:rFonts w:ascii="Courier New" w:hAnsi="Courier New" w:cs="Courier New"/>
          <w:lang w:val="en-US"/>
        </w:rPr>
        <w:t xml:space="preserve">ame &lt;root_aggr&gt; </w:t>
      </w:r>
      <w:r w:rsidR="00764C21">
        <w:rPr>
          <w:rFonts w:ascii="Courier New" w:hAnsi="Courier New" w:cs="Courier New"/>
          <w:lang w:val="en-US"/>
        </w:rPr>
        <w:t>&lt;node&gt;_root</w:t>
      </w:r>
    </w:p>
    <w:p w:rsidR="00A806AA" w:rsidRPr="00A806AA" w:rsidRDefault="00A806AA" w:rsidP="00A806AA">
      <w:pPr>
        <w:pStyle w:val="BodyText"/>
        <w:ind w:left="900"/>
        <w:rPr>
          <w:rFonts w:ascii="Courier New" w:hAnsi="Courier New" w:cs="Courier New"/>
          <w:lang w:val="en-US"/>
        </w:rPr>
      </w:pPr>
      <w:r>
        <w:rPr>
          <w:rFonts w:ascii="Courier New" w:hAnsi="Courier New" w:cs="Courier New"/>
          <w:lang w:val="en-US"/>
        </w:rPr>
        <w:t>storage aggregate show</w:t>
      </w:r>
    </w:p>
    <w:p w:rsidR="00FE5A63" w:rsidRDefault="00FE5A63" w:rsidP="00FE5A63">
      <w:pPr>
        <w:pStyle w:val="Heading3"/>
      </w:pPr>
      <w:bookmarkStart w:id="96" w:name="_Toc370909160"/>
      <w:r>
        <w:t xml:space="preserve">Create </w:t>
      </w:r>
      <w:r w:rsidR="00A806AA">
        <w:t xml:space="preserve">a standard </w:t>
      </w:r>
      <w:r>
        <w:t>aggregate with free space reallocation</w:t>
      </w:r>
      <w:bookmarkEnd w:id="96"/>
    </w:p>
    <w:p w:rsidR="00637358" w:rsidRDefault="00637358" w:rsidP="00FE5A63">
      <w:pPr>
        <w:pStyle w:val="BodyText"/>
        <w:ind w:left="900"/>
        <w:rPr>
          <w:rFonts w:ascii="Courier New" w:hAnsi="Courier New" w:cs="Courier New"/>
          <w:lang w:val="en-US"/>
        </w:rPr>
      </w:pPr>
      <w:r w:rsidRPr="00637358">
        <w:rPr>
          <w:rFonts w:ascii="Courier New" w:hAnsi="Courier New" w:cs="Courier New"/>
          <w:lang w:val="en-US"/>
        </w:rPr>
        <w:t>storage ag</w:t>
      </w:r>
      <w:r w:rsidR="004960F1">
        <w:rPr>
          <w:rFonts w:ascii="Courier New" w:hAnsi="Courier New" w:cs="Courier New"/>
          <w:lang w:val="en-US"/>
        </w:rPr>
        <w:t>gregate create -aggregate &lt;node&gt;_aggr1</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Pr="00FE5A63">
        <w:rPr>
          <w:rFonts w:ascii="Courier New" w:hAnsi="Courier New" w:cs="Courier New"/>
          <w:lang w:val="en-US"/>
        </w:rPr>
        <w:t xml:space="preserve"> -free-space-realloc on</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disk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 xml:space="preserve">storage aggregate show </w:t>
      </w:r>
      <w:r w:rsidR="00A806AA">
        <w:rPr>
          <w:rFonts w:ascii="Courier New" w:hAnsi="Courier New" w:cs="Courier New"/>
          <w:lang w:val="en-US"/>
        </w:rPr>
        <w:t>–</w:t>
      </w:r>
      <w:r>
        <w:rPr>
          <w:rFonts w:ascii="Courier New" w:hAnsi="Courier New" w:cs="Courier New"/>
          <w:lang w:val="en-US"/>
        </w:rPr>
        <w:t>instance</w:t>
      </w:r>
    </w:p>
    <w:p w:rsidR="00A806AA" w:rsidRDefault="00A806AA" w:rsidP="00A806AA">
      <w:pPr>
        <w:pStyle w:val="Heading3"/>
      </w:pPr>
      <w:bookmarkStart w:id="97" w:name="_Toc370909161"/>
      <w:r>
        <w:t>Create a FlashPool aggregate with free space reallocation</w:t>
      </w:r>
      <w:bookmarkEnd w:id="97"/>
    </w:p>
    <w:p w:rsidR="00F86B94" w:rsidRDefault="00F86B94" w:rsidP="00F86B94">
      <w:pPr>
        <w:pStyle w:val="BodyText"/>
        <w:ind w:left="900"/>
        <w:rPr>
          <w:rFonts w:ascii="Courier New" w:hAnsi="Courier New" w:cs="Courier New"/>
          <w:lang w:val="en-US"/>
        </w:rPr>
      </w:pPr>
      <w:r w:rsidRPr="00637358">
        <w:rPr>
          <w:rFonts w:ascii="Courier New" w:hAnsi="Courier New" w:cs="Courier New"/>
          <w:lang w:val="en-US"/>
        </w:rPr>
        <w:t>storage ag</w:t>
      </w:r>
      <w:r w:rsidR="004960F1">
        <w:rPr>
          <w:rFonts w:ascii="Courier New" w:hAnsi="Courier New" w:cs="Courier New"/>
          <w:lang w:val="en-US"/>
        </w:rPr>
        <w:t xml:space="preserve">gregate create -aggregate </w:t>
      </w:r>
      <w:r>
        <w:rPr>
          <w:rFonts w:ascii="Courier New" w:hAnsi="Courier New" w:cs="Courier New"/>
          <w:lang w:val="en-US"/>
        </w:rPr>
        <w:t>&lt;node&gt;</w:t>
      </w:r>
      <w:r w:rsidR="004960F1">
        <w:rPr>
          <w:rFonts w:ascii="Courier New" w:hAnsi="Courier New" w:cs="Courier New"/>
          <w:lang w:val="en-US"/>
        </w:rPr>
        <w:t>_aggr1</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rsidR="00F86B94" w:rsidRDefault="00F86B94" w:rsidP="00F86B94">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Pr="00FE5A63">
        <w:rPr>
          <w:rFonts w:ascii="Courier New" w:hAnsi="Courier New" w:cs="Courier New"/>
          <w:lang w:val="en-US"/>
        </w:rPr>
        <w:t xml:space="preserve"> -free-space-realloc on</w:t>
      </w:r>
    </w:p>
    <w:p w:rsidR="00F86B94" w:rsidRDefault="00F86B94" w:rsidP="00F86B94">
      <w:pPr>
        <w:pStyle w:val="BodyText"/>
        <w:ind w:left="900"/>
        <w:rPr>
          <w:rFonts w:ascii="Courier New" w:hAnsi="Courier New" w:cs="Courier New"/>
          <w:lang w:val="en-US"/>
        </w:rPr>
      </w:pPr>
      <w:r w:rsidRPr="00F86B94">
        <w:rPr>
          <w:rFonts w:ascii="Courier New" w:hAnsi="Courier New" w:cs="Courier New"/>
          <w:lang w:val="en-US"/>
        </w:rPr>
        <w:t xml:space="preserve">storage aggregate modify -aggregate </w:t>
      </w:r>
      <w:r>
        <w:rPr>
          <w:rFonts w:ascii="Courier New" w:hAnsi="Courier New" w:cs="Courier New"/>
          <w:lang w:val="en-US"/>
        </w:rPr>
        <w:t>&lt;node&gt;</w:t>
      </w:r>
      <w:r w:rsidR="004960F1">
        <w:rPr>
          <w:rFonts w:ascii="Courier New" w:hAnsi="Courier New" w:cs="Courier New"/>
          <w:lang w:val="en-US"/>
        </w:rPr>
        <w:t>_aggr1</w:t>
      </w:r>
      <w:r w:rsidRPr="00F86B94">
        <w:rPr>
          <w:rFonts w:ascii="Courier New" w:hAnsi="Courier New" w:cs="Courier New"/>
          <w:lang w:val="en-US"/>
        </w:rPr>
        <w:t xml:space="preserve"> -hybrid_enabled true</w:t>
      </w:r>
    </w:p>
    <w:p w:rsidR="00F86B94" w:rsidRDefault="00F86B94" w:rsidP="00166CB2">
      <w:pPr>
        <w:pStyle w:val="BodyText"/>
        <w:ind w:left="900"/>
        <w:rPr>
          <w:rFonts w:ascii="Courier New" w:hAnsi="Courier New" w:cs="Courier New"/>
          <w:lang w:val="en-US"/>
        </w:rPr>
      </w:pPr>
      <w:r>
        <w:rPr>
          <w:rFonts w:ascii="Courier New" w:hAnsi="Courier New" w:cs="Courier New"/>
          <w:color w:val="000000"/>
        </w:rPr>
        <w:t>storage aggregate add-disks</w:t>
      </w:r>
      <w:r>
        <w:rPr>
          <w:rFonts w:ascii="Courier New" w:hAnsi="Courier New" w:cs="Courier New"/>
          <w:lang w:val="en-US"/>
        </w:rPr>
        <w:t xml:space="preserve"> </w:t>
      </w:r>
      <w:r w:rsidR="00166CB2" w:rsidRPr="00166CB2">
        <w:rPr>
          <w:rFonts w:ascii="Courier New" w:hAnsi="Courier New" w:cs="Courier New"/>
          <w:lang w:val="en-US"/>
        </w:rPr>
        <w:t xml:space="preserve">-aggregate </w:t>
      </w:r>
      <w:r w:rsidR="00166CB2">
        <w:rPr>
          <w:rFonts w:ascii="Courier New" w:hAnsi="Courier New" w:cs="Courier New"/>
          <w:lang w:val="en-US"/>
        </w:rPr>
        <w:t>&lt;node&gt;</w:t>
      </w:r>
      <w:r w:rsidR="00166CB2" w:rsidRPr="00166CB2">
        <w:rPr>
          <w:rFonts w:ascii="Courier New" w:hAnsi="Courier New" w:cs="Courier New"/>
          <w:lang w:val="en-US"/>
        </w:rPr>
        <w:t xml:space="preserve">_aggr1 -disktype SSD -raidtype raid_dp -diskcount </w:t>
      </w:r>
      <w:r>
        <w:rPr>
          <w:rFonts w:ascii="Courier New" w:hAnsi="Courier New" w:cs="Courier New"/>
          <w:lang w:val="en-US"/>
        </w:rPr>
        <w:t>&lt;count&gt;</w:t>
      </w:r>
    </w:p>
    <w:p w:rsidR="003527E9" w:rsidRDefault="00A806AA" w:rsidP="003527E9">
      <w:pPr>
        <w:pStyle w:val="Heading2"/>
        <w:rPr>
          <w:rStyle w:val="Strong"/>
          <w:rFonts w:cs="Arial"/>
          <w:b/>
        </w:rPr>
      </w:pPr>
      <w:bookmarkStart w:id="98" w:name="_Toc370909162"/>
      <w:r>
        <w:rPr>
          <w:rStyle w:val="Strong"/>
          <w:rFonts w:cs="Arial"/>
          <w:b/>
        </w:rPr>
        <w:t>Network configuration</w:t>
      </w:r>
      <w:bookmarkEnd w:id="98"/>
    </w:p>
    <w:p w:rsidR="00A91892" w:rsidRPr="00A91892" w:rsidRDefault="00A806AA" w:rsidP="00A91892">
      <w:pPr>
        <w:pStyle w:val="Heading3"/>
      </w:pPr>
      <w:bookmarkStart w:id="99" w:name="_Toc370909163"/>
      <w:r>
        <w:t>Disabling Ethernet flowcontrol on data ports</w:t>
      </w:r>
      <w:bookmarkEnd w:id="99"/>
    </w:p>
    <w:p w:rsidR="00A806AA" w:rsidRDefault="00A806AA" w:rsidP="00A91892">
      <w:pPr>
        <w:pStyle w:val="BodyText"/>
        <w:ind w:left="900"/>
        <w:rPr>
          <w:rFonts w:ascii="Courier New" w:hAnsi="Courier New" w:cs="Courier New"/>
          <w:lang w:val="en-US"/>
        </w:rPr>
      </w:pPr>
      <w:r w:rsidRPr="00A806AA">
        <w:rPr>
          <w:rFonts w:ascii="Courier New" w:hAnsi="Courier New" w:cs="Courier New"/>
          <w:lang w:val="en-US"/>
        </w:rPr>
        <w:t>network por</w:t>
      </w:r>
      <w:r>
        <w:rPr>
          <w:rFonts w:ascii="Courier New" w:hAnsi="Courier New" w:cs="Courier New"/>
          <w:lang w:val="en-US"/>
        </w:rPr>
        <w:t>t modify -node &lt;node&gt; -port &lt;port&gt;</w:t>
      </w:r>
      <w:r w:rsidRPr="00A806AA">
        <w:rPr>
          <w:rFonts w:ascii="Courier New" w:hAnsi="Courier New" w:cs="Courier New"/>
          <w:lang w:val="en-US"/>
        </w:rPr>
        <w:t xml:space="preserve"> -flowcontrol-admin none</w:t>
      </w:r>
    </w:p>
    <w:p w:rsidR="00A91892" w:rsidRPr="00FE5A63" w:rsidRDefault="00A806AA" w:rsidP="00A91892">
      <w:pPr>
        <w:pStyle w:val="BodyText"/>
        <w:ind w:left="900"/>
        <w:rPr>
          <w:rFonts w:ascii="Courier New" w:hAnsi="Courier New" w:cs="Courier New"/>
          <w:lang w:val="en-US"/>
        </w:rPr>
      </w:pPr>
      <w:r>
        <w:rPr>
          <w:rFonts w:ascii="Courier New" w:hAnsi="Courier New" w:cs="Courier New"/>
          <w:lang w:val="en-US"/>
        </w:rPr>
        <w:t>network port</w:t>
      </w:r>
      <w:r w:rsidR="00A91892" w:rsidRPr="00FE5A63">
        <w:rPr>
          <w:rFonts w:ascii="Courier New" w:hAnsi="Courier New" w:cs="Courier New"/>
          <w:lang w:val="en-US"/>
        </w:rPr>
        <w:t xml:space="preserve"> show</w:t>
      </w:r>
      <w:r>
        <w:rPr>
          <w:rFonts w:ascii="Courier New" w:hAnsi="Courier New" w:cs="Courier New"/>
          <w:lang w:val="en-US"/>
        </w:rPr>
        <w:t xml:space="preserve"> -instance</w:t>
      </w:r>
    </w:p>
    <w:p w:rsidR="00A91892" w:rsidRDefault="00A91892" w:rsidP="00A91892">
      <w:pPr>
        <w:pStyle w:val="Heading3"/>
      </w:pPr>
      <w:bookmarkStart w:id="100" w:name="_Toc370909164"/>
      <w:r>
        <w:lastRenderedPageBreak/>
        <w:t>Creat</w:t>
      </w:r>
      <w:r w:rsidR="00A806AA">
        <w:t>ing a LACP IFGRP</w:t>
      </w:r>
      <w:r w:rsidR="00316C0C">
        <w:t xml:space="preserve"> with data ports</w:t>
      </w:r>
      <w:bookmarkEnd w:id="100"/>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w:t>
      </w:r>
      <w:r>
        <w:rPr>
          <w:rFonts w:ascii="Courier New" w:hAnsi="Courier New" w:cs="Courier New"/>
          <w:lang w:val="en-US"/>
        </w:rPr>
        <w:t xml:space="preserve"> port ifgrp create -node &lt;node&gt;</w:t>
      </w:r>
      <w:r w:rsidRPr="00316C0C">
        <w:rPr>
          <w:rFonts w:ascii="Courier New" w:hAnsi="Courier New" w:cs="Courier New"/>
          <w:lang w:val="en-US"/>
        </w:rPr>
        <w:t xml:space="preserve"> -ifgrp a0a -mode multimode_lacp -distr_func ip</w:t>
      </w:r>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w:t>
      </w:r>
      <w:r>
        <w:rPr>
          <w:rFonts w:ascii="Courier New" w:hAnsi="Courier New" w:cs="Courier New"/>
          <w:lang w:val="en-US"/>
        </w:rPr>
        <w:t>ort ifgrp add-port -node &lt;node&gt; -ifgrp a0a -port &lt;port1&gt;</w:t>
      </w:r>
    </w:p>
    <w:p w:rsidR="00316C0C" w:rsidRPr="00FE5A63"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port ifgrp add-port -n</w:t>
      </w:r>
      <w:r>
        <w:rPr>
          <w:rFonts w:ascii="Courier New" w:hAnsi="Courier New" w:cs="Courier New"/>
          <w:lang w:val="en-US"/>
        </w:rPr>
        <w:t>ode &lt;node&gt; -ifgrp a0a -port &lt;port2&gt;</w:t>
      </w:r>
    </w:p>
    <w:p w:rsidR="00A91892" w:rsidRPr="00367E8D" w:rsidRDefault="00316C0C" w:rsidP="00A91892">
      <w:pPr>
        <w:pStyle w:val="BodyText"/>
        <w:ind w:left="900"/>
        <w:rPr>
          <w:rFonts w:ascii="Courier New" w:hAnsi="Courier New" w:cs="Courier New"/>
          <w:lang w:val="en-US"/>
        </w:rPr>
      </w:pPr>
      <w:r>
        <w:rPr>
          <w:rFonts w:ascii="Courier New" w:hAnsi="Courier New" w:cs="Courier New"/>
          <w:lang w:val="en-US"/>
        </w:rPr>
        <w:t>network port ifgrp show</w:t>
      </w:r>
    </w:p>
    <w:p w:rsidR="00316C0C" w:rsidRPr="00316C0C" w:rsidRDefault="00316C0C" w:rsidP="00316C0C">
      <w:pPr>
        <w:pStyle w:val="Heading3"/>
      </w:pPr>
      <w:bookmarkStart w:id="101" w:name="_Toc370909165"/>
      <w:r>
        <w:t>Adding a VLAN tag to an IFGRP of data ports</w:t>
      </w:r>
      <w:bookmarkEnd w:id="101"/>
    </w:p>
    <w:p w:rsidR="007F47C4" w:rsidRDefault="00316C0C" w:rsidP="007F47C4">
      <w:pPr>
        <w:pStyle w:val="BodyText"/>
        <w:ind w:left="900"/>
        <w:rPr>
          <w:rFonts w:ascii="Courier New" w:hAnsi="Courier New" w:cs="Courier New"/>
          <w:lang w:val="en-US"/>
        </w:rPr>
      </w:pPr>
      <w:r w:rsidRPr="00316C0C">
        <w:rPr>
          <w:rFonts w:ascii="Courier New" w:hAnsi="Courier New" w:cs="Courier New"/>
          <w:lang w:val="en-US"/>
        </w:rPr>
        <w:t>networ</w:t>
      </w:r>
      <w:r>
        <w:rPr>
          <w:rFonts w:ascii="Courier New" w:hAnsi="Courier New" w:cs="Courier New"/>
          <w:lang w:val="en-US"/>
        </w:rPr>
        <w:t>k port vlan create -node &lt;node&gt;</w:t>
      </w:r>
      <w:r w:rsidRPr="00316C0C">
        <w:rPr>
          <w:rFonts w:ascii="Courier New" w:hAnsi="Courier New" w:cs="Courier New"/>
          <w:lang w:val="en-US"/>
        </w:rPr>
        <w:t xml:space="preserve"> -port a0a -vlan-id </w:t>
      </w:r>
      <w:r>
        <w:rPr>
          <w:rFonts w:ascii="Courier New" w:hAnsi="Courier New" w:cs="Courier New"/>
          <w:lang w:val="en-US"/>
        </w:rPr>
        <w:t>&lt;vlan&gt;</w:t>
      </w:r>
    </w:p>
    <w:p w:rsidR="00316C0C" w:rsidRDefault="00316C0C" w:rsidP="007F47C4">
      <w:pPr>
        <w:pStyle w:val="BodyText"/>
        <w:ind w:left="900"/>
        <w:rPr>
          <w:rFonts w:ascii="Courier New" w:hAnsi="Courier New" w:cs="Courier New"/>
          <w:lang w:val="en-US"/>
        </w:rPr>
      </w:pPr>
      <w:r>
        <w:rPr>
          <w:rFonts w:ascii="Courier New" w:hAnsi="Courier New" w:cs="Courier New"/>
          <w:lang w:val="en-US"/>
        </w:rPr>
        <w:t>network port vlan show</w:t>
      </w:r>
    </w:p>
    <w:p w:rsidR="00316C0C" w:rsidRDefault="00316C0C" w:rsidP="00316C0C">
      <w:pPr>
        <w:pStyle w:val="Heading3"/>
      </w:pPr>
      <w:bookmarkStart w:id="102" w:name="_Toc370909166"/>
      <w:r>
        <w:t>Enabling jumbo frames on an IFGRP of data ports</w:t>
      </w:r>
      <w:bookmarkEnd w:id="102"/>
    </w:p>
    <w:p w:rsidR="00316C0C" w:rsidRDefault="00316C0C" w:rsidP="00316C0C">
      <w:pPr>
        <w:pStyle w:val="BodyText"/>
        <w:ind w:left="180" w:firstLine="720"/>
        <w:rPr>
          <w:rFonts w:ascii="Courier New" w:hAnsi="Courier New" w:cs="Courier New"/>
          <w:lang w:val="en-US"/>
        </w:rPr>
      </w:pPr>
      <w:r w:rsidRPr="00316C0C">
        <w:rPr>
          <w:rFonts w:ascii="Courier New" w:hAnsi="Courier New" w:cs="Courier New"/>
          <w:lang w:val="en-US"/>
        </w:rPr>
        <w:t>netw</w:t>
      </w:r>
      <w:r>
        <w:rPr>
          <w:rFonts w:ascii="Courier New" w:hAnsi="Courier New" w:cs="Courier New"/>
          <w:lang w:val="en-US"/>
        </w:rPr>
        <w:t>ork port modify -node &lt;node&gt;</w:t>
      </w:r>
      <w:r w:rsidRPr="00316C0C">
        <w:rPr>
          <w:rFonts w:ascii="Courier New" w:hAnsi="Courier New" w:cs="Courier New"/>
          <w:lang w:val="en-US"/>
        </w:rPr>
        <w:t xml:space="preserve"> -port a0a -mtu 9000</w:t>
      </w:r>
    </w:p>
    <w:p w:rsidR="00316C0C" w:rsidRPr="00316C0C" w:rsidRDefault="00316C0C" w:rsidP="00316C0C">
      <w:pPr>
        <w:pStyle w:val="BodyText"/>
        <w:ind w:left="180" w:firstLine="720"/>
        <w:rPr>
          <w:lang w:val="en-US"/>
        </w:rPr>
      </w:pPr>
      <w:r>
        <w:rPr>
          <w:rFonts w:ascii="Courier New" w:hAnsi="Courier New" w:cs="Courier New"/>
          <w:lang w:val="en-US"/>
        </w:rPr>
        <w:t>network port show</w:t>
      </w:r>
    </w:p>
    <w:p w:rsidR="003527E9" w:rsidRDefault="00316C0C" w:rsidP="00316C0C">
      <w:pPr>
        <w:pStyle w:val="Heading3"/>
      </w:pPr>
      <w:bookmarkStart w:id="103" w:name="_Toc370909167"/>
      <w:r>
        <w:t>Creating a failover group for a data IFGRP with a VLAN tag</w:t>
      </w:r>
      <w:bookmarkEnd w:id="103"/>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&lt;node1&gt;</w:t>
      </w:r>
      <w:r w:rsidRPr="00316C0C">
        <w:rPr>
          <w:rFonts w:ascii="Courier New" w:hAnsi="Courier New" w:cs="Courier New"/>
          <w:lang w:val="en-US"/>
        </w:rPr>
        <w:t xml:space="preserve"> -port a0a-</w:t>
      </w:r>
      <w:r>
        <w:rPr>
          <w:rFonts w:ascii="Courier New" w:hAnsi="Courier New" w:cs="Courier New"/>
          <w:lang w:val="en-US"/>
        </w:rPr>
        <w:t>&lt;vlan&gt;</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create -failover-group data-</w:t>
      </w:r>
      <w:r>
        <w:rPr>
          <w:rFonts w:ascii="Courier New" w:hAnsi="Courier New" w:cs="Courier New"/>
          <w:lang w:val="en-US"/>
        </w:rPr>
        <w:t>&lt;vlan&gt; -node &lt;node2&gt;</w:t>
      </w:r>
      <w:r w:rsidRPr="00316C0C">
        <w:rPr>
          <w:rFonts w:ascii="Courier New" w:hAnsi="Courier New" w:cs="Courier New"/>
          <w:lang w:val="en-US"/>
        </w:rPr>
        <w:t xml:space="preserve"> -port a0a-</w:t>
      </w:r>
      <w:r>
        <w:rPr>
          <w:rFonts w:ascii="Courier New" w:hAnsi="Courier New" w:cs="Courier New"/>
          <w:lang w:val="en-US"/>
        </w:rPr>
        <w:t>&lt;vlan&gt;</w:t>
      </w:r>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show</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t>
      </w:r>
      <w:r w:rsidR="00175CB4">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rsidR="00316C0C" w:rsidRDefault="00316C0C" w:rsidP="00316C0C">
      <w:pPr>
        <w:pStyle w:val="Heading3"/>
      </w:pPr>
      <w:bookmarkStart w:id="104" w:name="_Toc370909168"/>
      <w:r>
        <w:t>Creating the failover group for management ports</w:t>
      </w:r>
      <w:bookmarkEnd w:id="104"/>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w:t>
      </w:r>
      <w:r>
        <w:rPr>
          <w:rFonts w:ascii="Courier New" w:hAnsi="Courier New" w:cs="Courier New"/>
          <w:lang w:val="en-US"/>
        </w:rPr>
        <w:t>groups create mgmt -node &lt;node1&gt;</w:t>
      </w:r>
      <w:r w:rsidRPr="00316C0C">
        <w:rPr>
          <w:rFonts w:ascii="Courier New" w:hAnsi="Courier New" w:cs="Courier New"/>
          <w:lang w:val="en-US"/>
        </w:rPr>
        <w:t xml:space="preserve"> -port e0a</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w:t>
      </w:r>
      <w:r>
        <w:rPr>
          <w:rFonts w:ascii="Courier New" w:hAnsi="Courier New" w:cs="Courier New"/>
          <w:lang w:val="en-US"/>
        </w:rPr>
        <w:t>groups create mgmt -node &lt;node2&gt;</w:t>
      </w:r>
      <w:r w:rsidRPr="00316C0C">
        <w:rPr>
          <w:rFonts w:ascii="Courier New" w:hAnsi="Courier New" w:cs="Courier New"/>
          <w:lang w:val="en-US"/>
        </w:rPr>
        <w:t xml:space="preserve"> -port e0a</w:t>
      </w:r>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network interface failover-groups show</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net</w:t>
      </w:r>
      <w:r w:rsidR="00175CB4">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rsidR="00175CB4" w:rsidRDefault="00175CB4" w:rsidP="0011161E">
      <w:pPr>
        <w:pStyle w:val="Heading3"/>
      </w:pPr>
      <w:bookmarkStart w:id="105" w:name="_Toc370909169"/>
      <w:r>
        <w:t>Applying the failover group for management ports</w:t>
      </w:r>
      <w:bookmarkEnd w:id="105"/>
    </w:p>
    <w:p w:rsidR="00175CB4" w:rsidRPr="00316C0C" w:rsidRDefault="00175CB4" w:rsidP="00175CB4">
      <w:pPr>
        <w:pStyle w:val="BodyText"/>
        <w:ind w:left="900"/>
        <w:rPr>
          <w:rFonts w:ascii="Courier New" w:hAnsi="Courier New" w:cs="Courier New"/>
          <w:lang w:val="en-US"/>
        </w:rPr>
      </w:pPr>
      <w:r w:rsidRPr="00175CB4">
        <w:rPr>
          <w:rFonts w:ascii="Courier New" w:hAnsi="Courier New" w:cs="Courier New"/>
          <w:lang w:val="en-US"/>
        </w:rPr>
        <w:t>networ</w:t>
      </w:r>
      <w:r>
        <w:rPr>
          <w:rFonts w:ascii="Courier New" w:hAnsi="Courier New" w:cs="Courier New"/>
          <w:lang w:val="en-US"/>
        </w:rPr>
        <w:t>k interface modify -vserver &lt;cluster_vserver&gt;</w:t>
      </w:r>
      <w:r w:rsidRPr="00175CB4">
        <w:rPr>
          <w:rFonts w:ascii="Courier New" w:hAnsi="Courier New" w:cs="Courier New"/>
          <w:lang w:val="en-US"/>
        </w:rPr>
        <w:t xml:space="preserve"> -lif cluster_mgmt -failover-group mgmt</w:t>
      </w:r>
    </w:p>
    <w:p w:rsidR="00175CB4" w:rsidRPr="00175CB4" w:rsidRDefault="00175CB4" w:rsidP="00175CB4">
      <w:pPr>
        <w:pStyle w:val="BodyText"/>
        <w:ind w:left="900"/>
        <w:rPr>
          <w:rFonts w:ascii="Courier New" w:hAnsi="Courier New" w:cs="Courier New"/>
          <w:lang w:val="en-US"/>
        </w:rPr>
      </w:pPr>
      <w:r w:rsidRPr="00316C0C">
        <w:rPr>
          <w:rFonts w:ascii="Courier New" w:hAnsi="Courier New" w:cs="Courier New"/>
          <w:lang w:val="en-US"/>
        </w:rPr>
        <w:t>net</w:t>
      </w:r>
      <w:r>
        <w:rPr>
          <w:rFonts w:ascii="Courier New" w:hAnsi="Courier New" w:cs="Courier New"/>
          <w:lang w:val="en-US"/>
        </w:rPr>
        <w:t>work</w:t>
      </w:r>
      <w:r w:rsidRPr="00316C0C">
        <w:rPr>
          <w:rFonts w:ascii="Courier New" w:hAnsi="Courier New" w:cs="Courier New"/>
          <w:lang w:val="en-US"/>
        </w:rPr>
        <w:t xml:space="preserve"> interface show </w:t>
      </w:r>
      <w:r>
        <w:rPr>
          <w:rFonts w:ascii="Courier New" w:hAnsi="Courier New" w:cs="Courier New"/>
          <w:lang w:val="en-US"/>
        </w:rPr>
        <w:t>–</w:t>
      </w:r>
      <w:r w:rsidRPr="00316C0C">
        <w:rPr>
          <w:rFonts w:ascii="Courier New" w:hAnsi="Courier New" w:cs="Courier New"/>
          <w:lang w:val="en-US"/>
        </w:rPr>
        <w:t>failover</w:t>
      </w:r>
    </w:p>
    <w:p w:rsidR="0011161E" w:rsidRDefault="005F6D61" w:rsidP="0011161E">
      <w:pPr>
        <w:pStyle w:val="Heading3"/>
      </w:pPr>
      <w:bookmarkStart w:id="106" w:name="_Toc370909170"/>
      <w:r>
        <w:lastRenderedPageBreak/>
        <w:t xml:space="preserve">Create </w:t>
      </w:r>
      <w:r w:rsidR="0011161E">
        <w:t xml:space="preserve">Intercluster LIF </w:t>
      </w:r>
      <w:r>
        <w:t>with default route</w:t>
      </w:r>
      <w:bookmarkEnd w:id="106"/>
    </w:p>
    <w:p w:rsid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network i</w:t>
      </w:r>
      <w:r>
        <w:rPr>
          <w:rFonts w:ascii="Courier New" w:hAnsi="Courier New" w:cs="Courier New"/>
          <w:lang w:val="en-US"/>
        </w:rPr>
        <w:t>nterface create -vserver &lt;node_vserver&gt;</w:t>
      </w:r>
      <w:r w:rsidRPr="0011161E">
        <w:rPr>
          <w:rFonts w:ascii="Courier New" w:hAnsi="Courier New" w:cs="Courier New"/>
          <w:lang w:val="en-US"/>
        </w:rPr>
        <w:t xml:space="preserve"> -lif </w:t>
      </w:r>
      <w:r>
        <w:rPr>
          <w:rFonts w:ascii="Courier New" w:hAnsi="Courier New" w:cs="Courier New"/>
          <w:lang w:val="en-US"/>
        </w:rPr>
        <w:t>&lt;node&gt;</w:t>
      </w:r>
      <w:r w:rsidRPr="0011161E">
        <w:rPr>
          <w:rFonts w:ascii="Courier New" w:hAnsi="Courier New" w:cs="Courier New"/>
          <w:lang w:val="en-US"/>
        </w:rPr>
        <w:t xml:space="preserve">_icl_lif -role intercluster -home-node </w:t>
      </w:r>
      <w:r>
        <w:rPr>
          <w:rFonts w:ascii="Courier New" w:hAnsi="Courier New" w:cs="Courier New"/>
          <w:lang w:val="en-US"/>
        </w:rPr>
        <w:t>&lt;node&gt;</w:t>
      </w:r>
      <w:r w:rsidRPr="0011161E">
        <w:rPr>
          <w:rFonts w:ascii="Courier New" w:hAnsi="Courier New" w:cs="Courier New"/>
          <w:lang w:val="en-US"/>
        </w:rPr>
        <w:t xml:space="preserve"> -home</w:t>
      </w:r>
      <w:r>
        <w:rPr>
          <w:rFonts w:ascii="Courier New" w:hAnsi="Courier New" w:cs="Courier New"/>
          <w:lang w:val="en-US"/>
        </w:rPr>
        <w:t>-port a0a</w:t>
      </w:r>
      <w:r w:rsidR="00E827EA">
        <w:rPr>
          <w:rFonts w:ascii="Courier New" w:hAnsi="Courier New" w:cs="Courier New"/>
          <w:lang w:val="en-US"/>
        </w:rPr>
        <w:t>-&lt;vlan&gt;</w:t>
      </w:r>
      <w:r>
        <w:rPr>
          <w:rFonts w:ascii="Courier New" w:hAnsi="Courier New" w:cs="Courier New"/>
          <w:lang w:val="en-US"/>
        </w:rPr>
        <w:t xml:space="preserve"> -address &lt;ip&gt;</w:t>
      </w:r>
      <w:r w:rsidRPr="0011161E">
        <w:rPr>
          <w:rFonts w:ascii="Courier New" w:hAnsi="Courier New" w:cs="Courier New"/>
          <w:lang w:val="en-US"/>
        </w:rPr>
        <w:t xml:space="preserve"> -netmask </w:t>
      </w:r>
      <w:r>
        <w:rPr>
          <w:rFonts w:ascii="Courier New" w:hAnsi="Courier New" w:cs="Courier New"/>
          <w:lang w:val="en-US"/>
        </w:rPr>
        <w:t>&lt;netmask&gt;</w:t>
      </w:r>
    </w:p>
    <w:p w:rsidR="005F6D61" w:rsidRDefault="005F6D61" w:rsidP="005F6D61">
      <w:pPr>
        <w:pStyle w:val="BodyText"/>
        <w:ind w:left="900"/>
        <w:rPr>
          <w:rFonts w:ascii="Courier New" w:hAnsi="Courier New" w:cs="Courier New"/>
          <w:lang w:val="en-US"/>
        </w:rPr>
      </w:pPr>
      <w:r w:rsidRPr="00FE5A63">
        <w:rPr>
          <w:rFonts w:ascii="Courier New" w:hAnsi="Courier New" w:cs="Courier New"/>
          <w:lang w:val="en-US"/>
        </w:rPr>
        <w:t>network routing-grou</w:t>
      </w:r>
      <w:r>
        <w:rPr>
          <w:rFonts w:ascii="Courier New" w:hAnsi="Courier New" w:cs="Courier New"/>
          <w:lang w:val="en-US"/>
        </w:rPr>
        <w:t>ps route create -vserver &lt;node_vserver</w:t>
      </w:r>
      <w:r w:rsidRPr="00FE5A63">
        <w:rPr>
          <w:rFonts w:ascii="Courier New" w:hAnsi="Courier New" w:cs="Courier New"/>
          <w:lang w:val="en-US"/>
        </w:rPr>
        <w:t>&gt; -routing-group d&lt;network&gt;/&lt;mask&gt; -destination 0.0.0.0/0 -gateway &lt;gateway&gt;</w:t>
      </w:r>
    </w:p>
    <w:p w:rsidR="00175CB4" w:rsidRPr="00190191" w:rsidRDefault="0011161E" w:rsidP="00FC7EF0">
      <w:pPr>
        <w:pStyle w:val="BodyText"/>
        <w:ind w:left="900"/>
        <w:rPr>
          <w:rFonts w:ascii="Courier New" w:hAnsi="Courier New" w:cs="Courier New"/>
          <w:lang w:val="en-US"/>
        </w:rPr>
      </w:pPr>
      <w:r w:rsidRPr="00316C0C">
        <w:rPr>
          <w:rFonts w:ascii="Courier New" w:hAnsi="Courier New" w:cs="Courier New"/>
          <w:lang w:val="en-US"/>
        </w:rPr>
        <w:t>n</w:t>
      </w:r>
      <w:r>
        <w:rPr>
          <w:rFonts w:ascii="Courier New" w:hAnsi="Courier New" w:cs="Courier New"/>
          <w:lang w:val="en-US"/>
        </w:rPr>
        <w:t>etwork interface</w:t>
      </w:r>
      <w:r w:rsidRPr="00316C0C">
        <w:rPr>
          <w:rFonts w:ascii="Courier New" w:hAnsi="Courier New" w:cs="Courier New"/>
          <w:lang w:val="en-US"/>
        </w:rPr>
        <w:t xml:space="preserve"> show</w:t>
      </w:r>
    </w:p>
    <w:p w:rsidR="00316C0C" w:rsidRDefault="00316C0C" w:rsidP="00316C0C">
      <w:pPr>
        <w:pStyle w:val="Heading2"/>
        <w:rPr>
          <w:rStyle w:val="Strong"/>
          <w:rFonts w:cs="Arial"/>
          <w:b/>
        </w:rPr>
      </w:pPr>
      <w:bookmarkStart w:id="107" w:name="_Toc370909171"/>
      <w:r>
        <w:rPr>
          <w:rStyle w:val="Strong"/>
          <w:rFonts w:cs="Arial"/>
          <w:b/>
        </w:rPr>
        <w:t>Miscellaneous</w:t>
      </w:r>
      <w:r w:rsidR="0006271C">
        <w:rPr>
          <w:rStyle w:val="Strong"/>
          <w:rFonts w:cs="Arial"/>
          <w:b/>
        </w:rPr>
        <w:t xml:space="preserve"> cluster Vserver</w:t>
      </w:r>
      <w:r>
        <w:rPr>
          <w:rStyle w:val="Strong"/>
          <w:rFonts w:cs="Arial"/>
          <w:b/>
        </w:rPr>
        <w:t xml:space="preserve"> configuration</w:t>
      </w:r>
      <w:bookmarkEnd w:id="107"/>
    </w:p>
    <w:p w:rsidR="0011161E" w:rsidRDefault="0011161E" w:rsidP="00316C0C">
      <w:pPr>
        <w:pStyle w:val="Heading3"/>
      </w:pPr>
      <w:bookmarkStart w:id="108" w:name="_Toc370909172"/>
      <w:r>
        <w:t>DNS</w:t>
      </w:r>
      <w:bookmarkEnd w:id="108"/>
      <w:r>
        <w:t xml:space="preserve"> </w:t>
      </w:r>
    </w:p>
    <w:p w:rsid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 xml:space="preserve">vserver services dns create -vserver </w:t>
      </w:r>
      <w:r>
        <w:rPr>
          <w:rFonts w:ascii="Courier New" w:hAnsi="Courier New" w:cs="Courier New"/>
          <w:lang w:val="en-US"/>
        </w:rPr>
        <w:t>&lt;cluster_vserver&gt; -domains &lt;domainname&gt;</w:t>
      </w:r>
      <w:r w:rsidRPr="007F76BA">
        <w:rPr>
          <w:rFonts w:ascii="Courier New" w:hAnsi="Courier New" w:cs="Courier New"/>
          <w:lang w:val="en-US"/>
        </w:rPr>
        <w:t xml:space="preserve"> -name-servers </w:t>
      </w:r>
      <w:r>
        <w:rPr>
          <w:rFonts w:ascii="Courier New" w:hAnsi="Courier New" w:cs="Courier New"/>
          <w:lang w:val="en-US"/>
        </w:rPr>
        <w:t>&lt;comma_separated_IP_addresses&gt;</w:t>
      </w:r>
    </w:p>
    <w:p w:rsidR="007F76BA" w:rsidRPr="007F76BA" w:rsidRDefault="007F76BA" w:rsidP="007F76BA">
      <w:pPr>
        <w:pStyle w:val="BodyText"/>
        <w:ind w:left="900"/>
        <w:rPr>
          <w:rFonts w:ascii="Courier New" w:hAnsi="Courier New" w:cs="Courier New"/>
          <w:lang w:val="en-US"/>
        </w:rPr>
      </w:pPr>
      <w:r w:rsidRPr="007F76BA">
        <w:rPr>
          <w:rFonts w:ascii="Courier New" w:hAnsi="Courier New" w:cs="Courier New"/>
          <w:lang w:val="en-US"/>
        </w:rPr>
        <w:t>vserver services dns show</w:t>
      </w:r>
    </w:p>
    <w:p w:rsidR="00316C0C" w:rsidRPr="00316C0C" w:rsidRDefault="00316C0C" w:rsidP="00316C0C">
      <w:pPr>
        <w:pStyle w:val="Heading3"/>
      </w:pPr>
      <w:bookmarkStart w:id="109" w:name="_Toc370909173"/>
      <w:r>
        <w:t>Autosupport</w:t>
      </w:r>
      <w:bookmarkEnd w:id="109"/>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node </w:t>
      </w:r>
      <w:r>
        <w:rPr>
          <w:rFonts w:ascii="Courier New" w:hAnsi="Courier New" w:cs="Courier New"/>
          <w:lang w:val="en-US"/>
        </w:rPr>
        <w:t>autosupport modify -node &lt;node&gt;</w:t>
      </w:r>
      <w:r w:rsidRPr="00316C0C">
        <w:rPr>
          <w:rFonts w:ascii="Courier New" w:hAnsi="Courier New" w:cs="Courier New"/>
          <w:lang w:val="en-US"/>
        </w:rPr>
        <w:t xml:space="preserve"> -transport https -proxy-u</w:t>
      </w:r>
      <w:r>
        <w:rPr>
          <w:rFonts w:ascii="Courier New" w:hAnsi="Courier New" w:cs="Courier New"/>
          <w:lang w:val="en-US"/>
        </w:rPr>
        <w:t>rl &lt;proxy:port&gt;</w:t>
      </w:r>
    </w:p>
    <w:p w:rsidR="00316C0C" w:rsidRDefault="00316C0C" w:rsidP="00316C0C">
      <w:pPr>
        <w:pStyle w:val="BodyText"/>
        <w:ind w:left="900"/>
        <w:rPr>
          <w:rFonts w:ascii="Courier New" w:hAnsi="Courier New" w:cs="Courier New"/>
          <w:lang w:val="en-US"/>
        </w:rPr>
      </w:pPr>
      <w:r>
        <w:rPr>
          <w:rFonts w:ascii="Courier New" w:hAnsi="Courier New" w:cs="Courier New"/>
          <w:lang w:val="en-US"/>
        </w:rPr>
        <w:t>system autosupport show –node &lt;node&gt;</w:t>
      </w:r>
    </w:p>
    <w:p w:rsidR="00316C0C" w:rsidRDefault="00316C0C" w:rsidP="00316C0C">
      <w:pPr>
        <w:pStyle w:val="Heading3"/>
      </w:pPr>
      <w:bookmarkStart w:id="110" w:name="_Toc370909174"/>
      <w:r>
        <w:t>Timezone configuration</w:t>
      </w:r>
      <w:bookmarkEnd w:id="110"/>
    </w:p>
    <w:p w:rsidR="00316C0C" w:rsidRDefault="00316C0C" w:rsidP="00316C0C">
      <w:pPr>
        <w:pStyle w:val="BodyText"/>
        <w:ind w:left="900"/>
        <w:rPr>
          <w:rFonts w:ascii="Courier New" w:hAnsi="Courier New" w:cs="Courier New"/>
          <w:lang w:val="en-US"/>
        </w:rPr>
      </w:pPr>
      <w:r>
        <w:rPr>
          <w:rFonts w:ascii="Courier New" w:hAnsi="Courier New" w:cs="Courier New"/>
          <w:lang w:val="en-US"/>
        </w:rPr>
        <w:t>timezone -timezone &lt;timezone&gt;</w:t>
      </w:r>
    </w:p>
    <w:p w:rsidR="007F76BA" w:rsidRDefault="00316C0C" w:rsidP="00175CB4">
      <w:pPr>
        <w:pStyle w:val="BodyText"/>
        <w:ind w:left="900"/>
        <w:rPr>
          <w:rFonts w:ascii="Courier New" w:hAnsi="Courier New" w:cs="Courier New"/>
          <w:lang w:val="en-US"/>
        </w:rPr>
      </w:pPr>
      <w:r>
        <w:rPr>
          <w:rFonts w:ascii="Courier New" w:hAnsi="Courier New" w:cs="Courier New"/>
          <w:lang w:val="en-US"/>
        </w:rPr>
        <w:t>date</w:t>
      </w:r>
    </w:p>
    <w:p w:rsidR="00316C0C" w:rsidRDefault="00316C0C" w:rsidP="00316C0C">
      <w:pPr>
        <w:pStyle w:val="Heading3"/>
      </w:pPr>
      <w:bookmarkStart w:id="111" w:name="_Toc370909175"/>
      <w:r>
        <w:t>NTP configuration</w:t>
      </w:r>
      <w:bookmarkEnd w:id="111"/>
    </w:p>
    <w:p w:rsidR="00316C0C" w:rsidRP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 xml:space="preserve">system services ntp server create -node </w:t>
      </w:r>
      <w:r w:rsidR="0011161E">
        <w:rPr>
          <w:rFonts w:ascii="Courier New" w:hAnsi="Courier New" w:cs="Courier New"/>
          <w:lang w:val="en-US"/>
        </w:rPr>
        <w:t>&lt;node&gt;</w:t>
      </w:r>
      <w:r w:rsidRPr="00316C0C">
        <w:rPr>
          <w:rFonts w:ascii="Courier New" w:hAnsi="Courier New" w:cs="Courier New"/>
          <w:lang w:val="en-US"/>
        </w:rPr>
        <w:t xml:space="preserve"> -server </w:t>
      </w:r>
      <w:r w:rsidR="0011161E">
        <w:rPr>
          <w:rFonts w:ascii="Courier New" w:hAnsi="Courier New" w:cs="Courier New"/>
          <w:lang w:val="en-US"/>
        </w:rPr>
        <w:t>&lt;ntpserver1&gt;</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w:t>
      </w:r>
      <w:r w:rsidR="0011161E">
        <w:rPr>
          <w:rFonts w:ascii="Courier New" w:hAnsi="Courier New" w:cs="Courier New"/>
          <w:lang w:val="en-US"/>
        </w:rPr>
        <w:t>p server create -node &lt;node&gt;</w:t>
      </w:r>
      <w:r w:rsidRPr="00316C0C">
        <w:rPr>
          <w:rFonts w:ascii="Courier New" w:hAnsi="Courier New" w:cs="Courier New"/>
          <w:lang w:val="en-US"/>
        </w:rPr>
        <w:t xml:space="preserve"> -server </w:t>
      </w:r>
      <w:r w:rsidR="0011161E">
        <w:rPr>
          <w:rFonts w:ascii="Courier New" w:hAnsi="Courier New" w:cs="Courier New"/>
          <w:lang w:val="en-US"/>
        </w:rPr>
        <w:t>&lt;ntpserver2&gt;</w:t>
      </w:r>
    </w:p>
    <w:p w:rsidR="00316C0C" w:rsidRDefault="00316C0C" w:rsidP="00316C0C">
      <w:pPr>
        <w:pStyle w:val="BodyText"/>
        <w:ind w:left="900"/>
        <w:rPr>
          <w:rFonts w:ascii="Courier New" w:hAnsi="Courier New" w:cs="Courier New"/>
          <w:lang w:val="en-US"/>
        </w:rPr>
      </w:pPr>
      <w:r w:rsidRPr="00316C0C">
        <w:rPr>
          <w:rFonts w:ascii="Courier New" w:hAnsi="Courier New" w:cs="Courier New"/>
          <w:lang w:val="en-US"/>
        </w:rPr>
        <w:t>system services ntp server show</w:t>
      </w:r>
    </w:p>
    <w:p w:rsidR="0011161E" w:rsidRDefault="0011161E" w:rsidP="0011161E">
      <w:pPr>
        <w:pStyle w:val="Heading3"/>
      </w:pPr>
      <w:bookmarkStart w:id="112" w:name="_Toc370909176"/>
      <w:r>
        <w:t>SNMP configuration</w:t>
      </w:r>
      <w:bookmarkEnd w:id="112"/>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snmp community add ro public</w:t>
      </w:r>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snmp</w:t>
      </w:r>
    </w:p>
    <w:p w:rsidR="0011161E" w:rsidRDefault="0011161E" w:rsidP="0011161E">
      <w:pPr>
        <w:pStyle w:val="Heading3"/>
      </w:pPr>
      <w:bookmarkStart w:id="113" w:name="_Toc370909177"/>
      <w:r>
        <w:t>Restricted account for wlstats</w:t>
      </w:r>
      <w:bookmarkEnd w:id="113"/>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statistics -a</w:t>
      </w:r>
      <w:r>
        <w:rPr>
          <w:rFonts w:ascii="Courier New" w:hAnsi="Courier New" w:cs="Courier New"/>
          <w:lang w:val="en-US"/>
        </w:rPr>
        <w:t>ccess all -vserver &lt;cluster_vserver&gt;</w:t>
      </w:r>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create -role wlstats -cmddirname version</w:t>
      </w:r>
      <w:r>
        <w:rPr>
          <w:rFonts w:ascii="Courier New" w:hAnsi="Courier New" w:cs="Courier New"/>
          <w:lang w:val="en-US"/>
        </w:rPr>
        <w:t xml:space="preserve"> -access all -vserver &lt;cluster_vserver&gt;</w:t>
      </w:r>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lastRenderedPageBreak/>
        <w:t xml:space="preserve">security login create -username wlstats -application ontapi -authmethod password -role wlstats -vserver </w:t>
      </w:r>
      <w:r>
        <w:rPr>
          <w:rFonts w:ascii="Courier New" w:hAnsi="Courier New" w:cs="Courier New"/>
          <w:lang w:val="en-US"/>
        </w:rPr>
        <w:t>&lt;cluster_vserver&gt;</w:t>
      </w:r>
      <w:r w:rsidRPr="0011161E">
        <w:rPr>
          <w:rFonts w:ascii="Courier New" w:hAnsi="Courier New" w:cs="Courier New"/>
          <w:lang w:val="en-US"/>
        </w:rPr>
        <w:t xml:space="preserve"> </w:t>
      </w:r>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show</w:t>
      </w:r>
    </w:p>
    <w:p w:rsidR="0011161E" w:rsidRP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show</w:t>
      </w:r>
    </w:p>
    <w:p w:rsidR="0011161E" w:rsidRDefault="0011161E" w:rsidP="0011161E">
      <w:pPr>
        <w:pStyle w:val="BodyText"/>
        <w:ind w:left="900"/>
        <w:rPr>
          <w:rFonts w:ascii="Courier New" w:hAnsi="Courier New" w:cs="Courier New"/>
          <w:lang w:val="en-US"/>
        </w:rPr>
      </w:pPr>
      <w:r w:rsidRPr="0011161E">
        <w:rPr>
          <w:rFonts w:ascii="Courier New" w:hAnsi="Courier New" w:cs="Courier New"/>
          <w:lang w:val="en-US"/>
        </w:rPr>
        <w:t>security login role show-ontapi</w:t>
      </w:r>
    </w:p>
    <w:p w:rsidR="00175CB4" w:rsidRDefault="00175CB4" w:rsidP="0011161E">
      <w:pPr>
        <w:pStyle w:val="BodyText"/>
        <w:ind w:left="900"/>
        <w:rPr>
          <w:rFonts w:ascii="Courier New" w:hAnsi="Courier New" w:cs="Courier New"/>
          <w:lang w:val="en-US"/>
        </w:rPr>
      </w:pPr>
    </w:p>
    <w:p w:rsidR="00190191" w:rsidRDefault="00190191" w:rsidP="00190191">
      <w:pPr>
        <w:pStyle w:val="Heading3"/>
      </w:pPr>
      <w:bookmarkStart w:id="114" w:name="_Toc370909178"/>
      <w:r>
        <w:t>SSH publickey authentication for cluster admin</w:t>
      </w:r>
      <w:bookmarkEnd w:id="114"/>
    </w:p>
    <w:p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security login create -username admin</w:t>
      </w:r>
      <w:r w:rsidR="009F3E66">
        <w:rPr>
          <w:rFonts w:ascii="Courier New" w:hAnsi="Courier New" w:cs="Courier New"/>
          <w:lang w:val="en-US"/>
        </w:rPr>
        <w:t xml:space="preserve"> –vserver &lt;cluster_vserver&gt;  </w:t>
      </w:r>
      <w:r w:rsidRPr="00180DD6">
        <w:rPr>
          <w:rFonts w:ascii="Courier New" w:hAnsi="Courier New" w:cs="Courier New"/>
          <w:lang w:val="en-US"/>
        </w:rPr>
        <w:t xml:space="preserve"> -application ssh -authmethod publickey</w:t>
      </w:r>
      <w:r w:rsidR="009F3E66">
        <w:rPr>
          <w:rFonts w:ascii="Courier New" w:hAnsi="Courier New" w:cs="Courier New"/>
          <w:lang w:val="en-US"/>
        </w:rPr>
        <w:t xml:space="preserve"> –role admin</w:t>
      </w:r>
    </w:p>
    <w:p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 xml:space="preserve">security login publickey create -username admin -vserver </w:t>
      </w:r>
      <w:r>
        <w:rPr>
          <w:rFonts w:ascii="Courier New" w:hAnsi="Courier New" w:cs="Courier New"/>
          <w:lang w:val="en-US"/>
        </w:rPr>
        <w:t>&lt;cluster_vserver&gt;</w:t>
      </w:r>
      <w:r w:rsidRPr="00180DD6">
        <w:rPr>
          <w:rFonts w:ascii="Courier New" w:hAnsi="Courier New" w:cs="Courier New"/>
          <w:lang w:val="en-US"/>
        </w:rPr>
        <w:t xml:space="preserve"> -publickey </w:t>
      </w:r>
      <w:r w:rsidR="00475069">
        <w:rPr>
          <w:rFonts w:ascii="Courier New" w:hAnsi="Courier New" w:cs="Courier New"/>
          <w:lang w:val="en-US"/>
        </w:rPr>
        <w:t>“</w:t>
      </w:r>
      <w:r w:rsidR="00960239">
        <w:rPr>
          <w:rFonts w:ascii="Courier New" w:hAnsi="Courier New" w:cs="Courier New"/>
          <w:lang w:val="en-US"/>
        </w:rPr>
        <w:t>&lt;ssh_publicke</w:t>
      </w:r>
      <w:r>
        <w:rPr>
          <w:rFonts w:ascii="Courier New" w:hAnsi="Courier New" w:cs="Courier New"/>
          <w:lang w:val="en-US"/>
        </w:rPr>
        <w:t>y&gt;</w:t>
      </w:r>
      <w:r w:rsidR="00475069">
        <w:rPr>
          <w:rFonts w:ascii="Courier New" w:hAnsi="Courier New" w:cs="Courier New"/>
          <w:lang w:val="en-US"/>
        </w:rPr>
        <w:t>”</w:t>
      </w:r>
    </w:p>
    <w:p w:rsidR="00180DD6" w:rsidRPr="00180DD6" w:rsidRDefault="00180DD6" w:rsidP="00180DD6">
      <w:pPr>
        <w:pStyle w:val="BodyText"/>
        <w:ind w:left="900"/>
        <w:rPr>
          <w:rFonts w:ascii="Courier New" w:hAnsi="Courier New" w:cs="Courier New"/>
          <w:lang w:val="en-US"/>
        </w:rPr>
      </w:pPr>
      <w:r w:rsidRPr="00180DD6">
        <w:rPr>
          <w:rFonts w:ascii="Courier New" w:hAnsi="Courier New" w:cs="Courier New"/>
          <w:lang w:val="en-US"/>
        </w:rPr>
        <w:t>security login show</w:t>
      </w:r>
    </w:p>
    <w:p w:rsidR="00B102D3" w:rsidRDefault="00180DD6" w:rsidP="00F86B94">
      <w:pPr>
        <w:pStyle w:val="BodyText"/>
        <w:ind w:left="900"/>
        <w:rPr>
          <w:rFonts w:ascii="Courier New" w:hAnsi="Courier New" w:cs="Courier New"/>
          <w:lang w:val="en-US"/>
        </w:rPr>
      </w:pPr>
      <w:r w:rsidRPr="00180DD6">
        <w:rPr>
          <w:rFonts w:ascii="Courier New" w:hAnsi="Courier New" w:cs="Courier New"/>
          <w:lang w:val="en-US"/>
        </w:rPr>
        <w:t>security login publickey show</w:t>
      </w:r>
    </w:p>
    <w:p w:rsidR="00FC7EF0" w:rsidRDefault="00FC7EF0" w:rsidP="00FC7EF0">
      <w:pPr>
        <w:pStyle w:val="Heading3"/>
      </w:pPr>
      <w:bookmarkStart w:id="115" w:name="_Toc370909179"/>
      <w:r>
        <w:t>Cluster switch device monitoring commands</w:t>
      </w:r>
      <w:bookmarkEnd w:id="115"/>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set advanced</w:t>
      </w:r>
    </w:p>
    <w:p w:rsid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cluster ping-cluster </w:t>
      </w:r>
      <w:r>
        <w:rPr>
          <w:rFonts w:ascii="Courier New" w:hAnsi="Courier New" w:cs="Courier New"/>
          <w:lang w:val="en-US"/>
        </w:rPr>
        <w:t>&lt;node&gt;</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delete -device </w:t>
      </w:r>
      <w:r>
        <w:rPr>
          <w:rFonts w:ascii="Courier New" w:hAnsi="Courier New" w:cs="Courier New"/>
          <w:lang w:val="en-US"/>
        </w:rPr>
        <w:t>&lt;switch_name&gt;</w:t>
      </w:r>
      <w:r w:rsidRPr="00FC7EF0">
        <w:rPr>
          <w:rFonts w:ascii="Courier New" w:hAnsi="Courier New" w:cs="Courier New"/>
          <w:lang w:val="en-US"/>
        </w:rPr>
        <w:t xml:space="preserve"> </w:t>
      </w:r>
    </w:p>
    <w:p w:rsidR="00FC7EF0" w:rsidRPr="00FC7EF0"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create -device </w:t>
      </w:r>
      <w:r>
        <w:rPr>
          <w:rFonts w:ascii="Courier New" w:hAnsi="Courier New" w:cs="Courier New"/>
          <w:lang w:val="en-US"/>
        </w:rPr>
        <w:t>&lt;switch_name&gt;</w:t>
      </w:r>
      <w:r w:rsidRPr="00FC7EF0">
        <w:rPr>
          <w:rFonts w:ascii="Courier New" w:hAnsi="Courier New" w:cs="Courier New"/>
          <w:lang w:val="en-US"/>
        </w:rPr>
        <w:t xml:space="preserve"> -address </w:t>
      </w:r>
      <w:r>
        <w:rPr>
          <w:rFonts w:ascii="Courier New" w:hAnsi="Courier New" w:cs="Courier New"/>
          <w:lang w:val="en-US"/>
        </w:rPr>
        <w:t>&lt;ip&gt;</w:t>
      </w:r>
      <w:r w:rsidRPr="00FC7EF0">
        <w:rPr>
          <w:rFonts w:ascii="Courier New" w:hAnsi="Courier New" w:cs="Courier New"/>
          <w:lang w:val="en-US"/>
        </w:rPr>
        <w:t xml:space="preserve"> -snmp-version SNMPv2c -community cshm1! -model CN1610 -type cluster-network -disable-monitoring no</w:t>
      </w:r>
    </w:p>
    <w:p w:rsidR="00FC7EF0" w:rsidRPr="00180DD6" w:rsidRDefault="00FC7EF0" w:rsidP="00FC7EF0">
      <w:pPr>
        <w:pStyle w:val="BodyText"/>
        <w:ind w:left="900"/>
        <w:rPr>
          <w:rFonts w:ascii="Courier New" w:hAnsi="Courier New" w:cs="Courier New"/>
          <w:lang w:val="en-US"/>
        </w:rPr>
      </w:pPr>
      <w:r w:rsidRPr="00FC7EF0">
        <w:rPr>
          <w:rFonts w:ascii="Courier New" w:hAnsi="Courier New" w:cs="Courier New"/>
          <w:lang w:val="en-US"/>
        </w:rPr>
        <w:t xml:space="preserve">system health cluster-switch show           </w:t>
      </w:r>
    </w:p>
    <w:p w:rsidR="00FC7EF0" w:rsidRPr="00FC7EF0" w:rsidRDefault="00FC7EF0" w:rsidP="00FC7EF0">
      <w:pPr>
        <w:pStyle w:val="BodyText"/>
        <w:rPr>
          <w:lang w:val="en-US"/>
        </w:rPr>
      </w:pPr>
    </w:p>
    <w:sectPr w:rsidR="00FC7EF0" w:rsidRPr="00FC7EF0"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6F6" w:rsidRDefault="00D546F6">
      <w:r>
        <w:separator/>
      </w:r>
    </w:p>
  </w:endnote>
  <w:endnote w:type="continuationSeparator" w:id="0">
    <w:p w:rsidR="00D546F6" w:rsidRDefault="00D5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6" w:rsidRDefault="00D546F6"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FC7EF0">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C7EF0">
      <w:rPr>
        <w:noProof/>
        <w:sz w:val="16"/>
        <w:szCs w:val="16"/>
      </w:rPr>
      <w:t>17</w:t>
    </w:r>
    <w:r>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6" w:rsidRDefault="00D546F6">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FC7EF0">
      <w:rPr>
        <w:noProof/>
        <w:sz w:val="16"/>
      </w:rPr>
      <w:t>2013</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6F6" w:rsidRDefault="00D546F6">
      <w:r>
        <w:separator/>
      </w:r>
    </w:p>
  </w:footnote>
  <w:footnote w:type="continuationSeparator" w:id="0">
    <w:p w:rsidR="00D546F6" w:rsidRDefault="00D54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6" w:rsidRDefault="00D546F6"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6" w:rsidRPr="00B42AFE" w:rsidRDefault="00D546F6" w:rsidP="004F7587">
    <w:pPr>
      <w:pStyle w:val="apphead2"/>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F6" w:rsidRDefault="00D546F6" w:rsidP="004F7587">
    <w:pPr>
      <w:pStyle w:val="apphead2"/>
      <w:numPr>
        <w:ilvl w:val="0"/>
        <w:numId w:val="0"/>
      </w:numPr>
      <w:ind w:left="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18"/>
  </w:num>
  <w:num w:numId="3">
    <w:abstractNumId w:val="20"/>
  </w:num>
  <w:num w:numId="4">
    <w:abstractNumId w:val="19"/>
  </w:num>
  <w:num w:numId="5">
    <w:abstractNumId w:val="31"/>
  </w:num>
  <w:num w:numId="6">
    <w:abstractNumId w:val="7"/>
  </w:num>
  <w:num w:numId="7">
    <w:abstractNumId w:val="16"/>
  </w:num>
  <w:num w:numId="8">
    <w:abstractNumId w:val="28"/>
  </w:num>
  <w:num w:numId="9">
    <w:abstractNumId w:val="6"/>
  </w:num>
  <w:num w:numId="10">
    <w:abstractNumId w:val="0"/>
  </w:num>
  <w:num w:numId="11">
    <w:abstractNumId w:val="25"/>
  </w:num>
  <w:num w:numId="12">
    <w:abstractNumId w:val="8"/>
  </w:num>
  <w:num w:numId="13">
    <w:abstractNumId w:val="2"/>
  </w:num>
  <w:num w:numId="14">
    <w:abstractNumId w:val="11"/>
  </w:num>
  <w:num w:numId="15">
    <w:abstractNumId w:val="3"/>
  </w:num>
  <w:num w:numId="16">
    <w:abstractNumId w:val="26"/>
  </w:num>
  <w:num w:numId="17">
    <w:abstractNumId w:val="9"/>
  </w:num>
  <w:num w:numId="18">
    <w:abstractNumId w:val="27"/>
  </w:num>
  <w:num w:numId="19">
    <w:abstractNumId w:val="24"/>
  </w:num>
  <w:num w:numId="20">
    <w:abstractNumId w:val="34"/>
  </w:num>
  <w:num w:numId="21">
    <w:abstractNumId w:val="13"/>
  </w:num>
  <w:num w:numId="22">
    <w:abstractNumId w:val="21"/>
  </w:num>
  <w:num w:numId="23">
    <w:abstractNumId w:val="15"/>
  </w:num>
  <w:num w:numId="24">
    <w:abstractNumId w:val="22"/>
  </w:num>
  <w:num w:numId="25">
    <w:abstractNumId w:val="32"/>
  </w:num>
  <w:num w:numId="26">
    <w:abstractNumId w:val="30"/>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2"/>
  </w:num>
  <w:num w:numId="31">
    <w:abstractNumId w:val="29"/>
  </w:num>
  <w:num w:numId="32">
    <w:abstractNumId w:val="14"/>
  </w:num>
  <w:num w:numId="33">
    <w:abstractNumId w:val="10"/>
  </w:num>
  <w:num w:numId="34">
    <w:abstractNumId w:val="17"/>
  </w:num>
  <w:num w:numId="35">
    <w:abstractNumId w:val="23"/>
  </w:num>
  <w:num w:numId="36">
    <w:abstractNumId w:val="33"/>
  </w:num>
  <w:num w:numId="37">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3009"/>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161E"/>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8F5"/>
    <w:rsid w:val="001951B0"/>
    <w:rsid w:val="00195B74"/>
    <w:rsid w:val="00195FB8"/>
    <w:rsid w:val="001A0015"/>
    <w:rsid w:val="001A2A4C"/>
    <w:rsid w:val="001A56F7"/>
    <w:rsid w:val="001B2C03"/>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3715B"/>
    <w:rsid w:val="002404FF"/>
    <w:rsid w:val="00240E67"/>
    <w:rsid w:val="002473B1"/>
    <w:rsid w:val="002507D0"/>
    <w:rsid w:val="002521F2"/>
    <w:rsid w:val="002534A4"/>
    <w:rsid w:val="00260BEE"/>
    <w:rsid w:val="002621F8"/>
    <w:rsid w:val="00262E5D"/>
    <w:rsid w:val="00263AAC"/>
    <w:rsid w:val="00265164"/>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C4B87"/>
    <w:rsid w:val="002D0422"/>
    <w:rsid w:val="002E1E81"/>
    <w:rsid w:val="002E2505"/>
    <w:rsid w:val="002E2C0A"/>
    <w:rsid w:val="002E306B"/>
    <w:rsid w:val="002E4145"/>
    <w:rsid w:val="002E446B"/>
    <w:rsid w:val="002E48E0"/>
    <w:rsid w:val="002E533A"/>
    <w:rsid w:val="002E538F"/>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0C"/>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31C5"/>
    <w:rsid w:val="00395353"/>
    <w:rsid w:val="00395679"/>
    <w:rsid w:val="0039747D"/>
    <w:rsid w:val="003A0B41"/>
    <w:rsid w:val="003A2E5D"/>
    <w:rsid w:val="003A360F"/>
    <w:rsid w:val="003B238C"/>
    <w:rsid w:val="003B265E"/>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4469"/>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069"/>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60F1"/>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55F7"/>
    <w:rsid w:val="0055098E"/>
    <w:rsid w:val="00553D2C"/>
    <w:rsid w:val="00555896"/>
    <w:rsid w:val="00562230"/>
    <w:rsid w:val="00563496"/>
    <w:rsid w:val="00565C47"/>
    <w:rsid w:val="0057760C"/>
    <w:rsid w:val="005800A2"/>
    <w:rsid w:val="00581B30"/>
    <w:rsid w:val="0058294E"/>
    <w:rsid w:val="0058447D"/>
    <w:rsid w:val="00585B9F"/>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E211A"/>
    <w:rsid w:val="005E2A9B"/>
    <w:rsid w:val="005E5210"/>
    <w:rsid w:val="005E5CF8"/>
    <w:rsid w:val="005E71AE"/>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90801"/>
    <w:rsid w:val="006909C0"/>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6728"/>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50C3F"/>
    <w:rsid w:val="007510E1"/>
    <w:rsid w:val="00751964"/>
    <w:rsid w:val="00752CA9"/>
    <w:rsid w:val="00752FFF"/>
    <w:rsid w:val="00754C26"/>
    <w:rsid w:val="007560D2"/>
    <w:rsid w:val="00756B5C"/>
    <w:rsid w:val="00761932"/>
    <w:rsid w:val="00762812"/>
    <w:rsid w:val="00763636"/>
    <w:rsid w:val="007648B7"/>
    <w:rsid w:val="00764C21"/>
    <w:rsid w:val="00765390"/>
    <w:rsid w:val="007668E6"/>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A6001"/>
    <w:rsid w:val="007B1983"/>
    <w:rsid w:val="007B2661"/>
    <w:rsid w:val="007B40B3"/>
    <w:rsid w:val="007B43CF"/>
    <w:rsid w:val="007B43F2"/>
    <w:rsid w:val="007B5784"/>
    <w:rsid w:val="007C1968"/>
    <w:rsid w:val="007C1BCC"/>
    <w:rsid w:val="007C2463"/>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7F76BA"/>
    <w:rsid w:val="0080007C"/>
    <w:rsid w:val="00801B7C"/>
    <w:rsid w:val="00802C67"/>
    <w:rsid w:val="00803F4E"/>
    <w:rsid w:val="00804E27"/>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6C4"/>
    <w:rsid w:val="00866D7A"/>
    <w:rsid w:val="00871D43"/>
    <w:rsid w:val="008724BC"/>
    <w:rsid w:val="00873058"/>
    <w:rsid w:val="00876FD9"/>
    <w:rsid w:val="008809F4"/>
    <w:rsid w:val="00881FC4"/>
    <w:rsid w:val="00882318"/>
    <w:rsid w:val="00884272"/>
    <w:rsid w:val="008867B4"/>
    <w:rsid w:val="00886915"/>
    <w:rsid w:val="00886A51"/>
    <w:rsid w:val="00890B54"/>
    <w:rsid w:val="008910D1"/>
    <w:rsid w:val="0089157F"/>
    <w:rsid w:val="00891E55"/>
    <w:rsid w:val="008935C2"/>
    <w:rsid w:val="008A2509"/>
    <w:rsid w:val="008A2DB4"/>
    <w:rsid w:val="008A50E7"/>
    <w:rsid w:val="008A7224"/>
    <w:rsid w:val="008B4992"/>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1E0D"/>
    <w:rsid w:val="00955619"/>
    <w:rsid w:val="00956BA5"/>
    <w:rsid w:val="00960239"/>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49BA"/>
    <w:rsid w:val="009A297C"/>
    <w:rsid w:val="009A2D8C"/>
    <w:rsid w:val="009A459B"/>
    <w:rsid w:val="009A5B8C"/>
    <w:rsid w:val="009A625D"/>
    <w:rsid w:val="009B2E21"/>
    <w:rsid w:val="009C0A5D"/>
    <w:rsid w:val="009C563C"/>
    <w:rsid w:val="009C778D"/>
    <w:rsid w:val="009D4A94"/>
    <w:rsid w:val="009D50A4"/>
    <w:rsid w:val="009E0502"/>
    <w:rsid w:val="009E1C1B"/>
    <w:rsid w:val="009E21C0"/>
    <w:rsid w:val="009E4649"/>
    <w:rsid w:val="009E4E0C"/>
    <w:rsid w:val="009E7666"/>
    <w:rsid w:val="009F0137"/>
    <w:rsid w:val="009F1808"/>
    <w:rsid w:val="009F370D"/>
    <w:rsid w:val="009F3E66"/>
    <w:rsid w:val="009F58BD"/>
    <w:rsid w:val="009F6A1C"/>
    <w:rsid w:val="009F7258"/>
    <w:rsid w:val="00A00594"/>
    <w:rsid w:val="00A01567"/>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3AF0"/>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80198"/>
    <w:rsid w:val="00A806AA"/>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3BC"/>
    <w:rsid w:val="00AA7E15"/>
    <w:rsid w:val="00AB1156"/>
    <w:rsid w:val="00AB1AA2"/>
    <w:rsid w:val="00AB2D42"/>
    <w:rsid w:val="00AB36BB"/>
    <w:rsid w:val="00AB7E5B"/>
    <w:rsid w:val="00AC302D"/>
    <w:rsid w:val="00AC364A"/>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2F4"/>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47F5F"/>
    <w:rsid w:val="00B5175F"/>
    <w:rsid w:val="00B525B6"/>
    <w:rsid w:val="00B525FE"/>
    <w:rsid w:val="00B53263"/>
    <w:rsid w:val="00B53E77"/>
    <w:rsid w:val="00B53EFF"/>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414C"/>
    <w:rsid w:val="00BA7DD4"/>
    <w:rsid w:val="00BB098B"/>
    <w:rsid w:val="00BB4ECC"/>
    <w:rsid w:val="00BB4EF3"/>
    <w:rsid w:val="00BB61A1"/>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2119"/>
    <w:rsid w:val="00C8399C"/>
    <w:rsid w:val="00C84880"/>
    <w:rsid w:val="00C9104C"/>
    <w:rsid w:val="00C92A51"/>
    <w:rsid w:val="00C933E2"/>
    <w:rsid w:val="00C93C85"/>
    <w:rsid w:val="00C93D9A"/>
    <w:rsid w:val="00C97AEF"/>
    <w:rsid w:val="00CA0A89"/>
    <w:rsid w:val="00CA13A8"/>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D16F9"/>
    <w:rsid w:val="00CD1BEA"/>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1688"/>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6F6"/>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12C"/>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58A"/>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5755"/>
    <w:rsid w:val="00E15B42"/>
    <w:rsid w:val="00E15D2F"/>
    <w:rsid w:val="00E1625D"/>
    <w:rsid w:val="00E20245"/>
    <w:rsid w:val="00E32E8D"/>
    <w:rsid w:val="00E35153"/>
    <w:rsid w:val="00E43C5E"/>
    <w:rsid w:val="00E44E8F"/>
    <w:rsid w:val="00E518C8"/>
    <w:rsid w:val="00E51D7F"/>
    <w:rsid w:val="00E5212F"/>
    <w:rsid w:val="00E53597"/>
    <w:rsid w:val="00E54FF0"/>
    <w:rsid w:val="00E556EB"/>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73CB"/>
    <w:rsid w:val="00ED0389"/>
    <w:rsid w:val="00ED2F3C"/>
    <w:rsid w:val="00ED69A4"/>
    <w:rsid w:val="00ED70DB"/>
    <w:rsid w:val="00ED7115"/>
    <w:rsid w:val="00ED7254"/>
    <w:rsid w:val="00EE0E3A"/>
    <w:rsid w:val="00EE51FF"/>
    <w:rsid w:val="00EE6265"/>
    <w:rsid w:val="00EE641F"/>
    <w:rsid w:val="00EE7B34"/>
    <w:rsid w:val="00EF208F"/>
    <w:rsid w:val="00EF602D"/>
    <w:rsid w:val="00EF62B5"/>
    <w:rsid w:val="00EF6EBD"/>
    <w:rsid w:val="00F020B8"/>
    <w:rsid w:val="00F03F03"/>
    <w:rsid w:val="00F06221"/>
    <w:rsid w:val="00F157AB"/>
    <w:rsid w:val="00F16A3B"/>
    <w:rsid w:val="00F1771B"/>
    <w:rsid w:val="00F20DBF"/>
    <w:rsid w:val="00F213FF"/>
    <w:rsid w:val="00F2148D"/>
    <w:rsid w:val="00F24477"/>
    <w:rsid w:val="00F24DDC"/>
    <w:rsid w:val="00F27181"/>
    <w:rsid w:val="00F30A70"/>
    <w:rsid w:val="00F32BE6"/>
    <w:rsid w:val="00F3585C"/>
    <w:rsid w:val="00F371DD"/>
    <w:rsid w:val="00F40D3A"/>
    <w:rsid w:val="00F44097"/>
    <w:rsid w:val="00F44F5C"/>
    <w:rsid w:val="00F4622E"/>
    <w:rsid w:val="00F50864"/>
    <w:rsid w:val="00F53871"/>
    <w:rsid w:val="00F5403C"/>
    <w:rsid w:val="00F551CA"/>
    <w:rsid w:val="00F5676A"/>
    <w:rsid w:val="00F577E7"/>
    <w:rsid w:val="00F60EEB"/>
    <w:rsid w:val="00F62A67"/>
    <w:rsid w:val="00F62A81"/>
    <w:rsid w:val="00F65E86"/>
    <w:rsid w:val="00F66DFD"/>
    <w:rsid w:val="00F6790E"/>
    <w:rsid w:val="00F74AA8"/>
    <w:rsid w:val="00F76663"/>
    <w:rsid w:val="00F82CEC"/>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4717"/>
    <w:rsid w:val="00FA560F"/>
    <w:rsid w:val="00FA59A5"/>
    <w:rsid w:val="00FA6C9E"/>
    <w:rsid w:val="00FA7704"/>
    <w:rsid w:val="00FB1D97"/>
    <w:rsid w:val="00FB34BE"/>
    <w:rsid w:val="00FB3857"/>
    <w:rsid w:val="00FB7EBB"/>
    <w:rsid w:val="00FC35DE"/>
    <w:rsid w:val="00FC3B98"/>
    <w:rsid w:val="00FC4BE8"/>
    <w:rsid w:val="00FC7EF0"/>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Props1.xml><?xml version="1.0" encoding="utf-8"?>
<ds:datastoreItem xmlns:ds="http://schemas.openxmlformats.org/officeDocument/2006/customXml" ds:itemID="{AFE772A9-B639-48BB-A718-83C21A62C570}"/>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33D74BC7-D289-4875-AF71-A178CAE3A3A8}"/>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2155</TotalTime>
  <Pages>17</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30263</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dc:description/>
  <cp:lastModifiedBy>arndt</cp:lastModifiedBy>
  <cp:revision>68</cp:revision>
  <cp:lastPrinted>2013-09-15T14:12:00Z</cp:lastPrinted>
  <dcterms:created xsi:type="dcterms:W3CDTF">2012-04-17T11:48:00Z</dcterms:created>
  <dcterms:modified xsi:type="dcterms:W3CDTF">2013-10-30T20:09:00Z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0x010100CF24ADB643B02748AD712FD7799DC21E</vt:lpwstr>
  </property>
</Properties>
</file>