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E34A56" w:rsidR="006C7A4E" w:rsidRPr="00FC35DE" w:rsidRDefault="00F06C27" w:rsidP="006C7A4E">
      <w:pPr>
        <w:pStyle w:val="FrontPage"/>
        <w:pBdr>
          <w:bottom w:val="single" w:sz="18" w:space="1" w:color="auto"/>
        </w:pBdr>
        <w:rPr>
          <w:rFonts w:ascii="Arial" w:hAnsi="Arial" w:cs="Arial"/>
          <w:sz w:val="40"/>
          <w:lang w:val="en-GB"/>
        </w:rPr>
      </w:pPr>
      <w:bookmarkStart w:id="0" w:name="_Toc510332929"/>
      <w:r>
        <w:rPr>
          <w:rFonts w:ascii="Arial" w:hAnsi="Arial" w:cs="Arial"/>
          <w:noProof/>
          <w:sz w:val="40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329180" cy="528955"/>
            <wp:effectExtent l="0" t="0" r="0" b="4445"/>
            <wp:wrapNone/>
            <wp:docPr id="8" name="Picture 8" descr="LH_logo600r1id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LH_logo600r1idx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9180" cy="52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307D02" w:rsidR="004844EF" w:rsidRDefault="004844EF" w:rsidP="006C7A4E">
      <w:pPr>
        <w:pStyle w:val="FrontPage"/>
        <w:pBdr>
          <w:bottom w:val="single" w:sz="18" w:space="1" w:color="auto"/>
        </w:pBdr>
        <w:rPr>
          <w:rFonts w:ascii="Arial" w:hAnsi="Arial" w:cs="Arial"/>
          <w:sz w:val="40"/>
          <w:lang w:val="en-GB"/>
        </w:rPr>
      </w:pPr>
    </w:p>
    <w:p w14:paraId="77A24236" w:rsidR="004E7CD0" w:rsidRDefault="004E7CD0" w:rsidP="004E7CD0">
      <w:pPr>
        <w:pStyle w:val="FrontPage"/>
        <w:pBdr>
          <w:bottom w:val="single" w:sz="18" w:space="1" w:color="auto"/>
        </w:pBdr>
        <w:rPr>
          <w:rFonts w:ascii="Arial" w:hAnsi="Arial" w:cs="Arial"/>
          <w:sz w:val="40"/>
          <w:lang w:val="en-GB"/>
        </w:rPr>
      </w:pPr>
      <w:smartTag w:uri="urn:schemas-microsoft-com:office:smarttags" w:element="City">
        <w:smartTag w:uri="urn:schemas-microsoft-com:office:smarttags" w:element="place">
          <w:r>
            <w:rPr>
              <w:rFonts w:ascii="Arial" w:hAnsi="Arial" w:cs="Arial"/>
              <w:sz w:val="40"/>
              <w:lang w:val="en-GB"/>
            </w:rPr>
            <w:t>Enterprise</w:t>
          </w:r>
        </w:smartTag>
      </w:smartTag>
      <w:r w:rsidR="009E7E54">
        <w:rPr>
          <w:rFonts w:ascii="Arial" w:hAnsi="Arial" w:cs="Arial"/>
          <w:sz w:val="40"/>
          <w:lang w:val="en-GB"/>
        </w:rPr>
        <w:t xml:space="preserve"> Storage </w:t>
      </w:r>
    </w:p>
    <w:p w14:paraId="6DB37B39" w:rsidR="006C7A4E" w:rsidRPr="00FC35DE" w:rsidRDefault="006C7A4E" w:rsidP="006C7A4E">
      <w:pPr>
        <w:pStyle w:val="FrontPage"/>
        <w:pBdr>
          <w:bottom w:val="single" w:sz="18" w:space="1" w:color="auto"/>
        </w:pBdr>
        <w:jc w:val="right"/>
        <w:rPr>
          <w:rFonts w:ascii="Arial" w:hAnsi="Arial" w:cs="Arial"/>
          <w:sz w:val="48"/>
          <w:bdr w:val="single" w:sz="18" w:space="0" w:color="auto"/>
          <w:lang w:val="en-GB"/>
        </w:rPr>
      </w:pPr>
    </w:p>
    <w:p w14:paraId="57255AE6" w:rsidR="006C7A4E" w:rsidRDefault="00F06C27" w:rsidP="006C7A4E">
      <w:pPr>
        <w:pStyle w:val="FrontPage"/>
        <w:pBdr>
          <w:bottom w:val="single" w:sz="12" w:space="12" w:color="auto"/>
        </w:pBdr>
        <w:spacing w:before="240"/>
        <w:rPr>
          <w:rFonts w:ascii="Arial" w:hAnsi="Arial" w:cs="Arial"/>
          <w:b/>
          <w:color w:val="0000FF"/>
          <w:sz w:val="36"/>
          <w:lang w:val="en-GB"/>
        </w:rPr>
      </w:pPr>
      <w:r>
        <w:rPr>
          <w:rFonts w:ascii="Arial" w:hAnsi="Arial" w:cs="Arial"/>
          <w:b/>
          <w:color w:val="0000FF"/>
          <w:sz w:val="36"/>
          <w:lang w:val="en-GB"/>
        </w:rPr>
        <w:t>WFA Deployment Guide</w:t>
      </w:r>
    </w:p>
    <w:p w14:paraId="6C3F2703" w:rsidR="006C7A4E" w:rsidRPr="00FC35DE" w:rsidRDefault="006C7A4E" w:rsidP="006C7A4E">
      <w:pPr>
        <w:pStyle w:val="FrontPage"/>
        <w:tabs>
          <w:tab w:val="clear" w:pos="3600"/>
        </w:tabs>
        <w:spacing w:before="0"/>
        <w:ind w:left="2127" w:hanging="2127"/>
        <w:rPr>
          <w:rFonts w:ascii="Arial" w:hAnsi="Arial" w:cs="Arial"/>
          <w:b/>
          <w:lang w:val="en-GB"/>
        </w:rPr>
      </w:pPr>
    </w:p>
    <w:p w14:paraId="6FD08773" w:rsidR="006C7A4E" w:rsidRPr="00FC35DE" w:rsidRDefault="006C7A4E" w:rsidP="006C7A4E">
      <w:pPr>
        <w:pStyle w:val="FrontPage"/>
        <w:tabs>
          <w:tab w:val="clear" w:pos="3600"/>
        </w:tabs>
        <w:spacing w:before="0"/>
        <w:ind w:left="2127" w:hanging="2127"/>
        <w:rPr>
          <w:rFonts w:ascii="Arial" w:hAnsi="Arial" w:cs="Arial"/>
          <w:b/>
          <w:lang w:val="en-GB"/>
        </w:rPr>
      </w:pPr>
    </w:p>
    <w:p w14:paraId="0AD4CA18" w:rsidR="006C7A4E" w:rsidRPr="00FC35DE" w:rsidRDefault="006C7A4E" w:rsidP="006C7A4E">
      <w:pPr>
        <w:pStyle w:val="FrontPage"/>
        <w:tabs>
          <w:tab w:val="clear" w:pos="3600"/>
        </w:tabs>
        <w:spacing w:before="0"/>
        <w:ind w:left="2127" w:hanging="2127"/>
        <w:rPr>
          <w:rFonts w:ascii="Arial" w:hAnsi="Arial" w:cs="Arial"/>
          <w:b/>
          <w:lang w:val="en-GB"/>
        </w:rPr>
      </w:pPr>
    </w:p>
    <w:p w14:paraId="0D752FCA" w:rsidR="006C7A4E" w:rsidRPr="00FC35DE" w:rsidRDefault="006C7A4E" w:rsidP="006C7A4E">
      <w:pPr>
        <w:pStyle w:val="FrontPage"/>
        <w:tabs>
          <w:tab w:val="clear" w:pos="3600"/>
        </w:tabs>
        <w:spacing w:before="0"/>
        <w:ind w:left="2127" w:hanging="2127"/>
        <w:rPr>
          <w:rFonts w:ascii="Arial" w:hAnsi="Arial" w:cs="Arial"/>
          <w:b/>
          <w:lang w:val="en-GB"/>
        </w:rPr>
      </w:pPr>
    </w:p>
    <w:p w14:paraId="47652207" w:rsidR="006C7A4E" w:rsidRPr="00FC35DE" w:rsidRDefault="006C7A4E" w:rsidP="006C7A4E">
      <w:pPr>
        <w:pStyle w:val="FrontPage"/>
        <w:tabs>
          <w:tab w:val="clear" w:pos="3600"/>
        </w:tabs>
        <w:spacing w:before="0"/>
        <w:ind w:left="2127" w:hanging="2127"/>
        <w:rPr>
          <w:rFonts w:ascii="Arial" w:hAnsi="Arial" w:cs="Arial"/>
          <w:lang w:val="en-GB"/>
        </w:rPr>
      </w:pPr>
      <w:r w:rsidRPr="00FC35DE">
        <w:rPr>
          <w:rFonts w:ascii="Arial" w:hAnsi="Arial" w:cs="Arial"/>
          <w:b/>
          <w:lang w:val="en-GB"/>
        </w:rPr>
        <w:t>Synopsis:</w:t>
      </w:r>
      <w:r w:rsidR="004550EF" w:rsidRPr="00FC35DE">
        <w:rPr>
          <w:rFonts w:ascii="Arial" w:hAnsi="Arial" w:cs="Arial"/>
          <w:lang w:val="en-GB"/>
        </w:rPr>
        <w:tab/>
      </w:r>
      <w:r w:rsidR="00F06C27">
        <w:rPr>
          <w:rFonts w:ascii="Arial" w:hAnsi="Arial" w:cs="Arial"/>
          <w:lang w:val="en-GB"/>
        </w:rPr>
        <w:t xml:space="preserve">The Thomson Reuters </w:t>
      </w:r>
      <w:r w:rsidR="00DA0B01">
        <w:rPr>
          <w:rFonts w:ascii="Arial" w:hAnsi="Arial" w:cs="Arial"/>
          <w:lang w:val="en-GB"/>
        </w:rPr>
        <w:t>Storage Administrators</w:t>
      </w:r>
      <w:r w:rsidR="00F06C27">
        <w:rPr>
          <w:rFonts w:ascii="Arial" w:hAnsi="Arial" w:cs="Arial"/>
          <w:lang w:val="en-GB"/>
        </w:rPr>
        <w:t xml:space="preserve"> guide to deploying, updating and managing the </w:t>
      </w:r>
      <w:proofErr w:type="spellStart"/>
      <w:r w:rsidR="00F06C27">
        <w:rPr>
          <w:rFonts w:ascii="Arial" w:hAnsi="Arial" w:cs="Arial"/>
          <w:lang w:val="en-GB"/>
        </w:rPr>
        <w:t>Netapp</w:t>
      </w:r>
      <w:proofErr w:type="spellEnd"/>
      <w:r w:rsidR="00F06C27">
        <w:rPr>
          <w:rFonts w:ascii="Arial" w:hAnsi="Arial" w:cs="Arial"/>
          <w:lang w:val="en-GB"/>
        </w:rPr>
        <w:t xml:space="preserve"> Workflow Automation Tool</w:t>
      </w:r>
      <w:r w:rsidR="00146870">
        <w:rPr>
          <w:rFonts w:ascii="Arial" w:hAnsi="Arial" w:cs="Arial"/>
          <w:lang w:val="en-GB"/>
        </w:rPr>
        <w:t>, WFA.</w:t>
      </w:r>
    </w:p>
    <w:p w14:paraId="21A25BCD" w:rsidR="006C7A4E" w:rsidRPr="00FC35DE" w:rsidRDefault="006C7A4E" w:rsidP="006C7A4E">
      <w:pPr>
        <w:pStyle w:val="FrontPage"/>
        <w:tabs>
          <w:tab w:val="clear" w:pos="3600"/>
        </w:tabs>
        <w:spacing w:before="0"/>
        <w:rPr>
          <w:rFonts w:ascii="Arial" w:hAnsi="Arial" w:cs="Arial"/>
          <w:color w:val="0000FF"/>
          <w:lang w:val="en-GB"/>
        </w:rPr>
      </w:pPr>
    </w:p>
    <w:p w14:paraId="1C4365F5" w:rsidR="006C7A4E" w:rsidRPr="00FC35DE" w:rsidRDefault="006C7A4E" w:rsidP="006C7A4E">
      <w:pPr>
        <w:pStyle w:val="FrontPage"/>
        <w:tabs>
          <w:tab w:val="clear" w:pos="3600"/>
        </w:tabs>
        <w:spacing w:before="0"/>
        <w:rPr>
          <w:rFonts w:ascii="Arial" w:hAnsi="Arial" w:cs="Arial"/>
          <w:color w:val="0000FF"/>
          <w:lang w:val="en-GB"/>
        </w:rPr>
      </w:pPr>
    </w:p>
    <w:p w14:paraId="7B6CC499" w:rsidR="006C7A4E" w:rsidRPr="00FC35DE" w:rsidRDefault="006C7A4E" w:rsidP="006C7A4E">
      <w:pPr>
        <w:pStyle w:val="FrontPage"/>
        <w:tabs>
          <w:tab w:val="clear" w:pos="3600"/>
        </w:tabs>
        <w:spacing w:before="0"/>
        <w:rPr>
          <w:rFonts w:ascii="Arial" w:hAnsi="Arial" w:cs="Arial"/>
          <w:color w:val="0000FF"/>
          <w:lang w:val="en-GB"/>
        </w:rPr>
      </w:pPr>
    </w:p>
    <w:p w14:paraId="3FFD1B02" w:rsidR="006C7A4E" w:rsidRPr="00FC35DE" w:rsidRDefault="006C7A4E" w:rsidP="006C7A4E">
      <w:pPr>
        <w:pStyle w:val="FrontPage"/>
        <w:tabs>
          <w:tab w:val="clear" w:pos="3600"/>
        </w:tabs>
        <w:spacing w:before="0"/>
        <w:ind w:left="2127" w:hanging="2127"/>
        <w:rPr>
          <w:rFonts w:ascii="Arial" w:hAnsi="Arial" w:cs="Arial"/>
          <w:color w:val="0000FF"/>
          <w:lang w:val="en-GB"/>
        </w:rPr>
      </w:pPr>
    </w:p>
    <w:p w14:paraId="71E72206" w:rsidR="006C7A4E" w:rsidRPr="00FC35DE" w:rsidRDefault="006C7A4E" w:rsidP="006C7A4E">
      <w:pPr>
        <w:pStyle w:val="FrontPage"/>
        <w:spacing w:before="0"/>
        <w:ind w:left="0" w:firstLine="0"/>
        <w:rPr>
          <w:rFonts w:ascii="Arial" w:hAnsi="Arial" w:cs="Arial"/>
          <w:lang w:val="en-GB"/>
        </w:rPr>
      </w:pPr>
      <w:r w:rsidRPr="00FC35DE">
        <w:rPr>
          <w:rFonts w:ascii="Arial" w:hAnsi="Arial" w:cs="Arial"/>
          <w:b/>
          <w:lang w:val="en-GB"/>
        </w:rPr>
        <w:t>Authors:</w:t>
      </w:r>
      <w:r w:rsidRPr="00FC35DE">
        <w:rPr>
          <w:rFonts w:ascii="Arial" w:hAnsi="Arial" w:cs="Arial"/>
          <w:b/>
          <w:lang w:val="en-GB"/>
        </w:rPr>
        <w:tab/>
      </w:r>
      <w:r w:rsidR="00F06C27">
        <w:rPr>
          <w:rFonts w:ascii="Arial" w:hAnsi="Arial" w:cs="Arial"/>
          <w:lang w:val="en-GB"/>
        </w:rPr>
        <w:t>David Ellis</w:t>
      </w:r>
    </w:p>
    <w:p w14:paraId="6DB02F4E" w:rsidR="00452ADE" w:rsidRPr="00FC35DE" w:rsidRDefault="00452ADE" w:rsidP="00D21221">
      <w:pPr>
        <w:pStyle w:val="FrontPage"/>
        <w:spacing w:before="0"/>
        <w:ind w:left="2160" w:hanging="2160"/>
        <w:rPr>
          <w:rFonts w:ascii="Arial" w:hAnsi="Arial" w:cs="Arial"/>
          <w:b/>
          <w:lang w:val="en-GB"/>
        </w:rPr>
      </w:pPr>
    </w:p>
    <w:p w14:paraId="44BA86D8" w:rsidR="007904D6" w:rsidRPr="004844EF" w:rsidRDefault="00452ADE" w:rsidP="007904D6">
      <w:pPr>
        <w:pStyle w:val="FrontPage"/>
        <w:spacing w:before="0"/>
        <w:ind w:left="2160" w:hanging="2160"/>
        <w:rPr>
          <w:rFonts w:ascii="Arial" w:hAnsi="Arial" w:cs="Arial"/>
          <w:bCs/>
          <w:lang w:val="en-GB"/>
        </w:rPr>
      </w:pPr>
      <w:r w:rsidRPr="00FC35DE">
        <w:rPr>
          <w:rFonts w:ascii="Arial" w:hAnsi="Arial" w:cs="Arial"/>
          <w:b/>
          <w:lang w:val="en-GB"/>
        </w:rPr>
        <w:t>Contributors:</w:t>
      </w:r>
      <w:r w:rsidR="006C7A4E" w:rsidRPr="00FC35DE">
        <w:rPr>
          <w:rFonts w:ascii="Arial" w:hAnsi="Arial" w:cs="Arial"/>
          <w:b/>
          <w:lang w:val="en-GB"/>
        </w:rPr>
        <w:tab/>
      </w:r>
      <w:r w:rsidR="005746AF">
        <w:rPr>
          <w:rFonts w:ascii="Arial" w:hAnsi="Arial" w:cs="Arial"/>
          <w:bCs/>
          <w:lang w:val="en-GB"/>
        </w:rPr>
        <w:t>[Contributors]</w:t>
      </w:r>
    </w:p>
    <w:p w14:paraId="4D84C3BF" w:rsidR="006C7A4E" w:rsidRPr="00FC35DE" w:rsidRDefault="006C7A4E" w:rsidP="006C7A4E">
      <w:pPr>
        <w:pStyle w:val="FrontPage"/>
        <w:spacing w:before="0"/>
        <w:ind w:left="2160" w:hanging="2160"/>
        <w:rPr>
          <w:rFonts w:ascii="Arial" w:hAnsi="Arial" w:cs="Arial"/>
          <w:b/>
          <w:lang w:val="en-GB"/>
        </w:rPr>
      </w:pPr>
      <w:r w:rsidRPr="00FC35DE">
        <w:rPr>
          <w:rFonts w:ascii="Arial" w:hAnsi="Arial" w:cs="Arial"/>
          <w:b/>
          <w:lang w:val="en-GB"/>
        </w:rPr>
        <w:tab/>
      </w:r>
    </w:p>
    <w:p w14:paraId="71723522" w:rsidR="006C7A4E" w:rsidRPr="00FC35DE" w:rsidRDefault="006C7A4E" w:rsidP="006C7A4E">
      <w:pPr>
        <w:pStyle w:val="FrontPage"/>
        <w:spacing w:before="0"/>
        <w:ind w:left="2160" w:hanging="2160"/>
        <w:rPr>
          <w:rFonts w:ascii="Arial" w:hAnsi="Arial" w:cs="Arial"/>
          <w:b/>
          <w:lang w:val="en-GB"/>
        </w:rPr>
      </w:pPr>
    </w:p>
    <w:p w14:paraId="01820798" w:rsidR="006C7A4E" w:rsidRPr="00FC35DE" w:rsidRDefault="006C7A4E" w:rsidP="006C7A4E">
      <w:pPr>
        <w:pStyle w:val="FrontPage"/>
        <w:spacing w:before="0"/>
        <w:ind w:left="2160" w:hanging="2160"/>
        <w:rPr>
          <w:rFonts w:ascii="Arial" w:hAnsi="Arial" w:cs="Arial"/>
          <w:b/>
          <w:lang w:val="en-GB"/>
        </w:rPr>
      </w:pPr>
    </w:p>
    <w:p w14:paraId="1C290005" w:rsidR="006C7A4E" w:rsidRPr="00FC35DE" w:rsidRDefault="006C7A4E" w:rsidP="006C7A4E">
      <w:pPr>
        <w:pStyle w:val="FrontPage"/>
        <w:spacing w:before="0"/>
        <w:ind w:left="1559" w:hanging="1559"/>
        <w:rPr>
          <w:rFonts w:ascii="Arial" w:hAnsi="Arial" w:cs="Arial"/>
          <w:lang w:val="en-GB"/>
        </w:rPr>
      </w:pPr>
      <w:r w:rsidRPr="00FC35DE">
        <w:rPr>
          <w:rFonts w:ascii="Arial" w:hAnsi="Arial" w:cs="Arial"/>
          <w:b/>
          <w:lang w:val="en-GB"/>
        </w:rPr>
        <w:t>Document Version:</w:t>
      </w:r>
      <w:r w:rsidRPr="00FC35DE">
        <w:rPr>
          <w:rFonts w:ascii="Arial" w:hAnsi="Arial" w:cs="Arial"/>
          <w:lang w:val="en-GB"/>
        </w:rPr>
        <w:tab/>
      </w:r>
      <w:r w:rsidR="00F06C27">
        <w:rPr>
          <w:rFonts w:ascii="Arial" w:hAnsi="Arial" w:cs="Arial"/>
          <w:lang w:val="en-GB"/>
        </w:rPr>
        <w:t>V0.1</w:t>
      </w:r>
    </w:p>
    <w:p w14:paraId="47527D7B" w:rsidR="006C7A4E" w:rsidRPr="00FC35DE" w:rsidRDefault="006C7A4E" w:rsidP="006C7A4E">
      <w:pPr>
        <w:pStyle w:val="FrontPage"/>
        <w:spacing w:before="0"/>
        <w:ind w:left="1559" w:hanging="1559"/>
        <w:rPr>
          <w:rFonts w:ascii="Arial" w:hAnsi="Arial" w:cs="Arial"/>
          <w:lang w:val="en-GB"/>
        </w:rPr>
      </w:pPr>
      <w:r w:rsidRPr="00FC35DE">
        <w:rPr>
          <w:rFonts w:ascii="Arial" w:hAnsi="Arial" w:cs="Arial"/>
          <w:b/>
          <w:lang w:val="en-GB"/>
        </w:rPr>
        <w:t>Date:</w:t>
      </w:r>
      <w:r w:rsidRPr="00FC35DE">
        <w:rPr>
          <w:rFonts w:ascii="Arial" w:hAnsi="Arial" w:cs="Arial"/>
          <w:lang w:val="en-GB"/>
        </w:rPr>
        <w:tab/>
      </w:r>
      <w:r w:rsidRPr="00FC35DE">
        <w:rPr>
          <w:rFonts w:ascii="Arial" w:hAnsi="Arial" w:cs="Arial"/>
          <w:lang w:val="en-GB"/>
        </w:rPr>
        <w:tab/>
      </w:r>
      <w:r w:rsidR="00F06C27">
        <w:rPr>
          <w:rFonts w:ascii="Arial" w:hAnsi="Arial" w:cs="Arial"/>
          <w:lang w:val="en-GB"/>
        </w:rPr>
        <w:t>1/12/2015</w:t>
      </w:r>
    </w:p>
    <w:p w14:paraId="1429160E" w:rsidR="006C7A4E" w:rsidRPr="00FC35DE" w:rsidRDefault="006C7A4E" w:rsidP="00AE2EB4">
      <w:pPr>
        <w:pStyle w:val="FrontPage"/>
        <w:spacing w:before="0"/>
        <w:ind w:left="1559" w:hanging="1559"/>
        <w:rPr>
          <w:lang w:val="en-GB"/>
        </w:rPr>
      </w:pPr>
      <w:r w:rsidRPr="00E42439">
        <w:rPr>
          <w:b/>
          <w:lang w:val="en-GB"/>
        </w:rPr>
        <w:t>Document Status</w:t>
      </w:r>
      <w:r w:rsidRPr="00FC35DE">
        <w:rPr>
          <w:lang w:val="en-GB"/>
        </w:rPr>
        <w:t>:</w:t>
      </w:r>
      <w:r w:rsidRPr="00FC35DE">
        <w:rPr>
          <w:lang w:val="en-GB"/>
        </w:rPr>
        <w:tab/>
      </w:r>
      <w:r w:rsidR="00F06C27">
        <w:rPr>
          <w:lang w:val="en-GB"/>
        </w:rPr>
        <w:t>Draft</w:t>
      </w:r>
    </w:p>
    <w:p w14:paraId="368D2FEA" w:rsidR="00AE2EB4" w:rsidRPr="00FC35DE" w:rsidRDefault="00E42439" w:rsidP="00AE2EB4">
      <w:pPr>
        <w:pStyle w:val="FrontPage"/>
        <w:spacing w:before="0"/>
        <w:ind w:left="1559" w:hanging="1559"/>
        <w:rPr>
          <w:lang w:val="en-GB"/>
        </w:rPr>
      </w:pPr>
      <w:r>
        <w:rPr>
          <w:lang w:val="en-GB"/>
        </w:rPr>
        <w:t>Document Location:</w:t>
      </w:r>
      <w:r>
        <w:rPr>
          <w:lang w:val="en-GB"/>
        </w:rPr>
        <w:tab/>
        <w:t>[Hyperlink to this documents location]</w:t>
      </w:r>
    </w:p>
    <w:p w14:paraId="5D99614E" w:rsidR="00484803" w:rsidRPr="00FC35DE" w:rsidRDefault="00484803" w:rsidP="006C7A4E">
      <w:pPr>
        <w:pStyle w:val="NormalWeb"/>
        <w:spacing w:before="0" w:beforeAutospacing="0" w:after="0" w:afterAutospacing="0"/>
        <w:rPr>
          <w:rFonts w:ascii="Arial" w:hAnsi="Arial" w:cs="Arial"/>
          <w:szCs w:val="20"/>
          <w:lang w:val="en-GB"/>
        </w:rPr>
      </w:pPr>
    </w:p>
    <w:p w14:paraId="6431EEA3" w:rsidR="00484803" w:rsidRPr="00FC35DE" w:rsidRDefault="00484803" w:rsidP="006C7A4E">
      <w:pPr>
        <w:pStyle w:val="NormalWeb"/>
        <w:spacing w:before="0" w:beforeAutospacing="0" w:after="0" w:afterAutospacing="0"/>
        <w:rPr>
          <w:rFonts w:ascii="Arial" w:hAnsi="Arial" w:cs="Arial"/>
          <w:szCs w:val="20"/>
          <w:lang w:val="en-GB"/>
        </w:rPr>
      </w:pPr>
    </w:p>
    <w:p w14:paraId="72816E0F" w:rsidR="00CC5483" w:rsidRPr="00FC35DE" w:rsidRDefault="00CC5483" w:rsidP="006C7A4E">
      <w:pPr>
        <w:pStyle w:val="NormalWeb"/>
        <w:spacing w:before="0" w:beforeAutospacing="0" w:after="0" w:afterAutospacing="0"/>
        <w:rPr>
          <w:rFonts w:ascii="Arial" w:hAnsi="Arial" w:cs="Arial"/>
          <w:szCs w:val="20"/>
          <w:lang w:val="en-GB"/>
        </w:rPr>
      </w:pPr>
    </w:p>
    <w:p w14:paraId="190DCE01" w:rsidR="007F46A0" w:rsidRPr="00FC35DE" w:rsidRDefault="007F46A0" w:rsidP="006C7A4E">
      <w:pPr>
        <w:pStyle w:val="NormalWeb"/>
        <w:spacing w:before="0" w:beforeAutospacing="0" w:after="0" w:afterAutospacing="0"/>
        <w:rPr>
          <w:rFonts w:ascii="Arial" w:hAnsi="Arial" w:cs="Arial"/>
          <w:szCs w:val="20"/>
          <w:lang w:val="en-GB"/>
        </w:rPr>
      </w:pPr>
    </w:p>
    <w:p w14:paraId="6CC642D5" w:rsidR="007F46A0" w:rsidRPr="00FC35DE" w:rsidRDefault="007F46A0" w:rsidP="006C7A4E">
      <w:pPr>
        <w:pStyle w:val="NormalWeb"/>
        <w:spacing w:before="0" w:beforeAutospacing="0" w:after="0" w:afterAutospacing="0"/>
        <w:rPr>
          <w:rFonts w:ascii="Arial" w:hAnsi="Arial" w:cs="Arial"/>
          <w:szCs w:val="20"/>
          <w:lang w:val="en-GB"/>
        </w:rPr>
      </w:pPr>
    </w:p>
    <w:p w14:paraId="2B472DF4" w:rsidR="007F46A0" w:rsidRPr="00FC35DE" w:rsidRDefault="007F46A0" w:rsidP="00CC5483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szCs w:val="20"/>
          <w:lang w:val="en-GB"/>
        </w:rPr>
      </w:pPr>
    </w:p>
    <w:p w14:paraId="7CCE3D3E" w:rsidR="00CC5483" w:rsidRPr="00FC35DE" w:rsidRDefault="00CC5483" w:rsidP="00CC5483">
      <w:pPr>
        <w:pStyle w:val="NormalWeb"/>
        <w:spacing w:before="0" w:beforeAutospacing="0" w:after="0" w:afterAutospacing="0"/>
        <w:jc w:val="center"/>
        <w:rPr>
          <w:rFonts w:ascii="Arial" w:hAnsi="Arial" w:cs="Arial"/>
          <w:szCs w:val="20"/>
          <w:lang w:val="en-GB"/>
        </w:rPr>
      </w:pPr>
      <w:r w:rsidRPr="00FC35DE">
        <w:rPr>
          <w:rFonts w:ascii="Arial" w:hAnsi="Arial" w:cs="Arial"/>
          <w:b/>
          <w:szCs w:val="20"/>
          <w:lang w:val="en-GB"/>
        </w:rPr>
        <w:t>CONFIDENTIAL INFORMATION</w:t>
      </w:r>
    </w:p>
    <w:p w14:paraId="0EC38971" w:rsidR="00CC5483" w:rsidRPr="00FC35DE" w:rsidRDefault="004844EF" w:rsidP="00CC5483">
      <w:pPr>
        <w:pStyle w:val="NormalWeb"/>
        <w:spacing w:before="0" w:beforeAutospacing="0" w:after="0" w:afterAutospacing="0"/>
        <w:jc w:val="center"/>
        <w:rPr>
          <w:rFonts w:ascii="Arial" w:hAnsi="Arial" w:cs="Arial"/>
          <w:szCs w:val="20"/>
          <w:lang w:val="en-GB"/>
        </w:rPr>
      </w:pPr>
      <w:r>
        <w:rPr>
          <w:rFonts w:ascii="Arial" w:hAnsi="Arial" w:cs="Arial"/>
          <w:szCs w:val="20"/>
          <w:lang w:val="en-GB"/>
        </w:rPr>
        <w:t>T</w:t>
      </w:r>
      <w:r w:rsidR="00CC5483" w:rsidRPr="00FC35DE">
        <w:rPr>
          <w:rFonts w:ascii="Arial" w:hAnsi="Arial" w:cs="Arial"/>
          <w:szCs w:val="20"/>
          <w:lang w:val="en-GB"/>
        </w:rPr>
        <w:t xml:space="preserve">his document contains information proprietary to </w:t>
      </w:r>
      <w:r>
        <w:rPr>
          <w:rFonts w:ascii="Arial" w:hAnsi="Arial" w:cs="Arial"/>
          <w:szCs w:val="20"/>
          <w:lang w:val="en-GB"/>
        </w:rPr>
        <w:t xml:space="preserve">Thomson </w:t>
      </w:r>
      <w:r w:rsidR="00CC5483" w:rsidRPr="00FC35DE">
        <w:rPr>
          <w:rFonts w:ascii="Arial" w:hAnsi="Arial" w:cs="Arial"/>
          <w:szCs w:val="20"/>
          <w:lang w:val="en-GB"/>
        </w:rPr>
        <w:t xml:space="preserve">Reuters and may not </w:t>
      </w:r>
      <w:r w:rsidR="003258BD" w:rsidRPr="00FC35DE">
        <w:rPr>
          <w:rFonts w:ascii="Arial" w:hAnsi="Arial" w:cs="Arial"/>
          <w:szCs w:val="20"/>
          <w:lang w:val="en-GB"/>
        </w:rPr>
        <w:t xml:space="preserve">be </w:t>
      </w:r>
      <w:r w:rsidR="00CC5483" w:rsidRPr="00FC35DE">
        <w:rPr>
          <w:rFonts w:ascii="Arial" w:hAnsi="Arial" w:cs="Arial"/>
          <w:szCs w:val="20"/>
          <w:lang w:val="en-GB"/>
        </w:rPr>
        <w:t xml:space="preserve">reproduced, disclosed or used in whole or part without express permission of </w:t>
      </w:r>
      <w:r>
        <w:rPr>
          <w:rFonts w:ascii="Arial" w:hAnsi="Arial" w:cs="Arial"/>
          <w:szCs w:val="20"/>
          <w:lang w:val="en-GB"/>
        </w:rPr>
        <w:t>Thomson Reuters</w:t>
      </w:r>
      <w:r w:rsidR="00CC5483" w:rsidRPr="00FC35DE">
        <w:rPr>
          <w:rFonts w:ascii="Arial" w:hAnsi="Arial" w:cs="Arial"/>
          <w:szCs w:val="20"/>
          <w:lang w:val="en-GB"/>
        </w:rPr>
        <w:t>.</w:t>
      </w:r>
    </w:p>
    <w:p w14:paraId="3DC91C18" w:rsidR="00CC5483" w:rsidRPr="00FC35DE" w:rsidRDefault="00CC5483" w:rsidP="00CC5483">
      <w:pPr>
        <w:pStyle w:val="NormalWeb"/>
        <w:spacing w:before="0" w:beforeAutospacing="0" w:after="0" w:afterAutospacing="0"/>
        <w:jc w:val="center"/>
        <w:rPr>
          <w:rFonts w:ascii="Arial" w:hAnsi="Arial" w:cs="Arial"/>
          <w:szCs w:val="20"/>
          <w:lang w:val="en-GB"/>
        </w:rPr>
      </w:pPr>
    </w:p>
    <w:p w14:paraId="70231AD3" w:rsidR="00CC5483" w:rsidRPr="00FC35DE" w:rsidRDefault="00A47732" w:rsidP="00CC5483">
      <w:pPr>
        <w:pStyle w:val="NormalWeb"/>
        <w:spacing w:before="0" w:beforeAutospacing="0" w:after="0" w:afterAutospacing="0"/>
        <w:jc w:val="center"/>
        <w:rPr>
          <w:rFonts w:ascii="Arial" w:hAnsi="Arial" w:cs="Arial"/>
          <w:szCs w:val="20"/>
          <w:lang w:val="en-GB"/>
        </w:rPr>
      </w:pPr>
      <w:r w:rsidRPr="00FC35DE">
        <w:rPr>
          <w:rFonts w:ascii="Arial" w:hAnsi="Arial" w:cs="Arial"/>
          <w:szCs w:val="20"/>
          <w:lang w:val="en-GB"/>
        </w:rPr>
        <w:t xml:space="preserve">© </w:t>
      </w:r>
      <w:r w:rsidR="004844EF">
        <w:rPr>
          <w:rFonts w:ascii="Arial" w:hAnsi="Arial" w:cs="Arial"/>
          <w:szCs w:val="20"/>
          <w:lang w:val="en-GB"/>
        </w:rPr>
        <w:t xml:space="preserve">Thomson </w:t>
      </w:r>
      <w:r w:rsidR="002E48E0">
        <w:rPr>
          <w:rFonts w:ascii="Arial" w:hAnsi="Arial" w:cs="Arial"/>
          <w:szCs w:val="20"/>
          <w:lang w:val="en-GB"/>
        </w:rPr>
        <w:t xml:space="preserve">Reuters </w:t>
      </w:r>
      <w:r w:rsidR="00F06C27">
        <w:rPr>
          <w:rFonts w:ascii="Arial" w:hAnsi="Arial" w:cs="Arial"/>
          <w:szCs w:val="20"/>
          <w:lang w:val="en-GB"/>
        </w:rPr>
        <w:t>2015</w:t>
      </w:r>
    </w:p>
    <w:p w14:paraId="4D68FDBD" w:rsidR="006C7A4E" w:rsidRPr="00FC35DE" w:rsidRDefault="006C7A4E" w:rsidP="006C7A4E">
      <w:pPr>
        <w:pStyle w:val="apphead1"/>
        <w:numPr>
          <w:ilvl w:val="0"/>
          <w:numId w:val="0"/>
        </w:numPr>
        <w:rPr>
          <w:lang w:val="en-GB"/>
        </w:rPr>
      </w:pPr>
      <w:r w:rsidRPr="00FC35DE">
        <w:rPr>
          <w:lang w:val="en-GB"/>
        </w:rPr>
        <w:lastRenderedPageBreak/>
        <w:t>Contents</w:t>
      </w:r>
      <w:bookmarkEnd w:id="0"/>
    </w:p>
    <w:p w14:paraId="59B04B45" w:rsidR="00C35988" w:rsidRDefault="00413434">
      <w:pPr>
        <w:pStyle w:val="TOC1"/>
        <w:tabs>
          <w:tab w:val="left" w:pos="480"/>
          <w:tab w:val="right" w:leader="dot" w:pos="9017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rFonts w:cs="Arial"/>
          <w:b w:val="0"/>
          <w:caps w:val="0"/>
        </w:rPr>
        <w:fldChar w:fldCharType="begin"/>
      </w:r>
      <w:r>
        <w:rPr>
          <w:rFonts w:cs="Arial"/>
          <w:b w:val="0"/>
          <w:caps w:val="0"/>
        </w:rPr>
        <w:instrText xml:space="preserve"> TOC \o "1-3" \h \z </w:instrText>
      </w:r>
      <w:r>
        <w:rPr>
          <w:rFonts w:cs="Arial"/>
          <w:b w:val="0"/>
          <w:caps w:val="0"/>
        </w:rPr>
        <w:fldChar w:fldCharType="separate"/>
      </w:r>
      <w:hyperlink w:anchor="_Toc409703964" w:history="1">
        <w:r w:rsidR="00C35988" w:rsidRPr="005F2487">
          <w:rPr>
            <w:rStyle w:val="Hyperlink"/>
            <w:noProof/>
            <w:lang w:val="en-GB"/>
          </w:rPr>
          <w:t>1</w:t>
        </w:r>
        <w:r w:rsidR="00C35988">
          <w:rPr>
            <w:rFonts w:asciiTheme="minorHAnsi" w:hAnsiTheme="minorHAnsi" w:eastAsiaTheme="minorEastAsia" w:cstheme="minorBidi"/>
            <w:b w:val="0"/>
            <w:caps w:val="0"/>
            <w:noProof/>
            <w:sz w:val="22"/>
            <w:szCs w:val="22"/>
          </w:rPr>
          <w:tab/>
        </w:r>
        <w:r w:rsidR="00C35988" w:rsidRPr="005F2487">
          <w:rPr>
            <w:rStyle w:val="Hyperlink"/>
            <w:noProof/>
            <w:lang w:val="en-GB"/>
          </w:rPr>
          <w:t>Introduction</w:t>
        </w:r>
        <w:r w:rsidR="00C35988">
          <w:rPr>
            <w:noProof/>
            <w:webHidden/>
          </w:rPr>
          <w:tab/>
        </w:r>
        <w:r w:rsidR="00C35988">
          <w:rPr>
            <w:noProof/>
            <w:webHidden/>
          </w:rPr>
          <w:fldChar w:fldCharType="begin"/>
        </w:r>
        <w:r w:rsidR="00C35988">
          <w:rPr>
            <w:noProof/>
            <w:webHidden/>
          </w:rPr>
          <w:instrText xml:space="preserve"> PAGEREF _Toc409703964 \h </w:instrText>
        </w:r>
        <w:r w:rsidR="00C35988">
          <w:rPr>
            <w:noProof/>
            <w:webHidden/>
          </w:rPr>
        </w:r>
        <w:r w:rsidR="00C35988">
          <w:rPr>
            <w:noProof/>
            <w:webHidden/>
          </w:rPr>
          <w:fldChar w:fldCharType="separate"/>
        </w:r>
        <w:r w:rsidR="00C35988">
          <w:rPr>
            <w:noProof/>
            <w:webHidden/>
          </w:rPr>
          <w:t>3</w:t>
        </w:r>
        <w:r w:rsidR="00C35988">
          <w:rPr>
            <w:noProof/>
            <w:webHidden/>
          </w:rPr>
          <w:fldChar w:fldCharType="end"/>
        </w:r>
      </w:hyperlink>
    </w:p>
    <w:p w14:paraId="54363A04" w:rsidR="00C35988" w:rsidRDefault="00CB3BBE">
      <w:pPr>
        <w:pStyle w:val="TOC2"/>
        <w:tabs>
          <w:tab w:val="left" w:pos="88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09703965" w:history="1">
        <w:r w:rsidR="00C35988" w:rsidRPr="005F2487">
          <w:rPr>
            <w:rStyle w:val="Hyperlink"/>
            <w:noProof/>
            <w:lang w:val="en-GB"/>
          </w:rPr>
          <w:t>1.1</w:t>
        </w:r>
        <w:r w:rsidR="00C35988">
          <w:rPr>
            <w:rFonts w:asciiTheme="minorHAnsi" w:hAnsiTheme="minorHAnsi" w:eastAsiaTheme="minorEastAsia" w:cstheme="minorBidi"/>
            <w:smallCaps w:val="0"/>
            <w:noProof/>
            <w:sz w:val="22"/>
            <w:szCs w:val="22"/>
          </w:rPr>
          <w:tab/>
        </w:r>
        <w:r w:rsidR="00C35988" w:rsidRPr="005F2487">
          <w:rPr>
            <w:rStyle w:val="Hyperlink"/>
            <w:noProof/>
            <w:lang w:val="en-GB"/>
          </w:rPr>
          <w:t>Management Summary</w:t>
        </w:r>
        <w:r w:rsidR="00C35988">
          <w:rPr>
            <w:noProof/>
            <w:webHidden/>
          </w:rPr>
          <w:tab/>
        </w:r>
        <w:r w:rsidR="00C35988">
          <w:rPr>
            <w:noProof/>
            <w:webHidden/>
          </w:rPr>
          <w:fldChar w:fldCharType="begin"/>
        </w:r>
        <w:r w:rsidR="00C35988">
          <w:rPr>
            <w:noProof/>
            <w:webHidden/>
          </w:rPr>
          <w:instrText xml:space="preserve"> PAGEREF _Toc409703965 \h </w:instrText>
        </w:r>
        <w:r w:rsidR="00C35988">
          <w:rPr>
            <w:noProof/>
            <w:webHidden/>
          </w:rPr>
        </w:r>
        <w:r w:rsidR="00C35988">
          <w:rPr>
            <w:noProof/>
            <w:webHidden/>
          </w:rPr>
          <w:fldChar w:fldCharType="separate"/>
        </w:r>
        <w:r w:rsidR="00C35988">
          <w:rPr>
            <w:noProof/>
            <w:webHidden/>
          </w:rPr>
          <w:t>3</w:t>
        </w:r>
        <w:r w:rsidR="00C35988">
          <w:rPr>
            <w:noProof/>
            <w:webHidden/>
          </w:rPr>
          <w:fldChar w:fldCharType="end"/>
        </w:r>
      </w:hyperlink>
    </w:p>
    <w:p w14:paraId="04AD4646" w:rsidR="00C35988" w:rsidRDefault="00CB3BBE">
      <w:pPr>
        <w:pStyle w:val="TOC2"/>
        <w:tabs>
          <w:tab w:val="left" w:pos="88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09703966" w:history="1">
        <w:r w:rsidR="00C35988" w:rsidRPr="005F2487">
          <w:rPr>
            <w:rStyle w:val="Hyperlink"/>
            <w:noProof/>
            <w:lang w:val="en-GB"/>
          </w:rPr>
          <w:t>1.2</w:t>
        </w:r>
        <w:r w:rsidR="00C35988">
          <w:rPr>
            <w:rFonts w:asciiTheme="minorHAnsi" w:hAnsiTheme="minorHAnsi" w:eastAsiaTheme="minorEastAsia" w:cstheme="minorBidi"/>
            <w:smallCaps w:val="0"/>
            <w:noProof/>
            <w:sz w:val="22"/>
            <w:szCs w:val="22"/>
          </w:rPr>
          <w:tab/>
        </w:r>
        <w:r w:rsidR="00C35988" w:rsidRPr="005F2487">
          <w:rPr>
            <w:rStyle w:val="Hyperlink"/>
            <w:noProof/>
            <w:lang w:val="en-GB"/>
          </w:rPr>
          <w:t>Assumptions</w:t>
        </w:r>
        <w:r w:rsidR="00C35988">
          <w:rPr>
            <w:noProof/>
            <w:webHidden/>
          </w:rPr>
          <w:tab/>
        </w:r>
        <w:r w:rsidR="00C35988">
          <w:rPr>
            <w:noProof/>
            <w:webHidden/>
          </w:rPr>
          <w:fldChar w:fldCharType="begin"/>
        </w:r>
        <w:r w:rsidR="00C35988">
          <w:rPr>
            <w:noProof/>
            <w:webHidden/>
          </w:rPr>
          <w:instrText xml:space="preserve"> PAGEREF _Toc409703966 \h </w:instrText>
        </w:r>
        <w:r w:rsidR="00C35988">
          <w:rPr>
            <w:noProof/>
            <w:webHidden/>
          </w:rPr>
        </w:r>
        <w:r w:rsidR="00C35988">
          <w:rPr>
            <w:noProof/>
            <w:webHidden/>
          </w:rPr>
          <w:fldChar w:fldCharType="separate"/>
        </w:r>
        <w:r w:rsidR="00C35988">
          <w:rPr>
            <w:noProof/>
            <w:webHidden/>
          </w:rPr>
          <w:t>3</w:t>
        </w:r>
        <w:r w:rsidR="00C35988">
          <w:rPr>
            <w:noProof/>
            <w:webHidden/>
          </w:rPr>
          <w:fldChar w:fldCharType="end"/>
        </w:r>
      </w:hyperlink>
    </w:p>
    <w:p w14:paraId="0B9F7C58" w:rsidR="00C35988" w:rsidRDefault="00CB3BBE">
      <w:pPr>
        <w:pStyle w:val="TOC2"/>
        <w:tabs>
          <w:tab w:val="left" w:pos="88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09703967" w:history="1">
        <w:r w:rsidR="00C35988" w:rsidRPr="005F2487">
          <w:rPr>
            <w:rStyle w:val="Hyperlink"/>
            <w:noProof/>
            <w:lang w:val="en-GB"/>
          </w:rPr>
          <w:t>1.3</w:t>
        </w:r>
        <w:r w:rsidR="00C35988">
          <w:rPr>
            <w:rFonts w:asciiTheme="minorHAnsi" w:hAnsiTheme="minorHAnsi" w:eastAsiaTheme="minorEastAsia" w:cstheme="minorBidi"/>
            <w:smallCaps w:val="0"/>
            <w:noProof/>
            <w:sz w:val="22"/>
            <w:szCs w:val="22"/>
          </w:rPr>
          <w:tab/>
        </w:r>
        <w:r w:rsidR="00C35988" w:rsidRPr="005F2487">
          <w:rPr>
            <w:rStyle w:val="Hyperlink"/>
            <w:noProof/>
            <w:lang w:val="en-GB"/>
          </w:rPr>
          <w:t>Document References [Change below as appropriate]</w:t>
        </w:r>
        <w:r w:rsidR="00C35988">
          <w:rPr>
            <w:noProof/>
            <w:webHidden/>
          </w:rPr>
          <w:tab/>
        </w:r>
        <w:r w:rsidR="00C35988">
          <w:rPr>
            <w:noProof/>
            <w:webHidden/>
          </w:rPr>
          <w:fldChar w:fldCharType="begin"/>
        </w:r>
        <w:r w:rsidR="00C35988">
          <w:rPr>
            <w:noProof/>
            <w:webHidden/>
          </w:rPr>
          <w:instrText xml:space="preserve"> PAGEREF _Toc409703967 \h </w:instrText>
        </w:r>
        <w:r w:rsidR="00C35988">
          <w:rPr>
            <w:noProof/>
            <w:webHidden/>
          </w:rPr>
        </w:r>
        <w:r w:rsidR="00C35988">
          <w:rPr>
            <w:noProof/>
            <w:webHidden/>
          </w:rPr>
          <w:fldChar w:fldCharType="separate"/>
        </w:r>
        <w:r w:rsidR="00C35988">
          <w:rPr>
            <w:noProof/>
            <w:webHidden/>
          </w:rPr>
          <w:t>3</w:t>
        </w:r>
        <w:r w:rsidR="00C35988">
          <w:rPr>
            <w:noProof/>
            <w:webHidden/>
          </w:rPr>
          <w:fldChar w:fldCharType="end"/>
        </w:r>
      </w:hyperlink>
    </w:p>
    <w:p w14:paraId="5D143176" w:rsidR="00C35988" w:rsidRDefault="00CB3BBE">
      <w:pPr>
        <w:pStyle w:val="TOC2"/>
        <w:tabs>
          <w:tab w:val="left" w:pos="88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09703968" w:history="1">
        <w:r w:rsidR="00C35988" w:rsidRPr="005F2487">
          <w:rPr>
            <w:rStyle w:val="Hyperlink"/>
            <w:noProof/>
            <w:lang w:val="en-GB"/>
          </w:rPr>
          <w:t>1.4</w:t>
        </w:r>
        <w:r w:rsidR="00C35988">
          <w:rPr>
            <w:rFonts w:asciiTheme="minorHAnsi" w:hAnsiTheme="minorHAnsi" w:eastAsiaTheme="minorEastAsia" w:cstheme="minorBidi"/>
            <w:smallCaps w:val="0"/>
            <w:noProof/>
            <w:sz w:val="22"/>
            <w:szCs w:val="22"/>
          </w:rPr>
          <w:tab/>
        </w:r>
        <w:r w:rsidR="00C35988" w:rsidRPr="005F2487">
          <w:rPr>
            <w:rStyle w:val="Hyperlink"/>
            <w:noProof/>
          </w:rPr>
          <w:t>Change History</w:t>
        </w:r>
        <w:r w:rsidR="00C35988">
          <w:rPr>
            <w:noProof/>
            <w:webHidden/>
          </w:rPr>
          <w:tab/>
        </w:r>
        <w:r w:rsidR="00C35988">
          <w:rPr>
            <w:noProof/>
            <w:webHidden/>
          </w:rPr>
          <w:fldChar w:fldCharType="begin"/>
        </w:r>
        <w:r w:rsidR="00C35988">
          <w:rPr>
            <w:noProof/>
            <w:webHidden/>
          </w:rPr>
          <w:instrText xml:space="preserve"> PAGEREF _Toc409703968 \h </w:instrText>
        </w:r>
        <w:r w:rsidR="00C35988">
          <w:rPr>
            <w:noProof/>
            <w:webHidden/>
          </w:rPr>
        </w:r>
        <w:r w:rsidR="00C35988">
          <w:rPr>
            <w:noProof/>
            <w:webHidden/>
          </w:rPr>
          <w:fldChar w:fldCharType="separate"/>
        </w:r>
        <w:r w:rsidR="00C35988">
          <w:rPr>
            <w:noProof/>
            <w:webHidden/>
          </w:rPr>
          <w:t>3</w:t>
        </w:r>
        <w:r w:rsidR="00C35988">
          <w:rPr>
            <w:noProof/>
            <w:webHidden/>
          </w:rPr>
          <w:fldChar w:fldCharType="end"/>
        </w:r>
      </w:hyperlink>
    </w:p>
    <w:p w14:paraId="0F57EA27" w:rsidR="00C35988" w:rsidRDefault="00CB3BBE">
      <w:pPr>
        <w:pStyle w:val="TOC2"/>
        <w:tabs>
          <w:tab w:val="left" w:pos="88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09703969" w:history="1">
        <w:r w:rsidR="00C35988" w:rsidRPr="005F2487">
          <w:rPr>
            <w:rStyle w:val="Hyperlink"/>
            <w:noProof/>
            <w:lang w:val="en-GB"/>
          </w:rPr>
          <w:t>1.5</w:t>
        </w:r>
        <w:r w:rsidR="00C35988">
          <w:rPr>
            <w:rFonts w:asciiTheme="minorHAnsi" w:hAnsiTheme="minorHAnsi" w:eastAsiaTheme="minorEastAsia" w:cstheme="minorBidi"/>
            <w:smallCaps w:val="0"/>
            <w:noProof/>
            <w:sz w:val="22"/>
            <w:szCs w:val="22"/>
          </w:rPr>
          <w:tab/>
        </w:r>
        <w:r w:rsidR="00C35988" w:rsidRPr="005F2487">
          <w:rPr>
            <w:rStyle w:val="Hyperlink"/>
            <w:noProof/>
            <w:lang w:val="en-GB"/>
          </w:rPr>
          <w:t>Distribution List</w:t>
        </w:r>
        <w:r w:rsidR="00C35988">
          <w:rPr>
            <w:noProof/>
            <w:webHidden/>
          </w:rPr>
          <w:tab/>
        </w:r>
        <w:r w:rsidR="00C35988">
          <w:rPr>
            <w:noProof/>
            <w:webHidden/>
          </w:rPr>
          <w:fldChar w:fldCharType="begin"/>
        </w:r>
        <w:r w:rsidR="00C35988">
          <w:rPr>
            <w:noProof/>
            <w:webHidden/>
          </w:rPr>
          <w:instrText xml:space="preserve"> PAGEREF _Toc409703969 \h </w:instrText>
        </w:r>
        <w:r w:rsidR="00C35988">
          <w:rPr>
            <w:noProof/>
            <w:webHidden/>
          </w:rPr>
        </w:r>
        <w:r w:rsidR="00C35988">
          <w:rPr>
            <w:noProof/>
            <w:webHidden/>
          </w:rPr>
          <w:fldChar w:fldCharType="separate"/>
        </w:r>
        <w:r w:rsidR="00C35988">
          <w:rPr>
            <w:noProof/>
            <w:webHidden/>
          </w:rPr>
          <w:t>3</w:t>
        </w:r>
        <w:r w:rsidR="00C35988">
          <w:rPr>
            <w:noProof/>
            <w:webHidden/>
          </w:rPr>
          <w:fldChar w:fldCharType="end"/>
        </w:r>
      </w:hyperlink>
    </w:p>
    <w:p w14:paraId="015986E3" w:rsidR="00C35988" w:rsidRDefault="00CB3BBE">
      <w:pPr>
        <w:pStyle w:val="TOC2"/>
        <w:tabs>
          <w:tab w:val="left" w:pos="88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09703970" w:history="1">
        <w:r w:rsidR="00C35988" w:rsidRPr="005F2487">
          <w:rPr>
            <w:rStyle w:val="Hyperlink"/>
            <w:noProof/>
            <w:lang w:val="en-GB"/>
          </w:rPr>
          <w:t>1.6</w:t>
        </w:r>
        <w:r w:rsidR="00C35988">
          <w:rPr>
            <w:rFonts w:asciiTheme="minorHAnsi" w:hAnsiTheme="minorHAnsi" w:eastAsiaTheme="minorEastAsia" w:cstheme="minorBidi"/>
            <w:smallCaps w:val="0"/>
            <w:noProof/>
            <w:sz w:val="22"/>
            <w:szCs w:val="22"/>
          </w:rPr>
          <w:tab/>
        </w:r>
        <w:r w:rsidR="00C35988" w:rsidRPr="005F2487">
          <w:rPr>
            <w:rStyle w:val="Hyperlink"/>
            <w:noProof/>
            <w:lang w:val="en-GB"/>
          </w:rPr>
          <w:t>Glossary</w:t>
        </w:r>
        <w:r w:rsidR="00C35988">
          <w:rPr>
            <w:noProof/>
            <w:webHidden/>
          </w:rPr>
          <w:tab/>
        </w:r>
        <w:r w:rsidR="00C35988">
          <w:rPr>
            <w:noProof/>
            <w:webHidden/>
          </w:rPr>
          <w:fldChar w:fldCharType="begin"/>
        </w:r>
        <w:r w:rsidR="00C35988">
          <w:rPr>
            <w:noProof/>
            <w:webHidden/>
          </w:rPr>
          <w:instrText xml:space="preserve"> PAGEREF _Toc409703970 \h </w:instrText>
        </w:r>
        <w:r w:rsidR="00C35988">
          <w:rPr>
            <w:noProof/>
            <w:webHidden/>
          </w:rPr>
        </w:r>
        <w:r w:rsidR="00C35988">
          <w:rPr>
            <w:noProof/>
            <w:webHidden/>
          </w:rPr>
          <w:fldChar w:fldCharType="separate"/>
        </w:r>
        <w:r w:rsidR="00C35988">
          <w:rPr>
            <w:noProof/>
            <w:webHidden/>
          </w:rPr>
          <w:t>3</w:t>
        </w:r>
        <w:r w:rsidR="00C35988">
          <w:rPr>
            <w:noProof/>
            <w:webHidden/>
          </w:rPr>
          <w:fldChar w:fldCharType="end"/>
        </w:r>
      </w:hyperlink>
    </w:p>
    <w:p w14:paraId="12BE3105" w:rsidR="00C35988" w:rsidRDefault="00CB3BBE">
      <w:pPr>
        <w:pStyle w:val="TOC1"/>
        <w:tabs>
          <w:tab w:val="left" w:pos="480"/>
          <w:tab w:val="right" w:leader="dot" w:pos="9017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409703971" w:history="1">
        <w:r w:rsidR="00C35988" w:rsidRPr="005F2487">
          <w:rPr>
            <w:rStyle w:val="Hyperlink"/>
            <w:noProof/>
          </w:rPr>
          <w:t>2</w:t>
        </w:r>
        <w:r w:rsidR="00C35988">
          <w:rPr>
            <w:rFonts w:asciiTheme="minorHAnsi" w:hAnsiTheme="minorHAnsi" w:eastAsiaTheme="minorEastAsia" w:cstheme="minorBidi"/>
            <w:b w:val="0"/>
            <w:caps w:val="0"/>
            <w:noProof/>
            <w:sz w:val="22"/>
            <w:szCs w:val="22"/>
          </w:rPr>
          <w:tab/>
        </w:r>
        <w:r w:rsidR="00C35988" w:rsidRPr="005F2487">
          <w:rPr>
            <w:rStyle w:val="Hyperlink"/>
            <w:noProof/>
          </w:rPr>
          <w:t>WFA Deployment Guidelines</w:t>
        </w:r>
        <w:r w:rsidR="00C35988">
          <w:rPr>
            <w:noProof/>
            <w:webHidden/>
          </w:rPr>
          <w:tab/>
        </w:r>
        <w:r w:rsidR="00C35988">
          <w:rPr>
            <w:noProof/>
            <w:webHidden/>
          </w:rPr>
          <w:fldChar w:fldCharType="begin"/>
        </w:r>
        <w:r w:rsidR="00C35988">
          <w:rPr>
            <w:noProof/>
            <w:webHidden/>
          </w:rPr>
          <w:instrText xml:space="preserve"> PAGEREF _Toc409703971 \h </w:instrText>
        </w:r>
        <w:r w:rsidR="00C35988">
          <w:rPr>
            <w:noProof/>
            <w:webHidden/>
          </w:rPr>
        </w:r>
        <w:r w:rsidR="00C35988">
          <w:rPr>
            <w:noProof/>
            <w:webHidden/>
          </w:rPr>
          <w:fldChar w:fldCharType="separate"/>
        </w:r>
        <w:r w:rsidR="00C35988">
          <w:rPr>
            <w:noProof/>
            <w:webHidden/>
          </w:rPr>
          <w:t>4</w:t>
        </w:r>
        <w:r w:rsidR="00C35988">
          <w:rPr>
            <w:noProof/>
            <w:webHidden/>
          </w:rPr>
          <w:fldChar w:fldCharType="end"/>
        </w:r>
      </w:hyperlink>
    </w:p>
    <w:p w14:paraId="1B3C99D9" w:rsidR="00C35988" w:rsidRDefault="00CB3BBE">
      <w:pPr>
        <w:pStyle w:val="TOC2"/>
        <w:tabs>
          <w:tab w:val="left" w:pos="88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09703972" w:history="1">
        <w:r w:rsidR="00C35988" w:rsidRPr="005F2487">
          <w:rPr>
            <w:rStyle w:val="Hyperlink"/>
            <w:noProof/>
          </w:rPr>
          <w:t>2.1</w:t>
        </w:r>
        <w:r w:rsidR="00C35988">
          <w:rPr>
            <w:rFonts w:asciiTheme="minorHAnsi" w:hAnsiTheme="minorHAnsi" w:eastAsiaTheme="minorEastAsia" w:cstheme="minorBidi"/>
            <w:smallCaps w:val="0"/>
            <w:noProof/>
            <w:sz w:val="22"/>
            <w:szCs w:val="22"/>
          </w:rPr>
          <w:tab/>
        </w:r>
        <w:r w:rsidR="00C35988" w:rsidRPr="005F2487">
          <w:rPr>
            <w:rStyle w:val="Hyperlink"/>
            <w:noProof/>
          </w:rPr>
          <w:t>Virtual Server Requirements</w:t>
        </w:r>
        <w:r w:rsidR="00C35988">
          <w:rPr>
            <w:noProof/>
            <w:webHidden/>
          </w:rPr>
          <w:tab/>
        </w:r>
        <w:r w:rsidR="00C35988">
          <w:rPr>
            <w:noProof/>
            <w:webHidden/>
          </w:rPr>
          <w:fldChar w:fldCharType="begin"/>
        </w:r>
        <w:r w:rsidR="00C35988">
          <w:rPr>
            <w:noProof/>
            <w:webHidden/>
          </w:rPr>
          <w:instrText xml:space="preserve"> PAGEREF _Toc409703972 \h </w:instrText>
        </w:r>
        <w:r w:rsidR="00C35988">
          <w:rPr>
            <w:noProof/>
            <w:webHidden/>
          </w:rPr>
        </w:r>
        <w:r w:rsidR="00C35988">
          <w:rPr>
            <w:noProof/>
            <w:webHidden/>
          </w:rPr>
          <w:fldChar w:fldCharType="separate"/>
        </w:r>
        <w:r w:rsidR="00C35988">
          <w:rPr>
            <w:noProof/>
            <w:webHidden/>
          </w:rPr>
          <w:t>4</w:t>
        </w:r>
        <w:r w:rsidR="00C35988">
          <w:rPr>
            <w:noProof/>
            <w:webHidden/>
          </w:rPr>
          <w:fldChar w:fldCharType="end"/>
        </w:r>
      </w:hyperlink>
    </w:p>
    <w:p w14:paraId="28A5203A" w:rsidR="00C35988" w:rsidRDefault="00CB3BBE">
      <w:pPr>
        <w:pStyle w:val="TOC3"/>
        <w:tabs>
          <w:tab w:val="left" w:pos="1320"/>
          <w:tab w:val="right" w:leader="dot" w:pos="9017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409703973" w:history="1">
        <w:r w:rsidR="00C35988" w:rsidRPr="005F2487">
          <w:rPr>
            <w:rStyle w:val="Hyperlink"/>
            <w:noProof/>
          </w:rPr>
          <w:t>2.1.1</w:t>
        </w:r>
        <w:r w:rsidR="00C35988">
          <w:rPr>
            <w:rFonts w:asciiTheme="minorHAnsi" w:hAnsiTheme="minorHAnsi" w:eastAsiaTheme="minorEastAsia" w:cstheme="minorBidi"/>
            <w:i w:val="0"/>
            <w:noProof/>
            <w:sz w:val="22"/>
            <w:szCs w:val="22"/>
          </w:rPr>
          <w:tab/>
        </w:r>
        <w:r w:rsidR="00C35988" w:rsidRPr="005F2487">
          <w:rPr>
            <w:rStyle w:val="Hyperlink"/>
            <w:noProof/>
          </w:rPr>
          <w:t>Minimum Required Software</w:t>
        </w:r>
        <w:r w:rsidR="00C35988">
          <w:rPr>
            <w:noProof/>
            <w:webHidden/>
          </w:rPr>
          <w:tab/>
        </w:r>
        <w:r w:rsidR="00C35988">
          <w:rPr>
            <w:noProof/>
            <w:webHidden/>
          </w:rPr>
          <w:fldChar w:fldCharType="begin"/>
        </w:r>
        <w:r w:rsidR="00C35988">
          <w:rPr>
            <w:noProof/>
            <w:webHidden/>
          </w:rPr>
          <w:instrText xml:space="preserve"> PAGEREF _Toc409703973 \h </w:instrText>
        </w:r>
        <w:r w:rsidR="00C35988">
          <w:rPr>
            <w:noProof/>
            <w:webHidden/>
          </w:rPr>
        </w:r>
        <w:r w:rsidR="00C35988">
          <w:rPr>
            <w:noProof/>
            <w:webHidden/>
          </w:rPr>
          <w:fldChar w:fldCharType="separate"/>
        </w:r>
        <w:r w:rsidR="00C35988">
          <w:rPr>
            <w:noProof/>
            <w:webHidden/>
          </w:rPr>
          <w:t>4</w:t>
        </w:r>
        <w:r w:rsidR="00C35988">
          <w:rPr>
            <w:noProof/>
            <w:webHidden/>
          </w:rPr>
          <w:fldChar w:fldCharType="end"/>
        </w:r>
      </w:hyperlink>
    </w:p>
    <w:p w14:paraId="0ECE0F01" w:rsidR="00C35988" w:rsidRDefault="00CB3BBE">
      <w:pPr>
        <w:pStyle w:val="TOC2"/>
        <w:tabs>
          <w:tab w:val="left" w:pos="88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09703974" w:history="1">
        <w:r w:rsidR="00C35988" w:rsidRPr="005F2487">
          <w:rPr>
            <w:rStyle w:val="Hyperlink"/>
            <w:noProof/>
          </w:rPr>
          <w:t>2.2</w:t>
        </w:r>
        <w:r w:rsidR="00C35988">
          <w:rPr>
            <w:rFonts w:asciiTheme="minorHAnsi" w:hAnsiTheme="minorHAnsi" w:eastAsiaTheme="minorEastAsia" w:cstheme="minorBidi"/>
            <w:smallCaps w:val="0"/>
            <w:noProof/>
            <w:sz w:val="22"/>
            <w:szCs w:val="22"/>
          </w:rPr>
          <w:tab/>
        </w:r>
        <w:r w:rsidR="00C35988" w:rsidRPr="005F2487">
          <w:rPr>
            <w:rStyle w:val="Hyperlink"/>
            <w:noProof/>
          </w:rPr>
          <w:t>Standard WFA Version</w:t>
        </w:r>
        <w:r w:rsidR="00C35988">
          <w:rPr>
            <w:noProof/>
            <w:webHidden/>
          </w:rPr>
          <w:tab/>
        </w:r>
        <w:r w:rsidR="00C35988">
          <w:rPr>
            <w:noProof/>
            <w:webHidden/>
          </w:rPr>
          <w:fldChar w:fldCharType="begin"/>
        </w:r>
        <w:r w:rsidR="00C35988">
          <w:rPr>
            <w:noProof/>
            <w:webHidden/>
          </w:rPr>
          <w:instrText xml:space="preserve"> PAGEREF _Toc409703974 \h </w:instrText>
        </w:r>
        <w:r w:rsidR="00C35988">
          <w:rPr>
            <w:noProof/>
            <w:webHidden/>
          </w:rPr>
        </w:r>
        <w:r w:rsidR="00C35988">
          <w:rPr>
            <w:noProof/>
            <w:webHidden/>
          </w:rPr>
          <w:fldChar w:fldCharType="separate"/>
        </w:r>
        <w:r w:rsidR="00C35988">
          <w:rPr>
            <w:noProof/>
            <w:webHidden/>
          </w:rPr>
          <w:t>4</w:t>
        </w:r>
        <w:r w:rsidR="00C35988">
          <w:rPr>
            <w:noProof/>
            <w:webHidden/>
          </w:rPr>
          <w:fldChar w:fldCharType="end"/>
        </w:r>
      </w:hyperlink>
    </w:p>
    <w:p w14:paraId="4FA2EF82" w:rsidR="00C35988" w:rsidRDefault="00CB3BBE">
      <w:pPr>
        <w:pStyle w:val="TOC2"/>
        <w:tabs>
          <w:tab w:val="left" w:pos="88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09703975" w:history="1">
        <w:r w:rsidR="00C35988" w:rsidRPr="005F2487">
          <w:rPr>
            <w:rStyle w:val="Hyperlink"/>
            <w:noProof/>
          </w:rPr>
          <w:t>2.3</w:t>
        </w:r>
        <w:r w:rsidR="00C35988">
          <w:rPr>
            <w:rFonts w:asciiTheme="minorHAnsi" w:hAnsiTheme="minorHAnsi" w:eastAsiaTheme="minorEastAsia" w:cstheme="minorBidi"/>
            <w:smallCaps w:val="0"/>
            <w:noProof/>
            <w:sz w:val="22"/>
            <w:szCs w:val="22"/>
          </w:rPr>
          <w:tab/>
        </w:r>
        <w:r w:rsidR="00C35988" w:rsidRPr="005F2487">
          <w:rPr>
            <w:rStyle w:val="Hyperlink"/>
            <w:noProof/>
          </w:rPr>
          <w:t>Standard WFA Ports</w:t>
        </w:r>
        <w:r w:rsidR="00C35988">
          <w:rPr>
            <w:noProof/>
            <w:webHidden/>
          </w:rPr>
          <w:tab/>
        </w:r>
        <w:r w:rsidR="00C35988">
          <w:rPr>
            <w:noProof/>
            <w:webHidden/>
          </w:rPr>
          <w:fldChar w:fldCharType="begin"/>
        </w:r>
        <w:r w:rsidR="00C35988">
          <w:rPr>
            <w:noProof/>
            <w:webHidden/>
          </w:rPr>
          <w:instrText xml:space="preserve"> PAGEREF _Toc409703975 \h </w:instrText>
        </w:r>
        <w:r w:rsidR="00C35988">
          <w:rPr>
            <w:noProof/>
            <w:webHidden/>
          </w:rPr>
        </w:r>
        <w:r w:rsidR="00C35988">
          <w:rPr>
            <w:noProof/>
            <w:webHidden/>
          </w:rPr>
          <w:fldChar w:fldCharType="separate"/>
        </w:r>
        <w:r w:rsidR="00C35988">
          <w:rPr>
            <w:noProof/>
            <w:webHidden/>
          </w:rPr>
          <w:t>4</w:t>
        </w:r>
        <w:r w:rsidR="00C35988">
          <w:rPr>
            <w:noProof/>
            <w:webHidden/>
          </w:rPr>
          <w:fldChar w:fldCharType="end"/>
        </w:r>
      </w:hyperlink>
    </w:p>
    <w:p w14:paraId="624A98EC" w:rsidR="00C35988" w:rsidRDefault="00CB3BBE">
      <w:pPr>
        <w:pStyle w:val="TOC1"/>
        <w:tabs>
          <w:tab w:val="left" w:pos="480"/>
          <w:tab w:val="right" w:leader="dot" w:pos="9017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409703976" w:history="1">
        <w:r w:rsidR="00C35988" w:rsidRPr="005F2487">
          <w:rPr>
            <w:rStyle w:val="Hyperlink"/>
            <w:noProof/>
          </w:rPr>
          <w:t>3</w:t>
        </w:r>
        <w:r w:rsidR="00C35988">
          <w:rPr>
            <w:rFonts w:asciiTheme="minorHAnsi" w:hAnsiTheme="minorHAnsi" w:eastAsiaTheme="minorEastAsia" w:cstheme="minorBidi"/>
            <w:b w:val="0"/>
            <w:caps w:val="0"/>
            <w:noProof/>
            <w:sz w:val="22"/>
            <w:szCs w:val="22"/>
          </w:rPr>
          <w:tab/>
        </w:r>
        <w:r w:rsidR="00C35988" w:rsidRPr="005F2487">
          <w:rPr>
            <w:rStyle w:val="Hyperlink"/>
            <w:noProof/>
          </w:rPr>
          <w:t>Installation Instructions</w:t>
        </w:r>
        <w:r w:rsidR="00C35988">
          <w:rPr>
            <w:noProof/>
            <w:webHidden/>
          </w:rPr>
          <w:tab/>
        </w:r>
        <w:r w:rsidR="00C35988">
          <w:rPr>
            <w:noProof/>
            <w:webHidden/>
          </w:rPr>
          <w:fldChar w:fldCharType="begin"/>
        </w:r>
        <w:r w:rsidR="00C35988">
          <w:rPr>
            <w:noProof/>
            <w:webHidden/>
          </w:rPr>
          <w:instrText xml:space="preserve"> PAGEREF _Toc409703976 \h </w:instrText>
        </w:r>
        <w:r w:rsidR="00C35988">
          <w:rPr>
            <w:noProof/>
            <w:webHidden/>
          </w:rPr>
        </w:r>
        <w:r w:rsidR="00C35988">
          <w:rPr>
            <w:noProof/>
            <w:webHidden/>
          </w:rPr>
          <w:fldChar w:fldCharType="separate"/>
        </w:r>
        <w:r w:rsidR="00C35988">
          <w:rPr>
            <w:noProof/>
            <w:webHidden/>
          </w:rPr>
          <w:t>5</w:t>
        </w:r>
        <w:r w:rsidR="00C35988">
          <w:rPr>
            <w:noProof/>
            <w:webHidden/>
          </w:rPr>
          <w:fldChar w:fldCharType="end"/>
        </w:r>
      </w:hyperlink>
    </w:p>
    <w:p w14:paraId="568AFFAF" w:rsidR="00C35988" w:rsidRDefault="00CB3BBE">
      <w:pPr>
        <w:pStyle w:val="TOC2"/>
        <w:tabs>
          <w:tab w:val="left" w:pos="88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09703977" w:history="1">
        <w:r w:rsidR="00C35988" w:rsidRPr="005F2487">
          <w:rPr>
            <w:rStyle w:val="Hyperlink"/>
            <w:noProof/>
          </w:rPr>
          <w:t>3.1</w:t>
        </w:r>
        <w:r w:rsidR="00C35988">
          <w:rPr>
            <w:rFonts w:asciiTheme="minorHAnsi" w:hAnsiTheme="minorHAnsi" w:eastAsiaTheme="minorEastAsia" w:cstheme="minorBidi"/>
            <w:smallCaps w:val="0"/>
            <w:noProof/>
            <w:sz w:val="22"/>
            <w:szCs w:val="22"/>
          </w:rPr>
          <w:tab/>
        </w:r>
        <w:r w:rsidR="00C35988" w:rsidRPr="005F2487">
          <w:rPr>
            <w:rStyle w:val="Hyperlink"/>
            <w:noProof/>
          </w:rPr>
          <w:t>Obtain WFA from Netapp Now</w:t>
        </w:r>
        <w:r w:rsidR="00C35988">
          <w:rPr>
            <w:noProof/>
            <w:webHidden/>
          </w:rPr>
          <w:tab/>
        </w:r>
        <w:r w:rsidR="00C35988">
          <w:rPr>
            <w:noProof/>
            <w:webHidden/>
          </w:rPr>
          <w:fldChar w:fldCharType="begin"/>
        </w:r>
        <w:r w:rsidR="00C35988">
          <w:rPr>
            <w:noProof/>
            <w:webHidden/>
          </w:rPr>
          <w:instrText xml:space="preserve"> PAGEREF _Toc409703977 \h </w:instrText>
        </w:r>
        <w:r w:rsidR="00C35988">
          <w:rPr>
            <w:noProof/>
            <w:webHidden/>
          </w:rPr>
        </w:r>
        <w:r w:rsidR="00C35988">
          <w:rPr>
            <w:noProof/>
            <w:webHidden/>
          </w:rPr>
          <w:fldChar w:fldCharType="separate"/>
        </w:r>
        <w:r w:rsidR="00C35988">
          <w:rPr>
            <w:noProof/>
            <w:webHidden/>
          </w:rPr>
          <w:t>5</w:t>
        </w:r>
        <w:r w:rsidR="00C35988">
          <w:rPr>
            <w:noProof/>
            <w:webHidden/>
          </w:rPr>
          <w:fldChar w:fldCharType="end"/>
        </w:r>
      </w:hyperlink>
    </w:p>
    <w:p w14:paraId="2FF282BE" w:rsidR="00C35988" w:rsidRDefault="00CB3BBE">
      <w:pPr>
        <w:pStyle w:val="TOC2"/>
        <w:tabs>
          <w:tab w:val="left" w:pos="88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09703978" w:history="1">
        <w:r w:rsidR="00C35988" w:rsidRPr="005F2487">
          <w:rPr>
            <w:rStyle w:val="Hyperlink"/>
            <w:noProof/>
          </w:rPr>
          <w:t>3.2</w:t>
        </w:r>
        <w:r w:rsidR="00C35988">
          <w:rPr>
            <w:rFonts w:asciiTheme="minorHAnsi" w:hAnsiTheme="minorHAnsi" w:eastAsiaTheme="minorEastAsia" w:cstheme="minorBidi"/>
            <w:smallCaps w:val="0"/>
            <w:noProof/>
            <w:sz w:val="22"/>
            <w:szCs w:val="22"/>
          </w:rPr>
          <w:tab/>
        </w:r>
        <w:r w:rsidR="00C35988" w:rsidRPr="005F2487">
          <w:rPr>
            <w:rStyle w:val="Hyperlink"/>
            <w:noProof/>
          </w:rPr>
          <w:t>Ensure .Net Framework 3.5.1 has been enabled on the Server</w:t>
        </w:r>
        <w:r w:rsidR="00C35988">
          <w:rPr>
            <w:noProof/>
            <w:webHidden/>
          </w:rPr>
          <w:tab/>
        </w:r>
        <w:r w:rsidR="00C35988">
          <w:rPr>
            <w:noProof/>
            <w:webHidden/>
          </w:rPr>
          <w:fldChar w:fldCharType="begin"/>
        </w:r>
        <w:r w:rsidR="00C35988">
          <w:rPr>
            <w:noProof/>
            <w:webHidden/>
          </w:rPr>
          <w:instrText xml:space="preserve"> PAGEREF _Toc409703978 \h </w:instrText>
        </w:r>
        <w:r w:rsidR="00C35988">
          <w:rPr>
            <w:noProof/>
            <w:webHidden/>
          </w:rPr>
        </w:r>
        <w:r w:rsidR="00C35988">
          <w:rPr>
            <w:noProof/>
            <w:webHidden/>
          </w:rPr>
          <w:fldChar w:fldCharType="separate"/>
        </w:r>
        <w:r w:rsidR="00C35988">
          <w:rPr>
            <w:noProof/>
            <w:webHidden/>
          </w:rPr>
          <w:t>5</w:t>
        </w:r>
        <w:r w:rsidR="00C35988">
          <w:rPr>
            <w:noProof/>
            <w:webHidden/>
          </w:rPr>
          <w:fldChar w:fldCharType="end"/>
        </w:r>
      </w:hyperlink>
    </w:p>
    <w:p w14:paraId="7182320D" w:rsidR="00C35988" w:rsidRDefault="00CB3BBE">
      <w:pPr>
        <w:pStyle w:val="TOC2"/>
        <w:tabs>
          <w:tab w:val="left" w:pos="88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09703979" w:history="1">
        <w:r w:rsidR="00C35988" w:rsidRPr="005F2487">
          <w:rPr>
            <w:rStyle w:val="Hyperlink"/>
            <w:noProof/>
          </w:rPr>
          <w:t>3.3</w:t>
        </w:r>
        <w:r w:rsidR="00C35988">
          <w:rPr>
            <w:rFonts w:asciiTheme="minorHAnsi" w:hAnsiTheme="minorHAnsi" w:eastAsiaTheme="minorEastAsia" w:cstheme="minorBidi"/>
            <w:smallCaps w:val="0"/>
            <w:noProof/>
            <w:sz w:val="22"/>
            <w:szCs w:val="22"/>
          </w:rPr>
          <w:tab/>
        </w:r>
        <w:r w:rsidR="00C35988" w:rsidRPr="005F2487">
          <w:rPr>
            <w:rStyle w:val="Hyperlink"/>
            <w:noProof/>
          </w:rPr>
          <w:t>Install Windows Management Framework 3.0</w:t>
        </w:r>
        <w:r w:rsidR="00C35988">
          <w:rPr>
            <w:noProof/>
            <w:webHidden/>
          </w:rPr>
          <w:tab/>
        </w:r>
        <w:r w:rsidR="00C35988">
          <w:rPr>
            <w:noProof/>
            <w:webHidden/>
          </w:rPr>
          <w:fldChar w:fldCharType="begin"/>
        </w:r>
        <w:r w:rsidR="00C35988">
          <w:rPr>
            <w:noProof/>
            <w:webHidden/>
          </w:rPr>
          <w:instrText xml:space="preserve"> PAGEREF _Toc409703979 \h </w:instrText>
        </w:r>
        <w:r w:rsidR="00C35988">
          <w:rPr>
            <w:noProof/>
            <w:webHidden/>
          </w:rPr>
        </w:r>
        <w:r w:rsidR="00C35988">
          <w:rPr>
            <w:noProof/>
            <w:webHidden/>
          </w:rPr>
          <w:fldChar w:fldCharType="separate"/>
        </w:r>
        <w:r w:rsidR="00C35988">
          <w:rPr>
            <w:noProof/>
            <w:webHidden/>
          </w:rPr>
          <w:t>6</w:t>
        </w:r>
        <w:r w:rsidR="00C35988">
          <w:rPr>
            <w:noProof/>
            <w:webHidden/>
          </w:rPr>
          <w:fldChar w:fldCharType="end"/>
        </w:r>
      </w:hyperlink>
    </w:p>
    <w:p w14:paraId="1E7EC6AC" w:rsidR="00C35988" w:rsidRDefault="00CB3BBE">
      <w:pPr>
        <w:pStyle w:val="TOC2"/>
        <w:tabs>
          <w:tab w:val="left" w:pos="88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09703980" w:history="1">
        <w:r w:rsidR="00C35988" w:rsidRPr="005F2487">
          <w:rPr>
            <w:rStyle w:val="Hyperlink"/>
            <w:noProof/>
          </w:rPr>
          <w:t>3.4</w:t>
        </w:r>
        <w:r w:rsidR="00C35988">
          <w:rPr>
            <w:rFonts w:asciiTheme="minorHAnsi" w:hAnsiTheme="minorHAnsi" w:eastAsiaTheme="minorEastAsia" w:cstheme="minorBidi"/>
            <w:smallCaps w:val="0"/>
            <w:noProof/>
            <w:sz w:val="22"/>
            <w:szCs w:val="22"/>
          </w:rPr>
          <w:tab/>
        </w:r>
        <w:r w:rsidR="00C35988" w:rsidRPr="005F2487">
          <w:rPr>
            <w:rStyle w:val="Hyperlink"/>
            <w:noProof/>
          </w:rPr>
          <w:t>Install WFA Instance</w:t>
        </w:r>
        <w:r w:rsidR="00C35988">
          <w:rPr>
            <w:noProof/>
            <w:webHidden/>
          </w:rPr>
          <w:tab/>
        </w:r>
        <w:r w:rsidR="00C35988">
          <w:rPr>
            <w:noProof/>
            <w:webHidden/>
          </w:rPr>
          <w:fldChar w:fldCharType="begin"/>
        </w:r>
        <w:r w:rsidR="00C35988">
          <w:rPr>
            <w:noProof/>
            <w:webHidden/>
          </w:rPr>
          <w:instrText xml:space="preserve"> PAGEREF _Toc409703980 \h </w:instrText>
        </w:r>
        <w:r w:rsidR="00C35988">
          <w:rPr>
            <w:noProof/>
            <w:webHidden/>
          </w:rPr>
        </w:r>
        <w:r w:rsidR="00C35988">
          <w:rPr>
            <w:noProof/>
            <w:webHidden/>
          </w:rPr>
          <w:fldChar w:fldCharType="separate"/>
        </w:r>
        <w:r w:rsidR="00C35988">
          <w:rPr>
            <w:noProof/>
            <w:webHidden/>
          </w:rPr>
          <w:t>6</w:t>
        </w:r>
        <w:r w:rsidR="00C35988">
          <w:rPr>
            <w:noProof/>
            <w:webHidden/>
          </w:rPr>
          <w:fldChar w:fldCharType="end"/>
        </w:r>
      </w:hyperlink>
    </w:p>
    <w:p w14:paraId="6A510116" w:rsidR="00C35988" w:rsidRDefault="00CB3BBE">
      <w:pPr>
        <w:pStyle w:val="TOC1"/>
        <w:tabs>
          <w:tab w:val="left" w:pos="480"/>
          <w:tab w:val="right" w:leader="dot" w:pos="9017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409703981" w:history="1">
        <w:r w:rsidR="00C35988" w:rsidRPr="005F2487">
          <w:rPr>
            <w:rStyle w:val="Hyperlink"/>
            <w:noProof/>
          </w:rPr>
          <w:t>4</w:t>
        </w:r>
        <w:r w:rsidR="00C35988">
          <w:rPr>
            <w:rFonts w:asciiTheme="minorHAnsi" w:hAnsiTheme="minorHAnsi" w:eastAsiaTheme="minorEastAsia" w:cstheme="minorBidi"/>
            <w:b w:val="0"/>
            <w:caps w:val="0"/>
            <w:noProof/>
            <w:sz w:val="22"/>
            <w:szCs w:val="22"/>
          </w:rPr>
          <w:tab/>
        </w:r>
        <w:r w:rsidR="00C35988" w:rsidRPr="005F2487">
          <w:rPr>
            <w:rStyle w:val="Hyperlink"/>
            <w:noProof/>
          </w:rPr>
          <w:t>Level- Setting new WFA instances</w:t>
        </w:r>
        <w:r w:rsidR="00C35988">
          <w:rPr>
            <w:noProof/>
            <w:webHidden/>
          </w:rPr>
          <w:tab/>
        </w:r>
        <w:r w:rsidR="00C35988">
          <w:rPr>
            <w:noProof/>
            <w:webHidden/>
          </w:rPr>
          <w:fldChar w:fldCharType="begin"/>
        </w:r>
        <w:r w:rsidR="00C35988">
          <w:rPr>
            <w:noProof/>
            <w:webHidden/>
          </w:rPr>
          <w:instrText xml:space="preserve"> PAGEREF _Toc409703981 \h </w:instrText>
        </w:r>
        <w:r w:rsidR="00C35988">
          <w:rPr>
            <w:noProof/>
            <w:webHidden/>
          </w:rPr>
        </w:r>
        <w:r w:rsidR="00C35988">
          <w:rPr>
            <w:noProof/>
            <w:webHidden/>
          </w:rPr>
          <w:fldChar w:fldCharType="separate"/>
        </w:r>
        <w:r w:rsidR="00C35988">
          <w:rPr>
            <w:noProof/>
            <w:webHidden/>
          </w:rPr>
          <w:t>10</w:t>
        </w:r>
        <w:r w:rsidR="00C35988">
          <w:rPr>
            <w:noProof/>
            <w:webHidden/>
          </w:rPr>
          <w:fldChar w:fldCharType="end"/>
        </w:r>
      </w:hyperlink>
    </w:p>
    <w:p w14:paraId="3CC31586" w:rsidR="00C35988" w:rsidRDefault="00CB3BBE">
      <w:pPr>
        <w:pStyle w:val="TOC2"/>
        <w:tabs>
          <w:tab w:val="left" w:pos="88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09703982" w:history="1">
        <w:r w:rsidR="00C35988" w:rsidRPr="005F2487">
          <w:rPr>
            <w:rStyle w:val="Hyperlink"/>
            <w:noProof/>
          </w:rPr>
          <w:t>4.1</w:t>
        </w:r>
        <w:r w:rsidR="00C35988">
          <w:rPr>
            <w:rFonts w:asciiTheme="minorHAnsi" w:hAnsiTheme="minorHAnsi" w:eastAsiaTheme="minorEastAsia" w:cstheme="minorBidi"/>
            <w:smallCaps w:val="0"/>
            <w:noProof/>
            <w:sz w:val="22"/>
            <w:szCs w:val="22"/>
          </w:rPr>
          <w:tab/>
        </w:r>
        <w:r w:rsidR="00C35988" w:rsidRPr="005F2487">
          <w:rPr>
            <w:rStyle w:val="Hyperlink"/>
            <w:noProof/>
          </w:rPr>
          <w:t>Take a backup of existing up to date WFA instance.</w:t>
        </w:r>
        <w:r w:rsidR="00C35988">
          <w:rPr>
            <w:noProof/>
            <w:webHidden/>
          </w:rPr>
          <w:tab/>
        </w:r>
        <w:r w:rsidR="00C35988">
          <w:rPr>
            <w:noProof/>
            <w:webHidden/>
          </w:rPr>
          <w:fldChar w:fldCharType="begin"/>
        </w:r>
        <w:r w:rsidR="00C35988">
          <w:rPr>
            <w:noProof/>
            <w:webHidden/>
          </w:rPr>
          <w:instrText xml:space="preserve"> PAGEREF _Toc409703982 \h </w:instrText>
        </w:r>
        <w:r w:rsidR="00C35988">
          <w:rPr>
            <w:noProof/>
            <w:webHidden/>
          </w:rPr>
        </w:r>
        <w:r w:rsidR="00C35988">
          <w:rPr>
            <w:noProof/>
            <w:webHidden/>
          </w:rPr>
          <w:fldChar w:fldCharType="separate"/>
        </w:r>
        <w:r w:rsidR="00C35988">
          <w:rPr>
            <w:noProof/>
            <w:webHidden/>
          </w:rPr>
          <w:t>10</w:t>
        </w:r>
        <w:r w:rsidR="00C35988">
          <w:rPr>
            <w:noProof/>
            <w:webHidden/>
          </w:rPr>
          <w:fldChar w:fldCharType="end"/>
        </w:r>
      </w:hyperlink>
    </w:p>
    <w:p w14:paraId="359C838F" w:rsidR="00C35988" w:rsidRDefault="00CB3BBE">
      <w:pPr>
        <w:pStyle w:val="TOC2"/>
        <w:tabs>
          <w:tab w:val="left" w:pos="88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09703984" w:history="1">
        <w:r w:rsidR="00C35988" w:rsidRPr="005F2487">
          <w:rPr>
            <w:rStyle w:val="Hyperlink"/>
            <w:noProof/>
          </w:rPr>
          <w:t>4.2</w:t>
        </w:r>
        <w:r w:rsidR="00C35988">
          <w:rPr>
            <w:rFonts w:asciiTheme="minorHAnsi" w:hAnsiTheme="minorHAnsi" w:eastAsiaTheme="minorEastAsia" w:cstheme="minorBidi"/>
            <w:smallCaps w:val="0"/>
            <w:noProof/>
            <w:sz w:val="22"/>
            <w:szCs w:val="22"/>
          </w:rPr>
          <w:tab/>
        </w:r>
        <w:r w:rsidR="00C35988" w:rsidRPr="005F2487">
          <w:rPr>
            <w:rStyle w:val="Hyperlink"/>
            <w:noProof/>
          </w:rPr>
          <w:t>Copy WFA Database Key</w:t>
        </w:r>
        <w:r w:rsidR="00C35988">
          <w:rPr>
            <w:noProof/>
            <w:webHidden/>
          </w:rPr>
          <w:tab/>
        </w:r>
        <w:r w:rsidR="00C35988">
          <w:rPr>
            <w:noProof/>
            <w:webHidden/>
          </w:rPr>
          <w:fldChar w:fldCharType="begin"/>
        </w:r>
        <w:r w:rsidR="00C35988">
          <w:rPr>
            <w:noProof/>
            <w:webHidden/>
          </w:rPr>
          <w:instrText xml:space="preserve"> PAGEREF _Toc409703984 \h </w:instrText>
        </w:r>
        <w:r w:rsidR="00C35988">
          <w:rPr>
            <w:noProof/>
            <w:webHidden/>
          </w:rPr>
        </w:r>
        <w:r w:rsidR="00C35988">
          <w:rPr>
            <w:noProof/>
            <w:webHidden/>
          </w:rPr>
          <w:fldChar w:fldCharType="separate"/>
        </w:r>
        <w:r w:rsidR="00C35988">
          <w:rPr>
            <w:noProof/>
            <w:webHidden/>
          </w:rPr>
          <w:t>10</w:t>
        </w:r>
        <w:r w:rsidR="00C35988">
          <w:rPr>
            <w:noProof/>
            <w:webHidden/>
          </w:rPr>
          <w:fldChar w:fldCharType="end"/>
        </w:r>
      </w:hyperlink>
    </w:p>
    <w:p w14:paraId="7590CCDA" w:rsidR="00C35988" w:rsidRDefault="00CB3BBE">
      <w:pPr>
        <w:pStyle w:val="TOC2"/>
        <w:tabs>
          <w:tab w:val="left" w:pos="88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09703985" w:history="1">
        <w:r w:rsidR="00C35988" w:rsidRPr="005F2487">
          <w:rPr>
            <w:rStyle w:val="Hyperlink"/>
            <w:noProof/>
          </w:rPr>
          <w:t>4.3</w:t>
        </w:r>
        <w:r w:rsidR="00C35988">
          <w:rPr>
            <w:rFonts w:asciiTheme="minorHAnsi" w:hAnsiTheme="minorHAnsi" w:eastAsiaTheme="minorEastAsia" w:cstheme="minorBidi"/>
            <w:smallCaps w:val="0"/>
            <w:noProof/>
            <w:sz w:val="22"/>
            <w:szCs w:val="22"/>
          </w:rPr>
          <w:tab/>
        </w:r>
        <w:r w:rsidR="00C35988" w:rsidRPr="005F2487">
          <w:rPr>
            <w:rStyle w:val="Hyperlink"/>
            <w:noProof/>
          </w:rPr>
          <w:t>Restore New WFA instance with backup</w:t>
        </w:r>
        <w:r w:rsidR="00C35988">
          <w:rPr>
            <w:noProof/>
            <w:webHidden/>
          </w:rPr>
          <w:tab/>
        </w:r>
        <w:r w:rsidR="00C35988">
          <w:rPr>
            <w:noProof/>
            <w:webHidden/>
          </w:rPr>
          <w:fldChar w:fldCharType="begin"/>
        </w:r>
        <w:r w:rsidR="00C35988">
          <w:rPr>
            <w:noProof/>
            <w:webHidden/>
          </w:rPr>
          <w:instrText xml:space="preserve"> PAGEREF _Toc409703985 \h </w:instrText>
        </w:r>
        <w:r w:rsidR="00C35988">
          <w:rPr>
            <w:noProof/>
            <w:webHidden/>
          </w:rPr>
        </w:r>
        <w:r w:rsidR="00C35988">
          <w:rPr>
            <w:noProof/>
            <w:webHidden/>
          </w:rPr>
          <w:fldChar w:fldCharType="separate"/>
        </w:r>
        <w:r w:rsidR="00C35988">
          <w:rPr>
            <w:noProof/>
            <w:webHidden/>
          </w:rPr>
          <w:t>10</w:t>
        </w:r>
        <w:r w:rsidR="00C35988">
          <w:rPr>
            <w:noProof/>
            <w:webHidden/>
          </w:rPr>
          <w:fldChar w:fldCharType="end"/>
        </w:r>
      </w:hyperlink>
    </w:p>
    <w:p w14:paraId="300766F4" w:rsidR="00C35988" w:rsidRDefault="00CB3BBE">
      <w:pPr>
        <w:pStyle w:val="TOC1"/>
        <w:tabs>
          <w:tab w:val="left" w:pos="480"/>
          <w:tab w:val="right" w:leader="dot" w:pos="9017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409703986" w:history="1">
        <w:r w:rsidR="00C35988" w:rsidRPr="005F2487">
          <w:rPr>
            <w:rStyle w:val="Hyperlink"/>
            <w:noProof/>
          </w:rPr>
          <w:t>5</w:t>
        </w:r>
        <w:r w:rsidR="00C35988">
          <w:rPr>
            <w:rFonts w:asciiTheme="minorHAnsi" w:hAnsiTheme="minorHAnsi" w:eastAsiaTheme="minorEastAsia" w:cstheme="minorBidi"/>
            <w:b w:val="0"/>
            <w:caps w:val="0"/>
            <w:noProof/>
            <w:sz w:val="22"/>
            <w:szCs w:val="22"/>
          </w:rPr>
          <w:tab/>
        </w:r>
        <w:r w:rsidR="00C35988" w:rsidRPr="005F2487">
          <w:rPr>
            <w:rStyle w:val="Hyperlink"/>
            <w:noProof/>
          </w:rPr>
          <w:t>Updating Existing WFA instances.</w:t>
        </w:r>
        <w:r w:rsidR="00C35988">
          <w:rPr>
            <w:noProof/>
            <w:webHidden/>
          </w:rPr>
          <w:tab/>
        </w:r>
        <w:r w:rsidR="00C35988">
          <w:rPr>
            <w:noProof/>
            <w:webHidden/>
          </w:rPr>
          <w:fldChar w:fldCharType="begin"/>
        </w:r>
        <w:r w:rsidR="00C35988">
          <w:rPr>
            <w:noProof/>
            <w:webHidden/>
          </w:rPr>
          <w:instrText xml:space="preserve"> PAGEREF _Toc409703986 \h </w:instrText>
        </w:r>
        <w:r w:rsidR="00C35988">
          <w:rPr>
            <w:noProof/>
            <w:webHidden/>
          </w:rPr>
        </w:r>
        <w:r w:rsidR="00C35988">
          <w:rPr>
            <w:noProof/>
            <w:webHidden/>
          </w:rPr>
          <w:fldChar w:fldCharType="separate"/>
        </w:r>
        <w:r w:rsidR="00C35988">
          <w:rPr>
            <w:noProof/>
            <w:webHidden/>
          </w:rPr>
          <w:t>11</w:t>
        </w:r>
        <w:r w:rsidR="00C35988">
          <w:rPr>
            <w:noProof/>
            <w:webHidden/>
          </w:rPr>
          <w:fldChar w:fldCharType="end"/>
        </w:r>
      </w:hyperlink>
    </w:p>
    <w:p w14:paraId="4115124C" w:rsidR="006C7A4E" w:rsidRPr="00FC35DE" w:rsidRDefault="00413434" w:rsidP="006C7A4E">
      <w:pPr>
        <w:pStyle w:val="BodyText"/>
      </w:pPr>
      <w:r>
        <w:rPr>
          <w:rFonts w:cs="Arial"/>
          <w:b/>
          <w:caps/>
        </w:rPr>
        <w:fldChar w:fldCharType="end"/>
      </w:r>
    </w:p>
    <w:p w14:paraId="101A19EB" w:rsidR="006C7A4E" w:rsidRPr="00FC35DE" w:rsidRDefault="006C7A4E" w:rsidP="00B42AFE">
      <w:pPr>
        <w:pStyle w:val="apphead2"/>
        <w:numPr>
          <w:ilvl w:val="0"/>
          <w:numId w:val="0"/>
        </w:numPr>
        <w:ind w:left="432" w:hanging="432"/>
        <w:rPr>
          <w:lang w:val="en-GB"/>
        </w:rPr>
      </w:pPr>
    </w:p>
    <w:p w14:paraId="72F36C42" w:rsidR="006C7A4E" w:rsidRPr="00FC35DE" w:rsidRDefault="006C7A4E" w:rsidP="006C7A4E">
      <w:pPr>
        <w:pStyle w:val="Heading1"/>
        <w:rPr>
          <w:lang w:val="en-GB"/>
        </w:rPr>
      </w:pPr>
      <w:bookmarkStart w:id="1" w:name="_Toc409703964"/>
      <w:bookmarkStart w:id="2" w:name="_Ref132187732"/>
      <w:r w:rsidRPr="00FC35DE">
        <w:rPr>
          <w:lang w:val="en-GB"/>
        </w:rPr>
        <w:lastRenderedPageBreak/>
        <w:t>Introduction</w:t>
      </w:r>
      <w:bookmarkEnd w:id="1"/>
    </w:p>
    <w:p w14:paraId="79BDB8F3" w:rsidR="006C7A4E" w:rsidRDefault="00891E55" w:rsidP="00B42AFE">
      <w:pPr>
        <w:pStyle w:val="Heading2"/>
        <w:rPr>
          <w:lang w:val="en-GB"/>
        </w:rPr>
      </w:pPr>
      <w:bookmarkStart w:id="3" w:name="_Toc409703965"/>
      <w:r w:rsidRPr="00FC35DE">
        <w:rPr>
          <w:lang w:val="en-GB"/>
        </w:rPr>
        <w:t xml:space="preserve">Management </w:t>
      </w:r>
      <w:r w:rsidR="006C7A4E" w:rsidRPr="00FC35DE">
        <w:rPr>
          <w:lang w:val="en-GB"/>
        </w:rPr>
        <w:t>Summary</w:t>
      </w:r>
      <w:bookmarkEnd w:id="2"/>
      <w:bookmarkEnd w:id="3"/>
    </w:p>
    <w:p w14:paraId="56C2B972" w:rsidR="00146870" w:rsidRPr="00146870" w:rsidRDefault="00071441" w:rsidP="00146870">
      <w:pPr>
        <w:pStyle w:val="BodyText"/>
      </w:pPr>
      <w:r>
        <w:t>The Workflo</w:t>
      </w:r>
      <w:r w:rsidR="00380D48">
        <w:t xml:space="preserve">w Automation, WFA, is a tool </w:t>
      </w:r>
      <w:r>
        <w:t xml:space="preserve">developed and maintained by </w:t>
      </w:r>
      <w:proofErr w:type="spellStart"/>
      <w:r>
        <w:t>NetApp</w:t>
      </w:r>
      <w:proofErr w:type="spellEnd"/>
      <w:r>
        <w:t xml:space="preserve"> which allows for an organization t</w:t>
      </w:r>
      <w:r w:rsidR="00380D48">
        <w:t xml:space="preserve">o automate </w:t>
      </w:r>
      <w:r>
        <w:t xml:space="preserve">storage tasks. This document will outline the physical </w:t>
      </w:r>
      <w:r w:rsidR="00380D48">
        <w:t>requirements</w:t>
      </w:r>
      <w:r>
        <w:t xml:space="preserve"> for the virtual server, installing, updating, and maintaining</w:t>
      </w:r>
      <w:r w:rsidR="00380D48">
        <w:t xml:space="preserve"> WFA.</w:t>
      </w:r>
    </w:p>
    <w:p w14:paraId="1E0E8742" w:rsidR="00CE328A" w:rsidRDefault="005C150E" w:rsidP="00936CA9">
      <w:pPr>
        <w:pStyle w:val="Heading2"/>
        <w:rPr>
          <w:lang w:val="en-GB"/>
        </w:rPr>
      </w:pPr>
      <w:bookmarkStart w:id="4" w:name="_Toc160342758"/>
      <w:bookmarkStart w:id="5" w:name="_Toc409703966"/>
      <w:bookmarkStart w:id="6" w:name="_Toc510332935"/>
      <w:bookmarkStart w:id="7" w:name="_Toc511190202"/>
      <w:bookmarkStart w:id="8" w:name="_Toc511190483"/>
      <w:bookmarkStart w:id="9" w:name="_Toc511190595"/>
      <w:bookmarkStart w:id="10" w:name="_Toc511204951"/>
      <w:bookmarkStart w:id="11" w:name="_Toc511205069"/>
      <w:bookmarkStart w:id="12" w:name="_Toc521436408"/>
      <w:bookmarkStart w:id="13" w:name="_Toc526847993"/>
      <w:bookmarkStart w:id="14" w:name="_Ref150059269"/>
      <w:bookmarkStart w:id="15" w:name="_Ref150059312"/>
      <w:bookmarkEnd w:id="4"/>
      <w:r w:rsidRPr="00FC35DE">
        <w:rPr>
          <w:lang w:val="en-GB"/>
        </w:rPr>
        <w:t>Assumptions</w:t>
      </w:r>
      <w:bookmarkEnd w:id="5"/>
    </w:p>
    <w:p w14:paraId="622E01D5" w:rsidR="00DB59C7" w:rsidRDefault="00380D48" w:rsidP="00DB59C7">
      <w:pPr>
        <w:pStyle w:val="BodyText"/>
      </w:pPr>
      <w:r>
        <w:t xml:space="preserve">This document assumes the reader is conversant with </w:t>
      </w:r>
      <w:proofErr w:type="spellStart"/>
      <w:r>
        <w:t>NetApp</w:t>
      </w:r>
      <w:proofErr w:type="spellEnd"/>
      <w:r>
        <w:t xml:space="preserve"> technologies, as well as basic windows server principles, including application installation and server role management.</w:t>
      </w:r>
    </w:p>
    <w:p w14:paraId="4A96E4C8" w:rsidR="006C7A4E" w:rsidRPr="00FC35DE" w:rsidRDefault="004E7CD0" w:rsidP="00B42AFE">
      <w:pPr>
        <w:pStyle w:val="Heading2"/>
        <w:rPr>
          <w:lang w:val="en-GB"/>
        </w:rPr>
      </w:pPr>
      <w:bookmarkStart w:id="16" w:name="_Toc409703967"/>
      <w:r>
        <w:rPr>
          <w:lang w:val="en-GB"/>
        </w:rPr>
        <w:t xml:space="preserve">Document </w:t>
      </w:r>
      <w:r w:rsidR="006C7A4E" w:rsidRPr="00FC35DE">
        <w:rPr>
          <w:lang w:val="en-GB"/>
        </w:rPr>
        <w:t>References</w:t>
      </w:r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r w:rsidR="00767ADB">
        <w:rPr>
          <w:lang w:val="en-GB"/>
        </w:rPr>
        <w:t xml:space="preserve"> </w:t>
      </w:r>
      <w:r w:rsidR="00767ADB" w:rsidRPr="00767ADB">
        <w:rPr>
          <w:sz w:val="20"/>
          <w:lang w:val="en-GB"/>
        </w:rPr>
        <w:t>[Change below as appropriate]</w:t>
      </w:r>
      <w:bookmarkEnd w:id="16"/>
    </w:p>
    <w:tbl>
      <w:tblPr>
        <w:tblW w:w="8988" w:type="dxa"/>
        <w:tblBorders>
          <w:insideH w:val="single" w:sz="18" w:space="0" w:color="FFFFFF"/>
          <w:insideV w:val="single" w:sz="18" w:space="0" w:color="FFFFFF"/>
        </w:tblBorders>
        <w:tblLayout w:type="fixed"/>
        <w:tblLook w:val="00A0" w:firstRow="1" w:lastRow="0" w:firstColumn="1" w:lastColumn="0" w:noHBand="0" w:noVBand="0"/>
      </w:tblPr>
      <w:tblGrid>
        <w:gridCol w:w="468"/>
        <w:gridCol w:w="3876"/>
        <w:gridCol w:w="1061"/>
        <w:gridCol w:w="1556"/>
        <w:gridCol w:w="2027"/>
      </w:tblGrid>
      <w:tr w14:paraId="12DED25C" w:rsidR="006C7A4E" w:rsidRPr="00A26FDB" w:rsidTr="00A26FDB">
        <w:tc>
          <w:tcPr>
            <w:tcW w:w="468" w:type="dxa"/>
            <w:shd w:val="pct20" w:color="000000" w:fill="FFFFFF"/>
            <w:vAlign w:val="center"/>
          </w:tcPr>
          <w:p w14:paraId="5E7A49DC" w:rsidR="006C7A4E" w:rsidRPr="00A26FDB" w:rsidRDefault="006C7A4E" w:rsidP="00A26FDB">
            <w:pPr>
              <w:pStyle w:val="BodyText"/>
              <w:spacing w:after="0"/>
              <w:jc w:val="center"/>
              <w:rPr>
                <w:rFonts w:cs="Arial"/>
                <w:b/>
                <w:bCs/>
                <w:szCs w:val="24"/>
              </w:rPr>
            </w:pPr>
          </w:p>
        </w:tc>
        <w:tc>
          <w:tcPr>
            <w:tcW w:w="3876" w:type="dxa"/>
            <w:shd w:val="pct20" w:color="000000" w:fill="FFFFFF"/>
            <w:vAlign w:val="center"/>
          </w:tcPr>
          <w:p w14:paraId="0B49A9C6" w:rsidR="006C7A4E" w:rsidRPr="00A26FDB" w:rsidRDefault="006C7A4E" w:rsidP="00A26FDB">
            <w:pPr>
              <w:pStyle w:val="BodyText"/>
              <w:spacing w:after="0"/>
              <w:jc w:val="center"/>
              <w:rPr>
                <w:rFonts w:cs="Arial"/>
                <w:b/>
                <w:bCs/>
                <w:szCs w:val="24"/>
              </w:rPr>
            </w:pPr>
            <w:r w:rsidRPr="00A26FDB">
              <w:rPr>
                <w:rFonts w:cs="Arial"/>
                <w:b/>
                <w:bCs/>
                <w:szCs w:val="24"/>
              </w:rPr>
              <w:t>Document</w:t>
            </w:r>
            <w:r w:rsidR="004E7CD0" w:rsidRPr="00A26FDB">
              <w:rPr>
                <w:rFonts w:cs="Arial"/>
                <w:b/>
                <w:bCs/>
                <w:szCs w:val="24"/>
              </w:rPr>
              <w:t xml:space="preserve"> Name and URL</w:t>
            </w:r>
          </w:p>
        </w:tc>
        <w:tc>
          <w:tcPr>
            <w:tcW w:w="1061" w:type="dxa"/>
            <w:shd w:val="pct20" w:color="000000" w:fill="FFFFFF"/>
            <w:vAlign w:val="center"/>
          </w:tcPr>
          <w:p w14:paraId="72941D44" w:rsidR="006C7A4E" w:rsidRPr="00A26FDB" w:rsidRDefault="004844EF" w:rsidP="00A26FDB">
            <w:pPr>
              <w:pStyle w:val="BodyText"/>
              <w:spacing w:after="0"/>
              <w:jc w:val="center"/>
              <w:rPr>
                <w:rFonts w:cs="Arial"/>
                <w:b/>
                <w:bCs/>
                <w:szCs w:val="24"/>
              </w:rPr>
            </w:pPr>
            <w:r w:rsidRPr="00A26FDB">
              <w:rPr>
                <w:rFonts w:cs="Arial"/>
                <w:b/>
                <w:bCs/>
                <w:szCs w:val="24"/>
              </w:rPr>
              <w:t>Version</w:t>
            </w:r>
          </w:p>
        </w:tc>
        <w:tc>
          <w:tcPr>
            <w:tcW w:w="1556" w:type="dxa"/>
            <w:shd w:val="pct20" w:color="000000" w:fill="FFFFFF"/>
            <w:vAlign w:val="center"/>
          </w:tcPr>
          <w:p w14:paraId="1836D6C1" w:rsidR="006C7A4E" w:rsidRPr="00A26FDB" w:rsidRDefault="006C7A4E" w:rsidP="00A26FDB">
            <w:pPr>
              <w:pStyle w:val="BodyText"/>
              <w:spacing w:after="0"/>
              <w:jc w:val="center"/>
              <w:rPr>
                <w:rFonts w:cs="Arial"/>
                <w:b/>
                <w:bCs/>
                <w:szCs w:val="24"/>
              </w:rPr>
            </w:pPr>
            <w:r w:rsidRPr="00A26FDB">
              <w:rPr>
                <w:rFonts w:cs="Arial"/>
                <w:b/>
                <w:bCs/>
                <w:szCs w:val="24"/>
              </w:rPr>
              <w:t>Date</w:t>
            </w:r>
          </w:p>
        </w:tc>
        <w:tc>
          <w:tcPr>
            <w:tcW w:w="2027" w:type="dxa"/>
            <w:shd w:val="pct20" w:color="000000" w:fill="FFFFFF"/>
            <w:vAlign w:val="center"/>
          </w:tcPr>
          <w:p w14:paraId="1979F54A" w:rsidR="006C7A4E" w:rsidRPr="00A26FDB" w:rsidRDefault="006C7A4E" w:rsidP="00A26FDB">
            <w:pPr>
              <w:pStyle w:val="BodyText"/>
              <w:spacing w:after="0"/>
              <w:jc w:val="center"/>
              <w:rPr>
                <w:rFonts w:cs="Arial"/>
                <w:b/>
                <w:bCs/>
                <w:szCs w:val="24"/>
              </w:rPr>
            </w:pPr>
            <w:r w:rsidRPr="00A26FDB">
              <w:rPr>
                <w:rFonts w:cs="Arial"/>
                <w:b/>
                <w:bCs/>
                <w:szCs w:val="24"/>
              </w:rPr>
              <w:t>Author</w:t>
            </w:r>
          </w:p>
        </w:tc>
      </w:tr>
      <w:tr w14:paraId="400D4092" w:rsidR="006C7A4E" w:rsidRPr="00A26FDB" w:rsidTr="00A26FDB">
        <w:tc>
          <w:tcPr>
            <w:tcW w:w="468" w:type="dxa"/>
            <w:shd w:val="pct5" w:color="000000" w:fill="FFFFFF"/>
            <w:vAlign w:val="center"/>
          </w:tcPr>
          <w:p w14:paraId="41E54767" w:rsidR="006C7A4E" w:rsidRPr="00A26FDB" w:rsidRDefault="008B6236" w:rsidP="00A26FDB">
            <w:pPr>
              <w:pStyle w:val="BodyText"/>
              <w:spacing w:after="0"/>
              <w:jc w:val="center"/>
              <w:rPr>
                <w:rFonts w:cs="Arial"/>
              </w:rPr>
            </w:pPr>
            <w:r w:rsidRPr="00A26FDB">
              <w:rPr>
                <w:rFonts w:cs="Arial"/>
              </w:rPr>
              <w:t>1</w:t>
            </w:r>
          </w:p>
        </w:tc>
        <w:tc>
          <w:tcPr>
            <w:tcW w:w="3876" w:type="dxa"/>
            <w:shd w:val="pct5" w:color="000000" w:fill="FFFFFF"/>
            <w:vAlign w:val="center"/>
          </w:tcPr>
          <w:p w14:paraId="145E03AC" w:rsidR="006C7A4E" w:rsidRPr="00A26FDB" w:rsidRDefault="00CB3BBE" w:rsidP="00234F9C">
            <w:pPr>
              <w:pStyle w:val="BodyText"/>
              <w:rPr>
                <w:rFonts w:cs="Arial"/>
              </w:rPr>
            </w:pPr>
            <w:hyperlink r:id="rId13" w:history="1">
              <w:r w:rsidR="00380D48" w:rsidRPr="00380D48">
                <w:rPr>
                  <w:rStyle w:val="Hyperlink"/>
                  <w:rFonts w:cs="Arial"/>
                </w:rPr>
                <w:t>Installation and Setup Guide</w:t>
              </w:r>
            </w:hyperlink>
          </w:p>
        </w:tc>
        <w:tc>
          <w:tcPr>
            <w:tcW w:w="1061" w:type="dxa"/>
            <w:shd w:val="pct5" w:color="000000" w:fill="FFFFFF"/>
            <w:vAlign w:val="center"/>
          </w:tcPr>
          <w:p w14:paraId="722A1D70" w:rsidR="006C7A4E" w:rsidRPr="00A26FDB" w:rsidRDefault="005746AF" w:rsidP="00A26FDB">
            <w:pPr>
              <w:pStyle w:val="BodyText"/>
              <w:spacing w:after="0"/>
              <w:jc w:val="center"/>
              <w:rPr>
                <w:rFonts w:cs="Arial"/>
              </w:rPr>
            </w:pPr>
            <w:proofErr w:type="spellStart"/>
            <w:r w:rsidRPr="00A26FDB">
              <w:rPr>
                <w:rFonts w:cs="Arial"/>
              </w:rPr>
              <w:t>x.x</w:t>
            </w:r>
            <w:proofErr w:type="spellEnd"/>
          </w:p>
        </w:tc>
        <w:tc>
          <w:tcPr>
            <w:tcW w:w="1556" w:type="dxa"/>
            <w:shd w:val="pct5" w:color="000000" w:fill="FFFFFF"/>
            <w:vAlign w:val="center"/>
          </w:tcPr>
          <w:p w14:paraId="1ACF7922" w:rsidR="006C7A4E" w:rsidRPr="00A26FDB" w:rsidRDefault="00171858" w:rsidP="00A26FDB">
            <w:pPr>
              <w:pStyle w:val="BodyText"/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May 2014</w:t>
            </w:r>
          </w:p>
        </w:tc>
        <w:tc>
          <w:tcPr>
            <w:tcW w:w="2027" w:type="dxa"/>
            <w:shd w:val="pct5" w:color="000000" w:fill="FFFFFF"/>
            <w:vAlign w:val="center"/>
          </w:tcPr>
          <w:p w14:paraId="34944C76" w:rsidR="006C7A4E" w:rsidRPr="00A26FDB" w:rsidRDefault="00171858" w:rsidP="00A26FDB">
            <w:pPr>
              <w:pStyle w:val="BodyText"/>
              <w:spacing w:after="0"/>
              <w:jc w:val="center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NetApp</w:t>
            </w:r>
            <w:proofErr w:type="spellEnd"/>
            <w:r>
              <w:rPr>
                <w:rFonts w:cs="Arial"/>
              </w:rPr>
              <w:t xml:space="preserve">, </w:t>
            </w:r>
            <w:proofErr w:type="spellStart"/>
            <w:r>
              <w:rPr>
                <w:rFonts w:cs="Arial"/>
              </w:rPr>
              <w:t>Inc</w:t>
            </w:r>
            <w:proofErr w:type="spellEnd"/>
          </w:p>
        </w:tc>
      </w:tr>
      <w:tr w14:paraId="78EC7C34" w:rsidR="00E92EFC" w:rsidRPr="00A26FDB" w:rsidTr="00A26FDB">
        <w:tc>
          <w:tcPr>
            <w:tcW w:w="468" w:type="dxa"/>
            <w:shd w:val="pct5" w:color="000000" w:fill="FFFFFF"/>
            <w:vAlign w:val="center"/>
          </w:tcPr>
          <w:p w14:paraId="0DE80FB0" w:rsidR="00E92EFC" w:rsidRPr="00A26FDB" w:rsidRDefault="00E92EFC" w:rsidP="00A26FDB">
            <w:pPr>
              <w:pStyle w:val="BodyText"/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3876" w:type="dxa"/>
            <w:shd w:val="pct5" w:color="000000" w:fill="FFFFFF"/>
            <w:vAlign w:val="center"/>
          </w:tcPr>
          <w:p w14:paraId="4ECB524D" w:rsidR="00E92EFC" w:rsidRDefault="00CB3BBE" w:rsidP="00234F9C">
            <w:pPr>
              <w:pStyle w:val="BodyText"/>
            </w:pPr>
            <w:hyperlink r:id="rId14" w:history="1">
              <w:r w:rsidR="0076266B" w:rsidRPr="0076266B">
                <w:rPr>
                  <w:rStyle w:val="Hyperlink"/>
                </w:rPr>
                <w:t>KB104155</w:t>
              </w:r>
            </w:hyperlink>
          </w:p>
        </w:tc>
        <w:tc>
          <w:tcPr>
            <w:tcW w:w="1061" w:type="dxa"/>
            <w:shd w:val="pct5" w:color="000000" w:fill="FFFFFF"/>
            <w:vAlign w:val="center"/>
          </w:tcPr>
          <w:p w14:paraId="148EFF21" w:rsidR="00E92EFC" w:rsidRPr="00A26FDB" w:rsidRDefault="0076266B" w:rsidP="00A26FDB">
            <w:pPr>
              <w:pStyle w:val="BodyText"/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3.0</w:t>
            </w:r>
          </w:p>
        </w:tc>
        <w:tc>
          <w:tcPr>
            <w:tcW w:w="1556" w:type="dxa"/>
            <w:shd w:val="pct5" w:color="000000" w:fill="FFFFFF"/>
            <w:vAlign w:val="center"/>
          </w:tcPr>
          <w:p w14:paraId="1036D523" w:rsidR="00E92EFC" w:rsidRDefault="0076266B" w:rsidP="00A26FDB">
            <w:pPr>
              <w:pStyle w:val="BodyText"/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06/24/2014</w:t>
            </w:r>
          </w:p>
        </w:tc>
        <w:tc>
          <w:tcPr>
            <w:tcW w:w="2027" w:type="dxa"/>
            <w:shd w:val="pct5" w:color="000000" w:fill="FFFFFF"/>
            <w:vAlign w:val="center"/>
          </w:tcPr>
          <w:p w14:paraId="4282CE51" w:rsidR="00E92EFC" w:rsidRDefault="0076266B" w:rsidP="00A26FDB">
            <w:pPr>
              <w:pStyle w:val="BodyText"/>
              <w:spacing w:after="0"/>
              <w:jc w:val="center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Netapp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Inc</w:t>
            </w:r>
            <w:proofErr w:type="spellEnd"/>
          </w:p>
        </w:tc>
      </w:tr>
    </w:tbl>
    <w:p w14:paraId="3CD3C017" w:rsidR="00E42439" w:rsidRPr="00E42439" w:rsidRDefault="006C7A4E" w:rsidP="00E42439">
      <w:pPr>
        <w:pStyle w:val="Heading2"/>
        <w:rPr>
          <w:lang w:val="en-GB"/>
        </w:rPr>
      </w:pPr>
      <w:bookmarkStart w:id="17" w:name="_Toc409703968"/>
      <w:r w:rsidRPr="00FC35DE">
        <w:t>Change History</w:t>
      </w:r>
      <w:bookmarkEnd w:id="17"/>
    </w:p>
    <w:tbl>
      <w:tblPr>
        <w:tblW w:w="9803" w:type="dxa"/>
        <w:tblBorders>
          <w:insideH w:val="single" w:sz="18" w:space="0" w:color="FFFFFF"/>
          <w:insideV w:val="single" w:sz="18" w:space="0" w:color="FFFFFF"/>
        </w:tblBorders>
        <w:tblLayout w:type="fixed"/>
        <w:tblLook w:val="00A0" w:firstRow="1" w:lastRow="0" w:firstColumn="1" w:lastColumn="0" w:noHBand="0" w:noVBand="0"/>
      </w:tblPr>
      <w:tblGrid>
        <w:gridCol w:w="828"/>
        <w:gridCol w:w="2040"/>
        <w:gridCol w:w="1535"/>
        <w:gridCol w:w="5400"/>
      </w:tblGrid>
      <w:tr w14:paraId="39C4FBE6" w:rsidR="006C7A4E" w:rsidRPr="00A26FDB" w:rsidTr="00A26FDB">
        <w:tc>
          <w:tcPr>
            <w:tcW w:w="828" w:type="dxa"/>
            <w:shd w:val="pct20" w:color="000000" w:fill="FFFFFF"/>
          </w:tcPr>
          <w:p w14:paraId="5E4F7692" w:rsidR="006C7A4E" w:rsidRPr="00A26FDB" w:rsidRDefault="006C7A4E" w:rsidP="00A26FDB">
            <w:pPr>
              <w:pStyle w:val="BodyText"/>
              <w:spacing w:after="0"/>
              <w:rPr>
                <w:rFonts w:cs="Arial"/>
                <w:b/>
                <w:bCs/>
                <w:szCs w:val="24"/>
              </w:rPr>
            </w:pPr>
            <w:proofErr w:type="spellStart"/>
            <w:r w:rsidRPr="00A26FDB">
              <w:rPr>
                <w:rFonts w:cs="Arial"/>
                <w:b/>
                <w:bCs/>
                <w:szCs w:val="24"/>
              </w:rPr>
              <w:t>Ver</w:t>
            </w:r>
            <w:proofErr w:type="spellEnd"/>
          </w:p>
        </w:tc>
        <w:tc>
          <w:tcPr>
            <w:tcW w:w="2040" w:type="dxa"/>
            <w:shd w:val="pct20" w:color="000000" w:fill="FFFFFF"/>
          </w:tcPr>
          <w:p w14:paraId="2472885A" w:rsidR="006C7A4E" w:rsidRPr="00A26FDB" w:rsidRDefault="006C7A4E" w:rsidP="00A26FDB">
            <w:pPr>
              <w:pStyle w:val="BodyText"/>
              <w:spacing w:after="0"/>
              <w:rPr>
                <w:rFonts w:cs="Arial"/>
                <w:b/>
                <w:bCs/>
                <w:szCs w:val="24"/>
              </w:rPr>
            </w:pPr>
            <w:r w:rsidRPr="00A26FDB">
              <w:rPr>
                <w:rFonts w:cs="Arial"/>
                <w:b/>
                <w:bCs/>
                <w:szCs w:val="24"/>
              </w:rPr>
              <w:t>Date</w:t>
            </w:r>
          </w:p>
        </w:tc>
        <w:tc>
          <w:tcPr>
            <w:tcW w:w="1535" w:type="dxa"/>
            <w:shd w:val="pct20" w:color="000000" w:fill="FFFFFF"/>
          </w:tcPr>
          <w:p w14:paraId="01060692" w:rsidR="006C7A4E" w:rsidRPr="00A26FDB" w:rsidRDefault="006C7A4E" w:rsidP="00A26FDB">
            <w:pPr>
              <w:pStyle w:val="BodyText"/>
              <w:spacing w:after="0"/>
              <w:rPr>
                <w:rFonts w:cs="Arial"/>
                <w:b/>
                <w:bCs/>
                <w:szCs w:val="24"/>
              </w:rPr>
            </w:pPr>
            <w:r w:rsidRPr="00A26FDB">
              <w:rPr>
                <w:rFonts w:cs="Arial"/>
                <w:b/>
                <w:bCs/>
                <w:szCs w:val="24"/>
              </w:rPr>
              <w:t>Author</w:t>
            </w:r>
          </w:p>
        </w:tc>
        <w:tc>
          <w:tcPr>
            <w:tcW w:w="5400" w:type="dxa"/>
            <w:shd w:val="pct20" w:color="000000" w:fill="FFFFFF"/>
          </w:tcPr>
          <w:p w14:paraId="3A869744" w:rsidR="006C7A4E" w:rsidRPr="00A26FDB" w:rsidRDefault="006C7A4E" w:rsidP="00A26FDB">
            <w:pPr>
              <w:pStyle w:val="BodyText"/>
              <w:spacing w:after="0"/>
              <w:rPr>
                <w:rFonts w:cs="Arial"/>
                <w:b/>
                <w:bCs/>
                <w:szCs w:val="24"/>
              </w:rPr>
            </w:pPr>
            <w:r w:rsidRPr="00A26FDB">
              <w:rPr>
                <w:rFonts w:cs="Arial"/>
                <w:b/>
                <w:bCs/>
                <w:szCs w:val="24"/>
              </w:rPr>
              <w:t>Key Changes</w:t>
            </w:r>
          </w:p>
        </w:tc>
      </w:tr>
      <w:tr w14:paraId="57D830E2" w:rsidR="006C7A4E" w:rsidRPr="00A26FDB" w:rsidTr="00A26FDB">
        <w:tc>
          <w:tcPr>
            <w:tcW w:w="828" w:type="dxa"/>
            <w:shd w:val="pct5" w:color="000000" w:fill="FFFFFF"/>
          </w:tcPr>
          <w:p w14:paraId="29A8E451" w:rsidR="006C7A4E" w:rsidRPr="00A26FDB" w:rsidRDefault="006C7A4E" w:rsidP="00A26FDB">
            <w:pPr>
              <w:pStyle w:val="BodyText"/>
              <w:spacing w:after="0"/>
              <w:rPr>
                <w:rFonts w:cs="Arial"/>
              </w:rPr>
            </w:pPr>
            <w:r w:rsidRPr="00A26FDB">
              <w:rPr>
                <w:rFonts w:cs="Arial"/>
              </w:rPr>
              <w:t>0.1</w:t>
            </w:r>
          </w:p>
        </w:tc>
        <w:tc>
          <w:tcPr>
            <w:tcW w:w="2040" w:type="dxa"/>
            <w:shd w:val="pct5" w:color="000000" w:fill="FFFFFF"/>
          </w:tcPr>
          <w:p w14:paraId="132127B8" w:rsidR="006C7A4E" w:rsidRPr="00A26FDB" w:rsidRDefault="00380D48" w:rsidP="00A26FDB">
            <w:pPr>
              <w:pStyle w:val="BodyText"/>
              <w:spacing w:after="0"/>
              <w:rPr>
                <w:rFonts w:cs="Arial"/>
              </w:rPr>
            </w:pPr>
            <w:r>
              <w:rPr>
                <w:rFonts w:cs="Arial"/>
              </w:rPr>
              <w:t>1/12/2015</w:t>
            </w:r>
          </w:p>
        </w:tc>
        <w:tc>
          <w:tcPr>
            <w:tcW w:w="1535" w:type="dxa"/>
            <w:shd w:val="pct5" w:color="000000" w:fill="FFFFFF"/>
          </w:tcPr>
          <w:p w14:paraId="74932C5A" w:rsidR="006C7A4E" w:rsidRPr="00A26FDB" w:rsidRDefault="00380D48" w:rsidP="00A26FDB">
            <w:pPr>
              <w:pStyle w:val="BodyText"/>
              <w:spacing w:after="0"/>
              <w:rPr>
                <w:rFonts w:cs="Arial"/>
              </w:rPr>
            </w:pPr>
            <w:r>
              <w:rPr>
                <w:rFonts w:cs="Arial"/>
              </w:rPr>
              <w:t>David Ellis</w:t>
            </w:r>
          </w:p>
        </w:tc>
        <w:tc>
          <w:tcPr>
            <w:tcW w:w="5400" w:type="dxa"/>
            <w:shd w:val="pct5" w:color="000000" w:fill="FFFFFF"/>
          </w:tcPr>
          <w:p w14:paraId="18AC1015" w:rsidR="00DB59C7" w:rsidRPr="00A26FDB" w:rsidRDefault="005746AF" w:rsidP="00A26FDB">
            <w:pPr>
              <w:pStyle w:val="BodyText"/>
              <w:spacing w:after="0"/>
              <w:rPr>
                <w:rFonts w:cs="Arial"/>
              </w:rPr>
            </w:pPr>
            <w:r w:rsidRPr="00A26FDB">
              <w:rPr>
                <w:rFonts w:cs="Arial"/>
              </w:rPr>
              <w:t>[First Draft]</w:t>
            </w:r>
          </w:p>
        </w:tc>
      </w:tr>
    </w:tbl>
    <w:p w14:paraId="63567882" w:rsidR="00AE2EB4" w:rsidRPr="00FC35DE" w:rsidRDefault="00AE2EB4" w:rsidP="00B42AFE">
      <w:pPr>
        <w:pStyle w:val="Heading2"/>
        <w:rPr>
          <w:lang w:val="en-GB"/>
        </w:rPr>
      </w:pPr>
      <w:bookmarkStart w:id="18" w:name="_Toc409703969"/>
      <w:bookmarkStart w:id="19" w:name="_Toc441577650"/>
      <w:bookmarkStart w:id="20" w:name="_Toc510332937"/>
      <w:bookmarkStart w:id="21" w:name="_Toc511190204"/>
      <w:bookmarkStart w:id="22" w:name="_Toc511190485"/>
      <w:bookmarkStart w:id="23" w:name="_Toc511190597"/>
      <w:bookmarkStart w:id="24" w:name="_Toc511204953"/>
      <w:bookmarkStart w:id="25" w:name="_Toc511205071"/>
      <w:bookmarkStart w:id="26" w:name="_Toc521436409"/>
      <w:bookmarkStart w:id="27" w:name="_Toc526847994"/>
      <w:bookmarkStart w:id="28" w:name="_Toc510332941"/>
      <w:bookmarkStart w:id="29" w:name="_Toc511190212"/>
      <w:bookmarkStart w:id="30" w:name="_Toc511190493"/>
      <w:bookmarkStart w:id="31" w:name="_Toc511190605"/>
      <w:bookmarkStart w:id="32" w:name="_Toc511204961"/>
      <w:bookmarkStart w:id="33" w:name="_Toc511205079"/>
      <w:bookmarkStart w:id="34" w:name="_Toc521436413"/>
      <w:bookmarkStart w:id="35" w:name="_Toc526848003"/>
      <w:r w:rsidRPr="00FC35DE">
        <w:rPr>
          <w:lang w:val="en-GB"/>
        </w:rPr>
        <w:t>Distribution List</w:t>
      </w:r>
      <w:bookmarkEnd w:id="18"/>
    </w:p>
    <w:tbl>
      <w:tblPr>
        <w:tblW w:w="9708" w:type="dxa"/>
        <w:tblBorders>
          <w:insideH w:val="single" w:sz="18" w:space="0" w:color="FFFFFF"/>
          <w:insideV w:val="single" w:sz="18" w:space="0" w:color="FFFFFF"/>
        </w:tblBorders>
        <w:tblLayout w:type="fixed"/>
        <w:tblLook w:val="00A0" w:firstRow="1" w:lastRow="0" w:firstColumn="1" w:lastColumn="0" w:noHBand="0" w:noVBand="0"/>
      </w:tblPr>
      <w:tblGrid>
        <w:gridCol w:w="2388"/>
        <w:gridCol w:w="7320"/>
      </w:tblGrid>
      <w:tr w14:paraId="389530B4" w:rsidR="00AE2EB4" w:rsidRPr="00A26FDB" w:rsidTr="00A26FDB">
        <w:tc>
          <w:tcPr>
            <w:tcW w:w="2388" w:type="dxa"/>
            <w:shd w:val="pct20" w:color="000000" w:fill="FFFFFF"/>
          </w:tcPr>
          <w:p w14:paraId="634AFFA0" w:rsidR="00AE2EB4" w:rsidRPr="00A26FDB" w:rsidRDefault="00AE2EB4" w:rsidP="00A26FDB">
            <w:pPr>
              <w:pStyle w:val="BodyText"/>
              <w:keepNext/>
              <w:spacing w:after="0"/>
              <w:rPr>
                <w:rFonts w:cs="Arial"/>
                <w:b/>
                <w:bCs/>
              </w:rPr>
            </w:pPr>
            <w:r w:rsidRPr="00A26FDB">
              <w:rPr>
                <w:rFonts w:cs="Arial"/>
                <w:b/>
                <w:bCs/>
              </w:rPr>
              <w:t>Name</w:t>
            </w:r>
          </w:p>
        </w:tc>
        <w:tc>
          <w:tcPr>
            <w:tcW w:w="7320" w:type="dxa"/>
            <w:shd w:val="pct20" w:color="000000" w:fill="FFFFFF"/>
          </w:tcPr>
          <w:p w14:paraId="30902F2F" w:rsidR="00AE2EB4" w:rsidRPr="00A26FDB" w:rsidRDefault="00AE2EB4" w:rsidP="00A26FDB">
            <w:pPr>
              <w:pStyle w:val="BodyText"/>
              <w:keepNext/>
              <w:spacing w:after="0"/>
              <w:rPr>
                <w:rFonts w:cs="Arial"/>
                <w:b/>
                <w:bCs/>
              </w:rPr>
            </w:pPr>
            <w:r w:rsidRPr="00A26FDB">
              <w:rPr>
                <w:rFonts w:cs="Arial"/>
                <w:b/>
                <w:bCs/>
              </w:rPr>
              <w:t>Role</w:t>
            </w:r>
          </w:p>
        </w:tc>
      </w:tr>
      <w:tr w14:paraId="50A5B510" w:rsidR="00AE2EB4" w:rsidRPr="00A26FDB" w:rsidTr="00A26FDB">
        <w:tc>
          <w:tcPr>
            <w:tcW w:w="2388" w:type="dxa"/>
            <w:shd w:val="pct5" w:color="000000" w:fill="FFFFFF"/>
          </w:tcPr>
          <w:p w14:paraId="15C64DDE" w:rsidR="00AE2EB4" w:rsidRPr="00A26FDB" w:rsidRDefault="00380D48" w:rsidP="00A26FD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DCO-Storage-Services</w:t>
            </w:r>
          </w:p>
        </w:tc>
        <w:tc>
          <w:tcPr>
            <w:tcW w:w="7320" w:type="dxa"/>
            <w:shd w:val="pct5" w:color="000000" w:fill="FFFFFF"/>
          </w:tcPr>
          <w:p w14:paraId="3053C524" w:rsidR="00AE2EB4" w:rsidRPr="00A26FDB" w:rsidRDefault="00380D48" w:rsidP="00A26FD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DCO Storage Services Team</w:t>
            </w:r>
          </w:p>
        </w:tc>
      </w:tr>
      <w:tr w14:paraId="445945BC" w:rsidR="00380D48" w:rsidRPr="00A26FDB" w:rsidTr="00A26FDB">
        <w:tc>
          <w:tcPr>
            <w:tcW w:w="2388" w:type="dxa"/>
            <w:shd w:val="pct5" w:color="000000" w:fill="FFFFFF"/>
          </w:tcPr>
          <w:p w14:paraId="6FB67BA7" w:rsidR="00380D48" w:rsidRDefault="00380D48" w:rsidP="00A26FD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Brett Truhler</w:t>
            </w:r>
          </w:p>
        </w:tc>
        <w:tc>
          <w:tcPr>
            <w:tcW w:w="7320" w:type="dxa"/>
            <w:shd w:val="pct5" w:color="000000" w:fill="FFFFFF"/>
          </w:tcPr>
          <w:p w14:paraId="3E5428EE" w:rsidR="00380D48" w:rsidRDefault="00380D48" w:rsidP="00A26FD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Storage Architect</w:t>
            </w:r>
          </w:p>
        </w:tc>
      </w:tr>
      <w:tr w14:paraId="16788D74" w:rsidR="00380D48" w:rsidRPr="00A26FDB" w:rsidTr="00A26FDB">
        <w:tc>
          <w:tcPr>
            <w:tcW w:w="2388" w:type="dxa"/>
            <w:shd w:val="pct5" w:color="000000" w:fill="FFFFFF"/>
          </w:tcPr>
          <w:p w14:paraId="3174F17B" w:rsidR="00380D48" w:rsidRDefault="00380D48" w:rsidP="00A26FD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Troy Lykken</w:t>
            </w:r>
          </w:p>
        </w:tc>
        <w:tc>
          <w:tcPr>
            <w:tcW w:w="7320" w:type="dxa"/>
            <w:shd w:val="pct5" w:color="000000" w:fill="FFFFFF"/>
          </w:tcPr>
          <w:p w14:paraId="5C997F44" w:rsidR="00380D48" w:rsidRDefault="00380D48" w:rsidP="00A26FD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Storage Engineering Manager</w:t>
            </w:r>
          </w:p>
        </w:tc>
      </w:tr>
    </w:tbl>
    <w:p w14:paraId="55F2FD6A" w:rsidR="006C7A4E" w:rsidRPr="00FC35DE" w:rsidRDefault="006C7A4E" w:rsidP="00B42AFE">
      <w:pPr>
        <w:pStyle w:val="Heading2"/>
        <w:rPr>
          <w:lang w:val="en-GB"/>
        </w:rPr>
      </w:pPr>
      <w:bookmarkStart w:id="36" w:name="_Toc160342762"/>
      <w:bookmarkStart w:id="37" w:name="_Toc409703970"/>
      <w:bookmarkEnd w:id="36"/>
      <w:r w:rsidRPr="00FC35DE">
        <w:rPr>
          <w:lang w:val="en-GB"/>
        </w:rPr>
        <w:t>Glossary</w:t>
      </w:r>
      <w:bookmarkEnd w:id="37"/>
    </w:p>
    <w:tbl>
      <w:tblPr>
        <w:tblW w:w="9708" w:type="dxa"/>
        <w:tblBorders>
          <w:insideH w:val="single" w:sz="18" w:space="0" w:color="FFFFFF"/>
          <w:insideV w:val="single" w:sz="18" w:space="0" w:color="FFFFFF"/>
        </w:tblBorders>
        <w:tblLayout w:type="fixed"/>
        <w:tblLook w:val="00A0" w:firstRow="1" w:lastRow="0" w:firstColumn="1" w:lastColumn="0" w:noHBand="0" w:noVBand="0"/>
      </w:tblPr>
      <w:tblGrid>
        <w:gridCol w:w="1582"/>
        <w:gridCol w:w="8126"/>
      </w:tblGrid>
      <w:tr w14:paraId="4A98F815" w:rsidR="006C7A4E" w:rsidRPr="00A26FDB" w:rsidTr="00A26FDB">
        <w:tc>
          <w:tcPr>
            <w:tcW w:w="1448" w:type="dxa"/>
            <w:shd w:val="pct20" w:color="000000" w:fill="FFFFFF"/>
          </w:tcPr>
          <w:p w14:paraId="1ACD0A6D" w:rsidR="006C7A4E" w:rsidRPr="00A26FDB" w:rsidRDefault="006C7A4E" w:rsidP="00A26FDB">
            <w:pPr>
              <w:pStyle w:val="BodyText"/>
              <w:keepNext/>
              <w:spacing w:after="0"/>
              <w:rPr>
                <w:rFonts w:cs="Arial"/>
                <w:b/>
                <w:bCs/>
              </w:rPr>
            </w:pPr>
          </w:p>
        </w:tc>
        <w:tc>
          <w:tcPr>
            <w:tcW w:w="7438" w:type="dxa"/>
            <w:shd w:val="pct20" w:color="000000" w:fill="FFFFFF"/>
          </w:tcPr>
          <w:p w14:paraId="40FC8064" w:rsidR="0032238E" w:rsidRPr="00A26FDB" w:rsidRDefault="0032238E" w:rsidP="00A26FDB">
            <w:pPr>
              <w:pStyle w:val="BodyText"/>
              <w:keepNext/>
              <w:spacing w:after="0"/>
              <w:rPr>
                <w:rFonts w:cs="Arial"/>
                <w:b/>
                <w:bCs/>
              </w:rPr>
            </w:pPr>
          </w:p>
        </w:tc>
      </w:tr>
      <w:tr w14:paraId="371AEABF" w:rsidR="008B712B" w:rsidRPr="00A26FDB" w:rsidTr="00A26FDB">
        <w:tc>
          <w:tcPr>
            <w:tcW w:w="1448" w:type="dxa"/>
            <w:shd w:val="pct5" w:color="000000" w:fill="FFFFFF"/>
          </w:tcPr>
          <w:p w14:paraId="332D029C" w:rsidR="008B712B" w:rsidRPr="00A26FDB" w:rsidRDefault="008B712B" w:rsidP="00A26FD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38" w:type="dxa"/>
            <w:shd w:val="pct5" w:color="000000" w:fill="FFFFFF"/>
          </w:tcPr>
          <w:p w14:paraId="414EC79D" w:rsidR="008B712B" w:rsidRPr="00A26FDB" w:rsidRDefault="008B712B" w:rsidP="00A26FD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E646D21" w:rsidR="00EB0976" w:rsidRDefault="00171858" w:rsidP="00EB0976">
      <w:pPr>
        <w:pStyle w:val="Heading1"/>
      </w:pPr>
      <w:bookmarkStart w:id="38" w:name="_Toc100040617"/>
      <w:bookmarkStart w:id="39" w:name="_Toc100040619"/>
      <w:bookmarkStart w:id="40" w:name="_Toc100040621"/>
      <w:bookmarkStart w:id="41" w:name="_Toc85911741"/>
      <w:bookmarkStart w:id="42" w:name="_Toc85914316"/>
      <w:bookmarkStart w:id="43" w:name="_Toc86210775"/>
      <w:bookmarkStart w:id="44" w:name="_Toc85911743"/>
      <w:bookmarkStart w:id="45" w:name="_Toc85914318"/>
      <w:bookmarkStart w:id="46" w:name="_Toc86210777"/>
      <w:bookmarkStart w:id="47" w:name="_Toc85911745"/>
      <w:bookmarkStart w:id="48" w:name="_Toc85914320"/>
      <w:bookmarkStart w:id="49" w:name="_Toc86210779"/>
      <w:bookmarkStart w:id="50" w:name="_Toc409703971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r>
        <w:lastRenderedPageBreak/>
        <w:t>WFA Deployment</w:t>
      </w:r>
      <w:r w:rsidR="007A6DDD">
        <w:t xml:space="preserve"> </w:t>
      </w:r>
      <w:r w:rsidR="00DA0B01">
        <w:t>Guidelines</w:t>
      </w:r>
      <w:bookmarkEnd w:id="50"/>
    </w:p>
    <w:p w14:paraId="6986E3D0" w:rsidR="00DA0B01" w:rsidRDefault="007A6DDD" w:rsidP="00B56D18">
      <w:pPr>
        <w:pStyle w:val="BodyText"/>
        <w:ind w:left="360"/>
      </w:pPr>
      <w:r>
        <w:rPr>
          <w:lang w:val="en-US"/>
        </w:rPr>
        <w:t>There</w:t>
      </w:r>
      <w:r w:rsidR="00DA0B01">
        <w:rPr>
          <w:lang w:val="en-US"/>
        </w:rPr>
        <w:t xml:space="preserve"> </w:t>
      </w:r>
      <w:r>
        <w:rPr>
          <w:lang w:val="en-US"/>
        </w:rPr>
        <w:t xml:space="preserve">will be two WFA instances for each of the following data centers, Eagan, Docklands, Plano, Hazelwood and Singapore. These WFA instances will manage CIS/CPS data sources </w:t>
      </w:r>
      <w:bookmarkStart w:id="51" w:name="_Toc409703972"/>
      <w:r w:rsidR="003F0456">
        <w:rPr>
          <w:lang w:val="en-US"/>
        </w:rPr>
        <w:t>in each respective environment.</w:t>
      </w:r>
      <w:r w:rsidR="00813594">
        <w:rPr>
          <w:lang w:val="en-US"/>
        </w:rPr>
        <w:t xml:space="preserve"> WFA instances should also be deployed in the MGMT domain with administrative access assigned to the storage group </w:t>
      </w:r>
      <w:r w:rsidR="00B56D18" w:rsidRPr="00B56D18">
        <w:rPr>
          <w:lang w:val="en-US"/>
        </w:rPr>
        <w:t>MGMT\REST-</w:t>
      </w:r>
      <w:proofErr w:type="spellStart"/>
      <w:r w:rsidR="00B56D18" w:rsidRPr="00B56D18">
        <w:rPr>
          <w:lang w:val="en-US"/>
        </w:rPr>
        <w:t>StorageSupportServerAdmins</w:t>
      </w:r>
      <w:bookmarkEnd w:id="51"/>
      <w:proofErr w:type="spellEnd"/>
    </w:p>
    <w:p w14:paraId="143FEB21" w:rsidR="00DA0B01" w:rsidRPr="00DA0B01" w:rsidRDefault="00DA0B01" w:rsidP="00DA0B01">
      <w:pPr>
        <w:pStyle w:val="BodyText"/>
        <w:rPr>
          <w:lang w:val="en-US"/>
        </w:rPr>
      </w:pPr>
      <w:r>
        <w:rPr>
          <w:lang w:val="en-US"/>
        </w:rPr>
        <w:t>WFA will be installed on 64-bit Microsoft Windows Server R2 SP1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53"/>
        <w:gridCol w:w="4430"/>
      </w:tblGrid>
      <w:tr w14:paraId="613AC72A" w:rsidR="00DA0B01" w:rsidTr="00DA0B01">
        <w:tc>
          <w:tcPr>
            <w:tcW w:w="4621" w:type="dxa"/>
          </w:tcPr>
          <w:p w14:paraId="286905EF" w:rsidR="00DA0B01" w:rsidRDefault="00DA0B01" w:rsidP="00DA0B01">
            <w:pPr>
              <w:pStyle w:val="BodyText"/>
              <w:jc w:val="center"/>
              <w:rPr>
                <w:lang w:val="en-US"/>
              </w:rPr>
            </w:pPr>
            <w:r>
              <w:rPr>
                <w:lang w:val="en-US"/>
              </w:rPr>
              <w:t>Component</w:t>
            </w:r>
          </w:p>
        </w:tc>
        <w:tc>
          <w:tcPr>
            <w:tcW w:w="4622" w:type="dxa"/>
          </w:tcPr>
          <w:p w14:paraId="6C476E35" w:rsidR="00DA0B01" w:rsidRDefault="00DA0B01" w:rsidP="00DA0B01">
            <w:pPr>
              <w:pStyle w:val="BodyText"/>
              <w:jc w:val="center"/>
              <w:rPr>
                <w:lang w:val="en-US"/>
              </w:rPr>
            </w:pPr>
          </w:p>
        </w:tc>
      </w:tr>
      <w:tr w14:paraId="6E6C4A01" w:rsidR="00DA0B01" w:rsidTr="00DA0B01">
        <w:tc>
          <w:tcPr>
            <w:tcW w:w="4621" w:type="dxa"/>
          </w:tcPr>
          <w:p w14:paraId="5D74434A" w:rsidR="00DA0B01" w:rsidRDefault="00DA0B01" w:rsidP="00DA0B01">
            <w:pPr>
              <w:pStyle w:val="BodyText"/>
              <w:jc w:val="center"/>
              <w:rPr>
                <w:lang w:val="en-US"/>
              </w:rPr>
            </w:pPr>
            <w:r>
              <w:rPr>
                <w:lang w:val="en-US"/>
              </w:rPr>
              <w:t>CPU</w:t>
            </w:r>
          </w:p>
        </w:tc>
        <w:tc>
          <w:tcPr>
            <w:tcW w:w="4622" w:type="dxa"/>
          </w:tcPr>
          <w:p w14:paraId="50C31281" w:rsidR="00DA0B01" w:rsidRDefault="00DA0B01" w:rsidP="00DA0B01">
            <w:pPr>
              <w:pStyle w:val="BodyText"/>
              <w:jc w:val="center"/>
              <w:rPr>
                <w:lang w:val="en-US"/>
              </w:rPr>
            </w:pPr>
            <w:r>
              <w:rPr>
                <w:lang w:val="en-US"/>
              </w:rPr>
              <w:t>2.27 GHz or faster, 2 Core, 64 Bit</w:t>
            </w:r>
          </w:p>
        </w:tc>
      </w:tr>
      <w:tr w14:paraId="1ABBEC62" w:rsidR="00DA0B01" w:rsidTr="00DA0B01">
        <w:tc>
          <w:tcPr>
            <w:tcW w:w="4621" w:type="dxa"/>
          </w:tcPr>
          <w:p w14:paraId="6E8DF26F" w:rsidR="00DA0B01" w:rsidRDefault="00DA0B01" w:rsidP="00DA0B01">
            <w:pPr>
              <w:pStyle w:val="BodyText"/>
              <w:jc w:val="center"/>
              <w:rPr>
                <w:lang w:val="en-US"/>
              </w:rPr>
            </w:pPr>
            <w:r>
              <w:rPr>
                <w:lang w:val="en-US"/>
              </w:rPr>
              <w:t>RAM</w:t>
            </w:r>
          </w:p>
        </w:tc>
        <w:tc>
          <w:tcPr>
            <w:tcW w:w="4622" w:type="dxa"/>
          </w:tcPr>
          <w:p w14:paraId="0658CD92" w:rsidR="00DA0B01" w:rsidRDefault="00DA0B01" w:rsidP="00DA0B01">
            <w:pPr>
              <w:pStyle w:val="BodyText"/>
              <w:jc w:val="center"/>
              <w:rPr>
                <w:lang w:val="en-US"/>
              </w:rPr>
            </w:pPr>
            <w:r>
              <w:rPr>
                <w:lang w:val="en-US"/>
              </w:rPr>
              <w:t>4 GB</w:t>
            </w:r>
          </w:p>
        </w:tc>
      </w:tr>
      <w:tr w14:paraId="4B7A1437" w:rsidR="00DA0B01" w:rsidTr="00DA0B01">
        <w:tc>
          <w:tcPr>
            <w:tcW w:w="4621" w:type="dxa"/>
          </w:tcPr>
          <w:p w14:paraId="29393752" w:rsidR="00DA0B01" w:rsidRDefault="00DA0B01" w:rsidP="00DA0B01">
            <w:pPr>
              <w:pStyle w:val="BodyText"/>
              <w:jc w:val="center"/>
              <w:rPr>
                <w:lang w:val="en-US"/>
              </w:rPr>
            </w:pPr>
            <w:r>
              <w:rPr>
                <w:lang w:val="en-US"/>
              </w:rPr>
              <w:t>Free Disk Space</w:t>
            </w:r>
          </w:p>
        </w:tc>
        <w:tc>
          <w:tcPr>
            <w:tcW w:w="4622" w:type="dxa"/>
          </w:tcPr>
          <w:p w14:paraId="31078B29" w:rsidR="00DA0B01" w:rsidRDefault="00DA0B01" w:rsidP="00DA0B01">
            <w:pPr>
              <w:pStyle w:val="BodyText"/>
              <w:jc w:val="center"/>
              <w:rPr>
                <w:lang w:val="en-US"/>
              </w:rPr>
            </w:pPr>
            <w:r>
              <w:rPr>
                <w:lang w:val="en-US"/>
              </w:rPr>
              <w:t>30 GB</w:t>
            </w:r>
          </w:p>
        </w:tc>
      </w:tr>
    </w:tbl>
    <w:p w14:paraId="3994ECBC" w:rsidR="00DA0B01" w:rsidRDefault="00DA0B01" w:rsidP="0082275F">
      <w:pPr>
        <w:pStyle w:val="BodyText"/>
        <w:ind w:left="360"/>
        <w:rPr>
          <w:lang w:val="en-US"/>
        </w:rPr>
      </w:pPr>
    </w:p>
    <w:p w14:paraId="37847981" w:rsidR="00DA0B01" w:rsidRDefault="00DA0B01" w:rsidP="00DA0B01">
      <w:pPr>
        <w:pStyle w:val="Heading3"/>
      </w:pPr>
      <w:bookmarkStart w:id="52" w:name="_Toc409703973"/>
      <w:r>
        <w:t>Minimum Required Software</w:t>
      </w:r>
      <w:bookmarkEnd w:id="52"/>
    </w:p>
    <w:p w14:paraId="04041D47" w:rsidR="00DA0B01" w:rsidRDefault="00DA0B01" w:rsidP="00DA0B01">
      <w:pPr>
        <w:pStyle w:val="BodyText"/>
        <w:numPr>
          <w:ilvl w:val="0"/>
          <w:numId w:val="15"/>
        </w:numPr>
        <w:rPr>
          <w:lang w:val="en-US"/>
        </w:rPr>
      </w:pPr>
      <w:r>
        <w:rPr>
          <w:lang w:val="en-US"/>
        </w:rPr>
        <w:t>Supported Browsers</w:t>
      </w:r>
    </w:p>
    <w:p w14:paraId="2846C724" w:rsidR="00DA0B01" w:rsidRDefault="00DA0B01" w:rsidP="00DA0B01">
      <w:pPr>
        <w:pStyle w:val="BodyText"/>
        <w:numPr>
          <w:ilvl w:val="1"/>
          <w:numId w:val="15"/>
        </w:numPr>
        <w:rPr>
          <w:lang w:val="en-US"/>
        </w:rPr>
      </w:pPr>
      <w:r>
        <w:rPr>
          <w:lang w:val="en-US"/>
        </w:rPr>
        <w:t>Mozilla Firefox</w:t>
      </w:r>
    </w:p>
    <w:p w14:paraId="7821C1D1" w:rsidR="00DA0B01" w:rsidRDefault="00DA0B01" w:rsidP="00DA0B01">
      <w:pPr>
        <w:pStyle w:val="BodyText"/>
        <w:numPr>
          <w:ilvl w:val="1"/>
          <w:numId w:val="15"/>
        </w:numPr>
        <w:rPr>
          <w:lang w:val="en-US"/>
        </w:rPr>
      </w:pPr>
      <w:r>
        <w:rPr>
          <w:lang w:val="en-US"/>
        </w:rPr>
        <w:t>Google Chrome</w:t>
      </w:r>
    </w:p>
    <w:p w14:paraId="1E778D29" w:rsidR="00DA0B01" w:rsidRDefault="00DA0B01" w:rsidP="00DA0B01">
      <w:pPr>
        <w:pStyle w:val="BodyText"/>
        <w:numPr>
          <w:ilvl w:val="1"/>
          <w:numId w:val="15"/>
        </w:numPr>
        <w:rPr>
          <w:lang w:val="en-US"/>
        </w:rPr>
      </w:pPr>
      <w:r>
        <w:rPr>
          <w:lang w:val="en-US"/>
        </w:rPr>
        <w:t>Microsoft Internet Explorer</w:t>
      </w:r>
    </w:p>
    <w:p w14:paraId="5035B964" w:rsidR="00DA0B01" w:rsidRDefault="00DA0B01" w:rsidP="00DA0B01">
      <w:pPr>
        <w:pStyle w:val="BodyText"/>
        <w:numPr>
          <w:ilvl w:val="0"/>
          <w:numId w:val="15"/>
        </w:numPr>
        <w:rPr>
          <w:lang w:val="en-US"/>
        </w:rPr>
      </w:pPr>
      <w:proofErr w:type="spellStart"/>
      <w:r>
        <w:rPr>
          <w:lang w:val="en-US"/>
        </w:rPr>
        <w:t>Powershell</w:t>
      </w:r>
      <w:proofErr w:type="spellEnd"/>
      <w:r>
        <w:rPr>
          <w:lang w:val="en-US"/>
        </w:rPr>
        <w:t xml:space="preserve"> V 3.0 – Required for integration with Manila Driver</w:t>
      </w:r>
    </w:p>
    <w:p w14:paraId="2080597B" w:rsidR="00E21ADC" w:rsidRDefault="00E21ADC" w:rsidP="00DA0B01">
      <w:pPr>
        <w:pStyle w:val="BodyText"/>
        <w:numPr>
          <w:ilvl w:val="0"/>
          <w:numId w:val="15"/>
        </w:numPr>
        <w:rPr>
          <w:lang w:val="en-US"/>
        </w:rPr>
      </w:pPr>
      <w:r>
        <w:rPr>
          <w:lang w:val="en-US"/>
        </w:rPr>
        <w:t>Windows Management Framework 3.0</w:t>
      </w:r>
    </w:p>
    <w:p w14:paraId="042EA563" w:rsidR="00DA0B01" w:rsidRDefault="00E21ADC" w:rsidP="00DA0B01">
      <w:pPr>
        <w:pStyle w:val="BodyText"/>
        <w:numPr>
          <w:ilvl w:val="0"/>
          <w:numId w:val="15"/>
        </w:numPr>
        <w:rPr>
          <w:lang w:val="en-US"/>
        </w:rPr>
      </w:pPr>
      <w:r>
        <w:rPr>
          <w:lang w:val="en-US"/>
        </w:rPr>
        <w:t>Microsoft  .Net Framework 3.5</w:t>
      </w:r>
    </w:p>
    <w:p w14:paraId="265B32A3" w:rsidR="00DA0B01" w:rsidRDefault="00DA0B01" w:rsidP="00DA0B01">
      <w:pPr>
        <w:pStyle w:val="BodyText"/>
        <w:numPr>
          <w:ilvl w:val="0"/>
          <w:numId w:val="15"/>
        </w:numPr>
        <w:rPr>
          <w:lang w:val="en-US"/>
        </w:rPr>
      </w:pPr>
      <w:r>
        <w:rPr>
          <w:lang w:val="en-US"/>
        </w:rPr>
        <w:t>Heidi SQL</w:t>
      </w:r>
    </w:p>
    <w:p w14:paraId="08500A6B" w:rsidR="00DA0B01" w:rsidRDefault="00DA0B01" w:rsidP="00DA0B01">
      <w:pPr>
        <w:pStyle w:val="BodyText"/>
        <w:numPr>
          <w:ilvl w:val="0"/>
          <w:numId w:val="15"/>
        </w:numPr>
        <w:rPr>
          <w:lang w:val="en-US"/>
        </w:rPr>
      </w:pPr>
      <w:r>
        <w:rPr>
          <w:lang w:val="en-US"/>
        </w:rPr>
        <w:t>Trend Micro</w:t>
      </w:r>
    </w:p>
    <w:p w14:paraId="01B5F74E" w:rsidR="0071717C" w:rsidRDefault="0071717C" w:rsidP="0071717C">
      <w:pPr>
        <w:pStyle w:val="Heading2"/>
      </w:pPr>
      <w:bookmarkStart w:id="53" w:name="_Toc409703974"/>
      <w:r>
        <w:t>Standard WFA Version</w:t>
      </w:r>
      <w:bookmarkEnd w:id="53"/>
    </w:p>
    <w:p w14:paraId="4E7F8AEF" w:rsidR="005F6261" w:rsidRPr="005F6261" w:rsidRDefault="005F6261" w:rsidP="005F6261">
      <w:pPr>
        <w:pStyle w:val="BodyText"/>
        <w:rPr>
          <w:lang w:val="en-US"/>
        </w:rPr>
      </w:pPr>
      <w:r>
        <w:rPr>
          <w:lang w:val="en-US"/>
        </w:rPr>
        <w:t xml:space="preserve">The current standard version of WFA will be 2.2.1 RC1. All new and existing deployments should be loaded with this version, </w:t>
      </w:r>
      <w:proofErr w:type="spellStart"/>
      <w:r>
        <w:rPr>
          <w:lang w:val="en-US"/>
        </w:rPr>
        <w:t>especscially</w:t>
      </w:r>
      <w:proofErr w:type="spellEnd"/>
      <w:r>
        <w:rPr>
          <w:lang w:val="en-US"/>
        </w:rPr>
        <w:t xml:space="preserve"> if interfacing with manila for </w:t>
      </w:r>
      <w:proofErr w:type="spellStart"/>
      <w:r>
        <w:rPr>
          <w:lang w:val="en-US"/>
        </w:rPr>
        <w:t>openstack</w:t>
      </w:r>
      <w:proofErr w:type="spellEnd"/>
      <w:r>
        <w:rPr>
          <w:lang w:val="en-US"/>
        </w:rPr>
        <w:t xml:space="preserve"> provisioning is a requirement. This section should be updated as new versions have gone through a vetting process.</w:t>
      </w:r>
    </w:p>
    <w:p w14:paraId="366D0E7C" w:rsidR="003E1D3C" w:rsidRDefault="003E1D3C" w:rsidP="003E1D3C">
      <w:pPr>
        <w:pStyle w:val="Heading2"/>
      </w:pPr>
      <w:bookmarkStart w:id="54" w:name="_Toc409703975"/>
      <w:r>
        <w:t>Standard WFA Ports</w:t>
      </w:r>
      <w:bookmarkEnd w:id="5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2"/>
      </w:tblGrid>
      <w:tr w14:paraId="1FB98CD7" w:rsidR="003E1D3C" w:rsidTr="003E1D3C">
        <w:tc>
          <w:tcPr>
            <w:tcW w:w="4621" w:type="dxa"/>
          </w:tcPr>
          <w:p w14:paraId="16DBB07E" w:rsidR="003E1D3C" w:rsidRDefault="003E1D3C" w:rsidP="003E1D3C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HTTP</w:t>
            </w:r>
          </w:p>
        </w:tc>
        <w:tc>
          <w:tcPr>
            <w:tcW w:w="4622" w:type="dxa"/>
          </w:tcPr>
          <w:p w14:paraId="728DF991" w:rsidR="003E1D3C" w:rsidRDefault="003E1D3C" w:rsidP="003E1D3C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HTTPS</w:t>
            </w:r>
          </w:p>
        </w:tc>
      </w:tr>
      <w:tr w14:paraId="5FF4251B" w:rsidR="003E1D3C" w:rsidTr="003E1D3C">
        <w:tc>
          <w:tcPr>
            <w:tcW w:w="4621" w:type="dxa"/>
          </w:tcPr>
          <w:p w14:paraId="334464BD" w:rsidR="003E1D3C" w:rsidRDefault="003E1D3C" w:rsidP="003E1D3C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27900</w:t>
            </w:r>
          </w:p>
        </w:tc>
        <w:tc>
          <w:tcPr>
            <w:tcW w:w="4622" w:type="dxa"/>
          </w:tcPr>
          <w:p w14:paraId="3A47A2F3" w:rsidR="003E1D3C" w:rsidRDefault="003E1D3C" w:rsidP="003E1D3C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443</w:t>
            </w:r>
          </w:p>
        </w:tc>
      </w:tr>
    </w:tbl>
    <w:p w14:paraId="79CF94B1" w:rsidR="003E1D3C" w:rsidRPr="003E1D3C" w:rsidRDefault="003E1D3C" w:rsidP="003E1D3C">
      <w:pPr>
        <w:pStyle w:val="BodyText"/>
        <w:rPr>
          <w:lang w:val="en-US"/>
        </w:rPr>
      </w:pPr>
    </w:p>
    <w:p w14:paraId="24554593" w:rsidR="003F0456" w:rsidRPr="003F0456" w:rsidRDefault="003F0456" w:rsidP="003F0456">
      <w:pPr>
        <w:pStyle w:val="BodyText"/>
        <w:rPr>
          <w:lang w:val="en-US"/>
        </w:rPr>
      </w:pPr>
    </w:p>
    <w:p w14:paraId="02103876" w:rsidR="00EB0976" w:rsidRDefault="0071717C" w:rsidP="00EB0976">
      <w:pPr>
        <w:pStyle w:val="Heading1"/>
      </w:pPr>
      <w:bookmarkStart w:id="55" w:name="_Toc409703976"/>
      <w:r>
        <w:lastRenderedPageBreak/>
        <w:t>Installation Instructions</w:t>
      </w:r>
      <w:bookmarkEnd w:id="55"/>
    </w:p>
    <w:p w14:paraId="08272940" w:rsidR="00DA6C3E" w:rsidRDefault="00A21EAD" w:rsidP="00DA6C3E">
      <w:pPr>
        <w:pStyle w:val="Heading2"/>
      </w:pPr>
      <w:bookmarkStart w:id="56" w:name="_Toc409703977"/>
      <w:r>
        <w:t xml:space="preserve">Obtain WFA from </w:t>
      </w:r>
      <w:proofErr w:type="spellStart"/>
      <w:r>
        <w:t>Netapp</w:t>
      </w:r>
      <w:proofErr w:type="spellEnd"/>
      <w:r>
        <w:t xml:space="preserve"> Now</w:t>
      </w:r>
      <w:bookmarkEnd w:id="56"/>
      <w:r>
        <w:t xml:space="preserve"> </w:t>
      </w:r>
    </w:p>
    <w:p w14:paraId="645E46DA" w:rsidR="0071717C" w:rsidRDefault="00A21EAD" w:rsidP="0071717C">
      <w:pPr>
        <w:pStyle w:val="BodyText"/>
        <w:rPr>
          <w:lang w:val="en-US"/>
        </w:rPr>
      </w:pPr>
      <w:r>
        <w:rPr>
          <w:lang w:val="en-US"/>
        </w:rPr>
        <w:t>The appropriate WFA version</w:t>
      </w:r>
      <w:r w:rsidR="0071717C">
        <w:rPr>
          <w:lang w:val="en-US"/>
        </w:rPr>
        <w:t xml:space="preserve"> can be downloaded from the </w:t>
      </w:r>
      <w:proofErr w:type="spellStart"/>
      <w:r w:rsidR="0071717C">
        <w:rPr>
          <w:lang w:val="en-US"/>
        </w:rPr>
        <w:t>NetApp</w:t>
      </w:r>
      <w:proofErr w:type="spellEnd"/>
      <w:r w:rsidR="0071717C">
        <w:rPr>
          <w:lang w:val="en-US"/>
        </w:rPr>
        <w:t xml:space="preserve"> Now site, </w:t>
      </w:r>
      <w:hyperlink r:id="rId15" w:history="1">
        <w:proofErr w:type="spellStart"/>
        <w:r w:rsidR="0071717C" w:rsidRPr="0071717C">
          <w:rPr>
            <w:rStyle w:val="Hyperlink"/>
            <w:lang w:val="en-US"/>
          </w:rPr>
          <w:t>OnCommand</w:t>
        </w:r>
        <w:proofErr w:type="spellEnd"/>
        <w:r w:rsidR="0071717C" w:rsidRPr="0071717C">
          <w:rPr>
            <w:rStyle w:val="Hyperlink"/>
            <w:lang w:val="en-US"/>
          </w:rPr>
          <w:t xml:space="preserve"> Workflow Automation 2.2.1 RC1</w:t>
        </w:r>
      </w:hyperlink>
      <w:r w:rsidR="0071717C">
        <w:rPr>
          <w:lang w:val="en-US"/>
        </w:rPr>
        <w:t>.</w:t>
      </w:r>
      <w:r>
        <w:rPr>
          <w:lang w:val="en-US"/>
        </w:rPr>
        <w:t xml:space="preserve"> It should then be copied to the local drive on the appropriate server.</w:t>
      </w:r>
    </w:p>
    <w:p w14:paraId="275A03DC" w:rsidR="00A21EAD" w:rsidRDefault="00A21EAD" w:rsidP="00A21EAD">
      <w:pPr>
        <w:pStyle w:val="Heading2"/>
      </w:pPr>
      <w:bookmarkStart w:id="57" w:name="_Toc409703978"/>
      <w:r>
        <w:t>Ensure .Net Framework 3.5.1 has been enabled on the Server</w:t>
      </w:r>
      <w:bookmarkEnd w:id="57"/>
    </w:p>
    <w:p w14:paraId="52DF81D9" w:rsidR="00A21EAD" w:rsidRDefault="00A21EAD" w:rsidP="00A21EAD">
      <w:pPr>
        <w:pStyle w:val="BodyText"/>
        <w:rPr>
          <w:lang w:val="en-US"/>
        </w:rPr>
      </w:pPr>
      <w:r>
        <w:rPr>
          <w:lang w:val="en-US"/>
        </w:rPr>
        <w:t>Engineers can verify that the framework has been enabled through the Server manager interface within the features section.</w:t>
      </w:r>
    </w:p>
    <w:p w14:paraId="7396333A" w:rsidR="00A21EAD" w:rsidRDefault="00A21EAD" w:rsidP="00A21EAD">
      <w:pPr>
        <w:pStyle w:val="BodyText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883E6A2" wp14:editId="01E90356">
            <wp:extent cx="5732145" cy="174169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74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A8F45" w:rsidR="00A21EAD" w:rsidRDefault="00A21EAD" w:rsidP="00A21EAD">
      <w:pPr>
        <w:pStyle w:val="BodyText"/>
        <w:rPr>
          <w:lang w:val="en-US"/>
        </w:rPr>
      </w:pPr>
      <w:r>
        <w:rPr>
          <w:lang w:val="en-US"/>
        </w:rPr>
        <w:t xml:space="preserve">If it is found that the framework has not been enabled, clicking the add feature option, select the .Net </w:t>
      </w:r>
      <w:r w:rsidR="003E1D3C">
        <w:rPr>
          <w:lang w:val="en-US"/>
        </w:rPr>
        <w:t>Framework</w:t>
      </w:r>
      <w:r>
        <w:rPr>
          <w:lang w:val="en-US"/>
        </w:rPr>
        <w:t xml:space="preserve"> from the </w:t>
      </w:r>
      <w:r w:rsidR="003E1D3C">
        <w:rPr>
          <w:lang w:val="en-US"/>
        </w:rPr>
        <w:t>available</w:t>
      </w:r>
      <w:r>
        <w:rPr>
          <w:lang w:val="en-US"/>
        </w:rPr>
        <w:t xml:space="preserve"> features and click install.</w:t>
      </w:r>
      <w:r w:rsidR="003E1D3C">
        <w:rPr>
          <w:lang w:val="en-US"/>
        </w:rPr>
        <w:t xml:space="preserve"> The server will require a restart.</w:t>
      </w:r>
    </w:p>
    <w:p w14:paraId="4FC6367E" w:rsidR="003E1D3C" w:rsidRDefault="003E1D3C" w:rsidP="00A21EAD">
      <w:pPr>
        <w:pStyle w:val="BodyText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359F471" wp14:editId="504F10D1">
            <wp:extent cx="5732145" cy="4234806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234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FBFE2" w:rsidR="000753EE" w:rsidRDefault="000753EE" w:rsidP="003E1D3C">
      <w:pPr>
        <w:pStyle w:val="Heading2"/>
      </w:pPr>
      <w:bookmarkStart w:id="58" w:name="_Toc409703979"/>
      <w:r>
        <w:lastRenderedPageBreak/>
        <w:t>Enable PowerShell ISO feature</w:t>
      </w:r>
    </w:p>
    <w:p w14:paraId="65FADD43" w:rsidR="00CB3BBE" w:rsidRPr="00CB3BBE" w:rsidRDefault="00CB3BBE" w:rsidP="00CB3BBE">
      <w:pPr>
        <w:pStyle w:val="BodyText"/>
        <w:rPr>
          <w:lang w:val="en-US"/>
        </w:rPr>
      </w:pPr>
      <w:r>
        <w:rPr>
          <w:lang w:val="en-US"/>
        </w:rPr>
        <w:t xml:space="preserve">The upgrade instructions for PowerShell include enabling the ISO PowerShell feature. To complete this activity, navigate to server manager. </w:t>
      </w:r>
      <w:bookmarkStart w:id="59" w:name="_GoBack"/>
      <w:bookmarkEnd w:id="59"/>
    </w:p>
    <w:p w14:paraId="336047F2" w:rsidR="000753EE" w:rsidRDefault="000753EE" w:rsidP="003E1D3C">
      <w:pPr>
        <w:pStyle w:val="Heading2"/>
      </w:pPr>
      <w:r>
        <w:t>Install .Net Framework 4.0</w:t>
      </w:r>
    </w:p>
    <w:p w14:paraId="24EB7241" w:rsidR="00E21ADC" w:rsidRDefault="00E21ADC" w:rsidP="003E1D3C">
      <w:pPr>
        <w:pStyle w:val="Heading2"/>
      </w:pPr>
      <w:r>
        <w:t>Install Windows Management Framework 3.0</w:t>
      </w:r>
      <w:bookmarkEnd w:id="58"/>
    </w:p>
    <w:p w14:paraId="11040B59" w:rsidR="00B41EA9" w:rsidRDefault="00E21ADC" w:rsidP="008E56EA">
      <w:pPr>
        <w:pStyle w:val="BodyText"/>
        <w:rPr>
          <w:lang w:val="en-US"/>
        </w:rPr>
      </w:pPr>
      <w:r>
        <w:rPr>
          <w:lang w:val="en-US"/>
        </w:rPr>
        <w:t>Power</w:t>
      </w:r>
      <w:r w:rsidR="008E56EA">
        <w:rPr>
          <w:lang w:val="en-US"/>
        </w:rPr>
        <w:t xml:space="preserve">Shell V3 is packaged as part of the Windows Management Framework 3.0. The user can check what current version of PowerShell is running by executing the command “get-host” from the PowerShell command prompt. If an update is required, the appropriate package can be downloaded, </w:t>
      </w:r>
      <w:hyperlink r:id="rId18" w:history="1">
        <w:r w:rsidR="008E56EA" w:rsidRPr="008E56EA">
          <w:rPr>
            <w:rStyle w:val="Hyperlink"/>
            <w:lang w:val="en-US"/>
          </w:rPr>
          <w:t>Windows Management Framework 3.0</w:t>
        </w:r>
      </w:hyperlink>
      <w:r w:rsidR="008E56EA">
        <w:rPr>
          <w:lang w:val="en-US"/>
        </w:rPr>
        <w:t>.  There are two different versions of the update depending on the</w:t>
      </w:r>
      <w:r w:rsidR="00B41EA9">
        <w:rPr>
          <w:lang w:val="en-US"/>
        </w:rPr>
        <w:t xml:space="preserve"> which service pack has been deployed on the server. They are as follows:</w:t>
      </w:r>
    </w:p>
    <w:p w14:paraId="634890EB" w:rsidR="008E56EA" w:rsidRPr="008E56EA" w:rsidRDefault="00B41EA9" w:rsidP="00B41EA9">
      <w:pPr>
        <w:pStyle w:val="BodyText"/>
        <w:numPr>
          <w:ilvl w:val="0"/>
          <w:numId w:val="16"/>
        </w:numPr>
        <w:rPr>
          <w:lang w:val="en-US"/>
        </w:rPr>
      </w:pPr>
      <w:r>
        <w:rPr>
          <w:lang w:val="en-US"/>
        </w:rPr>
        <w:t>W</w:t>
      </w:r>
      <w:r w:rsidR="008E56EA" w:rsidRPr="008E56EA">
        <w:rPr>
          <w:lang w:val="en-US"/>
        </w:rPr>
        <w:t>indows Server 2008 R2 SP1</w:t>
      </w:r>
    </w:p>
    <w:p w14:paraId="3CF8631D" w:rsidR="008E56EA" w:rsidRPr="008E56EA" w:rsidRDefault="008E56EA" w:rsidP="00B41EA9">
      <w:pPr>
        <w:pStyle w:val="BodyText"/>
        <w:ind w:firstLine="720"/>
        <w:rPr>
          <w:lang w:val="en-US"/>
        </w:rPr>
      </w:pPr>
      <w:r w:rsidRPr="008E56EA">
        <w:rPr>
          <w:lang w:val="en-US"/>
        </w:rPr>
        <w:t>64-bit versions: Windows6.1-KB2506143-x64.msu</w:t>
      </w:r>
    </w:p>
    <w:p w14:paraId="0ED4239B" w:rsidR="008E56EA" w:rsidRPr="008E56EA" w:rsidRDefault="008E56EA" w:rsidP="00B41EA9">
      <w:pPr>
        <w:pStyle w:val="BodyText"/>
        <w:numPr>
          <w:ilvl w:val="0"/>
          <w:numId w:val="16"/>
        </w:numPr>
        <w:rPr>
          <w:lang w:val="en-US"/>
        </w:rPr>
      </w:pPr>
      <w:r w:rsidRPr="008E56EA">
        <w:rPr>
          <w:lang w:val="en-US"/>
        </w:rPr>
        <w:t>Windows Server 2008 Service Pack 2</w:t>
      </w:r>
    </w:p>
    <w:p w14:paraId="3B0B40CA" w:rsidR="00E21ADC" w:rsidRDefault="008E56EA" w:rsidP="00B41EA9">
      <w:pPr>
        <w:pStyle w:val="BodyText"/>
        <w:ind w:firstLine="720"/>
        <w:rPr>
          <w:lang w:val="en-US"/>
        </w:rPr>
      </w:pPr>
      <w:r w:rsidRPr="008E56EA">
        <w:rPr>
          <w:lang w:val="en-US"/>
        </w:rPr>
        <w:t>64-bit versions: Windows6.0-KB2506146-x64.msu</w:t>
      </w:r>
      <w:r>
        <w:rPr>
          <w:lang w:val="en-US"/>
        </w:rPr>
        <w:t xml:space="preserve"> </w:t>
      </w:r>
    </w:p>
    <w:p w14:paraId="22D73A74" w:rsidR="00B41EA9" w:rsidRDefault="00B41EA9" w:rsidP="00B41EA9">
      <w:pPr>
        <w:pStyle w:val="BodyText"/>
        <w:rPr>
          <w:lang w:val="en-US"/>
        </w:rPr>
      </w:pPr>
      <w:r>
        <w:rPr>
          <w:lang w:val="en-US"/>
        </w:rPr>
        <w:t xml:space="preserve">The server will require a restart after the </w:t>
      </w:r>
      <w:r w:rsidR="00316049">
        <w:rPr>
          <w:lang w:val="en-US"/>
        </w:rPr>
        <w:t xml:space="preserve">update </w:t>
      </w:r>
      <w:r>
        <w:rPr>
          <w:lang w:val="en-US"/>
        </w:rPr>
        <w:t>package has been installed.</w:t>
      </w:r>
    </w:p>
    <w:p w14:paraId="0E2EB3BD" w:rsidR="003E1D3C" w:rsidRDefault="003E1D3C" w:rsidP="003E1D3C">
      <w:pPr>
        <w:pStyle w:val="Heading2"/>
      </w:pPr>
      <w:bookmarkStart w:id="60" w:name="_Toc409703980"/>
      <w:r>
        <w:t>Install WFA Instance</w:t>
      </w:r>
      <w:bookmarkEnd w:id="60"/>
    </w:p>
    <w:p w14:paraId="49068A55" w:rsidR="003E1D3C" w:rsidRDefault="003E1D3C" w:rsidP="003E1D3C">
      <w:pPr>
        <w:pStyle w:val="BodyText"/>
        <w:rPr>
          <w:lang w:val="en-US"/>
        </w:rPr>
      </w:pPr>
      <w:r>
        <w:rPr>
          <w:lang w:val="en-US"/>
        </w:rPr>
        <w:t>Double click the downloaded version of WFA. After the wizard has opened click next and accept the license agreement.</w:t>
      </w:r>
    </w:p>
    <w:p w14:paraId="101145BE" w:rsidR="00DA6C3E" w:rsidRDefault="003E1D3C" w:rsidP="00F942AB">
      <w:pPr>
        <w:pStyle w:val="BodyText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5E9AE79" wp14:editId="04B07512">
            <wp:extent cx="4097446" cy="3124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7446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F9487" w:rsidR="003E1D3C" w:rsidRDefault="003E1D3C" w:rsidP="00F942AB">
      <w:pPr>
        <w:pStyle w:val="BodyText"/>
        <w:rPr>
          <w:lang w:val="en-US"/>
        </w:rPr>
      </w:pPr>
      <w:r>
        <w:rPr>
          <w:lang w:val="en-US"/>
        </w:rPr>
        <w:t>Define the appropriate ports for WFA utilization, sec 2.3, click next.</w:t>
      </w:r>
    </w:p>
    <w:p w14:paraId="2018FB84" w:rsidR="003E1D3C" w:rsidRDefault="003E1D3C" w:rsidP="00F942AB">
      <w:pPr>
        <w:pStyle w:val="BodyText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D6B0E99" wp14:editId="6AD96C1A">
            <wp:extent cx="3663121" cy="2800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63121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176E7" w:rsidR="003E1D3C" w:rsidRDefault="003E1D3C" w:rsidP="00F942AB">
      <w:pPr>
        <w:pStyle w:val="BodyText"/>
        <w:rPr>
          <w:lang w:val="en-US"/>
        </w:rPr>
      </w:pPr>
      <w:r>
        <w:rPr>
          <w:lang w:val="en-US"/>
        </w:rPr>
        <w:t>If PowerShell and .Net framework are not found on the server the installer will prompt for the user to make the appropriate downloads.</w:t>
      </w:r>
    </w:p>
    <w:p w14:paraId="1FECBF12" w:rsidR="0089153F" w:rsidRDefault="0089153F">
      <w:pPr>
        <w:rPr>
          <w:rFonts w:ascii="Arial" w:hAnsi="Arial"/>
          <w:sz w:val="20"/>
          <w:szCs w:val="20"/>
          <w:lang w:val="en-US"/>
        </w:rPr>
      </w:pPr>
      <w:r>
        <w:rPr>
          <w:lang w:val="en-US"/>
        </w:rPr>
        <w:br w:type="page"/>
      </w:r>
    </w:p>
    <w:p w14:paraId="270734CE" w:rsidR="0089153F" w:rsidRDefault="0089153F" w:rsidP="00F942AB">
      <w:pPr>
        <w:pStyle w:val="BodyText"/>
        <w:rPr>
          <w:lang w:val="en-US"/>
        </w:rPr>
      </w:pPr>
      <w:r>
        <w:rPr>
          <w:lang w:val="en-US"/>
        </w:rPr>
        <w:lastRenderedPageBreak/>
        <w:t xml:space="preserve">The installer then prompts for the user to input a Site Name and company name. The site name should correspond to the environment where WFA is being installed, </w:t>
      </w:r>
      <w:proofErr w:type="spellStart"/>
      <w:r>
        <w:rPr>
          <w:lang w:val="en-US"/>
        </w:rPr>
        <w:t>i.e</w:t>
      </w:r>
      <w:proofErr w:type="spellEnd"/>
      <w:r>
        <w:rPr>
          <w:lang w:val="en-US"/>
        </w:rPr>
        <w:t xml:space="preserve"> Singapore, DTC,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, click next.</w:t>
      </w:r>
    </w:p>
    <w:p w14:paraId="310985AA" w:rsidR="0089153F" w:rsidRDefault="0089153F" w:rsidP="00F942AB">
      <w:pPr>
        <w:pStyle w:val="BodyText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1C1C885" wp14:editId="32368549">
            <wp:extent cx="3352800" cy="2570922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570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03BE4" w:rsidR="0089153F" w:rsidRDefault="0089153F" w:rsidP="00F942AB">
      <w:pPr>
        <w:pStyle w:val="BodyText"/>
        <w:rPr>
          <w:lang w:val="en-US"/>
        </w:rPr>
      </w:pPr>
      <w:r>
        <w:rPr>
          <w:lang w:val="en-US"/>
        </w:rPr>
        <w:t>The Engineer should then define the administrative user per Thomson Reuter’s standards, click next.</w:t>
      </w:r>
    </w:p>
    <w:p w14:paraId="7BFFF8DD" w:rsidR="0089153F" w:rsidRDefault="0089153F" w:rsidP="00F942AB">
      <w:pPr>
        <w:pStyle w:val="BodyText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2779388" wp14:editId="68D2C260">
            <wp:extent cx="3438525" cy="263187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2631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4A876" w:rsidR="0089153F" w:rsidRDefault="0089153F">
      <w:pPr>
        <w:rPr>
          <w:rFonts w:ascii="Arial" w:hAnsi="Arial"/>
          <w:sz w:val="20"/>
          <w:szCs w:val="20"/>
          <w:lang w:val="en-US"/>
        </w:rPr>
      </w:pPr>
      <w:r>
        <w:rPr>
          <w:lang w:val="en-US"/>
        </w:rPr>
        <w:br w:type="page"/>
      </w:r>
    </w:p>
    <w:p w14:paraId="1835AF7A" w:rsidR="0089153F" w:rsidRDefault="0089153F" w:rsidP="00F942AB">
      <w:pPr>
        <w:pStyle w:val="BodyText"/>
        <w:rPr>
          <w:lang w:val="en-US"/>
        </w:rPr>
      </w:pPr>
      <w:r>
        <w:rPr>
          <w:lang w:val="en-US"/>
        </w:rPr>
        <w:lastRenderedPageBreak/>
        <w:t>Finally the installer prompts for the user to verify the installation directory, click next after defining the appropriate location.</w:t>
      </w:r>
    </w:p>
    <w:p w14:paraId="6EF1945E" w:rsidR="0089153F" w:rsidRDefault="0089153F" w:rsidP="00F942AB">
      <w:pPr>
        <w:pStyle w:val="BodyText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C328B0E" wp14:editId="5A0D50CE">
            <wp:extent cx="3495675" cy="2677687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267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7F677" w:rsidR="0089153F" w:rsidRDefault="0089153F" w:rsidP="00F942AB">
      <w:pPr>
        <w:pStyle w:val="BodyText"/>
        <w:rPr>
          <w:lang w:val="en-US"/>
        </w:rPr>
      </w:pPr>
      <w:r>
        <w:rPr>
          <w:lang w:val="en-US"/>
        </w:rPr>
        <w:t>Click install to begin the WFA installation.</w:t>
      </w:r>
    </w:p>
    <w:p w14:paraId="153FA729" w:rsidR="0089153F" w:rsidRDefault="0089153F" w:rsidP="00F942AB">
      <w:pPr>
        <w:pStyle w:val="BodyText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53A375D" wp14:editId="3D0B9407">
            <wp:extent cx="3552651" cy="27051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52651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4410B" w:rsidR="0089153F" w:rsidRDefault="0089153F" w:rsidP="00F942AB">
      <w:pPr>
        <w:pStyle w:val="BodyText"/>
        <w:rPr>
          <w:lang w:val="en-US"/>
        </w:rPr>
      </w:pPr>
      <w:r>
        <w:rPr>
          <w:lang w:val="en-US"/>
        </w:rPr>
        <w:t>Once the installation has been completed, the server should be restarted.</w:t>
      </w:r>
    </w:p>
    <w:p w14:paraId="7BDCF406" w:rsidR="00A4474A" w:rsidRDefault="00A4474A" w:rsidP="00F942AB">
      <w:pPr>
        <w:pStyle w:val="BodyText"/>
        <w:rPr>
          <w:lang w:val="en-US"/>
        </w:rPr>
      </w:pPr>
      <w:r>
        <w:rPr>
          <w:lang w:val="en-US"/>
        </w:rPr>
        <w:t>Verify the WFA is available. Through a local browser access WFA.</w:t>
      </w:r>
    </w:p>
    <w:p w14:paraId="43E88049" w:rsidR="00A4474A" w:rsidRPr="003E1D3C" w:rsidRDefault="00A4474A" w:rsidP="00F942AB">
      <w:pPr>
        <w:pStyle w:val="BodyText"/>
        <w:rPr>
          <w:lang w:val="en-US"/>
        </w:rPr>
      </w:pPr>
      <w:r>
        <w:rPr>
          <w:lang w:val="en-US"/>
        </w:rPr>
        <w:t>http://&lt;wfa_server_ip&gt;:27900.</w:t>
      </w:r>
    </w:p>
    <w:p w14:paraId="50C7BDF5" w:rsidR="00054680" w:rsidRDefault="00054680" w:rsidP="00AF1459">
      <w:pPr>
        <w:pStyle w:val="Heading1"/>
      </w:pPr>
      <w:r>
        <w:lastRenderedPageBreak/>
        <w:t>Preparing WFA for utilization</w:t>
      </w:r>
    </w:p>
    <w:p w14:paraId="4B980B4F" w:rsidR="00054680" w:rsidRDefault="00054680" w:rsidP="00054680">
      <w:pPr>
        <w:pStyle w:val="Heading2"/>
      </w:pPr>
      <w:r>
        <w:t>Define New Data sources</w:t>
      </w:r>
    </w:p>
    <w:p w14:paraId="5C9F8629" w:rsidR="00054680" w:rsidRPr="00054680" w:rsidRDefault="00054680" w:rsidP="00054680">
      <w:pPr>
        <w:pStyle w:val="BodyText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A9799BD" wp14:editId="6C0E13F7">
            <wp:extent cx="5732145" cy="2730118"/>
            <wp:effectExtent l="0" t="0" r="190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730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5CA35" w:rsidR="00054680" w:rsidRDefault="00054680" w:rsidP="00054680">
      <w:pPr>
        <w:pStyle w:val="Heading2"/>
      </w:pPr>
      <w:r>
        <w:t>Configuring LDAP</w:t>
      </w:r>
    </w:p>
    <w:p w14:paraId="34686EE4" w:rsidR="00054680" w:rsidRDefault="00054680" w:rsidP="00054680">
      <w:pPr>
        <w:pStyle w:val="BodyText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9768BD5" wp14:editId="67266B91">
            <wp:extent cx="3562350" cy="4451130"/>
            <wp:effectExtent l="0" t="0" r="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66111" cy="4455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B72C1" w:rsidR="00054680" w:rsidRDefault="00054680" w:rsidP="00054680">
      <w:pPr>
        <w:pStyle w:val="Heading2"/>
      </w:pPr>
      <w:r>
        <w:lastRenderedPageBreak/>
        <w:t>Configuring Mail Settings</w:t>
      </w:r>
    </w:p>
    <w:p w14:paraId="22552D27" w:rsidR="00054680" w:rsidRDefault="00054680" w:rsidP="00054680">
      <w:pPr>
        <w:pStyle w:val="BodyText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4BE5CB3" wp14:editId="05E8F2A6">
            <wp:extent cx="4610100" cy="34956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5AF5B" w:rsidR="00054680" w:rsidRPr="00054680" w:rsidRDefault="00054680" w:rsidP="00054680">
      <w:pPr>
        <w:pStyle w:val="Heading2"/>
      </w:pPr>
    </w:p>
    <w:p w14:paraId="299418AE" w:rsidR="00AF1459" w:rsidRDefault="00054680" w:rsidP="00AF1459">
      <w:pPr>
        <w:pStyle w:val="Heading1"/>
      </w:pPr>
      <w:r>
        <w:lastRenderedPageBreak/>
        <w:t>Cloning WFA Instances</w:t>
      </w:r>
      <w:r w:rsidR="00697AD7">
        <w:br/>
      </w:r>
    </w:p>
    <w:p w14:paraId="25690323" w:rsidR="00697AD7" w:rsidRDefault="00697AD7" w:rsidP="0018264A">
      <w:pPr>
        <w:pStyle w:val="Heading2"/>
      </w:pPr>
      <w:bookmarkStart w:id="61" w:name="_Toc409703982"/>
      <w:r>
        <w:t>Take a backup of existing up to date WFA instance.</w:t>
      </w:r>
      <w:bookmarkEnd w:id="61"/>
    </w:p>
    <w:p w14:paraId="3C70FBEB" w:rsidR="0042056F" w:rsidRDefault="00DF4206" w:rsidP="00697AD7">
      <w:pPr>
        <w:pStyle w:val="BodyText"/>
        <w:rPr>
          <w:lang w:val="en-US"/>
        </w:rPr>
      </w:pPr>
      <w:r>
        <w:rPr>
          <w:lang w:val="en-US"/>
        </w:rPr>
        <w:t xml:space="preserve">From an active WFA UI session, </w:t>
      </w:r>
      <w:r w:rsidR="0042056F">
        <w:rPr>
          <w:lang w:val="en-US"/>
        </w:rPr>
        <w:t>Click Administration, select Backup &amp; Restore</w:t>
      </w:r>
    </w:p>
    <w:p w14:paraId="59E34D60" w:rsidR="0042056F" w:rsidRDefault="0042056F" w:rsidP="00697AD7">
      <w:pPr>
        <w:pStyle w:val="BodyText"/>
        <w:rPr>
          <w:lang w:val="en-US"/>
        </w:rPr>
      </w:pPr>
      <w:r>
        <w:rPr>
          <w:lang w:val="en-US"/>
        </w:rPr>
        <w:t>Click Backup, download begins automatically.</w:t>
      </w:r>
    </w:p>
    <w:p w14:paraId="63B9D5F6" w:rsidR="0042056F" w:rsidRDefault="0042056F" w:rsidP="0018264A">
      <w:pPr>
        <w:pStyle w:val="Heading2"/>
        <w:numPr>
          <w:ilvl w:val="0"/>
          <w:numId w:val="0"/>
        </w:numPr>
      </w:pPr>
      <w:bookmarkStart w:id="62" w:name="_Toc408903164"/>
      <w:bookmarkStart w:id="63" w:name="_Toc409703983"/>
      <w:r>
        <w:rPr>
          <w:noProof/>
        </w:rPr>
        <w:drawing>
          <wp:inline distT="0" distB="0" distL="0" distR="0" wp14:anchorId="6441769E" wp14:editId="3E70744C">
            <wp:extent cx="5705475" cy="12763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62"/>
      <w:bookmarkEnd w:id="63"/>
    </w:p>
    <w:p w14:paraId="24E8E451" w:rsidR="0018264A" w:rsidRPr="0018264A" w:rsidRDefault="0018264A" w:rsidP="0018264A">
      <w:pPr>
        <w:pStyle w:val="Heading2"/>
      </w:pPr>
      <w:bookmarkStart w:id="64" w:name="_Toc409703984"/>
      <w:r>
        <w:t>Copy WFA Database Key</w:t>
      </w:r>
      <w:bookmarkEnd w:id="64"/>
    </w:p>
    <w:p w14:paraId="106D2A49" w:rsidR="0042056F" w:rsidRDefault="0018264A" w:rsidP="00697AD7">
      <w:pPr>
        <w:pStyle w:val="BodyText"/>
        <w:rPr>
          <w:lang w:val="en-US"/>
        </w:rPr>
      </w:pPr>
      <w:r>
        <w:rPr>
          <w:lang w:val="en-US"/>
        </w:rPr>
        <w:t xml:space="preserve">Restoring a new instance from another </w:t>
      </w:r>
      <w:proofErr w:type="spellStart"/>
      <w:r>
        <w:rPr>
          <w:lang w:val="en-US"/>
        </w:rPr>
        <w:t>wfa</w:t>
      </w:r>
      <w:proofErr w:type="spellEnd"/>
      <w:r>
        <w:rPr>
          <w:lang w:val="en-US"/>
        </w:rPr>
        <w:t xml:space="preserve"> database requires the key from the primary WFA instance to be installed on the new </w:t>
      </w:r>
      <w:proofErr w:type="spellStart"/>
      <w:r>
        <w:rPr>
          <w:lang w:val="en-US"/>
        </w:rPr>
        <w:t>wfa</w:t>
      </w:r>
      <w:proofErr w:type="spellEnd"/>
      <w:r>
        <w:rPr>
          <w:lang w:val="en-US"/>
        </w:rPr>
        <w:t xml:space="preserve"> server.</w:t>
      </w:r>
    </w:p>
    <w:p w14:paraId="2C18EF36" w:rsidR="0018264A" w:rsidRDefault="0018264A" w:rsidP="00697AD7">
      <w:pPr>
        <w:pStyle w:val="BodyText"/>
        <w:rPr>
          <w:lang w:val="en-US"/>
        </w:rPr>
      </w:pPr>
      <w:r>
        <w:rPr>
          <w:lang w:val="en-US"/>
        </w:rPr>
        <w:t xml:space="preserve">On the primary server start a </w:t>
      </w: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 xml:space="preserve"> session, navigate to  c:\Program Files\</w:t>
      </w:r>
      <w:proofErr w:type="spellStart"/>
      <w:r>
        <w:rPr>
          <w:lang w:val="en-US"/>
        </w:rPr>
        <w:t>Netapp</w:t>
      </w:r>
      <w:proofErr w:type="spellEnd"/>
      <w:r>
        <w:rPr>
          <w:lang w:val="en-US"/>
        </w:rPr>
        <w:t>\WFA\bin</w:t>
      </w:r>
    </w:p>
    <w:p w14:paraId="30C90A5C" w:rsidR="0018264A" w:rsidRDefault="0018264A" w:rsidP="00697AD7">
      <w:pPr>
        <w:pStyle w:val="BodyText"/>
        <w:rPr>
          <w:lang w:val="en-US"/>
        </w:rPr>
      </w:pPr>
      <w:r>
        <w:rPr>
          <w:lang w:val="en-US"/>
        </w:rPr>
        <w:t>Insert the following command wfa.cmd –key</w:t>
      </w:r>
    </w:p>
    <w:p w14:paraId="1443FFD5" w:rsidR="0018264A" w:rsidRDefault="0018264A" w:rsidP="00697AD7">
      <w:pPr>
        <w:pStyle w:val="BodyText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4D50949" wp14:editId="3B084F03">
            <wp:extent cx="5732145" cy="436647"/>
            <wp:effectExtent l="0" t="0" r="1905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36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0A3EE" w:rsidR="0042056F" w:rsidRDefault="0018264A" w:rsidP="00697AD7">
      <w:pPr>
        <w:pStyle w:val="BodyText"/>
        <w:rPr>
          <w:lang w:val="en-US"/>
        </w:rPr>
      </w:pPr>
      <w:r>
        <w:rPr>
          <w:lang w:val="en-US"/>
        </w:rPr>
        <w:t xml:space="preserve">Navigate to the same directory on the new WFA instance, define the </w:t>
      </w:r>
      <w:proofErr w:type="spellStart"/>
      <w:r>
        <w:rPr>
          <w:lang w:val="en-US"/>
        </w:rPr>
        <w:t>wfa</w:t>
      </w:r>
      <w:proofErr w:type="spellEnd"/>
      <w:r>
        <w:rPr>
          <w:lang w:val="en-US"/>
        </w:rPr>
        <w:t xml:space="preserve"> key utilizing the command, wfa.cmd –key=&lt;</w:t>
      </w:r>
      <w:proofErr w:type="spellStart"/>
      <w:r>
        <w:rPr>
          <w:lang w:val="en-US"/>
        </w:rPr>
        <w:t>wfa</w:t>
      </w:r>
      <w:proofErr w:type="spellEnd"/>
      <w:r>
        <w:rPr>
          <w:lang w:val="en-US"/>
        </w:rPr>
        <w:t xml:space="preserve"> key&gt;</w:t>
      </w:r>
    </w:p>
    <w:p w14:paraId="680E2DBB" w:rsidR="0018264A" w:rsidRDefault="0018264A" w:rsidP="00697AD7">
      <w:pPr>
        <w:pStyle w:val="BodyText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254AC20" wp14:editId="2D90408B">
            <wp:extent cx="5476875" cy="3143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CCFF2" w:rsidR="0018264A" w:rsidRDefault="0018264A" w:rsidP="0018264A">
      <w:pPr>
        <w:pStyle w:val="Heading2"/>
      </w:pPr>
      <w:bookmarkStart w:id="65" w:name="_Toc409703985"/>
      <w:r>
        <w:t xml:space="preserve">Restore </w:t>
      </w:r>
      <w:r w:rsidR="00302020">
        <w:t>New WFA</w:t>
      </w:r>
      <w:r>
        <w:t xml:space="preserve"> instance with backup</w:t>
      </w:r>
      <w:bookmarkEnd w:id="65"/>
      <w:r>
        <w:t xml:space="preserve"> </w:t>
      </w:r>
    </w:p>
    <w:p w14:paraId="076D44CA" w:rsidR="00302020" w:rsidRDefault="00302020" w:rsidP="00302020">
      <w:pPr>
        <w:pStyle w:val="BodyText"/>
        <w:rPr>
          <w:lang w:val="en-US"/>
        </w:rPr>
      </w:pPr>
      <w:r>
        <w:rPr>
          <w:lang w:val="en-US"/>
        </w:rPr>
        <w:t xml:space="preserve">Login as administrator </w:t>
      </w:r>
      <w:r w:rsidR="00E21ADC">
        <w:rPr>
          <w:lang w:val="en-US"/>
        </w:rPr>
        <w:t>to the</w:t>
      </w:r>
      <w:r>
        <w:rPr>
          <w:lang w:val="en-US"/>
        </w:rPr>
        <w:t xml:space="preserve"> new WFA instance</w:t>
      </w:r>
      <w:r w:rsidR="00E21ADC">
        <w:rPr>
          <w:lang w:val="en-US"/>
        </w:rPr>
        <w:t>, Click</w:t>
      </w:r>
      <w:r>
        <w:rPr>
          <w:lang w:val="en-US"/>
        </w:rPr>
        <w:t xml:space="preserve"> administrator, </w:t>
      </w:r>
      <w:r w:rsidR="00E21ADC">
        <w:rPr>
          <w:lang w:val="en-US"/>
        </w:rPr>
        <w:t>and then</w:t>
      </w:r>
      <w:r>
        <w:rPr>
          <w:lang w:val="en-US"/>
        </w:rPr>
        <w:t xml:space="preserve"> backup and restore.</w:t>
      </w:r>
    </w:p>
    <w:p w14:paraId="2BD84D0B" w:rsidR="00302020" w:rsidRDefault="00302020" w:rsidP="00302020">
      <w:pPr>
        <w:pStyle w:val="BodyText"/>
        <w:rPr>
          <w:lang w:val="en-US"/>
        </w:rPr>
      </w:pPr>
      <w:r>
        <w:rPr>
          <w:lang w:val="en-US"/>
        </w:rPr>
        <w:t>Click choose file, select the backup taken of the up to date WFA instance.</w:t>
      </w:r>
    </w:p>
    <w:p w14:paraId="428CAD90" w:rsidR="00302020" w:rsidRDefault="00302020" w:rsidP="00302020">
      <w:pPr>
        <w:pStyle w:val="BodyText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62D84FB" wp14:editId="189709DD">
            <wp:extent cx="4610100" cy="143458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616757" cy="1436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A5361" w:rsidR="00302020" w:rsidRDefault="00302020" w:rsidP="00302020">
      <w:pPr>
        <w:pStyle w:val="BodyText"/>
        <w:rPr>
          <w:lang w:val="en-US"/>
        </w:rPr>
      </w:pPr>
      <w:r>
        <w:rPr>
          <w:lang w:val="en-US"/>
        </w:rPr>
        <w:t>Click Restore.</w:t>
      </w:r>
    </w:p>
    <w:sectPr w:rsidR="00302020" w:rsidSect="00187438">
      <w:headerReference w:type="even" r:id="rId32"/>
      <w:headerReference w:type="default" r:id="rId33"/>
      <w:footerReference w:type="default" r:id="rId34"/>
      <w:headerReference w:type="first" r:id="rId35"/>
      <w:footerReference w:type="first" r:id="rId36"/>
      <w:type w:val="nextColumn"/>
      <w:pgSz w:w="11907" w:h="16840" w:code="9"/>
      <w:pgMar w:top="1440" w:right="1298" w:bottom="1440" w:left="1582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DC52DC9" w:rsidR="00CB3BBE" w:rsidRDefault="00CB3BBE">
      <w:r>
        <w:separator/>
      </w:r>
    </w:p>
  </w:endnote>
  <w:endnote w:type="continuationSeparator" w:id="0">
    <w:p w14:paraId="446EB393" w:rsidR="00CB3BBE" w:rsidRDefault="00CB3B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C63DA0" w:rsidR="00CB3BBE" w:rsidRDefault="00CB3BBE" w:rsidP="00491586">
    <w:pPr>
      <w:pStyle w:val="multi-list"/>
      <w:tabs>
        <w:tab w:val="right" w:pos="8931"/>
      </w:tabs>
      <w:ind w:left="-540"/>
      <w:jc w:val="right"/>
    </w:pPr>
    <w:r>
      <w:rPr>
        <w:rFonts w:ascii="Arial" w:hAnsi="Arial" w:cs="Arial"/>
        <w:sz w:val="16"/>
        <w:szCs w:val="16"/>
      </w:rPr>
      <w:fldChar w:fldCharType="begin"/>
    </w:r>
    <w:r>
      <w:rPr>
        <w:rFonts w:ascii="Arial" w:hAnsi="Arial" w:cs="Arial"/>
        <w:sz w:val="16"/>
        <w:szCs w:val="16"/>
      </w:rPr>
      <w:instrText xml:space="preserve"> DOCPROPERTY  Title  \* MERGEFORMAT </w:instrText>
    </w:r>
    <w:r>
      <w:rPr>
        <w:rFonts w:ascii="Arial" w:hAnsi="Arial" w:cs="Arial"/>
        <w:sz w:val="16"/>
        <w:szCs w:val="16"/>
      </w:rPr>
      <w:fldChar w:fldCharType="end"/>
    </w:r>
    <w:r>
      <w:rPr>
        <w:rFonts w:ascii="Arial" w:hAnsi="Arial" w:cs="Arial"/>
        <w:sz w:val="16"/>
        <w:szCs w:val="16"/>
      </w:rPr>
      <w:tab/>
      <w:t xml:space="preserve">Page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PAGE </w:instrText>
    </w:r>
    <w:r>
      <w:rPr>
        <w:sz w:val="16"/>
        <w:szCs w:val="16"/>
      </w:rPr>
      <w:fldChar w:fldCharType="separate"/>
    </w:r>
    <w:r w:rsidR="006A4ED0">
      <w:rPr>
        <w:noProof/>
        <w:sz w:val="16"/>
        <w:szCs w:val="16"/>
      </w:rPr>
      <w:t>6</w:t>
    </w:r>
    <w:r>
      <w:rPr>
        <w:sz w:val="16"/>
        <w:szCs w:val="16"/>
      </w:rPr>
      <w:fldChar w:fldCharType="end"/>
    </w:r>
    <w:r>
      <w:rPr>
        <w:sz w:val="16"/>
        <w:szCs w:val="16"/>
      </w:rPr>
      <w:t xml:space="preserve"> of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NUMPAGES </w:instrText>
    </w:r>
    <w:r>
      <w:rPr>
        <w:sz w:val="16"/>
        <w:szCs w:val="16"/>
      </w:rPr>
      <w:fldChar w:fldCharType="separate"/>
    </w:r>
    <w:r w:rsidR="006A4ED0">
      <w:rPr>
        <w:noProof/>
        <w:sz w:val="16"/>
        <w:szCs w:val="16"/>
      </w:rPr>
      <w:t>12</w:t>
    </w:r>
    <w:r>
      <w:rPr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C4642F" w:rsidR="00CB3BBE" w:rsidRDefault="00CB3BBE">
    <w:pPr>
      <w:pStyle w:val="multi-list"/>
      <w:ind w:left="0"/>
      <w:jc w:val="center"/>
    </w:pPr>
    <w:r>
      <w:rPr>
        <w:sz w:val="16"/>
      </w:rPr>
      <w:t xml:space="preserve">This document contains information proprietary to Reuters Limited, and may not be reproduced, disclosed or used in whole or part without express written permission of Reuters Limited. © </w:t>
    </w:r>
    <w:r>
      <w:rPr>
        <w:sz w:val="16"/>
      </w:rPr>
      <w:fldChar w:fldCharType="begin"/>
    </w:r>
    <w:r>
      <w:rPr>
        <w:sz w:val="16"/>
      </w:rPr>
      <w:instrText xml:space="preserve"> DATE \@ "yyyy" </w:instrText>
    </w:r>
    <w:r>
      <w:rPr>
        <w:sz w:val="16"/>
      </w:rPr>
      <w:fldChar w:fldCharType="separate"/>
    </w:r>
    <w:r>
      <w:rPr>
        <w:noProof/>
        <w:sz w:val="16"/>
      </w:rPr>
      <w:t>2015</w:t>
    </w:r>
    <w:r>
      <w:rPr>
        <w:sz w:val="16"/>
      </w:rPr>
      <w:fldChar w:fldCharType="end"/>
    </w:r>
    <w:r>
      <w:rPr>
        <w:sz w:val="16"/>
      </w:rPr>
      <w:t xml:space="preserve"> Reuters Limited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DD44FE0" w:rsidR="00CB3BBE" w:rsidRDefault="00CB3BBE">
      <w:r>
        <w:separator/>
      </w:r>
    </w:p>
  </w:footnote>
  <w:footnote w:type="continuationSeparator" w:id="0">
    <w:p w14:paraId="411B6F16" w:rsidR="00CB3BBE" w:rsidRDefault="00CB3BB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B37BC9" w:rsidR="00CB3BBE" w:rsidRDefault="00CB3BBE" w:rsidP="00B42AFE">
    <w:pPr>
      <w:pStyle w:val="apphead2"/>
      <w:numPr>
        <w:ilvl w:val="0"/>
        <w:numId w:val="0"/>
      </w:numPr>
      <w:ind w:left="432" w:hanging="432"/>
    </w:pPr>
    <w:r>
      <w:rPr>
        <w:i/>
      </w:rPr>
      <w:tab/>
      <w:t>Confidential – Internal Use Only</w:t>
    </w: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>
      <w:t>27</w:t>
    </w:r>
    <w: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BB176B" w:rsidR="00CB3BBE" w:rsidRPr="00B42AFE" w:rsidRDefault="00CB3BBE" w:rsidP="00B42AFE">
    <w:pPr>
      <w:pStyle w:val="apphead2"/>
      <w:numPr>
        <w:ilvl w:val="0"/>
        <w:numId w:val="0"/>
      </w:numPr>
      <w:ind w:left="432" w:hanging="432"/>
      <w:rPr>
        <w:b w:val="0"/>
        <w:i/>
        <w:sz w:val="18"/>
        <w:szCs w:val="18"/>
      </w:rPr>
    </w:pPr>
    <w:r w:rsidRPr="00B42AFE">
      <w:rPr>
        <w:b w:val="0"/>
        <w:i/>
        <w:sz w:val="18"/>
        <w:szCs w:val="18"/>
      </w:rPr>
      <w:t>Internal Use Only</w:t>
    </w:r>
    <w:r w:rsidRPr="00B42AFE">
      <w:rPr>
        <w:b w:val="0"/>
        <w:i/>
        <w:sz w:val="18"/>
        <w:szCs w:val="18"/>
      </w:rP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EBA351" w:rsidR="00CB3BBE" w:rsidRDefault="00CB3BBE" w:rsidP="00B42AFE">
    <w:pPr>
      <w:pStyle w:val="apphead2"/>
      <w:numPr>
        <w:ilvl w:val="0"/>
        <w:numId w:val="0"/>
      </w:numPr>
      <w:ind w:left="432" w:hanging="432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E4F06604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FFFFFF88"/>
    <w:multiLevelType w:val="singleLevel"/>
    <w:tmpl w:val="108AF0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01D87437"/>
    <w:multiLevelType w:val="hybridMultilevel"/>
    <w:tmpl w:val="82D2550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210514D"/>
    <w:multiLevelType w:val="hybridMultilevel"/>
    <w:tmpl w:val="9488B33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39E04B4"/>
    <w:multiLevelType w:val="multilevel"/>
    <w:tmpl w:val="71A89B2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56"/>
        </w:tabs>
        <w:ind w:left="75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620"/>
        </w:tabs>
        <w:ind w:left="16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>
    <w:nsid w:val="13B777E1"/>
    <w:multiLevelType w:val="hybridMultilevel"/>
    <w:tmpl w:val="A61CF4C4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E83344E"/>
    <w:multiLevelType w:val="hybridMultilevel"/>
    <w:tmpl w:val="0CD22064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483693F"/>
    <w:multiLevelType w:val="hybridMultilevel"/>
    <w:tmpl w:val="DB2E06FC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AB56F28"/>
    <w:multiLevelType w:val="hybridMultilevel"/>
    <w:tmpl w:val="3A9AA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F130778"/>
    <w:multiLevelType w:val="multilevel"/>
    <w:tmpl w:val="8A9E480E"/>
    <w:lvl w:ilvl="0">
      <w:start w:val="1"/>
      <w:numFmt w:val="decimal"/>
      <w:pStyle w:val="Caption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>
    <w:nsid w:val="473E5C48"/>
    <w:multiLevelType w:val="hybridMultilevel"/>
    <w:tmpl w:val="1BA4C6A4"/>
    <w:lvl w:ilvl="0" w:tplc="4B461452">
      <w:start w:val="1"/>
      <w:numFmt w:val="bullet"/>
      <w:pStyle w:val="apphead3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76E06CB"/>
    <w:multiLevelType w:val="multilevel"/>
    <w:tmpl w:val="71A89B2E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56"/>
        </w:tabs>
        <w:ind w:left="75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920"/>
        </w:tabs>
        <w:ind w:left="19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>
    <w:nsid w:val="4A3A4E64"/>
    <w:multiLevelType w:val="hybridMultilevel"/>
    <w:tmpl w:val="09F6905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2526422"/>
    <w:multiLevelType w:val="hybridMultilevel"/>
    <w:tmpl w:val="927C4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A581DA7"/>
    <w:multiLevelType w:val="hybridMultilevel"/>
    <w:tmpl w:val="466277AC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70DF7A69"/>
    <w:multiLevelType w:val="singleLevel"/>
    <w:tmpl w:val="CB982118"/>
    <w:lvl w:ilvl="0">
      <w:start w:val="1"/>
      <w:numFmt w:val="bullet"/>
      <w:pStyle w:val="Header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</w:rPr>
    </w:lvl>
  </w:abstractNum>
  <w:num w:numId="1">
    <w:abstractNumId w:val="1"/>
  </w:num>
  <w:num w:numId="2">
    <w:abstractNumId w:val="9"/>
  </w:num>
  <w:num w:numId="3">
    <w:abstractNumId w:val="11"/>
  </w:num>
  <w:num w:numId="4">
    <w:abstractNumId w:val="10"/>
  </w:num>
  <w:num w:numId="5">
    <w:abstractNumId w:val="15"/>
  </w:num>
  <w:num w:numId="6">
    <w:abstractNumId w:val="6"/>
  </w:num>
  <w:num w:numId="7">
    <w:abstractNumId w:val="0"/>
  </w:num>
  <w:num w:numId="8">
    <w:abstractNumId w:val="2"/>
  </w:num>
  <w:num w:numId="9">
    <w:abstractNumId w:val="3"/>
  </w:num>
  <w:num w:numId="10">
    <w:abstractNumId w:val="5"/>
  </w:num>
  <w:num w:numId="11">
    <w:abstractNumId w:val="14"/>
  </w:num>
  <w:num w:numId="12">
    <w:abstractNumId w:val="7"/>
  </w:num>
  <w:num w:numId="13">
    <w:abstractNumId w:val="4"/>
  </w:num>
  <w:num w:numId="14">
    <w:abstractNumId w:val="12"/>
  </w:num>
  <w:num w:numId="15">
    <w:abstractNumId w:val="13"/>
  </w:num>
  <w:num w:numId="16">
    <w:abstractNumId w:val="8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GB" w:vendorID="64" w:dllVersion="131078" w:nlCheck="1" w:checkStyle="1"/>
  <w:activeWritingStyle w:appName="MSWord" w:lang="en-US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5B99"/>
    <w:rsid w:val="00003478"/>
    <w:rsid w:val="000040A8"/>
    <w:rsid w:val="0000484A"/>
    <w:rsid w:val="00005A66"/>
    <w:rsid w:val="00007F68"/>
    <w:rsid w:val="00010460"/>
    <w:rsid w:val="00011F56"/>
    <w:rsid w:val="00011FE9"/>
    <w:rsid w:val="00013178"/>
    <w:rsid w:val="00016976"/>
    <w:rsid w:val="00024B69"/>
    <w:rsid w:val="00027F88"/>
    <w:rsid w:val="000357AB"/>
    <w:rsid w:val="00036635"/>
    <w:rsid w:val="00047587"/>
    <w:rsid w:val="0005046D"/>
    <w:rsid w:val="00053A18"/>
    <w:rsid w:val="00054680"/>
    <w:rsid w:val="00054E89"/>
    <w:rsid w:val="0005667C"/>
    <w:rsid w:val="00056D06"/>
    <w:rsid w:val="000574A0"/>
    <w:rsid w:val="000576FB"/>
    <w:rsid w:val="0006004B"/>
    <w:rsid w:val="0006615D"/>
    <w:rsid w:val="00066676"/>
    <w:rsid w:val="000669E1"/>
    <w:rsid w:val="00066B2E"/>
    <w:rsid w:val="00070EC8"/>
    <w:rsid w:val="00071441"/>
    <w:rsid w:val="000722C7"/>
    <w:rsid w:val="00072339"/>
    <w:rsid w:val="000753EE"/>
    <w:rsid w:val="00080931"/>
    <w:rsid w:val="000830B2"/>
    <w:rsid w:val="0008689C"/>
    <w:rsid w:val="00090993"/>
    <w:rsid w:val="00091978"/>
    <w:rsid w:val="000920BD"/>
    <w:rsid w:val="000948BB"/>
    <w:rsid w:val="0009496D"/>
    <w:rsid w:val="00096F9D"/>
    <w:rsid w:val="000A15DC"/>
    <w:rsid w:val="000A1FE9"/>
    <w:rsid w:val="000A5AEA"/>
    <w:rsid w:val="000B01E3"/>
    <w:rsid w:val="000B0FFB"/>
    <w:rsid w:val="000B3EF9"/>
    <w:rsid w:val="000B5452"/>
    <w:rsid w:val="000B5470"/>
    <w:rsid w:val="000B7201"/>
    <w:rsid w:val="000C114A"/>
    <w:rsid w:val="000C3654"/>
    <w:rsid w:val="000C64B0"/>
    <w:rsid w:val="000C6735"/>
    <w:rsid w:val="000C7067"/>
    <w:rsid w:val="000D07EA"/>
    <w:rsid w:val="000D2114"/>
    <w:rsid w:val="000D3939"/>
    <w:rsid w:val="000D5A2D"/>
    <w:rsid w:val="000D7E35"/>
    <w:rsid w:val="000E1E3D"/>
    <w:rsid w:val="000E2116"/>
    <w:rsid w:val="000E4735"/>
    <w:rsid w:val="000E4F79"/>
    <w:rsid w:val="000E53DB"/>
    <w:rsid w:val="000E5909"/>
    <w:rsid w:val="000F0D3F"/>
    <w:rsid w:val="000F31F6"/>
    <w:rsid w:val="000F42DF"/>
    <w:rsid w:val="000F5499"/>
    <w:rsid w:val="001012EC"/>
    <w:rsid w:val="001015AC"/>
    <w:rsid w:val="0010258D"/>
    <w:rsid w:val="001026DB"/>
    <w:rsid w:val="00103877"/>
    <w:rsid w:val="0010434E"/>
    <w:rsid w:val="001113D1"/>
    <w:rsid w:val="001140A4"/>
    <w:rsid w:val="0011447B"/>
    <w:rsid w:val="0011671C"/>
    <w:rsid w:val="00120473"/>
    <w:rsid w:val="001302F9"/>
    <w:rsid w:val="001314EB"/>
    <w:rsid w:val="00131D71"/>
    <w:rsid w:val="001347D2"/>
    <w:rsid w:val="00135C78"/>
    <w:rsid w:val="00135FEE"/>
    <w:rsid w:val="00136810"/>
    <w:rsid w:val="001408A9"/>
    <w:rsid w:val="00141C30"/>
    <w:rsid w:val="00143CE3"/>
    <w:rsid w:val="00145333"/>
    <w:rsid w:val="00146870"/>
    <w:rsid w:val="00147F4A"/>
    <w:rsid w:val="0015365E"/>
    <w:rsid w:val="00154535"/>
    <w:rsid w:val="00155C07"/>
    <w:rsid w:val="00156387"/>
    <w:rsid w:val="001639D8"/>
    <w:rsid w:val="00165C43"/>
    <w:rsid w:val="00166845"/>
    <w:rsid w:val="0016703B"/>
    <w:rsid w:val="00167C03"/>
    <w:rsid w:val="00170926"/>
    <w:rsid w:val="00171858"/>
    <w:rsid w:val="00172253"/>
    <w:rsid w:val="00172DE8"/>
    <w:rsid w:val="001737ED"/>
    <w:rsid w:val="00175F03"/>
    <w:rsid w:val="00181097"/>
    <w:rsid w:val="001819C8"/>
    <w:rsid w:val="0018264A"/>
    <w:rsid w:val="001836BC"/>
    <w:rsid w:val="00185AC1"/>
    <w:rsid w:val="00187438"/>
    <w:rsid w:val="00187B7A"/>
    <w:rsid w:val="00191468"/>
    <w:rsid w:val="001918F5"/>
    <w:rsid w:val="00195B74"/>
    <w:rsid w:val="00195FB8"/>
    <w:rsid w:val="001A0015"/>
    <w:rsid w:val="001A2A4C"/>
    <w:rsid w:val="001A4620"/>
    <w:rsid w:val="001A56F7"/>
    <w:rsid w:val="001B2C03"/>
    <w:rsid w:val="001B3406"/>
    <w:rsid w:val="001B3462"/>
    <w:rsid w:val="001B5FF0"/>
    <w:rsid w:val="001C14D7"/>
    <w:rsid w:val="001C317E"/>
    <w:rsid w:val="001C7533"/>
    <w:rsid w:val="001C7B7F"/>
    <w:rsid w:val="001D024B"/>
    <w:rsid w:val="001D0EFB"/>
    <w:rsid w:val="001D4146"/>
    <w:rsid w:val="001D53C9"/>
    <w:rsid w:val="001D6BD2"/>
    <w:rsid w:val="001E06BE"/>
    <w:rsid w:val="001E55F0"/>
    <w:rsid w:val="001E7DE5"/>
    <w:rsid w:val="001F3E0B"/>
    <w:rsid w:val="001F405F"/>
    <w:rsid w:val="001F5A3B"/>
    <w:rsid w:val="00201460"/>
    <w:rsid w:val="00201BC3"/>
    <w:rsid w:val="00202B59"/>
    <w:rsid w:val="0020496C"/>
    <w:rsid w:val="002060AC"/>
    <w:rsid w:val="00212DFE"/>
    <w:rsid w:val="00213754"/>
    <w:rsid w:val="00214E81"/>
    <w:rsid w:val="002151E0"/>
    <w:rsid w:val="00215784"/>
    <w:rsid w:val="0022080E"/>
    <w:rsid w:val="00220FB9"/>
    <w:rsid w:val="00221E10"/>
    <w:rsid w:val="002240E1"/>
    <w:rsid w:val="00224437"/>
    <w:rsid w:val="00224C5C"/>
    <w:rsid w:val="00225DD9"/>
    <w:rsid w:val="00226798"/>
    <w:rsid w:val="00227953"/>
    <w:rsid w:val="00233B0A"/>
    <w:rsid w:val="00234A01"/>
    <w:rsid w:val="00234F9C"/>
    <w:rsid w:val="002404FF"/>
    <w:rsid w:val="00240E67"/>
    <w:rsid w:val="002507D0"/>
    <w:rsid w:val="002521F2"/>
    <w:rsid w:val="002534A4"/>
    <w:rsid w:val="00260BEE"/>
    <w:rsid w:val="002621F8"/>
    <w:rsid w:val="00263AAC"/>
    <w:rsid w:val="00265783"/>
    <w:rsid w:val="0027019F"/>
    <w:rsid w:val="0027521E"/>
    <w:rsid w:val="00280124"/>
    <w:rsid w:val="00280A88"/>
    <w:rsid w:val="00281857"/>
    <w:rsid w:val="00281ADC"/>
    <w:rsid w:val="00282BAB"/>
    <w:rsid w:val="00283350"/>
    <w:rsid w:val="0028513D"/>
    <w:rsid w:val="00294CF4"/>
    <w:rsid w:val="002A088D"/>
    <w:rsid w:val="002A2B47"/>
    <w:rsid w:val="002A580A"/>
    <w:rsid w:val="002A79FD"/>
    <w:rsid w:val="002B248F"/>
    <w:rsid w:val="002B30B3"/>
    <w:rsid w:val="002B7926"/>
    <w:rsid w:val="002B7F32"/>
    <w:rsid w:val="002C049E"/>
    <w:rsid w:val="002C0BA3"/>
    <w:rsid w:val="002C0D83"/>
    <w:rsid w:val="002E1E81"/>
    <w:rsid w:val="002E2C0A"/>
    <w:rsid w:val="002E306B"/>
    <w:rsid w:val="002E4145"/>
    <w:rsid w:val="002E446B"/>
    <w:rsid w:val="002E48E0"/>
    <w:rsid w:val="002E538F"/>
    <w:rsid w:val="002E5C7C"/>
    <w:rsid w:val="002F1E6A"/>
    <w:rsid w:val="002F333A"/>
    <w:rsid w:val="002F4679"/>
    <w:rsid w:val="002F4A87"/>
    <w:rsid w:val="002F4AAE"/>
    <w:rsid w:val="002F4CC8"/>
    <w:rsid w:val="002F7587"/>
    <w:rsid w:val="00300EA4"/>
    <w:rsid w:val="00301CE5"/>
    <w:rsid w:val="00302020"/>
    <w:rsid w:val="00304421"/>
    <w:rsid w:val="0030537D"/>
    <w:rsid w:val="0031227D"/>
    <w:rsid w:val="00312905"/>
    <w:rsid w:val="00313F80"/>
    <w:rsid w:val="00314DF4"/>
    <w:rsid w:val="003152DB"/>
    <w:rsid w:val="00316049"/>
    <w:rsid w:val="0032059A"/>
    <w:rsid w:val="00321B9D"/>
    <w:rsid w:val="00321C2E"/>
    <w:rsid w:val="0032238E"/>
    <w:rsid w:val="00322778"/>
    <w:rsid w:val="00323973"/>
    <w:rsid w:val="0032475D"/>
    <w:rsid w:val="003258BD"/>
    <w:rsid w:val="003310BF"/>
    <w:rsid w:val="003316AF"/>
    <w:rsid w:val="0033264B"/>
    <w:rsid w:val="00334C6A"/>
    <w:rsid w:val="003402F4"/>
    <w:rsid w:val="00342447"/>
    <w:rsid w:val="003445C4"/>
    <w:rsid w:val="00344BF5"/>
    <w:rsid w:val="0034636E"/>
    <w:rsid w:val="003471B6"/>
    <w:rsid w:val="00347314"/>
    <w:rsid w:val="00350CC8"/>
    <w:rsid w:val="00350D45"/>
    <w:rsid w:val="00350DFD"/>
    <w:rsid w:val="00353619"/>
    <w:rsid w:val="003556A9"/>
    <w:rsid w:val="0035764D"/>
    <w:rsid w:val="00357E2F"/>
    <w:rsid w:val="00360C4A"/>
    <w:rsid w:val="003619D3"/>
    <w:rsid w:val="00361D94"/>
    <w:rsid w:val="0036417A"/>
    <w:rsid w:val="00364C31"/>
    <w:rsid w:val="00367282"/>
    <w:rsid w:val="00372C62"/>
    <w:rsid w:val="003739FB"/>
    <w:rsid w:val="00374314"/>
    <w:rsid w:val="00380484"/>
    <w:rsid w:val="00380D48"/>
    <w:rsid w:val="0038453E"/>
    <w:rsid w:val="003864E4"/>
    <w:rsid w:val="00395353"/>
    <w:rsid w:val="00395679"/>
    <w:rsid w:val="0039747D"/>
    <w:rsid w:val="003A0B41"/>
    <w:rsid w:val="003A2E5D"/>
    <w:rsid w:val="003A360F"/>
    <w:rsid w:val="003B238C"/>
    <w:rsid w:val="003B3A7A"/>
    <w:rsid w:val="003B6B54"/>
    <w:rsid w:val="003C29C4"/>
    <w:rsid w:val="003C39F6"/>
    <w:rsid w:val="003C4DC4"/>
    <w:rsid w:val="003C5244"/>
    <w:rsid w:val="003C6B98"/>
    <w:rsid w:val="003C6EB3"/>
    <w:rsid w:val="003C7900"/>
    <w:rsid w:val="003D06A0"/>
    <w:rsid w:val="003E00DB"/>
    <w:rsid w:val="003E0371"/>
    <w:rsid w:val="003E1D3C"/>
    <w:rsid w:val="003E26DB"/>
    <w:rsid w:val="003E2F0E"/>
    <w:rsid w:val="003E5C82"/>
    <w:rsid w:val="003F0456"/>
    <w:rsid w:val="003F0A4A"/>
    <w:rsid w:val="003F0CF1"/>
    <w:rsid w:val="003F5416"/>
    <w:rsid w:val="003F5F71"/>
    <w:rsid w:val="00400A7D"/>
    <w:rsid w:val="0040403B"/>
    <w:rsid w:val="0040639D"/>
    <w:rsid w:val="00406AAD"/>
    <w:rsid w:val="00407A4E"/>
    <w:rsid w:val="0041142A"/>
    <w:rsid w:val="00411D86"/>
    <w:rsid w:val="004122CC"/>
    <w:rsid w:val="00413060"/>
    <w:rsid w:val="00413434"/>
    <w:rsid w:val="00416BAD"/>
    <w:rsid w:val="0042056F"/>
    <w:rsid w:val="00420FC1"/>
    <w:rsid w:val="00422525"/>
    <w:rsid w:val="00424CB4"/>
    <w:rsid w:val="00425387"/>
    <w:rsid w:val="00426576"/>
    <w:rsid w:val="00431581"/>
    <w:rsid w:val="00432331"/>
    <w:rsid w:val="00432CE2"/>
    <w:rsid w:val="00432F11"/>
    <w:rsid w:val="00434729"/>
    <w:rsid w:val="004355A5"/>
    <w:rsid w:val="00440D07"/>
    <w:rsid w:val="00446422"/>
    <w:rsid w:val="00450D8B"/>
    <w:rsid w:val="00452ADE"/>
    <w:rsid w:val="004550EF"/>
    <w:rsid w:val="00460BC1"/>
    <w:rsid w:val="004616A3"/>
    <w:rsid w:val="00461B62"/>
    <w:rsid w:val="00462ABB"/>
    <w:rsid w:val="00462BE9"/>
    <w:rsid w:val="00470B98"/>
    <w:rsid w:val="0047195F"/>
    <w:rsid w:val="004731EB"/>
    <w:rsid w:val="0047320B"/>
    <w:rsid w:val="0047515C"/>
    <w:rsid w:val="00482C22"/>
    <w:rsid w:val="00483437"/>
    <w:rsid w:val="004844EF"/>
    <w:rsid w:val="00484658"/>
    <w:rsid w:val="00484803"/>
    <w:rsid w:val="00485A3A"/>
    <w:rsid w:val="0048743E"/>
    <w:rsid w:val="00487610"/>
    <w:rsid w:val="00490299"/>
    <w:rsid w:val="004907B5"/>
    <w:rsid w:val="0049090A"/>
    <w:rsid w:val="00491239"/>
    <w:rsid w:val="00491586"/>
    <w:rsid w:val="004929D4"/>
    <w:rsid w:val="0049566E"/>
    <w:rsid w:val="00497182"/>
    <w:rsid w:val="004B1A52"/>
    <w:rsid w:val="004B2BA6"/>
    <w:rsid w:val="004B4C73"/>
    <w:rsid w:val="004B62A0"/>
    <w:rsid w:val="004B7A0E"/>
    <w:rsid w:val="004C0B64"/>
    <w:rsid w:val="004C1E2F"/>
    <w:rsid w:val="004C4E3B"/>
    <w:rsid w:val="004D20BE"/>
    <w:rsid w:val="004D31DE"/>
    <w:rsid w:val="004D31FC"/>
    <w:rsid w:val="004D3E2B"/>
    <w:rsid w:val="004D4042"/>
    <w:rsid w:val="004D62FE"/>
    <w:rsid w:val="004D63DD"/>
    <w:rsid w:val="004D6A61"/>
    <w:rsid w:val="004D6EE0"/>
    <w:rsid w:val="004D7D3D"/>
    <w:rsid w:val="004D7D50"/>
    <w:rsid w:val="004E0618"/>
    <w:rsid w:val="004E22FD"/>
    <w:rsid w:val="004E3591"/>
    <w:rsid w:val="004E63D5"/>
    <w:rsid w:val="004E7CD0"/>
    <w:rsid w:val="004F0D4E"/>
    <w:rsid w:val="004F2B61"/>
    <w:rsid w:val="004F3C29"/>
    <w:rsid w:val="004F621A"/>
    <w:rsid w:val="00501231"/>
    <w:rsid w:val="00504976"/>
    <w:rsid w:val="00505F86"/>
    <w:rsid w:val="00510A7E"/>
    <w:rsid w:val="0051139B"/>
    <w:rsid w:val="005146C0"/>
    <w:rsid w:val="00520D57"/>
    <w:rsid w:val="005215BD"/>
    <w:rsid w:val="005218FE"/>
    <w:rsid w:val="00523914"/>
    <w:rsid w:val="00523A91"/>
    <w:rsid w:val="00523B90"/>
    <w:rsid w:val="005250A2"/>
    <w:rsid w:val="0052696D"/>
    <w:rsid w:val="005275F5"/>
    <w:rsid w:val="0052772D"/>
    <w:rsid w:val="00533E4B"/>
    <w:rsid w:val="00534393"/>
    <w:rsid w:val="00535B2A"/>
    <w:rsid w:val="005371D5"/>
    <w:rsid w:val="005408A0"/>
    <w:rsid w:val="0055098E"/>
    <w:rsid w:val="00553D2C"/>
    <w:rsid w:val="00555896"/>
    <w:rsid w:val="00563496"/>
    <w:rsid w:val="005746AF"/>
    <w:rsid w:val="0057760C"/>
    <w:rsid w:val="005800A2"/>
    <w:rsid w:val="0058294E"/>
    <w:rsid w:val="00590839"/>
    <w:rsid w:val="00591C51"/>
    <w:rsid w:val="00597A19"/>
    <w:rsid w:val="005A1648"/>
    <w:rsid w:val="005A298D"/>
    <w:rsid w:val="005A59D3"/>
    <w:rsid w:val="005A6202"/>
    <w:rsid w:val="005A6BFE"/>
    <w:rsid w:val="005B284F"/>
    <w:rsid w:val="005B2D4A"/>
    <w:rsid w:val="005B5E2D"/>
    <w:rsid w:val="005C07EE"/>
    <w:rsid w:val="005C0F88"/>
    <w:rsid w:val="005C150E"/>
    <w:rsid w:val="005C21B3"/>
    <w:rsid w:val="005C302A"/>
    <w:rsid w:val="005C3683"/>
    <w:rsid w:val="005C4154"/>
    <w:rsid w:val="005C4557"/>
    <w:rsid w:val="005C45C0"/>
    <w:rsid w:val="005C520D"/>
    <w:rsid w:val="005C578D"/>
    <w:rsid w:val="005E211A"/>
    <w:rsid w:val="005E2A9B"/>
    <w:rsid w:val="005E5210"/>
    <w:rsid w:val="005E5CF8"/>
    <w:rsid w:val="005F54FD"/>
    <w:rsid w:val="005F6261"/>
    <w:rsid w:val="006002CF"/>
    <w:rsid w:val="00603C33"/>
    <w:rsid w:val="00607D95"/>
    <w:rsid w:val="00610BDF"/>
    <w:rsid w:val="00611174"/>
    <w:rsid w:val="0061485E"/>
    <w:rsid w:val="0061540C"/>
    <w:rsid w:val="00616173"/>
    <w:rsid w:val="00620512"/>
    <w:rsid w:val="006313AF"/>
    <w:rsid w:val="00633FFB"/>
    <w:rsid w:val="006358A4"/>
    <w:rsid w:val="00641141"/>
    <w:rsid w:val="00641F1E"/>
    <w:rsid w:val="00642E0E"/>
    <w:rsid w:val="0064771B"/>
    <w:rsid w:val="00655863"/>
    <w:rsid w:val="006564E6"/>
    <w:rsid w:val="0066749D"/>
    <w:rsid w:val="00670A36"/>
    <w:rsid w:val="00671E5B"/>
    <w:rsid w:val="00672296"/>
    <w:rsid w:val="00672542"/>
    <w:rsid w:val="006744A6"/>
    <w:rsid w:val="006833F8"/>
    <w:rsid w:val="00683948"/>
    <w:rsid w:val="00683E72"/>
    <w:rsid w:val="00683EA6"/>
    <w:rsid w:val="00683FAB"/>
    <w:rsid w:val="006844C1"/>
    <w:rsid w:val="006869BE"/>
    <w:rsid w:val="00690801"/>
    <w:rsid w:val="006909C0"/>
    <w:rsid w:val="00697AD7"/>
    <w:rsid w:val="006A3E7C"/>
    <w:rsid w:val="006A46FA"/>
    <w:rsid w:val="006A4ED0"/>
    <w:rsid w:val="006A5B99"/>
    <w:rsid w:val="006B1EC7"/>
    <w:rsid w:val="006B38B3"/>
    <w:rsid w:val="006B4AD9"/>
    <w:rsid w:val="006C01C8"/>
    <w:rsid w:val="006C1EEF"/>
    <w:rsid w:val="006C31E6"/>
    <w:rsid w:val="006C3B21"/>
    <w:rsid w:val="006C3C55"/>
    <w:rsid w:val="006C54BE"/>
    <w:rsid w:val="006C6265"/>
    <w:rsid w:val="006C7A4E"/>
    <w:rsid w:val="006D5564"/>
    <w:rsid w:val="006D75BD"/>
    <w:rsid w:val="006F09B0"/>
    <w:rsid w:val="006F1E47"/>
    <w:rsid w:val="006F1F3E"/>
    <w:rsid w:val="006F2DAE"/>
    <w:rsid w:val="00701045"/>
    <w:rsid w:val="007032F6"/>
    <w:rsid w:val="00704AFD"/>
    <w:rsid w:val="00704E82"/>
    <w:rsid w:val="00707663"/>
    <w:rsid w:val="00715056"/>
    <w:rsid w:val="007157E3"/>
    <w:rsid w:val="00716138"/>
    <w:rsid w:val="00716E22"/>
    <w:rsid w:val="0071717C"/>
    <w:rsid w:val="007204C1"/>
    <w:rsid w:val="00722A8E"/>
    <w:rsid w:val="007237CA"/>
    <w:rsid w:val="00725D4C"/>
    <w:rsid w:val="00730483"/>
    <w:rsid w:val="007330BF"/>
    <w:rsid w:val="00736D90"/>
    <w:rsid w:val="00737B70"/>
    <w:rsid w:val="00737BDA"/>
    <w:rsid w:val="00742B22"/>
    <w:rsid w:val="00742BE3"/>
    <w:rsid w:val="00743AEE"/>
    <w:rsid w:val="00750C3F"/>
    <w:rsid w:val="007510E1"/>
    <w:rsid w:val="00754C26"/>
    <w:rsid w:val="007560D2"/>
    <w:rsid w:val="00756B5C"/>
    <w:rsid w:val="00761932"/>
    <w:rsid w:val="0076266B"/>
    <w:rsid w:val="00762812"/>
    <w:rsid w:val="00765390"/>
    <w:rsid w:val="007668E6"/>
    <w:rsid w:val="00767ADB"/>
    <w:rsid w:val="00771DB8"/>
    <w:rsid w:val="007726DB"/>
    <w:rsid w:val="0077412C"/>
    <w:rsid w:val="007748EA"/>
    <w:rsid w:val="00780087"/>
    <w:rsid w:val="0078297A"/>
    <w:rsid w:val="00783F34"/>
    <w:rsid w:val="0078445B"/>
    <w:rsid w:val="007874A3"/>
    <w:rsid w:val="007904D6"/>
    <w:rsid w:val="00791367"/>
    <w:rsid w:val="007926FE"/>
    <w:rsid w:val="00796E66"/>
    <w:rsid w:val="007A003F"/>
    <w:rsid w:val="007A0AFF"/>
    <w:rsid w:val="007A1CAA"/>
    <w:rsid w:val="007A2220"/>
    <w:rsid w:val="007A22C3"/>
    <w:rsid w:val="007A2FCF"/>
    <w:rsid w:val="007A5FBF"/>
    <w:rsid w:val="007A6DDD"/>
    <w:rsid w:val="007B40B3"/>
    <w:rsid w:val="007B43CF"/>
    <w:rsid w:val="007B5784"/>
    <w:rsid w:val="007C1968"/>
    <w:rsid w:val="007C1BCC"/>
    <w:rsid w:val="007C2567"/>
    <w:rsid w:val="007C3B86"/>
    <w:rsid w:val="007C60D6"/>
    <w:rsid w:val="007D4123"/>
    <w:rsid w:val="007D451F"/>
    <w:rsid w:val="007D57D3"/>
    <w:rsid w:val="007D6AEE"/>
    <w:rsid w:val="007E18FC"/>
    <w:rsid w:val="007E1A4F"/>
    <w:rsid w:val="007E20FD"/>
    <w:rsid w:val="007E3127"/>
    <w:rsid w:val="007E4800"/>
    <w:rsid w:val="007E767F"/>
    <w:rsid w:val="007F1D63"/>
    <w:rsid w:val="007F21F3"/>
    <w:rsid w:val="007F290B"/>
    <w:rsid w:val="007F38E9"/>
    <w:rsid w:val="007F46A0"/>
    <w:rsid w:val="0080007C"/>
    <w:rsid w:val="00803F4E"/>
    <w:rsid w:val="0080656C"/>
    <w:rsid w:val="008107E8"/>
    <w:rsid w:val="00813594"/>
    <w:rsid w:val="008138EF"/>
    <w:rsid w:val="008144B2"/>
    <w:rsid w:val="00814A1B"/>
    <w:rsid w:val="008151F0"/>
    <w:rsid w:val="008158BD"/>
    <w:rsid w:val="008215F1"/>
    <w:rsid w:val="0082275F"/>
    <w:rsid w:val="008246F5"/>
    <w:rsid w:val="00830417"/>
    <w:rsid w:val="0083143C"/>
    <w:rsid w:val="00831C8E"/>
    <w:rsid w:val="00833DF8"/>
    <w:rsid w:val="00834371"/>
    <w:rsid w:val="00836D7A"/>
    <w:rsid w:val="00836ED1"/>
    <w:rsid w:val="00837422"/>
    <w:rsid w:val="00840DB1"/>
    <w:rsid w:val="00844234"/>
    <w:rsid w:val="00844A54"/>
    <w:rsid w:val="00850AD6"/>
    <w:rsid w:val="00853CB9"/>
    <w:rsid w:val="00854585"/>
    <w:rsid w:val="00861015"/>
    <w:rsid w:val="00862CE0"/>
    <w:rsid w:val="0086492F"/>
    <w:rsid w:val="00864BBB"/>
    <w:rsid w:val="00866D7A"/>
    <w:rsid w:val="00871D43"/>
    <w:rsid w:val="008724BC"/>
    <w:rsid w:val="00876FD9"/>
    <w:rsid w:val="00881FC4"/>
    <w:rsid w:val="00882318"/>
    <w:rsid w:val="00884272"/>
    <w:rsid w:val="00886915"/>
    <w:rsid w:val="00886A51"/>
    <w:rsid w:val="00890B54"/>
    <w:rsid w:val="0089153F"/>
    <w:rsid w:val="0089157F"/>
    <w:rsid w:val="00891E55"/>
    <w:rsid w:val="008935C2"/>
    <w:rsid w:val="008A2509"/>
    <w:rsid w:val="008A2DB4"/>
    <w:rsid w:val="008A50E7"/>
    <w:rsid w:val="008A7224"/>
    <w:rsid w:val="008B54FC"/>
    <w:rsid w:val="008B55A1"/>
    <w:rsid w:val="008B60A3"/>
    <w:rsid w:val="008B6236"/>
    <w:rsid w:val="008B712B"/>
    <w:rsid w:val="008B7421"/>
    <w:rsid w:val="008B77C7"/>
    <w:rsid w:val="008B78F9"/>
    <w:rsid w:val="008C38AD"/>
    <w:rsid w:val="008C6D34"/>
    <w:rsid w:val="008C7603"/>
    <w:rsid w:val="008D791A"/>
    <w:rsid w:val="008E0EBC"/>
    <w:rsid w:val="008E1334"/>
    <w:rsid w:val="008E1813"/>
    <w:rsid w:val="008E2DD3"/>
    <w:rsid w:val="008E51F0"/>
    <w:rsid w:val="008E56EA"/>
    <w:rsid w:val="008E5CB3"/>
    <w:rsid w:val="008F13BE"/>
    <w:rsid w:val="008F3CE7"/>
    <w:rsid w:val="008F3F5B"/>
    <w:rsid w:val="008F4B02"/>
    <w:rsid w:val="00903029"/>
    <w:rsid w:val="00910FF3"/>
    <w:rsid w:val="00912109"/>
    <w:rsid w:val="00914A15"/>
    <w:rsid w:val="009235E0"/>
    <w:rsid w:val="00924ED2"/>
    <w:rsid w:val="00925D52"/>
    <w:rsid w:val="0093030B"/>
    <w:rsid w:val="00932F5A"/>
    <w:rsid w:val="009367C3"/>
    <w:rsid w:val="00936CA9"/>
    <w:rsid w:val="00937051"/>
    <w:rsid w:val="009377D5"/>
    <w:rsid w:val="00940685"/>
    <w:rsid w:val="00941F82"/>
    <w:rsid w:val="00945E98"/>
    <w:rsid w:val="00946DA9"/>
    <w:rsid w:val="009479B7"/>
    <w:rsid w:val="00950C7E"/>
    <w:rsid w:val="00951E0D"/>
    <w:rsid w:val="00955619"/>
    <w:rsid w:val="00956BA5"/>
    <w:rsid w:val="009609DC"/>
    <w:rsid w:val="00960ED0"/>
    <w:rsid w:val="0096296F"/>
    <w:rsid w:val="0096365A"/>
    <w:rsid w:val="00963FBB"/>
    <w:rsid w:val="0096448F"/>
    <w:rsid w:val="00964988"/>
    <w:rsid w:val="00964C5A"/>
    <w:rsid w:val="009664B3"/>
    <w:rsid w:val="0097257E"/>
    <w:rsid w:val="00977D3D"/>
    <w:rsid w:val="00977DBE"/>
    <w:rsid w:val="0098067F"/>
    <w:rsid w:val="00981E71"/>
    <w:rsid w:val="00987D9B"/>
    <w:rsid w:val="009904D6"/>
    <w:rsid w:val="00992ED8"/>
    <w:rsid w:val="009949BA"/>
    <w:rsid w:val="00995703"/>
    <w:rsid w:val="009A297C"/>
    <w:rsid w:val="009A5B8C"/>
    <w:rsid w:val="009A625D"/>
    <w:rsid w:val="009B2E21"/>
    <w:rsid w:val="009C563C"/>
    <w:rsid w:val="009C778D"/>
    <w:rsid w:val="009E012E"/>
    <w:rsid w:val="009E0502"/>
    <w:rsid w:val="009E1C1B"/>
    <w:rsid w:val="009E7E54"/>
    <w:rsid w:val="009F0137"/>
    <w:rsid w:val="009F1808"/>
    <w:rsid w:val="009F370D"/>
    <w:rsid w:val="009F58BD"/>
    <w:rsid w:val="009F6A1C"/>
    <w:rsid w:val="009F7258"/>
    <w:rsid w:val="00A00594"/>
    <w:rsid w:val="00A01F56"/>
    <w:rsid w:val="00A03B62"/>
    <w:rsid w:val="00A042C3"/>
    <w:rsid w:val="00A044A4"/>
    <w:rsid w:val="00A05A39"/>
    <w:rsid w:val="00A078BB"/>
    <w:rsid w:val="00A15649"/>
    <w:rsid w:val="00A165E2"/>
    <w:rsid w:val="00A16FE7"/>
    <w:rsid w:val="00A21EAD"/>
    <w:rsid w:val="00A2272A"/>
    <w:rsid w:val="00A24697"/>
    <w:rsid w:val="00A24FBA"/>
    <w:rsid w:val="00A2545B"/>
    <w:rsid w:val="00A25700"/>
    <w:rsid w:val="00A26733"/>
    <w:rsid w:val="00A26FDB"/>
    <w:rsid w:val="00A30099"/>
    <w:rsid w:val="00A31968"/>
    <w:rsid w:val="00A35273"/>
    <w:rsid w:val="00A36B31"/>
    <w:rsid w:val="00A40052"/>
    <w:rsid w:val="00A4073B"/>
    <w:rsid w:val="00A41894"/>
    <w:rsid w:val="00A4474A"/>
    <w:rsid w:val="00A46D18"/>
    <w:rsid w:val="00A47732"/>
    <w:rsid w:val="00A511D8"/>
    <w:rsid w:val="00A53FCC"/>
    <w:rsid w:val="00A544BA"/>
    <w:rsid w:val="00A54525"/>
    <w:rsid w:val="00A6250F"/>
    <w:rsid w:val="00A6374D"/>
    <w:rsid w:val="00A65FF6"/>
    <w:rsid w:val="00A66121"/>
    <w:rsid w:val="00A67213"/>
    <w:rsid w:val="00A70194"/>
    <w:rsid w:val="00A705EF"/>
    <w:rsid w:val="00A70613"/>
    <w:rsid w:val="00A7099E"/>
    <w:rsid w:val="00A72DA4"/>
    <w:rsid w:val="00A80198"/>
    <w:rsid w:val="00A80790"/>
    <w:rsid w:val="00A83F42"/>
    <w:rsid w:val="00A87292"/>
    <w:rsid w:val="00A90D14"/>
    <w:rsid w:val="00A92B62"/>
    <w:rsid w:val="00A92D91"/>
    <w:rsid w:val="00A93880"/>
    <w:rsid w:val="00A94D6C"/>
    <w:rsid w:val="00A968C2"/>
    <w:rsid w:val="00A97E85"/>
    <w:rsid w:val="00AA120D"/>
    <w:rsid w:val="00AA53D8"/>
    <w:rsid w:val="00AB1156"/>
    <w:rsid w:val="00AB1AA2"/>
    <w:rsid w:val="00AB2D42"/>
    <w:rsid w:val="00AB2FC5"/>
    <w:rsid w:val="00AB36BB"/>
    <w:rsid w:val="00AB7E5B"/>
    <w:rsid w:val="00AC0028"/>
    <w:rsid w:val="00AC302D"/>
    <w:rsid w:val="00AC64B0"/>
    <w:rsid w:val="00AD45F1"/>
    <w:rsid w:val="00AD56F1"/>
    <w:rsid w:val="00AE2211"/>
    <w:rsid w:val="00AE2EB4"/>
    <w:rsid w:val="00AE3D1B"/>
    <w:rsid w:val="00AE4057"/>
    <w:rsid w:val="00AE495D"/>
    <w:rsid w:val="00AE73E7"/>
    <w:rsid w:val="00AE7FC8"/>
    <w:rsid w:val="00AF10D0"/>
    <w:rsid w:val="00AF1459"/>
    <w:rsid w:val="00AF1954"/>
    <w:rsid w:val="00AF1B04"/>
    <w:rsid w:val="00AF397F"/>
    <w:rsid w:val="00AF4F58"/>
    <w:rsid w:val="00B06E1B"/>
    <w:rsid w:val="00B10AC7"/>
    <w:rsid w:val="00B2024C"/>
    <w:rsid w:val="00B21EB2"/>
    <w:rsid w:val="00B2345C"/>
    <w:rsid w:val="00B234DB"/>
    <w:rsid w:val="00B2408C"/>
    <w:rsid w:val="00B243D4"/>
    <w:rsid w:val="00B27648"/>
    <w:rsid w:val="00B27905"/>
    <w:rsid w:val="00B30926"/>
    <w:rsid w:val="00B32A93"/>
    <w:rsid w:val="00B34C72"/>
    <w:rsid w:val="00B37381"/>
    <w:rsid w:val="00B41EA9"/>
    <w:rsid w:val="00B420B4"/>
    <w:rsid w:val="00B42AFE"/>
    <w:rsid w:val="00B43876"/>
    <w:rsid w:val="00B46D39"/>
    <w:rsid w:val="00B472FF"/>
    <w:rsid w:val="00B525FE"/>
    <w:rsid w:val="00B56D18"/>
    <w:rsid w:val="00B63D42"/>
    <w:rsid w:val="00B64DF2"/>
    <w:rsid w:val="00B65206"/>
    <w:rsid w:val="00B657DA"/>
    <w:rsid w:val="00B65DA7"/>
    <w:rsid w:val="00B70863"/>
    <w:rsid w:val="00B71148"/>
    <w:rsid w:val="00B7260B"/>
    <w:rsid w:val="00B733B4"/>
    <w:rsid w:val="00B7421B"/>
    <w:rsid w:val="00B75007"/>
    <w:rsid w:val="00B82E24"/>
    <w:rsid w:val="00B8390E"/>
    <w:rsid w:val="00B85F7E"/>
    <w:rsid w:val="00B90912"/>
    <w:rsid w:val="00B93FBA"/>
    <w:rsid w:val="00B94352"/>
    <w:rsid w:val="00B95A5C"/>
    <w:rsid w:val="00B95D4D"/>
    <w:rsid w:val="00B97539"/>
    <w:rsid w:val="00B976EB"/>
    <w:rsid w:val="00BA25B8"/>
    <w:rsid w:val="00BA414C"/>
    <w:rsid w:val="00BB098B"/>
    <w:rsid w:val="00BB4ECC"/>
    <w:rsid w:val="00BB4EF3"/>
    <w:rsid w:val="00BB6589"/>
    <w:rsid w:val="00BB73F9"/>
    <w:rsid w:val="00BB7B11"/>
    <w:rsid w:val="00BB7D00"/>
    <w:rsid w:val="00BB7F47"/>
    <w:rsid w:val="00BC14BD"/>
    <w:rsid w:val="00BC179D"/>
    <w:rsid w:val="00BC1913"/>
    <w:rsid w:val="00BC21B4"/>
    <w:rsid w:val="00BC34C4"/>
    <w:rsid w:val="00BC487C"/>
    <w:rsid w:val="00BC545B"/>
    <w:rsid w:val="00BD0FB8"/>
    <w:rsid w:val="00BD1D71"/>
    <w:rsid w:val="00BD5533"/>
    <w:rsid w:val="00BE05A7"/>
    <w:rsid w:val="00BE0D35"/>
    <w:rsid w:val="00BE5DD5"/>
    <w:rsid w:val="00BE7477"/>
    <w:rsid w:val="00BF08DF"/>
    <w:rsid w:val="00BF39FA"/>
    <w:rsid w:val="00BF66D0"/>
    <w:rsid w:val="00BF6E75"/>
    <w:rsid w:val="00BF7806"/>
    <w:rsid w:val="00C04B0F"/>
    <w:rsid w:val="00C075AF"/>
    <w:rsid w:val="00C100FA"/>
    <w:rsid w:val="00C10262"/>
    <w:rsid w:val="00C13FAC"/>
    <w:rsid w:val="00C1487E"/>
    <w:rsid w:val="00C15051"/>
    <w:rsid w:val="00C1613E"/>
    <w:rsid w:val="00C257BF"/>
    <w:rsid w:val="00C264CA"/>
    <w:rsid w:val="00C32E45"/>
    <w:rsid w:val="00C336C0"/>
    <w:rsid w:val="00C35988"/>
    <w:rsid w:val="00C41CD2"/>
    <w:rsid w:val="00C43695"/>
    <w:rsid w:val="00C43917"/>
    <w:rsid w:val="00C441F9"/>
    <w:rsid w:val="00C44608"/>
    <w:rsid w:val="00C44E46"/>
    <w:rsid w:val="00C518F9"/>
    <w:rsid w:val="00C51D6B"/>
    <w:rsid w:val="00C520A4"/>
    <w:rsid w:val="00C574F0"/>
    <w:rsid w:val="00C61035"/>
    <w:rsid w:val="00C64262"/>
    <w:rsid w:val="00C643D6"/>
    <w:rsid w:val="00C653E5"/>
    <w:rsid w:val="00C7043B"/>
    <w:rsid w:val="00C70E7C"/>
    <w:rsid w:val="00C73244"/>
    <w:rsid w:val="00C73BDD"/>
    <w:rsid w:val="00C742C1"/>
    <w:rsid w:val="00C7506E"/>
    <w:rsid w:val="00C76A9D"/>
    <w:rsid w:val="00C7789A"/>
    <w:rsid w:val="00C82119"/>
    <w:rsid w:val="00C8399C"/>
    <w:rsid w:val="00C84880"/>
    <w:rsid w:val="00C9104C"/>
    <w:rsid w:val="00C91D99"/>
    <w:rsid w:val="00C92A51"/>
    <w:rsid w:val="00C933E2"/>
    <w:rsid w:val="00C93C85"/>
    <w:rsid w:val="00C93D9A"/>
    <w:rsid w:val="00C97AEF"/>
    <w:rsid w:val="00CA0073"/>
    <w:rsid w:val="00CA0A89"/>
    <w:rsid w:val="00CA1752"/>
    <w:rsid w:val="00CA1F82"/>
    <w:rsid w:val="00CA428E"/>
    <w:rsid w:val="00CA77F1"/>
    <w:rsid w:val="00CB2E2F"/>
    <w:rsid w:val="00CB3BBE"/>
    <w:rsid w:val="00CB42ED"/>
    <w:rsid w:val="00CB74A6"/>
    <w:rsid w:val="00CC07A9"/>
    <w:rsid w:val="00CC1636"/>
    <w:rsid w:val="00CC1A7E"/>
    <w:rsid w:val="00CC2951"/>
    <w:rsid w:val="00CC39DC"/>
    <w:rsid w:val="00CC5483"/>
    <w:rsid w:val="00CD44F9"/>
    <w:rsid w:val="00CD7A00"/>
    <w:rsid w:val="00CD7BC2"/>
    <w:rsid w:val="00CE328A"/>
    <w:rsid w:val="00CE57B5"/>
    <w:rsid w:val="00CE593E"/>
    <w:rsid w:val="00CE7C3C"/>
    <w:rsid w:val="00CF0EB5"/>
    <w:rsid w:val="00CF253C"/>
    <w:rsid w:val="00CF32C8"/>
    <w:rsid w:val="00CF3E9B"/>
    <w:rsid w:val="00CF6766"/>
    <w:rsid w:val="00D0039D"/>
    <w:rsid w:val="00D01286"/>
    <w:rsid w:val="00D06909"/>
    <w:rsid w:val="00D139BB"/>
    <w:rsid w:val="00D14D73"/>
    <w:rsid w:val="00D17630"/>
    <w:rsid w:val="00D21221"/>
    <w:rsid w:val="00D21EF9"/>
    <w:rsid w:val="00D259A6"/>
    <w:rsid w:val="00D30701"/>
    <w:rsid w:val="00D331DD"/>
    <w:rsid w:val="00D35FED"/>
    <w:rsid w:val="00D37F7B"/>
    <w:rsid w:val="00D4000F"/>
    <w:rsid w:val="00D402EE"/>
    <w:rsid w:val="00D40B45"/>
    <w:rsid w:val="00D4140E"/>
    <w:rsid w:val="00D437D0"/>
    <w:rsid w:val="00D44937"/>
    <w:rsid w:val="00D44C5E"/>
    <w:rsid w:val="00D44E66"/>
    <w:rsid w:val="00D46CC7"/>
    <w:rsid w:val="00D47479"/>
    <w:rsid w:val="00D47DEB"/>
    <w:rsid w:val="00D544AA"/>
    <w:rsid w:val="00D54587"/>
    <w:rsid w:val="00D54C32"/>
    <w:rsid w:val="00D5646B"/>
    <w:rsid w:val="00D578A8"/>
    <w:rsid w:val="00D57E8A"/>
    <w:rsid w:val="00D61761"/>
    <w:rsid w:val="00D638E6"/>
    <w:rsid w:val="00D64187"/>
    <w:rsid w:val="00D6611E"/>
    <w:rsid w:val="00D71CD4"/>
    <w:rsid w:val="00D72C2F"/>
    <w:rsid w:val="00D763B3"/>
    <w:rsid w:val="00D77700"/>
    <w:rsid w:val="00D77825"/>
    <w:rsid w:val="00D8039B"/>
    <w:rsid w:val="00D84F69"/>
    <w:rsid w:val="00D86F01"/>
    <w:rsid w:val="00D902DD"/>
    <w:rsid w:val="00D90FCC"/>
    <w:rsid w:val="00D918F0"/>
    <w:rsid w:val="00D97DCA"/>
    <w:rsid w:val="00DA0928"/>
    <w:rsid w:val="00DA0B01"/>
    <w:rsid w:val="00DA13C9"/>
    <w:rsid w:val="00DA49D1"/>
    <w:rsid w:val="00DA6C3E"/>
    <w:rsid w:val="00DA6D51"/>
    <w:rsid w:val="00DB19E0"/>
    <w:rsid w:val="00DB59C7"/>
    <w:rsid w:val="00DB776A"/>
    <w:rsid w:val="00DB7B48"/>
    <w:rsid w:val="00DC2D1C"/>
    <w:rsid w:val="00DC464E"/>
    <w:rsid w:val="00DC6548"/>
    <w:rsid w:val="00DC79B8"/>
    <w:rsid w:val="00DC79D3"/>
    <w:rsid w:val="00DD0D46"/>
    <w:rsid w:val="00DD22B9"/>
    <w:rsid w:val="00DD572F"/>
    <w:rsid w:val="00DD5DC2"/>
    <w:rsid w:val="00DD79E1"/>
    <w:rsid w:val="00DE0BE7"/>
    <w:rsid w:val="00DE1823"/>
    <w:rsid w:val="00DE6418"/>
    <w:rsid w:val="00DE74B9"/>
    <w:rsid w:val="00DF3E3E"/>
    <w:rsid w:val="00DF4206"/>
    <w:rsid w:val="00DF6DDE"/>
    <w:rsid w:val="00DF7FAA"/>
    <w:rsid w:val="00E009AB"/>
    <w:rsid w:val="00E02D6B"/>
    <w:rsid w:val="00E06415"/>
    <w:rsid w:val="00E068A1"/>
    <w:rsid w:val="00E0709E"/>
    <w:rsid w:val="00E07E69"/>
    <w:rsid w:val="00E07E8C"/>
    <w:rsid w:val="00E15755"/>
    <w:rsid w:val="00E15B42"/>
    <w:rsid w:val="00E15D2F"/>
    <w:rsid w:val="00E1625D"/>
    <w:rsid w:val="00E21ADC"/>
    <w:rsid w:val="00E32E8D"/>
    <w:rsid w:val="00E42439"/>
    <w:rsid w:val="00E43C5E"/>
    <w:rsid w:val="00E44162"/>
    <w:rsid w:val="00E518C8"/>
    <w:rsid w:val="00E51D7F"/>
    <w:rsid w:val="00E5212F"/>
    <w:rsid w:val="00E53597"/>
    <w:rsid w:val="00E556EB"/>
    <w:rsid w:val="00E57090"/>
    <w:rsid w:val="00E576D1"/>
    <w:rsid w:val="00E62515"/>
    <w:rsid w:val="00E64280"/>
    <w:rsid w:val="00E66222"/>
    <w:rsid w:val="00E6720C"/>
    <w:rsid w:val="00E71194"/>
    <w:rsid w:val="00E738C9"/>
    <w:rsid w:val="00E76128"/>
    <w:rsid w:val="00E8051D"/>
    <w:rsid w:val="00E81AE1"/>
    <w:rsid w:val="00E81BD6"/>
    <w:rsid w:val="00E8443F"/>
    <w:rsid w:val="00E86787"/>
    <w:rsid w:val="00E90B0B"/>
    <w:rsid w:val="00E92C8A"/>
    <w:rsid w:val="00E92EFC"/>
    <w:rsid w:val="00EA0608"/>
    <w:rsid w:val="00EA0A1E"/>
    <w:rsid w:val="00EA5489"/>
    <w:rsid w:val="00EA5E29"/>
    <w:rsid w:val="00EA68DD"/>
    <w:rsid w:val="00EA75B8"/>
    <w:rsid w:val="00EB08B3"/>
    <w:rsid w:val="00EB0976"/>
    <w:rsid w:val="00EB0AA4"/>
    <w:rsid w:val="00EB25A3"/>
    <w:rsid w:val="00EB3503"/>
    <w:rsid w:val="00EB52D5"/>
    <w:rsid w:val="00EB6825"/>
    <w:rsid w:val="00EB70E6"/>
    <w:rsid w:val="00EC089C"/>
    <w:rsid w:val="00EC1955"/>
    <w:rsid w:val="00EC333A"/>
    <w:rsid w:val="00EC4C7B"/>
    <w:rsid w:val="00EC6684"/>
    <w:rsid w:val="00ED0389"/>
    <w:rsid w:val="00ED69A4"/>
    <w:rsid w:val="00ED70DB"/>
    <w:rsid w:val="00ED7115"/>
    <w:rsid w:val="00ED7254"/>
    <w:rsid w:val="00EE0E3A"/>
    <w:rsid w:val="00EE51FF"/>
    <w:rsid w:val="00EE6265"/>
    <w:rsid w:val="00EE7B34"/>
    <w:rsid w:val="00EF62B5"/>
    <w:rsid w:val="00EF6EBD"/>
    <w:rsid w:val="00F020B8"/>
    <w:rsid w:val="00F03F03"/>
    <w:rsid w:val="00F06221"/>
    <w:rsid w:val="00F06C27"/>
    <w:rsid w:val="00F157AB"/>
    <w:rsid w:val="00F20DBF"/>
    <w:rsid w:val="00F213FF"/>
    <w:rsid w:val="00F2148D"/>
    <w:rsid w:val="00F24477"/>
    <w:rsid w:val="00F24DDC"/>
    <w:rsid w:val="00F32BE6"/>
    <w:rsid w:val="00F3585C"/>
    <w:rsid w:val="00F371DD"/>
    <w:rsid w:val="00F40D3A"/>
    <w:rsid w:val="00F44097"/>
    <w:rsid w:val="00F44F5C"/>
    <w:rsid w:val="00F4622E"/>
    <w:rsid w:val="00F50864"/>
    <w:rsid w:val="00F517C1"/>
    <w:rsid w:val="00F53871"/>
    <w:rsid w:val="00F5403C"/>
    <w:rsid w:val="00F5451A"/>
    <w:rsid w:val="00F5676A"/>
    <w:rsid w:val="00F577E7"/>
    <w:rsid w:val="00F62A67"/>
    <w:rsid w:val="00F62A81"/>
    <w:rsid w:val="00F66DFD"/>
    <w:rsid w:val="00F6790E"/>
    <w:rsid w:val="00F74AA8"/>
    <w:rsid w:val="00F76663"/>
    <w:rsid w:val="00F82CEC"/>
    <w:rsid w:val="00F83B6B"/>
    <w:rsid w:val="00F8486E"/>
    <w:rsid w:val="00F856DC"/>
    <w:rsid w:val="00F861B3"/>
    <w:rsid w:val="00F87A8E"/>
    <w:rsid w:val="00F91CC9"/>
    <w:rsid w:val="00F92B0F"/>
    <w:rsid w:val="00F94014"/>
    <w:rsid w:val="00F942AB"/>
    <w:rsid w:val="00F94790"/>
    <w:rsid w:val="00F9524A"/>
    <w:rsid w:val="00F961E5"/>
    <w:rsid w:val="00FA008F"/>
    <w:rsid w:val="00FA046C"/>
    <w:rsid w:val="00FA07C0"/>
    <w:rsid w:val="00FA0D10"/>
    <w:rsid w:val="00FA2D45"/>
    <w:rsid w:val="00FA2E6A"/>
    <w:rsid w:val="00FA3FF5"/>
    <w:rsid w:val="00FA560F"/>
    <w:rsid w:val="00FA7704"/>
    <w:rsid w:val="00FB3857"/>
    <w:rsid w:val="00FB7EBB"/>
    <w:rsid w:val="00FC35DE"/>
    <w:rsid w:val="00FC3B98"/>
    <w:rsid w:val="00FC4BE8"/>
    <w:rsid w:val="00FD0854"/>
    <w:rsid w:val="00FD1922"/>
    <w:rsid w:val="00FD2974"/>
    <w:rsid w:val="00FD3B2F"/>
    <w:rsid w:val="00FD3C06"/>
    <w:rsid w:val="00FD613E"/>
    <w:rsid w:val="00FD6CB9"/>
    <w:rsid w:val="00FE1C6C"/>
    <w:rsid w:val="00FE7043"/>
    <w:rsid w:val="00FE78CE"/>
    <w:rsid w:val="00FE7E46"/>
    <w:rsid w:val="00FF1614"/>
    <w:rsid w:val="00FF2534"/>
    <w:rsid w:val="00FF3560"/>
    <w:rsid w:val="00FF4AB6"/>
    <w:rsid w:val="00FF5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1024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C7A4E"/>
    <w:rPr>
      <w:rFonts w:eastAsia="Times New Roman"/>
      <w:sz w:val="24"/>
      <w:szCs w:val="24"/>
      <w:lang w:val="en-GB"/>
    </w:rPr>
  </w:style>
  <w:style w:type="paragraph" w:styleId="Heading1">
    <w:name w:val="heading 1"/>
    <w:aliases w:val="Level 1 (CHAP #),H1,topic"/>
    <w:basedOn w:val="Normal"/>
    <w:next w:val="BodyText"/>
    <w:link w:val="Heading1Char"/>
    <w:qFormat/>
    <w:rsid w:val="006C7A4E"/>
    <w:pPr>
      <w:keepNext/>
      <w:keepLines/>
      <w:pageBreakBefore/>
      <w:numPr>
        <w:numId w:val="3"/>
      </w:numPr>
      <w:tabs>
        <w:tab w:val="left" w:pos="-90"/>
      </w:tabs>
      <w:spacing w:after="240"/>
      <w:outlineLvl w:val="0"/>
    </w:pPr>
    <w:rPr>
      <w:rFonts w:ascii="Arial" w:hAnsi="Arial"/>
      <w:b/>
      <w:sz w:val="36"/>
      <w:szCs w:val="20"/>
      <w:lang w:val="en-US"/>
    </w:rPr>
  </w:style>
  <w:style w:type="paragraph" w:styleId="Heading2">
    <w:name w:val="heading 2"/>
    <w:aliases w:val="h2,H2,Major,Reset numbering,Heading 2a,Numbered - 2,h 3,Level 2 Topic Heading,L2,UNDERRUBRIK 1-2,Heading 2 John"/>
    <w:basedOn w:val="Heading1"/>
    <w:next w:val="BodyText"/>
    <w:link w:val="Heading2Char"/>
    <w:autoRedefine/>
    <w:qFormat/>
    <w:rsid w:val="00B42AFE"/>
    <w:pPr>
      <w:pageBreakBefore w:val="0"/>
      <w:numPr>
        <w:ilvl w:val="1"/>
      </w:numPr>
      <w:spacing w:before="240"/>
      <w:outlineLvl w:val="1"/>
    </w:pPr>
    <w:rPr>
      <w:sz w:val="28"/>
    </w:rPr>
  </w:style>
  <w:style w:type="paragraph" w:styleId="Heading3">
    <w:name w:val="heading 3"/>
    <w:aliases w:val="h3,H3,Minor,Map,Level 3 Topic Heading,l3,CT,L3,module"/>
    <w:basedOn w:val="Heading2"/>
    <w:next w:val="BodyText"/>
    <w:link w:val="Heading3Char"/>
    <w:qFormat/>
    <w:rsid w:val="006C7A4E"/>
    <w:pPr>
      <w:numPr>
        <w:ilvl w:val="2"/>
      </w:numPr>
      <w:outlineLvl w:val="2"/>
    </w:pPr>
    <w:rPr>
      <w:sz w:val="24"/>
    </w:rPr>
  </w:style>
  <w:style w:type="paragraph" w:styleId="Heading4">
    <w:name w:val="heading 4"/>
    <w:aliases w:val="h4,H4,Sub-Minor,Case Sub-Header,heading4,Level 4 Topic Heading"/>
    <w:basedOn w:val="Heading3"/>
    <w:next w:val="BodyText"/>
    <w:link w:val="Heading4Char"/>
    <w:qFormat/>
    <w:rsid w:val="006C7A4E"/>
    <w:pPr>
      <w:numPr>
        <w:ilvl w:val="3"/>
      </w:numPr>
      <w:tabs>
        <w:tab w:val="clear" w:pos="-90"/>
        <w:tab w:val="left" w:pos="270"/>
      </w:tabs>
      <w:ind w:right="2909"/>
      <w:outlineLvl w:val="3"/>
    </w:pPr>
    <w:rPr>
      <w:i/>
    </w:rPr>
  </w:style>
  <w:style w:type="paragraph" w:styleId="Heading5">
    <w:name w:val="heading 5"/>
    <w:aliases w:val="H5"/>
    <w:basedOn w:val="Heading4"/>
    <w:next w:val="BodyText"/>
    <w:link w:val="Heading5Char"/>
    <w:qFormat/>
    <w:rsid w:val="006C7A4E"/>
    <w:pPr>
      <w:numPr>
        <w:ilvl w:val="4"/>
      </w:numPr>
      <w:tabs>
        <w:tab w:val="clear" w:pos="270"/>
        <w:tab w:val="left" w:pos="630"/>
      </w:tabs>
      <w:ind w:right="0"/>
      <w:outlineLvl w:val="4"/>
    </w:pPr>
  </w:style>
  <w:style w:type="paragraph" w:styleId="Heading6">
    <w:name w:val="heading 6"/>
    <w:aliases w:val="H6"/>
    <w:basedOn w:val="Normal"/>
    <w:next w:val="Normal"/>
    <w:qFormat/>
    <w:rsid w:val="006C7A4E"/>
    <w:pPr>
      <w:numPr>
        <w:ilvl w:val="5"/>
        <w:numId w:val="3"/>
      </w:numPr>
      <w:spacing w:before="240" w:after="60"/>
      <w:outlineLvl w:val="5"/>
    </w:pPr>
    <w:rPr>
      <w:rFonts w:ascii="Arial" w:hAnsi="Arial"/>
      <w:i/>
      <w:sz w:val="22"/>
      <w:szCs w:val="20"/>
      <w:lang w:val="en-US"/>
    </w:rPr>
  </w:style>
  <w:style w:type="paragraph" w:styleId="Heading7">
    <w:name w:val="heading 7"/>
    <w:basedOn w:val="Normal"/>
    <w:next w:val="Normal"/>
    <w:qFormat/>
    <w:rsid w:val="006C7A4E"/>
    <w:pPr>
      <w:numPr>
        <w:ilvl w:val="6"/>
        <w:numId w:val="3"/>
      </w:numPr>
      <w:spacing w:before="240" w:after="60"/>
      <w:outlineLvl w:val="6"/>
    </w:pPr>
    <w:rPr>
      <w:rFonts w:ascii="Arial" w:hAnsi="Arial"/>
      <w:sz w:val="20"/>
      <w:szCs w:val="20"/>
      <w:lang w:val="en-US"/>
    </w:rPr>
  </w:style>
  <w:style w:type="paragraph" w:styleId="Heading8">
    <w:name w:val="heading 8"/>
    <w:basedOn w:val="Normal"/>
    <w:next w:val="Normal"/>
    <w:qFormat/>
    <w:rsid w:val="006C7A4E"/>
    <w:pPr>
      <w:numPr>
        <w:ilvl w:val="7"/>
        <w:numId w:val="3"/>
      </w:numPr>
      <w:spacing w:before="240" w:after="60"/>
      <w:outlineLvl w:val="7"/>
    </w:pPr>
    <w:rPr>
      <w:rFonts w:ascii="Arial" w:hAnsi="Arial"/>
      <w:i/>
      <w:sz w:val="20"/>
      <w:szCs w:val="20"/>
      <w:lang w:val="en-US"/>
    </w:rPr>
  </w:style>
  <w:style w:type="paragraph" w:styleId="Heading9">
    <w:name w:val="heading 9"/>
    <w:basedOn w:val="Normal"/>
    <w:next w:val="Normal"/>
    <w:qFormat/>
    <w:rsid w:val="006C7A4E"/>
    <w:pPr>
      <w:numPr>
        <w:ilvl w:val="8"/>
        <w:numId w:val="3"/>
      </w:numPr>
      <w:spacing w:before="240" w:after="60"/>
      <w:outlineLvl w:val="8"/>
    </w:pPr>
    <w:rPr>
      <w:rFonts w:ascii="Arial" w:hAnsi="Arial"/>
      <w:i/>
      <w:sz w:val="18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6C7A4E"/>
    <w:pPr>
      <w:spacing w:after="240"/>
    </w:pPr>
    <w:rPr>
      <w:rFonts w:ascii="Arial" w:hAnsi="Arial"/>
      <w:sz w:val="20"/>
      <w:szCs w:val="20"/>
    </w:rPr>
  </w:style>
  <w:style w:type="character" w:customStyle="1" w:styleId="BodyTextChar">
    <w:name w:val="Body Text Char"/>
    <w:link w:val="BodyText"/>
    <w:rsid w:val="006C7A4E"/>
    <w:rPr>
      <w:rFonts w:ascii="Arial" w:hAnsi="Arial"/>
      <w:lang w:val="en-GB" w:eastAsia="en-US" w:bidi="ar-SA"/>
    </w:rPr>
  </w:style>
  <w:style w:type="character" w:customStyle="1" w:styleId="Heading1Char">
    <w:name w:val="Heading 1 Char"/>
    <w:aliases w:val="Level 1 (CHAP #) Char,H1 Char,topic Char"/>
    <w:link w:val="Heading1"/>
    <w:rsid w:val="006C7A4E"/>
    <w:rPr>
      <w:rFonts w:ascii="Arial" w:hAnsi="Arial"/>
      <w:b/>
      <w:sz w:val="36"/>
      <w:lang w:val="en-US" w:eastAsia="en-US" w:bidi="ar-SA"/>
    </w:rPr>
  </w:style>
  <w:style w:type="character" w:customStyle="1" w:styleId="Heading2Char">
    <w:name w:val="Heading 2 Char"/>
    <w:aliases w:val="h2 Char,H2 Char,Major Char,Reset numbering Char,Heading 2a Char,Numbered - 2 Char,h 3 Char,Level 2 Topic Heading Char,L2 Char,UNDERRUBRIK 1-2 Char,Heading 2 John Char"/>
    <w:link w:val="Heading2"/>
    <w:rsid w:val="00B42AFE"/>
    <w:rPr>
      <w:rFonts w:ascii="Arial" w:hAnsi="Arial"/>
      <w:b/>
      <w:sz w:val="28"/>
      <w:lang w:val="en-US" w:eastAsia="en-US" w:bidi="ar-SA"/>
    </w:rPr>
  </w:style>
  <w:style w:type="character" w:customStyle="1" w:styleId="Heading3Char">
    <w:name w:val="Heading 3 Char"/>
    <w:aliases w:val="h3 Char,H3 Char,Minor Char,Map Char,Level 3 Topic Heading Char,l3 Char,CT Char,L3 Char,module Char"/>
    <w:link w:val="Heading3"/>
    <w:rsid w:val="006C7A4E"/>
    <w:rPr>
      <w:rFonts w:ascii="Arial" w:hAnsi="Arial"/>
      <w:b/>
      <w:sz w:val="24"/>
      <w:lang w:val="en-US" w:eastAsia="en-US" w:bidi="ar-SA"/>
    </w:rPr>
  </w:style>
  <w:style w:type="character" w:customStyle="1" w:styleId="Heading4Char">
    <w:name w:val="Heading 4 Char"/>
    <w:aliases w:val="h4 Char,H4 Char,Sub-Minor Char,Case Sub-Header Char,heading4 Char,Level 4 Topic Heading Char"/>
    <w:link w:val="Heading4"/>
    <w:rsid w:val="006C7A4E"/>
    <w:rPr>
      <w:rFonts w:ascii="Arial" w:hAnsi="Arial"/>
      <w:b/>
      <w:i/>
      <w:sz w:val="24"/>
      <w:lang w:val="en-US" w:eastAsia="en-US" w:bidi="ar-SA"/>
    </w:rPr>
  </w:style>
  <w:style w:type="character" w:customStyle="1" w:styleId="Heading5Char">
    <w:name w:val="Heading 5 Char"/>
    <w:aliases w:val="H5 Char"/>
    <w:basedOn w:val="Heading4Char"/>
    <w:link w:val="Heading5"/>
    <w:rsid w:val="006C7A4E"/>
    <w:rPr>
      <w:rFonts w:ascii="Arial" w:hAnsi="Arial"/>
      <w:b/>
      <w:i/>
      <w:sz w:val="24"/>
      <w:lang w:val="en-US" w:eastAsia="en-US" w:bidi="ar-SA"/>
    </w:rPr>
  </w:style>
  <w:style w:type="paragraph" w:customStyle="1" w:styleId="Style1">
    <w:name w:val="Style1"/>
    <w:basedOn w:val="Normal"/>
    <w:rsid w:val="00761932"/>
    <w:rPr>
      <w:rFonts w:ascii="Arial" w:hAnsi="Arial"/>
    </w:rPr>
  </w:style>
  <w:style w:type="paragraph" w:customStyle="1" w:styleId="FrontPage">
    <w:name w:val="Front Page"/>
    <w:basedOn w:val="Normal"/>
    <w:link w:val="FrontPageChar"/>
    <w:rsid w:val="006C7A4E"/>
    <w:pPr>
      <w:tabs>
        <w:tab w:val="left" w:pos="2160"/>
        <w:tab w:val="left" w:pos="3600"/>
      </w:tabs>
      <w:spacing w:before="480"/>
      <w:ind w:left="3600" w:hanging="3600"/>
    </w:pPr>
    <w:rPr>
      <w:rFonts w:ascii="Verdana" w:hAnsi="Verdana"/>
      <w:sz w:val="20"/>
      <w:szCs w:val="20"/>
      <w:lang w:val="en-US"/>
    </w:rPr>
  </w:style>
  <w:style w:type="character" w:customStyle="1" w:styleId="FrontPageChar">
    <w:name w:val="Front Page Char"/>
    <w:link w:val="FrontPage"/>
    <w:rsid w:val="006C7A4E"/>
    <w:rPr>
      <w:rFonts w:ascii="Verdana" w:hAnsi="Verdana"/>
      <w:lang w:val="en-US" w:eastAsia="en-US" w:bidi="ar-SA"/>
    </w:rPr>
  </w:style>
  <w:style w:type="paragraph" w:styleId="ListBullet">
    <w:name w:val="List Bullet"/>
    <w:basedOn w:val="BodyText"/>
    <w:autoRedefine/>
    <w:rsid w:val="006C7A4E"/>
    <w:pPr>
      <w:tabs>
        <w:tab w:val="num" w:pos="360"/>
      </w:tabs>
      <w:spacing w:after="120"/>
      <w:ind w:left="360" w:hanging="360"/>
    </w:pPr>
  </w:style>
  <w:style w:type="paragraph" w:customStyle="1" w:styleId="line">
    <w:name w:val="line"/>
    <w:basedOn w:val="Normal"/>
    <w:rsid w:val="006C7A4E"/>
    <w:pPr>
      <w:pBdr>
        <w:top w:val="single" w:sz="12" w:space="1" w:color="auto"/>
      </w:pBdr>
    </w:pPr>
    <w:rPr>
      <w:rFonts w:ascii="Verdana" w:hAnsi="Verdana"/>
      <w:sz w:val="20"/>
      <w:szCs w:val="20"/>
      <w:lang w:val="en-US"/>
    </w:rPr>
  </w:style>
  <w:style w:type="paragraph" w:customStyle="1" w:styleId="headerlscape">
    <w:name w:val="header_lscape"/>
    <w:basedOn w:val="Header"/>
    <w:rsid w:val="006C7A4E"/>
    <w:pPr>
      <w:ind w:left="0"/>
    </w:pPr>
  </w:style>
  <w:style w:type="paragraph" w:styleId="Header">
    <w:name w:val="header"/>
    <w:basedOn w:val="Normal"/>
    <w:rsid w:val="006C7A4E"/>
    <w:pPr>
      <w:numPr>
        <w:numId w:val="5"/>
      </w:numPr>
      <w:pBdr>
        <w:top w:val="single" w:sz="12" w:space="3" w:color="auto"/>
        <w:bottom w:val="single" w:sz="6" w:space="3" w:color="auto"/>
      </w:pBdr>
      <w:tabs>
        <w:tab w:val="clear" w:pos="360"/>
        <w:tab w:val="center" w:pos="4252"/>
        <w:tab w:val="right" w:pos="8335"/>
        <w:tab w:val="right" w:pos="13892"/>
      </w:tabs>
      <w:ind w:left="-851" w:firstLine="0"/>
    </w:pPr>
    <w:rPr>
      <w:rFonts w:ascii="Arial" w:hAnsi="Arial"/>
      <w:sz w:val="20"/>
      <w:szCs w:val="20"/>
      <w:lang w:val="en-US"/>
    </w:rPr>
  </w:style>
  <w:style w:type="paragraph" w:customStyle="1" w:styleId="apphead1">
    <w:name w:val="app_head 1"/>
    <w:basedOn w:val="Heading1"/>
    <w:next w:val="Normal"/>
    <w:rsid w:val="006C7A4E"/>
    <w:pPr>
      <w:outlineLvl w:val="9"/>
    </w:pPr>
  </w:style>
  <w:style w:type="paragraph" w:customStyle="1" w:styleId="apphead2">
    <w:name w:val="app_head 2"/>
    <w:basedOn w:val="Heading2"/>
    <w:next w:val="Normal"/>
    <w:rsid w:val="006C7A4E"/>
    <w:pPr>
      <w:outlineLvl w:val="9"/>
    </w:pPr>
  </w:style>
  <w:style w:type="paragraph" w:customStyle="1" w:styleId="apphead3">
    <w:name w:val="app_head 3"/>
    <w:basedOn w:val="Heading3"/>
    <w:next w:val="Normal"/>
    <w:rsid w:val="006C7A4E"/>
    <w:pPr>
      <w:numPr>
        <w:ilvl w:val="0"/>
        <w:numId w:val="4"/>
      </w:numPr>
      <w:tabs>
        <w:tab w:val="num" w:pos="360"/>
      </w:tabs>
      <w:ind w:hanging="432"/>
      <w:outlineLvl w:val="9"/>
    </w:pPr>
  </w:style>
  <w:style w:type="paragraph" w:customStyle="1" w:styleId="apphead4">
    <w:name w:val="app_head 4"/>
    <w:basedOn w:val="Heading4"/>
    <w:next w:val="Normal"/>
    <w:rsid w:val="006C7A4E"/>
    <w:pPr>
      <w:outlineLvl w:val="9"/>
    </w:pPr>
  </w:style>
  <w:style w:type="paragraph" w:customStyle="1" w:styleId="apphead5">
    <w:name w:val="app_head 5"/>
    <w:basedOn w:val="Heading5"/>
    <w:next w:val="Normal"/>
    <w:rsid w:val="006C7A4E"/>
    <w:pPr>
      <w:outlineLvl w:val="9"/>
    </w:pPr>
  </w:style>
  <w:style w:type="paragraph" w:customStyle="1" w:styleId="Itemheader">
    <w:name w:val="Itemheader"/>
    <w:basedOn w:val="Normal"/>
    <w:rsid w:val="006C7A4E"/>
    <w:pPr>
      <w:spacing w:before="120"/>
    </w:pPr>
    <w:rPr>
      <w:rFonts w:ascii="Verdana" w:hAnsi="Verdana"/>
      <w:b/>
      <w:sz w:val="20"/>
      <w:szCs w:val="20"/>
      <w:lang w:val="en-US"/>
    </w:rPr>
  </w:style>
  <w:style w:type="paragraph" w:customStyle="1" w:styleId="Itemlabel">
    <w:name w:val="Itemlabel"/>
    <w:basedOn w:val="Normal"/>
    <w:rsid w:val="006C7A4E"/>
    <w:pPr>
      <w:spacing w:before="120"/>
    </w:pPr>
    <w:rPr>
      <w:rFonts w:ascii="Verdana" w:hAnsi="Verdana"/>
      <w:b/>
      <w:sz w:val="20"/>
      <w:szCs w:val="20"/>
      <w:lang w:val="en-US"/>
    </w:rPr>
  </w:style>
  <w:style w:type="paragraph" w:customStyle="1" w:styleId="Nameheader">
    <w:name w:val="Nameheader"/>
    <w:basedOn w:val="Normal"/>
    <w:rsid w:val="006C7A4E"/>
    <w:pPr>
      <w:spacing w:before="240"/>
    </w:pPr>
    <w:rPr>
      <w:rFonts w:ascii="Verdana" w:hAnsi="Verdana"/>
      <w:b/>
      <w:sz w:val="28"/>
      <w:szCs w:val="20"/>
      <w:lang w:val="en-US"/>
    </w:rPr>
  </w:style>
  <w:style w:type="paragraph" w:customStyle="1" w:styleId="Textentry">
    <w:name w:val="Textentry"/>
    <w:basedOn w:val="Normal"/>
    <w:rsid w:val="006C7A4E"/>
    <w:rPr>
      <w:rFonts w:ascii="Verdana" w:hAnsi="Verdana"/>
      <w:sz w:val="20"/>
      <w:szCs w:val="20"/>
      <w:lang w:val="en-US"/>
    </w:rPr>
  </w:style>
  <w:style w:type="paragraph" w:customStyle="1" w:styleId="BodyTextHanging">
    <w:name w:val="Body Text Hanging"/>
    <w:basedOn w:val="BodyText"/>
    <w:rsid w:val="006C7A4E"/>
    <w:pPr>
      <w:ind w:left="2127" w:hanging="2127"/>
    </w:pPr>
  </w:style>
  <w:style w:type="paragraph" w:customStyle="1" w:styleId="subheading">
    <w:name w:val="subheading"/>
    <w:basedOn w:val="BodyText"/>
    <w:next w:val="BodyText"/>
    <w:rsid w:val="006C7A4E"/>
    <w:pPr>
      <w:keepNext/>
      <w:keepLines/>
    </w:pPr>
    <w:rPr>
      <w:b/>
      <w:i/>
    </w:rPr>
  </w:style>
  <w:style w:type="paragraph" w:customStyle="1" w:styleId="TableItem">
    <w:name w:val="Table Item"/>
    <w:basedOn w:val="Normal"/>
    <w:rsid w:val="006C7A4E"/>
    <w:pPr>
      <w:tabs>
        <w:tab w:val="left" w:pos="1134"/>
      </w:tabs>
      <w:spacing w:after="120"/>
    </w:pPr>
    <w:rPr>
      <w:rFonts w:ascii="Arial" w:hAnsi="Arial"/>
      <w:sz w:val="20"/>
      <w:szCs w:val="20"/>
      <w:lang w:val="en-US"/>
    </w:rPr>
  </w:style>
  <w:style w:type="paragraph" w:customStyle="1" w:styleId="FooterLscape">
    <w:name w:val="Footer Lscape"/>
    <w:basedOn w:val="Footer"/>
    <w:rsid w:val="006C7A4E"/>
    <w:pPr>
      <w:pBdr>
        <w:top w:val="single" w:sz="6" w:space="3" w:color="auto"/>
      </w:pBdr>
      <w:tabs>
        <w:tab w:val="clear" w:pos="9071"/>
        <w:tab w:val="right" w:pos="13892"/>
      </w:tabs>
      <w:ind w:left="0"/>
    </w:pPr>
  </w:style>
  <w:style w:type="paragraph" w:styleId="Footer">
    <w:name w:val="footer"/>
    <w:basedOn w:val="Normal"/>
    <w:rsid w:val="006C7A4E"/>
    <w:pPr>
      <w:pBdr>
        <w:top w:val="single" w:sz="6" w:space="1" w:color="auto"/>
      </w:pBdr>
      <w:tabs>
        <w:tab w:val="center" w:pos="4819"/>
        <w:tab w:val="right" w:pos="8335"/>
        <w:tab w:val="right" w:pos="9071"/>
      </w:tabs>
      <w:ind w:left="-851"/>
    </w:pPr>
    <w:rPr>
      <w:rFonts w:ascii="Verdana" w:hAnsi="Verdana"/>
      <w:sz w:val="20"/>
      <w:szCs w:val="20"/>
      <w:lang w:val="en-US"/>
    </w:rPr>
  </w:style>
  <w:style w:type="paragraph" w:customStyle="1" w:styleId="Comment">
    <w:name w:val="Comment"/>
    <w:basedOn w:val="Normal"/>
    <w:rsid w:val="006C7A4E"/>
    <w:pPr>
      <w:tabs>
        <w:tab w:val="num" w:pos="360"/>
      </w:tabs>
      <w:spacing w:after="120"/>
      <w:ind w:left="360" w:hanging="360"/>
    </w:pPr>
    <w:rPr>
      <w:rFonts w:ascii="Verdana" w:hAnsi="Verdana"/>
      <w:sz w:val="20"/>
      <w:szCs w:val="20"/>
      <w:lang w:val="en-US"/>
    </w:rPr>
  </w:style>
  <w:style w:type="paragraph" w:customStyle="1" w:styleId="multi-list">
    <w:name w:val="multi-list"/>
    <w:basedOn w:val="Normal"/>
    <w:rsid w:val="006C7A4E"/>
    <w:pPr>
      <w:widowControl w:val="0"/>
      <w:tabs>
        <w:tab w:val="num" w:pos="360"/>
      </w:tabs>
      <w:spacing w:before="120"/>
      <w:ind w:left="360" w:hanging="360"/>
    </w:pPr>
    <w:rPr>
      <w:rFonts w:ascii="Verdana" w:hAnsi="Verdana"/>
      <w:sz w:val="20"/>
      <w:szCs w:val="20"/>
      <w:lang w:val="en-US"/>
    </w:rPr>
  </w:style>
  <w:style w:type="paragraph" w:customStyle="1" w:styleId="Heading10">
    <w:name w:val="Heading 1'"/>
    <w:basedOn w:val="Heading1"/>
    <w:next w:val="BodyText"/>
    <w:rsid w:val="006C7A4E"/>
    <w:pPr>
      <w:numPr>
        <w:numId w:val="0"/>
      </w:numPr>
      <w:ind w:left="-862"/>
    </w:pPr>
  </w:style>
  <w:style w:type="paragraph" w:customStyle="1" w:styleId="Heading20">
    <w:name w:val="Heading 2'"/>
    <w:basedOn w:val="Heading10"/>
    <w:next w:val="BodyText"/>
    <w:rsid w:val="006C7A4E"/>
    <w:pPr>
      <w:pageBreakBefore w:val="0"/>
      <w:tabs>
        <w:tab w:val="left" w:pos="357"/>
      </w:tabs>
      <w:spacing w:before="240"/>
      <w:ind w:left="0"/>
    </w:pPr>
    <w:rPr>
      <w:rFonts w:ascii="Helvetica" w:hAnsi="Helvetica"/>
      <w:sz w:val="28"/>
    </w:rPr>
  </w:style>
  <w:style w:type="paragraph" w:customStyle="1" w:styleId="Heading1notincontents">
    <w:name w:val="Heading 1' not in contents"/>
    <w:basedOn w:val="Heading10"/>
    <w:next w:val="BodyText"/>
    <w:rsid w:val="006C7A4E"/>
  </w:style>
  <w:style w:type="paragraph" w:customStyle="1" w:styleId="Heading30">
    <w:name w:val="Heading 3'"/>
    <w:basedOn w:val="Heading20"/>
    <w:next w:val="BodyText"/>
    <w:rsid w:val="006C7A4E"/>
    <w:pPr>
      <w:tabs>
        <w:tab w:val="clear" w:pos="357"/>
      </w:tabs>
    </w:pPr>
    <w:rPr>
      <w:sz w:val="24"/>
    </w:rPr>
  </w:style>
  <w:style w:type="paragraph" w:customStyle="1" w:styleId="body1">
    <w:name w:val="body 1"/>
    <w:basedOn w:val="Normal"/>
    <w:rsid w:val="006C7A4E"/>
    <w:pPr>
      <w:ind w:left="360"/>
      <w:jc w:val="both"/>
    </w:pPr>
    <w:rPr>
      <w:rFonts w:ascii="Verdana" w:hAnsi="Verdana"/>
      <w:sz w:val="20"/>
      <w:szCs w:val="20"/>
      <w:lang w:val="en-US"/>
    </w:rPr>
  </w:style>
  <w:style w:type="paragraph" w:customStyle="1" w:styleId="body2indent">
    <w:name w:val="body 2 indent"/>
    <w:basedOn w:val="Normal"/>
    <w:rsid w:val="006C7A4E"/>
    <w:pPr>
      <w:tabs>
        <w:tab w:val="num" w:pos="1440"/>
      </w:tabs>
      <w:ind w:left="1440" w:hanging="360"/>
      <w:jc w:val="both"/>
    </w:pPr>
    <w:rPr>
      <w:rFonts w:ascii="Verdana" w:hAnsi="Verdana"/>
      <w:sz w:val="20"/>
      <w:szCs w:val="20"/>
      <w:lang w:val="en-US"/>
    </w:rPr>
  </w:style>
  <w:style w:type="paragraph" w:customStyle="1" w:styleId="NumberedList">
    <w:name w:val="Numbered List"/>
    <w:basedOn w:val="Normal"/>
    <w:rsid w:val="006C7A4E"/>
    <w:pPr>
      <w:tabs>
        <w:tab w:val="num" w:pos="360"/>
      </w:tabs>
      <w:spacing w:before="120"/>
      <w:ind w:left="360" w:hanging="360"/>
    </w:pPr>
    <w:rPr>
      <w:rFonts w:ascii="Arial" w:hAnsi="Arial"/>
      <w:sz w:val="20"/>
      <w:szCs w:val="20"/>
      <w:lang w:val="en-US"/>
    </w:rPr>
  </w:style>
  <w:style w:type="character" w:customStyle="1" w:styleId="summary">
    <w:name w:val="summary"/>
    <w:basedOn w:val="DefaultParagraphFont"/>
    <w:rsid w:val="006C7A4E"/>
  </w:style>
  <w:style w:type="paragraph" w:customStyle="1" w:styleId="BulletedList">
    <w:name w:val="BulletedList"/>
    <w:basedOn w:val="Normal"/>
    <w:autoRedefine/>
    <w:rsid w:val="006C7A4E"/>
    <w:pPr>
      <w:tabs>
        <w:tab w:val="left" w:pos="360"/>
        <w:tab w:val="left" w:pos="720"/>
        <w:tab w:val="num" w:pos="1008"/>
      </w:tabs>
      <w:spacing w:before="20"/>
      <w:ind w:left="360" w:hanging="360"/>
      <w:jc w:val="both"/>
    </w:pPr>
    <w:rPr>
      <w:rFonts w:ascii="Arial" w:hAnsi="Arial"/>
      <w:sz w:val="20"/>
      <w:lang w:val="en-US"/>
    </w:rPr>
  </w:style>
  <w:style w:type="paragraph" w:customStyle="1" w:styleId="Figure">
    <w:name w:val="Figure"/>
    <w:basedOn w:val="Normal"/>
    <w:next w:val="Normal"/>
    <w:rsid w:val="006C7A4E"/>
    <w:pPr>
      <w:widowControl w:val="0"/>
      <w:spacing w:before="60" w:after="240" w:line="259" w:lineRule="auto"/>
    </w:pPr>
    <w:rPr>
      <w:rFonts w:ascii="Arial" w:hAnsi="Arial"/>
      <w:i/>
      <w:sz w:val="16"/>
      <w:szCs w:val="20"/>
      <w:lang w:val="en-US" w:eastAsia="en-GB"/>
    </w:rPr>
  </w:style>
  <w:style w:type="paragraph" w:customStyle="1" w:styleId="Code">
    <w:name w:val="Code"/>
    <w:basedOn w:val="Normal"/>
    <w:rsid w:val="006C7A4E"/>
    <w:pPr>
      <w:framePr w:wrap="notBeside" w:vAnchor="text" w:hAnchor="text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FF"/>
      <w:autoSpaceDE w:val="0"/>
      <w:autoSpaceDN w:val="0"/>
      <w:adjustRightInd w:val="0"/>
    </w:pPr>
    <w:rPr>
      <w:rFonts w:ascii="Courier New" w:hAnsi="Courier New" w:cs="Courier New"/>
      <w:noProof/>
      <w:sz w:val="20"/>
      <w:szCs w:val="20"/>
      <w:lang w:val="en-US"/>
    </w:rPr>
  </w:style>
  <w:style w:type="paragraph" w:styleId="CommentText">
    <w:name w:val="annotation text"/>
    <w:basedOn w:val="Normal"/>
    <w:semiHidden/>
    <w:rsid w:val="006C7A4E"/>
    <w:rPr>
      <w:sz w:val="20"/>
      <w:szCs w:val="20"/>
    </w:rPr>
  </w:style>
  <w:style w:type="paragraph" w:customStyle="1" w:styleId="bullet">
    <w:name w:val="bullet"/>
    <w:basedOn w:val="Normal"/>
    <w:rsid w:val="006C7A4E"/>
    <w:pPr>
      <w:tabs>
        <w:tab w:val="num" w:pos="360"/>
      </w:tabs>
      <w:spacing w:after="40"/>
      <w:ind w:left="360" w:hanging="360"/>
      <w:jc w:val="both"/>
    </w:pPr>
    <w:rPr>
      <w:snapToGrid w:val="0"/>
      <w:szCs w:val="20"/>
      <w:lang w:val="en-US"/>
    </w:rPr>
  </w:style>
  <w:style w:type="paragraph" w:customStyle="1" w:styleId="rgbullets">
    <w:name w:val="rg_bullets"/>
    <w:basedOn w:val="Normal"/>
    <w:rsid w:val="006C7A4E"/>
    <w:pPr>
      <w:tabs>
        <w:tab w:val="num" w:pos="360"/>
      </w:tabs>
      <w:ind w:left="360" w:hanging="360"/>
    </w:pPr>
    <w:rPr>
      <w:sz w:val="20"/>
      <w:szCs w:val="20"/>
    </w:rPr>
  </w:style>
  <w:style w:type="paragraph" w:customStyle="1" w:styleId="rgInnerBullets">
    <w:name w:val="rg_InnerBullets"/>
    <w:basedOn w:val="Normal"/>
    <w:rsid w:val="006C7A4E"/>
    <w:pPr>
      <w:tabs>
        <w:tab w:val="num" w:pos="720"/>
      </w:tabs>
      <w:ind w:left="720" w:hanging="360"/>
    </w:pPr>
    <w:rPr>
      <w:sz w:val="20"/>
      <w:szCs w:val="20"/>
    </w:rPr>
  </w:style>
  <w:style w:type="paragraph" w:styleId="NormalWeb">
    <w:name w:val="Normal (Web)"/>
    <w:basedOn w:val="Normal"/>
    <w:rsid w:val="006C7A4E"/>
    <w:pPr>
      <w:spacing w:before="100" w:beforeAutospacing="1" w:after="100" w:afterAutospacing="1"/>
    </w:pPr>
    <w:rPr>
      <w:rFonts w:ascii="Verdana" w:hAnsi="Verdana"/>
      <w:sz w:val="20"/>
      <w:lang w:val="en-US"/>
    </w:rPr>
  </w:style>
  <w:style w:type="character" w:styleId="Hyperlink">
    <w:name w:val="Hyperlink"/>
    <w:uiPriority w:val="99"/>
    <w:rsid w:val="006C7A4E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6C7A4E"/>
    <w:pPr>
      <w:spacing w:before="120" w:after="120"/>
    </w:pPr>
    <w:rPr>
      <w:rFonts w:ascii="Verdana" w:hAnsi="Verdana"/>
      <w:b/>
      <w:caps/>
      <w:sz w:val="20"/>
      <w:szCs w:val="20"/>
      <w:lang w:val="en-US"/>
    </w:rPr>
  </w:style>
  <w:style w:type="paragraph" w:styleId="TOC2">
    <w:name w:val="toc 2"/>
    <w:basedOn w:val="Normal"/>
    <w:next w:val="Normal"/>
    <w:autoRedefine/>
    <w:uiPriority w:val="39"/>
    <w:rsid w:val="006C7A4E"/>
    <w:pPr>
      <w:ind w:left="240"/>
    </w:pPr>
    <w:rPr>
      <w:rFonts w:ascii="Verdana" w:hAnsi="Verdana"/>
      <w:smallCaps/>
      <w:sz w:val="20"/>
      <w:szCs w:val="20"/>
      <w:lang w:val="en-US"/>
    </w:rPr>
  </w:style>
  <w:style w:type="paragraph" w:styleId="TOC3">
    <w:name w:val="toc 3"/>
    <w:basedOn w:val="Normal"/>
    <w:next w:val="Normal"/>
    <w:autoRedefine/>
    <w:uiPriority w:val="39"/>
    <w:rsid w:val="006C7A4E"/>
    <w:pPr>
      <w:ind w:left="480"/>
    </w:pPr>
    <w:rPr>
      <w:rFonts w:ascii="Verdana" w:hAnsi="Verdana"/>
      <w:i/>
      <w:sz w:val="20"/>
      <w:szCs w:val="20"/>
      <w:lang w:val="en-US"/>
    </w:rPr>
  </w:style>
  <w:style w:type="paragraph" w:styleId="Caption">
    <w:name w:val="caption"/>
    <w:basedOn w:val="Normal"/>
    <w:next w:val="Normal"/>
    <w:qFormat/>
    <w:rsid w:val="006C7A4E"/>
    <w:pPr>
      <w:numPr>
        <w:numId w:val="2"/>
      </w:numPr>
      <w:tabs>
        <w:tab w:val="clear" w:pos="360"/>
      </w:tabs>
      <w:spacing w:before="120" w:after="120"/>
      <w:ind w:left="0" w:firstLine="0"/>
      <w:jc w:val="center"/>
    </w:pPr>
    <w:rPr>
      <w:rFonts w:ascii="Verdana" w:hAnsi="Verdana"/>
      <w:b/>
      <w:sz w:val="20"/>
      <w:szCs w:val="20"/>
      <w:lang w:val="en-US"/>
    </w:rPr>
  </w:style>
  <w:style w:type="paragraph" w:styleId="BodyText2">
    <w:name w:val="Body Text 2"/>
    <w:basedOn w:val="Normal"/>
    <w:rsid w:val="006C7A4E"/>
    <w:rPr>
      <w:rFonts w:ascii="Verdana" w:hAnsi="Verdana"/>
      <w:b/>
      <w:sz w:val="14"/>
      <w:szCs w:val="20"/>
      <w:lang w:val="en-US"/>
    </w:rPr>
  </w:style>
  <w:style w:type="paragraph" w:styleId="PlainText">
    <w:name w:val="Plain Text"/>
    <w:basedOn w:val="Normal"/>
    <w:rsid w:val="006C7A4E"/>
    <w:rPr>
      <w:rFonts w:ascii="Courier New" w:hAnsi="Courier New" w:cs="Courier New"/>
      <w:sz w:val="20"/>
      <w:szCs w:val="20"/>
    </w:rPr>
  </w:style>
  <w:style w:type="character" w:styleId="PageNumber">
    <w:name w:val="page number"/>
    <w:basedOn w:val="DefaultParagraphFont"/>
    <w:rsid w:val="006C7A4E"/>
  </w:style>
  <w:style w:type="paragraph" w:styleId="DocumentMap">
    <w:name w:val="Document Map"/>
    <w:basedOn w:val="Normal"/>
    <w:rsid w:val="006C7A4E"/>
    <w:pPr>
      <w:shd w:val="clear" w:color="auto" w:fill="000080"/>
    </w:pPr>
    <w:rPr>
      <w:rFonts w:ascii="Tahoma" w:hAnsi="Tahoma" w:cs="Tahoma"/>
      <w:sz w:val="20"/>
    </w:rPr>
  </w:style>
  <w:style w:type="paragraph" w:styleId="BodyText3">
    <w:name w:val="Body Text 3"/>
    <w:basedOn w:val="Normal"/>
    <w:rsid w:val="006C7A4E"/>
    <w:pPr>
      <w:tabs>
        <w:tab w:val="num" w:pos="473"/>
      </w:tabs>
    </w:pPr>
    <w:rPr>
      <w:rFonts w:ascii="Arial" w:hAnsi="Arial" w:cs="Arial"/>
      <w:snapToGrid w:val="0"/>
      <w:color w:val="0000FF"/>
      <w:sz w:val="20"/>
    </w:rPr>
  </w:style>
  <w:style w:type="character" w:styleId="FollowedHyperlink">
    <w:name w:val="FollowedHyperlink"/>
    <w:rsid w:val="006C7A4E"/>
    <w:rPr>
      <w:color w:val="800080"/>
      <w:u w:val="single"/>
    </w:rPr>
  </w:style>
  <w:style w:type="character" w:styleId="CommentReference">
    <w:name w:val="annotation reference"/>
    <w:semiHidden/>
    <w:rsid w:val="006C7A4E"/>
    <w:rPr>
      <w:sz w:val="16"/>
      <w:szCs w:val="16"/>
    </w:rPr>
  </w:style>
  <w:style w:type="table" w:styleId="TableContemporary">
    <w:name w:val="Table Contemporary"/>
    <w:basedOn w:val="TableNormal"/>
    <w:rsid w:val="006C7A4E"/>
    <w:rPr>
      <w:rFonts w:eastAsia="Times New Roman"/>
    </w:r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customStyle="1" w:styleId="StyleBodyTextArialBlueAfter0pt">
    <w:name w:val="Style Body Text + Arial Blue After:  0 pt"/>
    <w:basedOn w:val="BodyText"/>
    <w:next w:val="BlockText"/>
    <w:rsid w:val="006C7A4E"/>
    <w:pPr>
      <w:spacing w:after="0"/>
    </w:pPr>
    <w:rPr>
      <w:color w:val="0000FF"/>
    </w:rPr>
  </w:style>
  <w:style w:type="paragraph" w:styleId="BlockText">
    <w:name w:val="Block Text"/>
    <w:basedOn w:val="Normal"/>
    <w:rsid w:val="006C7A4E"/>
    <w:pPr>
      <w:spacing w:after="120"/>
      <w:ind w:left="1440" w:right="1440"/>
    </w:pPr>
  </w:style>
  <w:style w:type="paragraph" w:customStyle="1" w:styleId="StyleBodyTextArial">
    <w:name w:val="Style Body Text + Arial"/>
    <w:basedOn w:val="BodyText"/>
    <w:next w:val="BodyText"/>
    <w:link w:val="StyleBodyTextArialChar"/>
    <w:rsid w:val="006C7A4E"/>
  </w:style>
  <w:style w:type="character" w:customStyle="1" w:styleId="StyleBodyTextArialChar">
    <w:name w:val="Style Body Text + Arial Char"/>
    <w:basedOn w:val="BodyTextChar"/>
    <w:link w:val="StyleBodyTextArial"/>
    <w:rsid w:val="006C7A4E"/>
    <w:rPr>
      <w:rFonts w:ascii="Arial" w:hAnsi="Arial"/>
      <w:lang w:val="en-GB" w:eastAsia="en-US" w:bidi="ar-SA"/>
    </w:rPr>
  </w:style>
  <w:style w:type="paragraph" w:styleId="TableofFigures">
    <w:name w:val="table of figures"/>
    <w:basedOn w:val="Normal"/>
    <w:next w:val="Normal"/>
    <w:uiPriority w:val="99"/>
    <w:rsid w:val="006C7A4E"/>
    <w:rPr>
      <w:rFonts w:ascii="Verdana" w:hAnsi="Verdana"/>
      <w:sz w:val="20"/>
    </w:rPr>
  </w:style>
  <w:style w:type="paragraph" w:styleId="CommentSubject">
    <w:name w:val="annotation subject"/>
    <w:basedOn w:val="CommentText"/>
    <w:next w:val="CommentText"/>
    <w:semiHidden/>
    <w:rsid w:val="00E556EB"/>
    <w:rPr>
      <w:b/>
      <w:bCs/>
    </w:rPr>
  </w:style>
  <w:style w:type="paragraph" w:styleId="BalloonText">
    <w:name w:val="Balloon Text"/>
    <w:basedOn w:val="Normal"/>
    <w:semiHidden/>
    <w:rsid w:val="00E556E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D40B4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Professional">
    <w:name w:val="Table Professional"/>
    <w:basedOn w:val="TableNormal"/>
    <w:rsid w:val="00D40B45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List1">
    <w:name w:val="Table List 1"/>
    <w:basedOn w:val="TableNormal"/>
    <w:rsid w:val="00016976"/>
    <w:rPr>
      <w:rFonts w:eastAsia="Times New Roman"/>
    </w:r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StyleHeading4h4H4Sub-MinorCaseSub-Headerheading4Level4To">
    <w:name w:val="Style Heading 4h4H4Sub-MinorCase Sub-Headerheading4Level 4 To..."/>
    <w:basedOn w:val="Heading4"/>
    <w:autoRedefine/>
    <w:rsid w:val="00884272"/>
    <w:pPr>
      <w:spacing w:after="120"/>
      <w:ind w:left="862" w:hanging="862"/>
    </w:pPr>
    <w:rPr>
      <w:bCs/>
      <w:iCs/>
    </w:rPr>
  </w:style>
  <w:style w:type="paragraph" w:customStyle="1" w:styleId="Default">
    <w:name w:val="Default"/>
    <w:rsid w:val="00A6374D"/>
    <w:pPr>
      <w:autoSpaceDE w:val="0"/>
      <w:autoSpaceDN w:val="0"/>
      <w:adjustRightInd w:val="0"/>
    </w:pPr>
    <w:rPr>
      <w:rFonts w:ascii="Helvetica" w:eastAsia="Times New Roman" w:hAnsi="Helvetica" w:cs="Helvetica"/>
      <w:color w:val="000000"/>
      <w:sz w:val="24"/>
      <w:szCs w:val="24"/>
      <w:lang w:val="en-GB" w:eastAsia="en-GB" w:bidi="th-TH"/>
    </w:rPr>
  </w:style>
  <w:style w:type="paragraph" w:styleId="NormalIndent">
    <w:name w:val="Normal Indent"/>
    <w:basedOn w:val="Normal"/>
    <w:rsid w:val="004844EF"/>
    <w:pPr>
      <w:spacing w:after="120"/>
      <w:ind w:left="720"/>
      <w:jc w:val="both"/>
    </w:pPr>
    <w:rPr>
      <w:szCs w:val="20"/>
    </w:rPr>
  </w:style>
  <w:style w:type="paragraph" w:styleId="ListBullet2">
    <w:name w:val="List Bullet 2"/>
    <w:basedOn w:val="Normal"/>
    <w:rsid w:val="007904D6"/>
    <w:pPr>
      <w:numPr>
        <w:numId w:val="7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C7A4E"/>
    <w:rPr>
      <w:rFonts w:eastAsia="Times New Roman"/>
      <w:sz w:val="24"/>
      <w:szCs w:val="24"/>
      <w:lang w:val="en-GB"/>
    </w:rPr>
  </w:style>
  <w:style w:type="paragraph" w:styleId="Heading1">
    <w:name w:val="heading 1"/>
    <w:aliases w:val="Level 1 (CHAP #),H1,topic"/>
    <w:basedOn w:val="Normal"/>
    <w:next w:val="BodyText"/>
    <w:link w:val="Heading1Char"/>
    <w:qFormat/>
    <w:rsid w:val="006C7A4E"/>
    <w:pPr>
      <w:keepNext/>
      <w:keepLines/>
      <w:pageBreakBefore/>
      <w:numPr>
        <w:numId w:val="3"/>
      </w:numPr>
      <w:tabs>
        <w:tab w:val="left" w:pos="-90"/>
      </w:tabs>
      <w:spacing w:after="240"/>
      <w:outlineLvl w:val="0"/>
    </w:pPr>
    <w:rPr>
      <w:rFonts w:ascii="Arial" w:hAnsi="Arial"/>
      <w:b/>
      <w:sz w:val="36"/>
      <w:szCs w:val="20"/>
      <w:lang w:val="en-US"/>
    </w:rPr>
  </w:style>
  <w:style w:type="paragraph" w:styleId="Heading2">
    <w:name w:val="heading 2"/>
    <w:aliases w:val="h2,H2,Major,Reset numbering,Heading 2a,Numbered - 2,h 3,Level 2 Topic Heading,L2,UNDERRUBRIK 1-2,Heading 2 John"/>
    <w:basedOn w:val="Heading1"/>
    <w:next w:val="BodyText"/>
    <w:link w:val="Heading2Char"/>
    <w:autoRedefine/>
    <w:qFormat/>
    <w:rsid w:val="00B42AFE"/>
    <w:pPr>
      <w:pageBreakBefore w:val="0"/>
      <w:numPr>
        <w:ilvl w:val="1"/>
      </w:numPr>
      <w:spacing w:before="240"/>
      <w:outlineLvl w:val="1"/>
    </w:pPr>
    <w:rPr>
      <w:sz w:val="28"/>
    </w:rPr>
  </w:style>
  <w:style w:type="paragraph" w:styleId="Heading3">
    <w:name w:val="heading 3"/>
    <w:aliases w:val="h3,H3,Minor,Map,Level 3 Topic Heading,l3,CT,L3,module"/>
    <w:basedOn w:val="Heading2"/>
    <w:next w:val="BodyText"/>
    <w:link w:val="Heading3Char"/>
    <w:qFormat/>
    <w:rsid w:val="006C7A4E"/>
    <w:pPr>
      <w:numPr>
        <w:ilvl w:val="2"/>
      </w:numPr>
      <w:outlineLvl w:val="2"/>
    </w:pPr>
    <w:rPr>
      <w:sz w:val="24"/>
    </w:rPr>
  </w:style>
  <w:style w:type="paragraph" w:styleId="Heading4">
    <w:name w:val="heading 4"/>
    <w:aliases w:val="h4,H4,Sub-Minor,Case Sub-Header,heading4,Level 4 Topic Heading"/>
    <w:basedOn w:val="Heading3"/>
    <w:next w:val="BodyText"/>
    <w:link w:val="Heading4Char"/>
    <w:qFormat/>
    <w:rsid w:val="006C7A4E"/>
    <w:pPr>
      <w:numPr>
        <w:ilvl w:val="3"/>
      </w:numPr>
      <w:tabs>
        <w:tab w:val="clear" w:pos="-90"/>
        <w:tab w:val="left" w:pos="270"/>
      </w:tabs>
      <w:ind w:right="2909"/>
      <w:outlineLvl w:val="3"/>
    </w:pPr>
    <w:rPr>
      <w:i/>
    </w:rPr>
  </w:style>
  <w:style w:type="paragraph" w:styleId="Heading5">
    <w:name w:val="heading 5"/>
    <w:aliases w:val="H5"/>
    <w:basedOn w:val="Heading4"/>
    <w:next w:val="BodyText"/>
    <w:link w:val="Heading5Char"/>
    <w:qFormat/>
    <w:rsid w:val="006C7A4E"/>
    <w:pPr>
      <w:numPr>
        <w:ilvl w:val="4"/>
      </w:numPr>
      <w:tabs>
        <w:tab w:val="clear" w:pos="270"/>
        <w:tab w:val="left" w:pos="630"/>
      </w:tabs>
      <w:ind w:right="0"/>
      <w:outlineLvl w:val="4"/>
    </w:pPr>
  </w:style>
  <w:style w:type="paragraph" w:styleId="Heading6">
    <w:name w:val="heading 6"/>
    <w:aliases w:val="H6"/>
    <w:basedOn w:val="Normal"/>
    <w:next w:val="Normal"/>
    <w:qFormat/>
    <w:rsid w:val="006C7A4E"/>
    <w:pPr>
      <w:numPr>
        <w:ilvl w:val="5"/>
        <w:numId w:val="3"/>
      </w:numPr>
      <w:spacing w:before="240" w:after="60"/>
      <w:outlineLvl w:val="5"/>
    </w:pPr>
    <w:rPr>
      <w:rFonts w:ascii="Arial" w:hAnsi="Arial"/>
      <w:i/>
      <w:sz w:val="22"/>
      <w:szCs w:val="20"/>
      <w:lang w:val="en-US"/>
    </w:rPr>
  </w:style>
  <w:style w:type="paragraph" w:styleId="Heading7">
    <w:name w:val="heading 7"/>
    <w:basedOn w:val="Normal"/>
    <w:next w:val="Normal"/>
    <w:qFormat/>
    <w:rsid w:val="006C7A4E"/>
    <w:pPr>
      <w:numPr>
        <w:ilvl w:val="6"/>
        <w:numId w:val="3"/>
      </w:numPr>
      <w:spacing w:before="240" w:after="60"/>
      <w:outlineLvl w:val="6"/>
    </w:pPr>
    <w:rPr>
      <w:rFonts w:ascii="Arial" w:hAnsi="Arial"/>
      <w:sz w:val="20"/>
      <w:szCs w:val="20"/>
      <w:lang w:val="en-US"/>
    </w:rPr>
  </w:style>
  <w:style w:type="paragraph" w:styleId="Heading8">
    <w:name w:val="heading 8"/>
    <w:basedOn w:val="Normal"/>
    <w:next w:val="Normal"/>
    <w:qFormat/>
    <w:rsid w:val="006C7A4E"/>
    <w:pPr>
      <w:numPr>
        <w:ilvl w:val="7"/>
        <w:numId w:val="3"/>
      </w:numPr>
      <w:spacing w:before="240" w:after="60"/>
      <w:outlineLvl w:val="7"/>
    </w:pPr>
    <w:rPr>
      <w:rFonts w:ascii="Arial" w:hAnsi="Arial"/>
      <w:i/>
      <w:sz w:val="20"/>
      <w:szCs w:val="20"/>
      <w:lang w:val="en-US"/>
    </w:rPr>
  </w:style>
  <w:style w:type="paragraph" w:styleId="Heading9">
    <w:name w:val="heading 9"/>
    <w:basedOn w:val="Normal"/>
    <w:next w:val="Normal"/>
    <w:qFormat/>
    <w:rsid w:val="006C7A4E"/>
    <w:pPr>
      <w:numPr>
        <w:ilvl w:val="8"/>
        <w:numId w:val="3"/>
      </w:numPr>
      <w:spacing w:before="240" w:after="60"/>
      <w:outlineLvl w:val="8"/>
    </w:pPr>
    <w:rPr>
      <w:rFonts w:ascii="Arial" w:hAnsi="Arial"/>
      <w:i/>
      <w:sz w:val="18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6C7A4E"/>
    <w:pPr>
      <w:spacing w:after="240"/>
    </w:pPr>
    <w:rPr>
      <w:rFonts w:ascii="Arial" w:hAnsi="Arial"/>
      <w:sz w:val="20"/>
      <w:szCs w:val="20"/>
    </w:rPr>
  </w:style>
  <w:style w:type="character" w:customStyle="1" w:styleId="BodyTextChar">
    <w:name w:val="Body Text Char"/>
    <w:link w:val="BodyText"/>
    <w:rsid w:val="006C7A4E"/>
    <w:rPr>
      <w:rFonts w:ascii="Arial" w:hAnsi="Arial"/>
      <w:lang w:val="en-GB" w:eastAsia="en-US" w:bidi="ar-SA"/>
    </w:rPr>
  </w:style>
  <w:style w:type="character" w:customStyle="1" w:styleId="Heading1Char">
    <w:name w:val="Heading 1 Char"/>
    <w:aliases w:val="Level 1 (CHAP #) Char,H1 Char,topic Char"/>
    <w:link w:val="Heading1"/>
    <w:rsid w:val="006C7A4E"/>
    <w:rPr>
      <w:rFonts w:ascii="Arial" w:hAnsi="Arial"/>
      <w:b/>
      <w:sz w:val="36"/>
      <w:lang w:val="en-US" w:eastAsia="en-US" w:bidi="ar-SA"/>
    </w:rPr>
  </w:style>
  <w:style w:type="character" w:customStyle="1" w:styleId="Heading2Char">
    <w:name w:val="Heading 2 Char"/>
    <w:aliases w:val="h2 Char,H2 Char,Major Char,Reset numbering Char,Heading 2a Char,Numbered - 2 Char,h 3 Char,Level 2 Topic Heading Char,L2 Char,UNDERRUBRIK 1-2 Char,Heading 2 John Char"/>
    <w:link w:val="Heading2"/>
    <w:rsid w:val="00B42AFE"/>
    <w:rPr>
      <w:rFonts w:ascii="Arial" w:hAnsi="Arial"/>
      <w:b/>
      <w:sz w:val="28"/>
      <w:lang w:val="en-US" w:eastAsia="en-US" w:bidi="ar-SA"/>
    </w:rPr>
  </w:style>
  <w:style w:type="character" w:customStyle="1" w:styleId="Heading3Char">
    <w:name w:val="Heading 3 Char"/>
    <w:aliases w:val="h3 Char,H3 Char,Minor Char,Map Char,Level 3 Topic Heading Char,l3 Char,CT Char,L3 Char,module Char"/>
    <w:link w:val="Heading3"/>
    <w:rsid w:val="006C7A4E"/>
    <w:rPr>
      <w:rFonts w:ascii="Arial" w:hAnsi="Arial"/>
      <w:b/>
      <w:sz w:val="24"/>
      <w:lang w:val="en-US" w:eastAsia="en-US" w:bidi="ar-SA"/>
    </w:rPr>
  </w:style>
  <w:style w:type="character" w:customStyle="1" w:styleId="Heading4Char">
    <w:name w:val="Heading 4 Char"/>
    <w:aliases w:val="h4 Char,H4 Char,Sub-Minor Char,Case Sub-Header Char,heading4 Char,Level 4 Topic Heading Char"/>
    <w:link w:val="Heading4"/>
    <w:rsid w:val="006C7A4E"/>
    <w:rPr>
      <w:rFonts w:ascii="Arial" w:hAnsi="Arial"/>
      <w:b/>
      <w:i/>
      <w:sz w:val="24"/>
      <w:lang w:val="en-US" w:eastAsia="en-US" w:bidi="ar-SA"/>
    </w:rPr>
  </w:style>
  <w:style w:type="character" w:customStyle="1" w:styleId="Heading5Char">
    <w:name w:val="Heading 5 Char"/>
    <w:aliases w:val="H5 Char"/>
    <w:basedOn w:val="Heading4Char"/>
    <w:link w:val="Heading5"/>
    <w:rsid w:val="006C7A4E"/>
    <w:rPr>
      <w:rFonts w:ascii="Arial" w:hAnsi="Arial"/>
      <w:b/>
      <w:i/>
      <w:sz w:val="24"/>
      <w:lang w:val="en-US" w:eastAsia="en-US" w:bidi="ar-SA"/>
    </w:rPr>
  </w:style>
  <w:style w:type="paragraph" w:customStyle="1" w:styleId="Style1">
    <w:name w:val="Style1"/>
    <w:basedOn w:val="Normal"/>
    <w:rsid w:val="00761932"/>
    <w:rPr>
      <w:rFonts w:ascii="Arial" w:hAnsi="Arial"/>
    </w:rPr>
  </w:style>
  <w:style w:type="paragraph" w:customStyle="1" w:styleId="FrontPage">
    <w:name w:val="Front Page"/>
    <w:basedOn w:val="Normal"/>
    <w:link w:val="FrontPageChar"/>
    <w:rsid w:val="006C7A4E"/>
    <w:pPr>
      <w:tabs>
        <w:tab w:val="left" w:pos="2160"/>
        <w:tab w:val="left" w:pos="3600"/>
      </w:tabs>
      <w:spacing w:before="480"/>
      <w:ind w:left="3600" w:hanging="3600"/>
    </w:pPr>
    <w:rPr>
      <w:rFonts w:ascii="Verdana" w:hAnsi="Verdana"/>
      <w:sz w:val="20"/>
      <w:szCs w:val="20"/>
      <w:lang w:val="en-US"/>
    </w:rPr>
  </w:style>
  <w:style w:type="character" w:customStyle="1" w:styleId="FrontPageChar">
    <w:name w:val="Front Page Char"/>
    <w:link w:val="FrontPage"/>
    <w:rsid w:val="006C7A4E"/>
    <w:rPr>
      <w:rFonts w:ascii="Verdana" w:hAnsi="Verdana"/>
      <w:lang w:val="en-US" w:eastAsia="en-US" w:bidi="ar-SA"/>
    </w:rPr>
  </w:style>
  <w:style w:type="paragraph" w:styleId="ListBullet">
    <w:name w:val="List Bullet"/>
    <w:basedOn w:val="BodyText"/>
    <w:autoRedefine/>
    <w:rsid w:val="006C7A4E"/>
    <w:pPr>
      <w:tabs>
        <w:tab w:val="num" w:pos="360"/>
      </w:tabs>
      <w:spacing w:after="120"/>
      <w:ind w:left="360" w:hanging="360"/>
    </w:pPr>
  </w:style>
  <w:style w:type="paragraph" w:customStyle="1" w:styleId="line">
    <w:name w:val="line"/>
    <w:basedOn w:val="Normal"/>
    <w:rsid w:val="006C7A4E"/>
    <w:pPr>
      <w:pBdr>
        <w:top w:val="single" w:sz="12" w:space="1" w:color="auto"/>
      </w:pBdr>
    </w:pPr>
    <w:rPr>
      <w:rFonts w:ascii="Verdana" w:hAnsi="Verdana"/>
      <w:sz w:val="20"/>
      <w:szCs w:val="20"/>
      <w:lang w:val="en-US"/>
    </w:rPr>
  </w:style>
  <w:style w:type="paragraph" w:customStyle="1" w:styleId="headerlscape">
    <w:name w:val="header_lscape"/>
    <w:basedOn w:val="Header"/>
    <w:rsid w:val="006C7A4E"/>
    <w:pPr>
      <w:ind w:left="0"/>
    </w:pPr>
  </w:style>
  <w:style w:type="paragraph" w:styleId="Header">
    <w:name w:val="header"/>
    <w:basedOn w:val="Normal"/>
    <w:rsid w:val="006C7A4E"/>
    <w:pPr>
      <w:numPr>
        <w:numId w:val="5"/>
      </w:numPr>
      <w:pBdr>
        <w:top w:val="single" w:sz="12" w:space="3" w:color="auto"/>
        <w:bottom w:val="single" w:sz="6" w:space="3" w:color="auto"/>
      </w:pBdr>
      <w:tabs>
        <w:tab w:val="clear" w:pos="360"/>
        <w:tab w:val="center" w:pos="4252"/>
        <w:tab w:val="right" w:pos="8335"/>
        <w:tab w:val="right" w:pos="13892"/>
      </w:tabs>
      <w:ind w:left="-851" w:firstLine="0"/>
    </w:pPr>
    <w:rPr>
      <w:rFonts w:ascii="Arial" w:hAnsi="Arial"/>
      <w:sz w:val="20"/>
      <w:szCs w:val="20"/>
      <w:lang w:val="en-US"/>
    </w:rPr>
  </w:style>
  <w:style w:type="paragraph" w:customStyle="1" w:styleId="apphead1">
    <w:name w:val="app_head 1"/>
    <w:basedOn w:val="Heading1"/>
    <w:next w:val="Normal"/>
    <w:rsid w:val="006C7A4E"/>
    <w:pPr>
      <w:outlineLvl w:val="9"/>
    </w:pPr>
  </w:style>
  <w:style w:type="paragraph" w:customStyle="1" w:styleId="apphead2">
    <w:name w:val="app_head 2"/>
    <w:basedOn w:val="Heading2"/>
    <w:next w:val="Normal"/>
    <w:rsid w:val="006C7A4E"/>
    <w:pPr>
      <w:outlineLvl w:val="9"/>
    </w:pPr>
  </w:style>
  <w:style w:type="paragraph" w:customStyle="1" w:styleId="apphead3">
    <w:name w:val="app_head 3"/>
    <w:basedOn w:val="Heading3"/>
    <w:next w:val="Normal"/>
    <w:rsid w:val="006C7A4E"/>
    <w:pPr>
      <w:numPr>
        <w:ilvl w:val="0"/>
        <w:numId w:val="4"/>
      </w:numPr>
      <w:tabs>
        <w:tab w:val="num" w:pos="360"/>
      </w:tabs>
      <w:ind w:hanging="432"/>
      <w:outlineLvl w:val="9"/>
    </w:pPr>
  </w:style>
  <w:style w:type="paragraph" w:customStyle="1" w:styleId="apphead4">
    <w:name w:val="app_head 4"/>
    <w:basedOn w:val="Heading4"/>
    <w:next w:val="Normal"/>
    <w:rsid w:val="006C7A4E"/>
    <w:pPr>
      <w:outlineLvl w:val="9"/>
    </w:pPr>
  </w:style>
  <w:style w:type="paragraph" w:customStyle="1" w:styleId="apphead5">
    <w:name w:val="app_head 5"/>
    <w:basedOn w:val="Heading5"/>
    <w:next w:val="Normal"/>
    <w:rsid w:val="006C7A4E"/>
    <w:pPr>
      <w:outlineLvl w:val="9"/>
    </w:pPr>
  </w:style>
  <w:style w:type="paragraph" w:customStyle="1" w:styleId="Itemheader">
    <w:name w:val="Itemheader"/>
    <w:basedOn w:val="Normal"/>
    <w:rsid w:val="006C7A4E"/>
    <w:pPr>
      <w:spacing w:before="120"/>
    </w:pPr>
    <w:rPr>
      <w:rFonts w:ascii="Verdana" w:hAnsi="Verdana"/>
      <w:b/>
      <w:sz w:val="20"/>
      <w:szCs w:val="20"/>
      <w:lang w:val="en-US"/>
    </w:rPr>
  </w:style>
  <w:style w:type="paragraph" w:customStyle="1" w:styleId="Itemlabel">
    <w:name w:val="Itemlabel"/>
    <w:basedOn w:val="Normal"/>
    <w:rsid w:val="006C7A4E"/>
    <w:pPr>
      <w:spacing w:before="120"/>
    </w:pPr>
    <w:rPr>
      <w:rFonts w:ascii="Verdana" w:hAnsi="Verdana"/>
      <w:b/>
      <w:sz w:val="20"/>
      <w:szCs w:val="20"/>
      <w:lang w:val="en-US"/>
    </w:rPr>
  </w:style>
  <w:style w:type="paragraph" w:customStyle="1" w:styleId="Nameheader">
    <w:name w:val="Nameheader"/>
    <w:basedOn w:val="Normal"/>
    <w:rsid w:val="006C7A4E"/>
    <w:pPr>
      <w:spacing w:before="240"/>
    </w:pPr>
    <w:rPr>
      <w:rFonts w:ascii="Verdana" w:hAnsi="Verdana"/>
      <w:b/>
      <w:sz w:val="28"/>
      <w:szCs w:val="20"/>
      <w:lang w:val="en-US"/>
    </w:rPr>
  </w:style>
  <w:style w:type="paragraph" w:customStyle="1" w:styleId="Textentry">
    <w:name w:val="Textentry"/>
    <w:basedOn w:val="Normal"/>
    <w:rsid w:val="006C7A4E"/>
    <w:rPr>
      <w:rFonts w:ascii="Verdana" w:hAnsi="Verdana"/>
      <w:sz w:val="20"/>
      <w:szCs w:val="20"/>
      <w:lang w:val="en-US"/>
    </w:rPr>
  </w:style>
  <w:style w:type="paragraph" w:customStyle="1" w:styleId="BodyTextHanging">
    <w:name w:val="Body Text Hanging"/>
    <w:basedOn w:val="BodyText"/>
    <w:rsid w:val="006C7A4E"/>
    <w:pPr>
      <w:ind w:left="2127" w:hanging="2127"/>
    </w:pPr>
  </w:style>
  <w:style w:type="paragraph" w:customStyle="1" w:styleId="subheading">
    <w:name w:val="subheading"/>
    <w:basedOn w:val="BodyText"/>
    <w:next w:val="BodyText"/>
    <w:rsid w:val="006C7A4E"/>
    <w:pPr>
      <w:keepNext/>
      <w:keepLines/>
    </w:pPr>
    <w:rPr>
      <w:b/>
      <w:i/>
    </w:rPr>
  </w:style>
  <w:style w:type="paragraph" w:customStyle="1" w:styleId="TableItem">
    <w:name w:val="Table Item"/>
    <w:basedOn w:val="Normal"/>
    <w:rsid w:val="006C7A4E"/>
    <w:pPr>
      <w:tabs>
        <w:tab w:val="left" w:pos="1134"/>
      </w:tabs>
      <w:spacing w:after="120"/>
    </w:pPr>
    <w:rPr>
      <w:rFonts w:ascii="Arial" w:hAnsi="Arial"/>
      <w:sz w:val="20"/>
      <w:szCs w:val="20"/>
      <w:lang w:val="en-US"/>
    </w:rPr>
  </w:style>
  <w:style w:type="paragraph" w:customStyle="1" w:styleId="FooterLscape">
    <w:name w:val="Footer Lscape"/>
    <w:basedOn w:val="Footer"/>
    <w:rsid w:val="006C7A4E"/>
    <w:pPr>
      <w:pBdr>
        <w:top w:val="single" w:sz="6" w:space="3" w:color="auto"/>
      </w:pBdr>
      <w:tabs>
        <w:tab w:val="clear" w:pos="9071"/>
        <w:tab w:val="right" w:pos="13892"/>
      </w:tabs>
      <w:ind w:left="0"/>
    </w:pPr>
  </w:style>
  <w:style w:type="paragraph" w:styleId="Footer">
    <w:name w:val="footer"/>
    <w:basedOn w:val="Normal"/>
    <w:rsid w:val="006C7A4E"/>
    <w:pPr>
      <w:pBdr>
        <w:top w:val="single" w:sz="6" w:space="1" w:color="auto"/>
      </w:pBdr>
      <w:tabs>
        <w:tab w:val="center" w:pos="4819"/>
        <w:tab w:val="right" w:pos="8335"/>
        <w:tab w:val="right" w:pos="9071"/>
      </w:tabs>
      <w:ind w:left="-851"/>
    </w:pPr>
    <w:rPr>
      <w:rFonts w:ascii="Verdana" w:hAnsi="Verdana"/>
      <w:sz w:val="20"/>
      <w:szCs w:val="20"/>
      <w:lang w:val="en-US"/>
    </w:rPr>
  </w:style>
  <w:style w:type="paragraph" w:customStyle="1" w:styleId="Comment">
    <w:name w:val="Comment"/>
    <w:basedOn w:val="Normal"/>
    <w:rsid w:val="006C7A4E"/>
    <w:pPr>
      <w:tabs>
        <w:tab w:val="num" w:pos="360"/>
      </w:tabs>
      <w:spacing w:after="120"/>
      <w:ind w:left="360" w:hanging="360"/>
    </w:pPr>
    <w:rPr>
      <w:rFonts w:ascii="Verdana" w:hAnsi="Verdana"/>
      <w:sz w:val="20"/>
      <w:szCs w:val="20"/>
      <w:lang w:val="en-US"/>
    </w:rPr>
  </w:style>
  <w:style w:type="paragraph" w:customStyle="1" w:styleId="multi-list">
    <w:name w:val="multi-list"/>
    <w:basedOn w:val="Normal"/>
    <w:rsid w:val="006C7A4E"/>
    <w:pPr>
      <w:widowControl w:val="0"/>
      <w:tabs>
        <w:tab w:val="num" w:pos="360"/>
      </w:tabs>
      <w:spacing w:before="120"/>
      <w:ind w:left="360" w:hanging="360"/>
    </w:pPr>
    <w:rPr>
      <w:rFonts w:ascii="Verdana" w:hAnsi="Verdana"/>
      <w:sz w:val="20"/>
      <w:szCs w:val="20"/>
      <w:lang w:val="en-US"/>
    </w:rPr>
  </w:style>
  <w:style w:type="paragraph" w:customStyle="1" w:styleId="Heading10">
    <w:name w:val="Heading 1'"/>
    <w:basedOn w:val="Heading1"/>
    <w:next w:val="BodyText"/>
    <w:rsid w:val="006C7A4E"/>
    <w:pPr>
      <w:numPr>
        <w:numId w:val="0"/>
      </w:numPr>
      <w:ind w:left="-862"/>
    </w:pPr>
  </w:style>
  <w:style w:type="paragraph" w:customStyle="1" w:styleId="Heading20">
    <w:name w:val="Heading 2'"/>
    <w:basedOn w:val="Heading10"/>
    <w:next w:val="BodyText"/>
    <w:rsid w:val="006C7A4E"/>
    <w:pPr>
      <w:pageBreakBefore w:val="0"/>
      <w:tabs>
        <w:tab w:val="left" w:pos="357"/>
      </w:tabs>
      <w:spacing w:before="240"/>
      <w:ind w:left="0"/>
    </w:pPr>
    <w:rPr>
      <w:rFonts w:ascii="Helvetica" w:hAnsi="Helvetica"/>
      <w:sz w:val="28"/>
    </w:rPr>
  </w:style>
  <w:style w:type="paragraph" w:customStyle="1" w:styleId="Heading1notincontents">
    <w:name w:val="Heading 1' not in contents"/>
    <w:basedOn w:val="Heading10"/>
    <w:next w:val="BodyText"/>
    <w:rsid w:val="006C7A4E"/>
  </w:style>
  <w:style w:type="paragraph" w:customStyle="1" w:styleId="Heading30">
    <w:name w:val="Heading 3'"/>
    <w:basedOn w:val="Heading20"/>
    <w:next w:val="BodyText"/>
    <w:rsid w:val="006C7A4E"/>
    <w:pPr>
      <w:tabs>
        <w:tab w:val="clear" w:pos="357"/>
      </w:tabs>
    </w:pPr>
    <w:rPr>
      <w:sz w:val="24"/>
    </w:rPr>
  </w:style>
  <w:style w:type="paragraph" w:customStyle="1" w:styleId="body1">
    <w:name w:val="body 1"/>
    <w:basedOn w:val="Normal"/>
    <w:rsid w:val="006C7A4E"/>
    <w:pPr>
      <w:ind w:left="360"/>
      <w:jc w:val="both"/>
    </w:pPr>
    <w:rPr>
      <w:rFonts w:ascii="Verdana" w:hAnsi="Verdana"/>
      <w:sz w:val="20"/>
      <w:szCs w:val="20"/>
      <w:lang w:val="en-US"/>
    </w:rPr>
  </w:style>
  <w:style w:type="paragraph" w:customStyle="1" w:styleId="body2indent">
    <w:name w:val="body 2 indent"/>
    <w:basedOn w:val="Normal"/>
    <w:rsid w:val="006C7A4E"/>
    <w:pPr>
      <w:tabs>
        <w:tab w:val="num" w:pos="1440"/>
      </w:tabs>
      <w:ind w:left="1440" w:hanging="360"/>
      <w:jc w:val="both"/>
    </w:pPr>
    <w:rPr>
      <w:rFonts w:ascii="Verdana" w:hAnsi="Verdana"/>
      <w:sz w:val="20"/>
      <w:szCs w:val="20"/>
      <w:lang w:val="en-US"/>
    </w:rPr>
  </w:style>
  <w:style w:type="paragraph" w:customStyle="1" w:styleId="NumberedList">
    <w:name w:val="Numbered List"/>
    <w:basedOn w:val="Normal"/>
    <w:rsid w:val="006C7A4E"/>
    <w:pPr>
      <w:tabs>
        <w:tab w:val="num" w:pos="360"/>
      </w:tabs>
      <w:spacing w:before="120"/>
      <w:ind w:left="360" w:hanging="360"/>
    </w:pPr>
    <w:rPr>
      <w:rFonts w:ascii="Arial" w:hAnsi="Arial"/>
      <w:sz w:val="20"/>
      <w:szCs w:val="20"/>
      <w:lang w:val="en-US"/>
    </w:rPr>
  </w:style>
  <w:style w:type="character" w:customStyle="1" w:styleId="summary">
    <w:name w:val="summary"/>
    <w:basedOn w:val="DefaultParagraphFont"/>
    <w:rsid w:val="006C7A4E"/>
  </w:style>
  <w:style w:type="paragraph" w:customStyle="1" w:styleId="BulletedList">
    <w:name w:val="BulletedList"/>
    <w:basedOn w:val="Normal"/>
    <w:autoRedefine/>
    <w:rsid w:val="006C7A4E"/>
    <w:pPr>
      <w:tabs>
        <w:tab w:val="left" w:pos="360"/>
        <w:tab w:val="left" w:pos="720"/>
        <w:tab w:val="num" w:pos="1008"/>
      </w:tabs>
      <w:spacing w:before="20"/>
      <w:ind w:left="360" w:hanging="360"/>
      <w:jc w:val="both"/>
    </w:pPr>
    <w:rPr>
      <w:rFonts w:ascii="Arial" w:hAnsi="Arial"/>
      <w:sz w:val="20"/>
      <w:lang w:val="en-US"/>
    </w:rPr>
  </w:style>
  <w:style w:type="paragraph" w:customStyle="1" w:styleId="Figure">
    <w:name w:val="Figure"/>
    <w:basedOn w:val="Normal"/>
    <w:next w:val="Normal"/>
    <w:rsid w:val="006C7A4E"/>
    <w:pPr>
      <w:widowControl w:val="0"/>
      <w:spacing w:before="60" w:after="240" w:line="259" w:lineRule="auto"/>
    </w:pPr>
    <w:rPr>
      <w:rFonts w:ascii="Arial" w:hAnsi="Arial"/>
      <w:i/>
      <w:sz w:val="16"/>
      <w:szCs w:val="20"/>
      <w:lang w:val="en-US" w:eastAsia="en-GB"/>
    </w:rPr>
  </w:style>
  <w:style w:type="paragraph" w:customStyle="1" w:styleId="Code">
    <w:name w:val="Code"/>
    <w:basedOn w:val="Normal"/>
    <w:rsid w:val="006C7A4E"/>
    <w:pPr>
      <w:framePr w:wrap="notBeside" w:vAnchor="text" w:hAnchor="text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FF"/>
      <w:autoSpaceDE w:val="0"/>
      <w:autoSpaceDN w:val="0"/>
      <w:adjustRightInd w:val="0"/>
    </w:pPr>
    <w:rPr>
      <w:rFonts w:ascii="Courier New" w:hAnsi="Courier New" w:cs="Courier New"/>
      <w:noProof/>
      <w:sz w:val="20"/>
      <w:szCs w:val="20"/>
      <w:lang w:val="en-US"/>
    </w:rPr>
  </w:style>
  <w:style w:type="paragraph" w:styleId="CommentText">
    <w:name w:val="annotation text"/>
    <w:basedOn w:val="Normal"/>
    <w:semiHidden/>
    <w:rsid w:val="006C7A4E"/>
    <w:rPr>
      <w:sz w:val="20"/>
      <w:szCs w:val="20"/>
    </w:rPr>
  </w:style>
  <w:style w:type="paragraph" w:customStyle="1" w:styleId="bullet">
    <w:name w:val="bullet"/>
    <w:basedOn w:val="Normal"/>
    <w:rsid w:val="006C7A4E"/>
    <w:pPr>
      <w:tabs>
        <w:tab w:val="num" w:pos="360"/>
      </w:tabs>
      <w:spacing w:after="40"/>
      <w:ind w:left="360" w:hanging="360"/>
      <w:jc w:val="both"/>
    </w:pPr>
    <w:rPr>
      <w:snapToGrid w:val="0"/>
      <w:szCs w:val="20"/>
      <w:lang w:val="en-US"/>
    </w:rPr>
  </w:style>
  <w:style w:type="paragraph" w:customStyle="1" w:styleId="rgbullets">
    <w:name w:val="rg_bullets"/>
    <w:basedOn w:val="Normal"/>
    <w:rsid w:val="006C7A4E"/>
    <w:pPr>
      <w:tabs>
        <w:tab w:val="num" w:pos="360"/>
      </w:tabs>
      <w:ind w:left="360" w:hanging="360"/>
    </w:pPr>
    <w:rPr>
      <w:sz w:val="20"/>
      <w:szCs w:val="20"/>
    </w:rPr>
  </w:style>
  <w:style w:type="paragraph" w:customStyle="1" w:styleId="rgInnerBullets">
    <w:name w:val="rg_InnerBullets"/>
    <w:basedOn w:val="Normal"/>
    <w:rsid w:val="006C7A4E"/>
    <w:pPr>
      <w:tabs>
        <w:tab w:val="num" w:pos="720"/>
      </w:tabs>
      <w:ind w:left="720" w:hanging="360"/>
    </w:pPr>
    <w:rPr>
      <w:sz w:val="20"/>
      <w:szCs w:val="20"/>
    </w:rPr>
  </w:style>
  <w:style w:type="paragraph" w:styleId="NormalWeb">
    <w:name w:val="Normal (Web)"/>
    <w:basedOn w:val="Normal"/>
    <w:rsid w:val="006C7A4E"/>
    <w:pPr>
      <w:spacing w:before="100" w:beforeAutospacing="1" w:after="100" w:afterAutospacing="1"/>
    </w:pPr>
    <w:rPr>
      <w:rFonts w:ascii="Verdana" w:hAnsi="Verdana"/>
      <w:sz w:val="20"/>
      <w:lang w:val="en-US"/>
    </w:rPr>
  </w:style>
  <w:style w:type="character" w:styleId="Hyperlink">
    <w:name w:val="Hyperlink"/>
    <w:uiPriority w:val="99"/>
    <w:rsid w:val="006C7A4E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6C7A4E"/>
    <w:pPr>
      <w:spacing w:before="120" w:after="120"/>
    </w:pPr>
    <w:rPr>
      <w:rFonts w:ascii="Verdana" w:hAnsi="Verdana"/>
      <w:b/>
      <w:caps/>
      <w:sz w:val="20"/>
      <w:szCs w:val="20"/>
      <w:lang w:val="en-US"/>
    </w:rPr>
  </w:style>
  <w:style w:type="paragraph" w:styleId="TOC2">
    <w:name w:val="toc 2"/>
    <w:basedOn w:val="Normal"/>
    <w:next w:val="Normal"/>
    <w:autoRedefine/>
    <w:uiPriority w:val="39"/>
    <w:rsid w:val="006C7A4E"/>
    <w:pPr>
      <w:ind w:left="240"/>
    </w:pPr>
    <w:rPr>
      <w:rFonts w:ascii="Verdana" w:hAnsi="Verdana"/>
      <w:smallCaps/>
      <w:sz w:val="20"/>
      <w:szCs w:val="20"/>
      <w:lang w:val="en-US"/>
    </w:rPr>
  </w:style>
  <w:style w:type="paragraph" w:styleId="TOC3">
    <w:name w:val="toc 3"/>
    <w:basedOn w:val="Normal"/>
    <w:next w:val="Normal"/>
    <w:autoRedefine/>
    <w:uiPriority w:val="39"/>
    <w:rsid w:val="006C7A4E"/>
    <w:pPr>
      <w:ind w:left="480"/>
    </w:pPr>
    <w:rPr>
      <w:rFonts w:ascii="Verdana" w:hAnsi="Verdana"/>
      <w:i/>
      <w:sz w:val="20"/>
      <w:szCs w:val="20"/>
      <w:lang w:val="en-US"/>
    </w:rPr>
  </w:style>
  <w:style w:type="paragraph" w:styleId="Caption">
    <w:name w:val="caption"/>
    <w:basedOn w:val="Normal"/>
    <w:next w:val="Normal"/>
    <w:qFormat/>
    <w:rsid w:val="006C7A4E"/>
    <w:pPr>
      <w:numPr>
        <w:numId w:val="2"/>
      </w:numPr>
      <w:tabs>
        <w:tab w:val="clear" w:pos="360"/>
      </w:tabs>
      <w:spacing w:before="120" w:after="120"/>
      <w:ind w:left="0" w:firstLine="0"/>
      <w:jc w:val="center"/>
    </w:pPr>
    <w:rPr>
      <w:rFonts w:ascii="Verdana" w:hAnsi="Verdana"/>
      <w:b/>
      <w:sz w:val="20"/>
      <w:szCs w:val="20"/>
      <w:lang w:val="en-US"/>
    </w:rPr>
  </w:style>
  <w:style w:type="paragraph" w:styleId="BodyText2">
    <w:name w:val="Body Text 2"/>
    <w:basedOn w:val="Normal"/>
    <w:rsid w:val="006C7A4E"/>
    <w:rPr>
      <w:rFonts w:ascii="Verdana" w:hAnsi="Verdana"/>
      <w:b/>
      <w:sz w:val="14"/>
      <w:szCs w:val="20"/>
      <w:lang w:val="en-US"/>
    </w:rPr>
  </w:style>
  <w:style w:type="paragraph" w:styleId="PlainText">
    <w:name w:val="Plain Text"/>
    <w:basedOn w:val="Normal"/>
    <w:rsid w:val="006C7A4E"/>
    <w:rPr>
      <w:rFonts w:ascii="Courier New" w:hAnsi="Courier New" w:cs="Courier New"/>
      <w:sz w:val="20"/>
      <w:szCs w:val="20"/>
    </w:rPr>
  </w:style>
  <w:style w:type="character" w:styleId="PageNumber">
    <w:name w:val="page number"/>
    <w:basedOn w:val="DefaultParagraphFont"/>
    <w:rsid w:val="006C7A4E"/>
  </w:style>
  <w:style w:type="paragraph" w:styleId="DocumentMap">
    <w:name w:val="Document Map"/>
    <w:basedOn w:val="Normal"/>
    <w:rsid w:val="006C7A4E"/>
    <w:pPr>
      <w:shd w:val="clear" w:color="auto" w:fill="000080"/>
    </w:pPr>
    <w:rPr>
      <w:rFonts w:ascii="Tahoma" w:hAnsi="Tahoma" w:cs="Tahoma"/>
      <w:sz w:val="20"/>
    </w:rPr>
  </w:style>
  <w:style w:type="paragraph" w:styleId="BodyText3">
    <w:name w:val="Body Text 3"/>
    <w:basedOn w:val="Normal"/>
    <w:rsid w:val="006C7A4E"/>
    <w:pPr>
      <w:tabs>
        <w:tab w:val="num" w:pos="473"/>
      </w:tabs>
    </w:pPr>
    <w:rPr>
      <w:rFonts w:ascii="Arial" w:hAnsi="Arial" w:cs="Arial"/>
      <w:snapToGrid w:val="0"/>
      <w:color w:val="0000FF"/>
      <w:sz w:val="20"/>
    </w:rPr>
  </w:style>
  <w:style w:type="character" w:styleId="FollowedHyperlink">
    <w:name w:val="FollowedHyperlink"/>
    <w:rsid w:val="006C7A4E"/>
    <w:rPr>
      <w:color w:val="800080"/>
      <w:u w:val="single"/>
    </w:rPr>
  </w:style>
  <w:style w:type="character" w:styleId="CommentReference">
    <w:name w:val="annotation reference"/>
    <w:semiHidden/>
    <w:rsid w:val="006C7A4E"/>
    <w:rPr>
      <w:sz w:val="16"/>
      <w:szCs w:val="16"/>
    </w:rPr>
  </w:style>
  <w:style w:type="table" w:styleId="TableContemporary">
    <w:name w:val="Table Contemporary"/>
    <w:basedOn w:val="TableNormal"/>
    <w:rsid w:val="006C7A4E"/>
    <w:rPr>
      <w:rFonts w:eastAsia="Times New Roman"/>
    </w:r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customStyle="1" w:styleId="StyleBodyTextArialBlueAfter0pt">
    <w:name w:val="Style Body Text + Arial Blue After:  0 pt"/>
    <w:basedOn w:val="BodyText"/>
    <w:next w:val="BlockText"/>
    <w:rsid w:val="006C7A4E"/>
    <w:pPr>
      <w:spacing w:after="0"/>
    </w:pPr>
    <w:rPr>
      <w:color w:val="0000FF"/>
    </w:rPr>
  </w:style>
  <w:style w:type="paragraph" w:styleId="BlockText">
    <w:name w:val="Block Text"/>
    <w:basedOn w:val="Normal"/>
    <w:rsid w:val="006C7A4E"/>
    <w:pPr>
      <w:spacing w:after="120"/>
      <w:ind w:left="1440" w:right="1440"/>
    </w:pPr>
  </w:style>
  <w:style w:type="paragraph" w:customStyle="1" w:styleId="StyleBodyTextArial">
    <w:name w:val="Style Body Text + Arial"/>
    <w:basedOn w:val="BodyText"/>
    <w:next w:val="BodyText"/>
    <w:link w:val="StyleBodyTextArialChar"/>
    <w:rsid w:val="006C7A4E"/>
  </w:style>
  <w:style w:type="character" w:customStyle="1" w:styleId="StyleBodyTextArialChar">
    <w:name w:val="Style Body Text + Arial Char"/>
    <w:basedOn w:val="BodyTextChar"/>
    <w:link w:val="StyleBodyTextArial"/>
    <w:rsid w:val="006C7A4E"/>
    <w:rPr>
      <w:rFonts w:ascii="Arial" w:hAnsi="Arial"/>
      <w:lang w:val="en-GB" w:eastAsia="en-US" w:bidi="ar-SA"/>
    </w:rPr>
  </w:style>
  <w:style w:type="paragraph" w:styleId="TableofFigures">
    <w:name w:val="table of figures"/>
    <w:basedOn w:val="Normal"/>
    <w:next w:val="Normal"/>
    <w:uiPriority w:val="99"/>
    <w:rsid w:val="006C7A4E"/>
    <w:rPr>
      <w:rFonts w:ascii="Verdana" w:hAnsi="Verdana"/>
      <w:sz w:val="20"/>
    </w:rPr>
  </w:style>
  <w:style w:type="paragraph" w:styleId="CommentSubject">
    <w:name w:val="annotation subject"/>
    <w:basedOn w:val="CommentText"/>
    <w:next w:val="CommentText"/>
    <w:semiHidden/>
    <w:rsid w:val="00E556EB"/>
    <w:rPr>
      <w:b/>
      <w:bCs/>
    </w:rPr>
  </w:style>
  <w:style w:type="paragraph" w:styleId="BalloonText">
    <w:name w:val="Balloon Text"/>
    <w:basedOn w:val="Normal"/>
    <w:semiHidden/>
    <w:rsid w:val="00E556E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D40B4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Professional">
    <w:name w:val="Table Professional"/>
    <w:basedOn w:val="TableNormal"/>
    <w:rsid w:val="00D40B45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List1">
    <w:name w:val="Table List 1"/>
    <w:basedOn w:val="TableNormal"/>
    <w:rsid w:val="00016976"/>
    <w:rPr>
      <w:rFonts w:eastAsia="Times New Roman"/>
    </w:r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StyleHeading4h4H4Sub-MinorCaseSub-Headerheading4Level4To">
    <w:name w:val="Style Heading 4h4H4Sub-MinorCase Sub-Headerheading4Level 4 To..."/>
    <w:basedOn w:val="Heading4"/>
    <w:autoRedefine/>
    <w:rsid w:val="00884272"/>
    <w:pPr>
      <w:spacing w:after="120"/>
      <w:ind w:left="862" w:hanging="862"/>
    </w:pPr>
    <w:rPr>
      <w:bCs/>
      <w:iCs/>
    </w:rPr>
  </w:style>
  <w:style w:type="paragraph" w:customStyle="1" w:styleId="Default">
    <w:name w:val="Default"/>
    <w:rsid w:val="00A6374D"/>
    <w:pPr>
      <w:autoSpaceDE w:val="0"/>
      <w:autoSpaceDN w:val="0"/>
      <w:adjustRightInd w:val="0"/>
    </w:pPr>
    <w:rPr>
      <w:rFonts w:ascii="Helvetica" w:eastAsia="Times New Roman" w:hAnsi="Helvetica" w:cs="Helvetica"/>
      <w:color w:val="000000"/>
      <w:sz w:val="24"/>
      <w:szCs w:val="24"/>
      <w:lang w:val="en-GB" w:eastAsia="en-GB" w:bidi="th-TH"/>
    </w:rPr>
  </w:style>
  <w:style w:type="paragraph" w:styleId="NormalIndent">
    <w:name w:val="Normal Indent"/>
    <w:basedOn w:val="Normal"/>
    <w:rsid w:val="004844EF"/>
    <w:pPr>
      <w:spacing w:after="120"/>
      <w:ind w:left="720"/>
      <w:jc w:val="both"/>
    </w:pPr>
    <w:rPr>
      <w:szCs w:val="20"/>
    </w:rPr>
  </w:style>
  <w:style w:type="paragraph" w:styleId="ListBullet2">
    <w:name w:val="List Bullet 2"/>
    <w:basedOn w:val="Normal"/>
    <w:rsid w:val="007904D6"/>
    <w:pPr>
      <w:numPr>
        <w:numId w:val="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8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3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7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78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559584">
              <w:blockQuote w:val="1"/>
              <w:marLeft w:val="72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60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11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581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725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9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96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9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7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65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772416">
              <w:blockQuote w:val="1"/>
              <w:marLeft w:val="72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5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117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533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497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library.netapp.com/ecm/ecm_download_file/ECMP1397247" TargetMode="External"/><Relationship Id="rId18" Type="http://schemas.openxmlformats.org/officeDocument/2006/relationships/hyperlink" Target="http://www.microsoft.com/en-us/download/details.aspx?id=34595" TargetMode="External"/><Relationship Id="rId26" Type="http://schemas.openxmlformats.org/officeDocument/2006/relationships/image" Target="media/image11.png"/><Relationship Id="rId3" Type="http://schemas.openxmlformats.org/officeDocument/2006/relationships/customXml" Target="../customXml/item3.xml"/><Relationship Id="rId21" Type="http://schemas.openxmlformats.org/officeDocument/2006/relationships/image" Target="media/image6.png"/><Relationship Id="rId34" Type="http://schemas.openxmlformats.org/officeDocument/2006/relationships/footer" Target="footer1.xml"/><Relationship Id="rId7" Type="http://schemas.microsoft.com/office/2007/relationships/stylesWithEffects" Target="stylesWithEffects.xml"/><Relationship Id="rId12" Type="http://schemas.openxmlformats.org/officeDocument/2006/relationships/image" Target="media/image1.png"/><Relationship Id="rId17" Type="http://schemas.openxmlformats.org/officeDocument/2006/relationships/image" Target="media/image3.png"/><Relationship Id="rId25" Type="http://schemas.openxmlformats.org/officeDocument/2006/relationships/image" Target="media/image10.png"/><Relationship Id="rId33" Type="http://schemas.openxmlformats.org/officeDocument/2006/relationships/header" Target="header2.xml"/><Relationship Id="rId38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image" Target="media/image5.png"/><Relationship Id="rId29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24" Type="http://schemas.openxmlformats.org/officeDocument/2006/relationships/image" Target="media/image9.png"/><Relationship Id="rId32" Type="http://schemas.openxmlformats.org/officeDocument/2006/relationships/header" Target="header1.xml"/><Relationship Id="rId37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yperlink" Target="http://mysupport.netapp.com/NOW/download/software/ocwfa/2.2.1RC1/WFA-x64-V2.2.1.0.0RC1-B2508934.exe" TargetMode="External"/><Relationship Id="rId23" Type="http://schemas.openxmlformats.org/officeDocument/2006/relationships/image" Target="media/image8.png"/><Relationship Id="rId28" Type="http://schemas.openxmlformats.org/officeDocument/2006/relationships/image" Target="media/image13.png"/><Relationship Id="rId36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image" Target="media/image4.png"/><Relationship Id="rId31" Type="http://schemas.openxmlformats.org/officeDocument/2006/relationships/image" Target="media/image16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kb.netapp.com/index?page=content&amp;id=1014155&amp;actp=LIST_POPULAR" TargetMode="External"/><Relationship Id="rId22" Type="http://schemas.openxmlformats.org/officeDocument/2006/relationships/image" Target="media/image7.png"/><Relationship Id="rId27" Type="http://schemas.openxmlformats.org/officeDocument/2006/relationships/image" Target="media/image12.png"/><Relationship Id="rId30" Type="http://schemas.openxmlformats.org/officeDocument/2006/relationships/image" Target="media/image15.png"/><Relationship Id="rId35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listair.whittle\Application%20Data\Microsoft\Templates\Documentatio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24ADB643B02748AD712FD7799DC21E" ma:contentTypeVersion="1" ma:contentTypeDescription="Create a new document." ma:contentTypeScope="" ma:versionID="c4d2027de48e4a8b7800e97c799a5836">
  <xsd:schema xmlns:xsd="http://www.w3.org/2001/XMLSchema" xmlns:xs="http://www.w3.org/2001/XMLSchema" xmlns:p="http://schemas.microsoft.com/office/2006/metadata/properties" xmlns:ns2="http://schemas.microsoft.com/sharepoint/v4" targetNamespace="http://schemas.microsoft.com/office/2006/metadata/properties" ma:root="true" ma:fieldsID="c79c8594d4fa4c9fd200c91a62336472" ns2:_=""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IconOverla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8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EC2EE95-CFC3-489E-9EB4-B65651F613A9}"/>
</file>

<file path=customXml/itemProps2.xml><?xml version="1.0" encoding="utf-8"?>
<ds:datastoreItem xmlns:ds="http://schemas.openxmlformats.org/officeDocument/2006/customXml" ds:itemID="{3F3ABFE6-72B2-4F78-A4A0-0D2CE20B4A74}"/>
</file>

<file path=customXml/itemProps3.xml><?xml version="1.0" encoding="utf-8"?>
<ds:datastoreItem xmlns:ds="http://schemas.openxmlformats.org/officeDocument/2006/customXml" ds:itemID="{5B15B924-7744-4B8D-988D-5481E28597DD}"/>
</file>

<file path=customXml/itemProps4.xml><?xml version="1.0" encoding="utf-8"?>
<ds:datastoreItem xmlns:ds="http://schemas.openxmlformats.org/officeDocument/2006/customXml" ds:itemID="{2A7AD0A3-1D95-4142-B948-124AAAFEF44B}"/>
</file>

<file path=docProps/app.xml><?xml version="1.0" encoding="utf-8"?>
<Properties xmlns="http://schemas.openxmlformats.org/officeDocument/2006/extended-properties" xmlns:vt="http://schemas.openxmlformats.org/officeDocument/2006/docPropsVTypes">
  <Template>Documentation Template.dot</Template>
  <TotalTime>437</TotalTime>
  <Pages>12</Pages>
  <Words>1062</Words>
  <Characters>7603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ThomsonReuters</Company>
  <LinksUpToDate>false</LinksUpToDate>
  <CharactersWithSpaces>8648</CharactersWithSpaces>
  <SharedDoc>false</SharedDoc>
  <HLinks>
    <vt:vector size="90" baseType="variant">
      <vt:variant>
        <vt:i4>5439587</vt:i4>
      </vt:variant>
      <vt:variant>
        <vt:i4>81</vt:i4>
      </vt:variant>
      <vt:variant>
        <vt:i4>0</vt:i4>
      </vt:variant>
      <vt:variant>
        <vt:i4>5</vt:i4>
      </vt:variant>
      <vt:variant>
        <vt:lpwstr>mailto:TODCMSDataProtection@thomsonreuters.com?subject=GNOC</vt:lpwstr>
      </vt:variant>
      <vt:variant>
        <vt:lpwstr/>
      </vt:variant>
      <vt:variant>
        <vt:i4>5242985</vt:i4>
      </vt:variant>
      <vt:variant>
        <vt:i4>78</vt:i4>
      </vt:variant>
      <vt:variant>
        <vt:i4>0</vt:i4>
      </vt:variant>
      <vt:variant>
        <vt:i4>5</vt:i4>
      </vt:variant>
      <vt:variant>
        <vt:lpwstr>mailto:TODCMSStorage@thomsonreuters.com?subject=GNOC</vt:lpwstr>
      </vt:variant>
      <vt:variant>
        <vt:lpwstr/>
      </vt:variant>
      <vt:variant>
        <vt:i4>2621559</vt:i4>
      </vt:variant>
      <vt:variant>
        <vt:i4>75</vt:i4>
      </vt:variant>
      <vt:variant>
        <vt:i4>0</vt:i4>
      </vt:variant>
      <vt:variant>
        <vt:i4>5</vt:i4>
      </vt:variant>
      <vt:variant>
        <vt:lpwstr>http://www.ime.reuters.com/doclib/$/555/27894/trm-fc-hbastandards.1.0.0.doc</vt:lpwstr>
      </vt:variant>
      <vt:variant>
        <vt:lpwstr/>
      </vt:variant>
      <vt:variant>
        <vt:i4>1376306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_Toc273053669</vt:lpwstr>
      </vt:variant>
      <vt:variant>
        <vt:i4>1376306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_Toc273053668</vt:lpwstr>
      </vt:variant>
      <vt:variant>
        <vt:i4>1376306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_Toc273053667</vt:lpwstr>
      </vt:variant>
      <vt:variant>
        <vt:i4>1376306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_Toc273053666</vt:lpwstr>
      </vt:variant>
      <vt:variant>
        <vt:i4>1376306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_Toc273053665</vt:lpwstr>
      </vt:variant>
      <vt:variant>
        <vt:i4>1376306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_Toc273053664</vt:lpwstr>
      </vt:variant>
      <vt:variant>
        <vt:i4>1376306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_Toc273053663</vt:lpwstr>
      </vt:variant>
      <vt:variant>
        <vt:i4>1376306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_Toc273053662</vt:lpwstr>
      </vt:variant>
      <vt:variant>
        <vt:i4>1376306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_Toc273053661</vt:lpwstr>
      </vt:variant>
      <vt:variant>
        <vt:i4>1376306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_Toc273053660</vt:lpwstr>
      </vt:variant>
      <vt:variant>
        <vt:i4>1441842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_Toc273053659</vt:lpwstr>
      </vt:variant>
      <vt:variant>
        <vt:i4>1441842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_Toc273053658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Alistair Whittle</dc:creator>
  <cp:lastModifiedBy>David Ellis</cp:lastModifiedBy>
  <cp:revision>5</cp:revision>
  <cp:lastPrinted>2008-02-08T17:07:00Z</cp:lastPrinted>
  <dcterms:created xsi:type="dcterms:W3CDTF">2015-02-11T16:04:00Z</dcterms:created>
  <dcterms:modified xsi:type="dcterms:W3CDTF">2015-03-03T21:41:00Z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_ResourceType">
    <vt:lpwstr/>
  </property>
  <property fmtid="{D5CDD505-2E9C-101B-9397-08002B2CF9AE}" pid="4" name="_Source">
    <vt:lpwstr/>
  </property>
  <property fmtid="{D5CDD505-2E9C-101B-9397-08002B2CF9AE}" pid="5" name="_Format">
    <vt:lpwstr/>
  </property>
  <property fmtid="{D5CDD505-2E9C-101B-9397-08002B2CF9AE}" pid="6" name="_AdHocReviewCycleID">
    <vt:i4>-1328959109</vt:i4>
  </property>
  <property fmtid="{D5CDD505-2E9C-101B-9397-08002B2CF9AE}" pid="7" name="_EmailSubject">
    <vt:lpwstr>design document template</vt:lpwstr>
  </property>
  <property fmtid="{D5CDD505-2E9C-101B-9397-08002B2CF9AE}" pid="8" name="_AuthorEmail">
    <vt:lpwstr>Alistair.Whittle@thomsonreuters.com</vt:lpwstr>
  </property>
  <property fmtid="{D5CDD505-2E9C-101B-9397-08002B2CF9AE}" pid="9" name="_AuthorEmailDisplayName">
    <vt:lpwstr>Whittle, Alistair C. (M Tech Ops)</vt:lpwstr>
  </property>
  <property fmtid="{D5CDD505-2E9C-101B-9397-08002B2CF9AE}" pid="10" name="_ReviewingToolsShownOnce">
    <vt:lpwstr/>
  </property>
  <property fmtid="{D5CDD505-2E9C-101B-9397-08002B2CF9AE}" pid="11" name="URL">
    <vt:lpwstr>, </vt:lpwstr>
  </property>
  <property fmtid="{D5CDD505-2E9C-101B-9397-08002B2CF9AE}" pid="12" name="ContentType">
    <vt:lpwstr>Document</vt:lpwstr>
  </property>
  <property fmtid="{D5CDD505-2E9C-101B-9397-08002B2CF9AE}" pid="13" name="AssignedTo">
    <vt:lpwstr/>
  </property>
  <property fmtid="{D5CDD505-2E9C-101B-9397-08002B2CF9AE}" pid="14" name="ContentTypeId">
    <vt:lpwstr>0x010100CF24ADB643B02748AD712FD7799DC21E</vt:lpwstr>
  </property>
</Properties>
</file>