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ne="http://schemas.microsoft.com/office/word/2006/wordml" xmlns:mc="http://schemas.openxmlformats.org/markup-compatibility/2006" xmlns:w="http://schemas.openxmlformats.org/wordprocessingml/2006/main" mc:Ignorable="w14">
  <w:body>
    <w:p w:rsidRPr="00BD0F23" w:rsidR="002E2F05" w:rsidP="7C8B8A89" w:rsidRDefault="00AF0218" w14:paraId="77B781EE" w14:noSpellErr="1">
      <w:pPr>
        <w:spacing w:line="240" w:lineRule="auto"/>
        <w:jc w:val="center"/>
        <w:rPr>
          <w:sz w:val="28"/>
          <w:szCs w:val="28"/>
        </w:rPr>
      </w:pPr>
      <w:r w:rsidRPr="00BD0F23">
        <w:rPr>
          <w:sz w:val="28"/>
          <w:szCs w:val="28"/>
        </w:rPr>
        <w:t>Inodes Verification and Increase</w:t>
      </w:r>
    </w:p>
    <w:p w:rsidR="00AF0218" w:rsidP="7C8B8A89" w:rsidRDefault="00AF0218" w14:paraId="291C110C" w14:noSpellErr="1">
      <w:pPr>
        <w:spacing w:line="240" w:lineRule="auto"/>
        <w:jc w:val="center"/>
      </w:pPr>
    </w:p>
    <w:p w:rsidR="00AF0218" w:rsidP="7C8B8A89" w:rsidRDefault="00AF0218" w14:paraId="4F350F28" w14:noSpellErr="1">
      <w:pPr>
        <w:spacing w:line="240" w:lineRule="auto"/>
      </w:pPr>
      <w:r>
        <w:t>If you receive a page that inodes are almost full, complete the following steps to increase the number of inodes.</w:t>
      </w:r>
    </w:p>
    <w:p w:rsidR="00AF0218" w:rsidP="7C8B8A89" w:rsidRDefault="003A0EAE" w14:paraId="690E6709">
      <w:pPr>
        <w:spacing w:line="240" w:lineRule="auto"/>
      </w:pPr>
      <w:r w:rsidRPr="003A0EAE">
        <w:rPr>
          <w:b/>
          <w:u w:val="single"/>
        </w:rPr>
        <w:t>Note:</w:t>
      </w:r>
      <w:r>
        <w:t xml:space="preserve">  No changes are needed for these commands whether or not you are working with vFiler or non-</w:t>
      </w:r>
      <w:proofErr w:type="spellStart"/>
      <w:r>
        <w:t>vFielr</w:t>
      </w:r>
      <w:proofErr w:type="spellEnd"/>
      <w:r>
        <w:t xml:space="preserve"> volumes.</w:t>
      </w:r>
    </w:p>
    <w:p w:rsidR="003A0EAE" w:rsidP="7C8B8A89" w:rsidRDefault="003A0EAE" w14:paraId="14C5813F" w14:noSpellErr="1">
      <w:pPr>
        <w:spacing w:line="240" w:lineRule="auto"/>
      </w:pPr>
    </w:p>
    <w:p w:rsidRPr="003A0EAE" w:rsidR="00AF0218" w:rsidP="7C8B8A89" w:rsidRDefault="00AF0218" w14:paraId="68457E1E" w14:noSpellErr="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A0EAE">
        <w:rPr>
          <w:b/>
        </w:rPr>
        <w:t xml:space="preserve">Command to determine </w:t>
      </w:r>
      <w:r w:rsidR="00BD0F23">
        <w:rPr>
          <w:b/>
        </w:rPr>
        <w:t xml:space="preserve">the </w:t>
      </w:r>
      <w:r w:rsidRPr="003A0EAE">
        <w:rPr>
          <w:b/>
        </w:rPr>
        <w:t>current inode configuration (</w:t>
      </w:r>
      <w:r w:rsidRPr="003A0EAE">
        <w:rPr>
          <w:b/>
          <w:color w:val="4F81BD" w:themeColor="accent1"/>
        </w:rPr>
        <w:t>blue</w:t>
      </w:r>
      <w:r w:rsidRPr="003A0EAE">
        <w:rPr>
          <w:b/>
        </w:rPr>
        <w:t xml:space="preserve"> text requires editing):</w:t>
      </w:r>
    </w:p>
    <w:p w:rsidR="00BD0F23" w:rsidP="7C8B8A89" w:rsidRDefault="00BD0F23" w14:paraId="2D7AED18" w14:textId="737AB3EE">
      <w:pPr>
        <w:pStyle w:val="ListParagraph"/>
        <w:spacing w:line="240" w:lineRule="auto"/>
      </w:pPr>
      <w:r w:rsidR="7C8B8A89">
        <w:t>ssh</w:t>
      </w:r>
      <w:r>
        <w:t xml:space="preserve"> </w:t>
      </w:r>
      <w:r w:rsidRPr="00AF0218">
        <w:rPr>
          <w:color w:val="4F81BD" w:themeColor="accent1"/>
        </w:rPr>
        <w:t>FilerName</w:t>
      </w:r>
      <w:r w:rsidRPr="00AF0218">
        <w:rPr>
          <w:color w:val="000000" w:themeColor="text1"/>
        </w:rPr>
        <w:t>-mgmt</w:t>
      </w:r>
      <w:r>
        <w:t xml:space="preserve"> “</w:t>
      </w:r>
      <w:r>
        <w:t>df</w:t>
      </w:r>
      <w:r>
        <w:t xml:space="preserve"> -</w:t>
      </w:r>
      <w:r>
        <w:t>i</w:t>
      </w:r>
      <w:r>
        <w:t xml:space="preserve"> </w:t>
      </w:r>
      <w:r w:rsidRPr="00AF0218">
        <w:rPr>
          <w:color w:val="4F81BD" w:themeColor="accent1"/>
        </w:rPr>
        <w:t>VolumeName</w:t>
      </w:r>
      <w:r>
        <w:t>”</w:t>
      </w:r>
    </w:p>
    <w:p w:rsidR="00BD0F23" w:rsidP="7C8B8A89" w:rsidRDefault="00BD0F23" w14:paraId="04DFF4D6">
      <w:pPr>
        <w:pStyle w:val="ListParagraph"/>
        <w:spacing w:line="240" w:lineRule="auto"/>
      </w:pPr>
      <w:proofErr w:type="spellStart"/>
      <w:proofErr w:type="gramStart"/>
      <w:r>
        <w:t>ie</w:t>
      </w:r>
      <w:proofErr w:type="spellEnd"/>
      <w:proofErr w:type="gramEnd"/>
    </w:p>
    <w:p w:rsidR="00BD0F23" w:rsidP="7C8B8A89" w:rsidRDefault="00BD0F23" w14:paraId="7162DCEB" w14:textId="5DADD61C">
      <w:pPr>
        <w:pStyle w:val="ListParagraph"/>
        <w:spacing w:line="240" w:lineRule="auto"/>
        <w:rPr>
          <w:b/>
        </w:rPr>
      </w:pPr>
      <w:r w:rsidRPr="00AF0218" w:rsidR="7C8B8A89">
        <w:t>ssh</w:t>
      </w:r>
      <w:r w:rsidRPr="00AF0218">
        <w:t xml:space="preserve"> eg-naslowc-e0</w:t>
      </w:r>
      <w:r>
        <w:t>2-mgmt</w:t>
      </w:r>
      <w:r w:rsidRPr="00AF0218">
        <w:t xml:space="preserve"> </w:t>
      </w:r>
      <w:r>
        <w:t>“</w:t>
      </w:r>
      <w:r>
        <w:t>df</w:t>
      </w:r>
      <w:r>
        <w:t xml:space="preserve"> –</w:t>
      </w:r>
      <w:r>
        <w:t>i</w:t>
      </w:r>
      <w:r>
        <w:t xml:space="preserve">  </w:t>
      </w:r>
      <w:r w:rsidRPr="00AF0218">
        <w:t>ct_prodtrademarkscan_nosnap</w:t>
      </w:r>
      <w:r>
        <w:t>”</w:t>
      </w:r>
    </w:p>
    <w:p w:rsidR="00BD0F23" w:rsidP="7C8B8A89" w:rsidRDefault="00BD0F23" w14:paraId="4C791081" w14:noSpellErr="1">
      <w:pPr>
        <w:spacing w:line="240" w:lineRule="auto"/>
        <w:rPr>
          <w:b/>
        </w:rPr>
      </w:pPr>
    </w:p>
    <w:p w:rsidRPr="003A0EAE" w:rsidR="00AF0218" w:rsidP="7C8B8A89" w:rsidRDefault="00AF0218" w14:paraId="75A78600" w14:noSpellErr="1">
      <w:pPr>
        <w:spacing w:line="240" w:lineRule="auto"/>
        <w:rPr>
          <w:b/>
        </w:rPr>
      </w:pPr>
      <w:r w:rsidRPr="003A0EAE">
        <w:rPr>
          <w:b/>
        </w:rPr>
        <w:t>Example output:</w:t>
      </w:r>
    </w:p>
    <w:tbl>
      <w:tblPr>
        <w:tblW w:w="10020" w:type="dxa"/>
        <w:tblInd w:w="93" w:type="dxa"/>
        <w:tblLook w:val="04A0"/>
      </w:tblPr>
      <w:tblGrid>
        <w:gridCol w:w="3580"/>
        <w:gridCol w:w="997"/>
        <w:gridCol w:w="997"/>
        <w:gridCol w:w="900"/>
        <w:gridCol w:w="3620"/>
      </w:tblGrid>
      <w:tr w:rsidRPr="00AF0218" w:rsidR="00AF0218" w:rsidTr="7C8B8A89" w14:paraId="78396593"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3580" w:type="dxa"/>
          </w:tcPr>
          <w:p w:rsidRPr="00AF0218" w:rsidR="00AF0218" w:rsidP="7C8B8A89" w:rsidRDefault="00AF0218" w14:paraId="5AE2FD4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Filesystem</w:t>
            </w:r>
            <w:proofErr w:type="spellEnd"/>
          </w:p>
        </w:tc>
        <w:tc>
          <w:tcPr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997" w:type="dxa"/>
          </w:tcPr>
          <w:p w:rsidRPr="00AF0218" w:rsidR="00AF0218" w:rsidP="7C8B8A89" w:rsidRDefault="00AF0218" w14:paraId="44BEE82D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iused</w:t>
            </w:r>
            <w:proofErr w:type="spellEnd"/>
          </w:p>
        </w:tc>
        <w:tc>
          <w:tcPr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997" w:type="dxa"/>
          </w:tcPr>
          <w:p w:rsidRPr="00AF0218" w:rsidR="00AF0218" w:rsidP="7C8B8A89" w:rsidRDefault="00AF0218" w14:paraId="7ED2FCF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ifree</w:t>
            </w:r>
            <w:proofErr w:type="spellEnd"/>
          </w:p>
        </w:tc>
        <w:tc>
          <w:tcPr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900" w:type="dxa"/>
          </w:tcPr>
          <w:p w:rsidRPr="00AF0218" w:rsidR="00AF0218" w:rsidP="7C8B8A89" w:rsidRDefault="00AF0218" w14:paraId="4A9A149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F0218">
              <w:rPr>
                <w:rFonts w:ascii="Calibri" w:hAnsi="Calibri" w:eastAsia="Times New Roman" w:cs="Times New Roman"/>
                <w:color w:val="000000"/>
              </w:rPr>
              <w:t>%</w:t>
            </w: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iused</w:t>
            </w:r>
            <w:proofErr w:type="spellEnd"/>
          </w:p>
        </w:tc>
        <w:tc>
          <w:tcPr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3620" w:type="dxa"/>
          </w:tcPr>
          <w:p w:rsidRPr="00AF0218" w:rsidR="00AF0218" w:rsidP="7C8B8A89" w:rsidRDefault="00AF0218" w14:paraId="4F5B8186" w14:noSpellErr="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F0218">
              <w:rPr>
                <w:rFonts w:ascii="Calibri" w:hAnsi="Calibri" w:eastAsia="Times New Roman" w:cs="Times New Roman"/>
                <w:color w:val="000000"/>
              </w:rPr>
              <w:t>Mounted on</w:t>
            </w:r>
          </w:p>
        </w:tc>
      </w:tr>
      <w:tr w:rsidRPr="00AF0218" w:rsidR="00AF0218" w:rsidTr="7C8B8A89" w14:paraId="21B3CBC4">
        <w:trPr>
          <w:trHeight w:val="300"/>
        </w:trPr>
        <w:tc>
          <w:tcPr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3580" w:type="dxa"/>
          </w:tcPr>
          <w:p w:rsidRPr="00AF0218" w:rsidR="00AF0218" w:rsidP="7C8B8A89" w:rsidRDefault="00AF0218" w14:paraId="7E6DA82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F0218">
              <w:rPr>
                <w:rFonts w:ascii="Calibri" w:hAnsi="Calibri" w:eastAsia="Times New Roman" w:cs="Times New Roman"/>
                <w:color w:val="000000"/>
              </w:rPr>
              <w:t>/</w:t>
            </w: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vol</w:t>
            </w:r>
            <w:proofErr w:type="spellEnd"/>
            <w:r w:rsidRPr="00AF0218">
              <w:rPr>
                <w:rFonts w:ascii="Calibri" w:hAnsi="Calibri" w:eastAsia="Times New Roman" w:cs="Times New Roman"/>
                <w:color w:val="000000"/>
              </w:rPr>
              <w:t>/</w:t>
            </w: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ct_prodtrademarkscan_nosnap</w:t>
            </w:r>
            <w:proofErr w:type="spellEnd"/>
          </w:p>
        </w:tc>
        <w:tc>
          <w:tcPr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997" w:type="dxa"/>
          </w:tcPr>
          <w:p w:rsidRPr="00AF0218" w:rsidR="00AF0218" w:rsidP="7C8B8A89" w:rsidRDefault="00AF0218" w14:paraId="6B876A5B" w14:noSpellErr="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F0218">
              <w:rPr>
                <w:rFonts w:ascii="Calibri" w:hAnsi="Calibri" w:eastAsia="Times New Roman" w:cs="Times New Roman"/>
                <w:color w:val="000000"/>
              </w:rPr>
              <w:t>4653511</w:t>
            </w:r>
          </w:p>
        </w:tc>
        <w:tc>
          <w:tcPr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997" w:type="dxa"/>
          </w:tcPr>
          <w:p w:rsidRPr="00AF0218" w:rsidR="00AF0218" w:rsidP="7C8B8A89" w:rsidRDefault="00AF0218" w14:paraId="5E93C22E" w14:noSpellErr="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F0218">
              <w:rPr>
                <w:rFonts w:ascii="Calibri" w:hAnsi="Calibri" w:eastAsia="Times New Roman" w:cs="Times New Roman"/>
                <w:color w:val="000000"/>
              </w:rPr>
              <w:t>5190218</w:t>
            </w:r>
          </w:p>
        </w:tc>
        <w:tc>
          <w:tcPr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900" w:type="dxa"/>
          </w:tcPr>
          <w:p w:rsidRPr="00AF0218" w:rsidR="00AF0218" w:rsidP="7C8B8A89" w:rsidRDefault="00AF0218" w14:paraId="6CCA5D42" w14:noSpellErr="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F0218">
              <w:rPr>
                <w:rFonts w:ascii="Calibri" w:hAnsi="Calibri" w:eastAsia="Times New Roman" w:cs="Times New Roman"/>
                <w:color w:val="000000"/>
              </w:rPr>
              <w:t>47%</w:t>
            </w:r>
          </w:p>
        </w:tc>
        <w:tc>
          <w:tcPr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  <w:tcW w:w="3620" w:type="dxa"/>
          </w:tcPr>
          <w:p w:rsidRPr="00AF0218" w:rsidR="00AF0218" w:rsidP="7C8B8A89" w:rsidRDefault="00AF0218" w14:paraId="1344FA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AF0218">
              <w:rPr>
                <w:rFonts w:ascii="Calibri" w:hAnsi="Calibri" w:eastAsia="Times New Roman" w:cs="Times New Roman"/>
                <w:color w:val="000000"/>
              </w:rPr>
              <w:t>/</w:t>
            </w: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vol</w:t>
            </w:r>
            <w:proofErr w:type="spellEnd"/>
            <w:r w:rsidRPr="00AF0218">
              <w:rPr>
                <w:rFonts w:ascii="Calibri" w:hAnsi="Calibri" w:eastAsia="Times New Roman" w:cs="Times New Roman"/>
                <w:color w:val="000000"/>
              </w:rPr>
              <w:t>/</w:t>
            </w:r>
            <w:proofErr w:type="spellStart"/>
            <w:r w:rsidRPr="00AF0218">
              <w:rPr>
                <w:rFonts w:ascii="Calibri" w:hAnsi="Calibri" w:eastAsia="Times New Roman" w:cs="Times New Roman"/>
                <w:color w:val="000000"/>
              </w:rPr>
              <w:t>ct_prodtrademarkscan_nosnap</w:t>
            </w:r>
            <w:proofErr w:type="spellEnd"/>
          </w:p>
        </w:tc>
      </w:tr>
    </w:tbl>
    <w:p w:rsidR="00AF0218" w:rsidP="7C8B8A89" w:rsidRDefault="00AF0218" w14:paraId="6A17952D" w14:noSpellErr="1">
      <w:pPr>
        <w:spacing w:line="240" w:lineRule="auto"/>
      </w:pPr>
    </w:p>
    <w:p w:rsidR="003A0EAE" w:rsidP="7C8B8A89" w:rsidRDefault="00BD0F23" w14:paraId="1E26BF5D" w14:textId="0F2A210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To determine the </w:t>
      </w:r>
      <w:r w:rsidRPr="003A0EAE">
        <w:rPr>
          <w:b/>
          <w:color w:val="E36C0A" w:themeColor="accent6" w:themeShade="BF"/>
        </w:rPr>
        <w:t xml:space="preserve">new </w:t>
      </w:r>
      <w:r>
        <w:rPr>
          <w:b/>
          <w:color w:val="E36C0A" w:themeColor="accent6" w:themeShade="BF"/>
        </w:rPr>
        <w:t xml:space="preserve">total </w:t>
      </w:r>
      <w:r w:rsidRPr="003A0EAE">
        <w:rPr>
          <w:b/>
          <w:color w:val="E36C0A" w:themeColor="accent6" w:themeShade="BF"/>
        </w:rPr>
        <w:t>number</w:t>
      </w:r>
      <w:r>
        <w:rPr>
          <w:b/>
        </w:rPr>
        <w:t xml:space="preserve"> of inodes to be implemented, a</w:t>
      </w:r>
      <w:r w:rsidRPr="003A0EAE" w:rsidR="003A0EAE">
        <w:rPr>
          <w:b/>
        </w:rPr>
        <w:t>dd the “</w:t>
      </w:r>
      <w:r w:rsidRPr="003A0EAE" w:rsidR="003A0EAE">
        <w:rPr>
          <w:b/>
        </w:rPr>
        <w:t>iused</w:t>
      </w:r>
      <w:r w:rsidRPr="003A0EAE" w:rsidR="003A0EAE">
        <w:rPr>
          <w:b/>
        </w:rPr>
        <w:t>” and “</w:t>
      </w:r>
      <w:r w:rsidRPr="003A0EAE" w:rsidR="003A0EAE">
        <w:rPr>
          <w:b/>
        </w:rPr>
        <w:t>ifree</w:t>
      </w:r>
      <w:r w:rsidRPr="003A0EAE" w:rsidR="2574AEFC">
        <w:rPr>
          <w:b/>
        </w:rPr>
        <w:t>” columns and add 5% to the total.</w:t>
      </w:r>
    </w:p>
    <w:p w:rsidR="003A0EAE" w:rsidP="7C8B8A89" w:rsidRDefault="003A0EAE" w14:paraId="61C938EB" w14:textId="275DBB17" w14:noSpellErr="1">
      <w:pPr>
        <w:pStyle w:val="ListParagraph"/>
        <w:spacing w:line="240" w:lineRule="auto"/>
      </w:pPr>
      <w:r w:rsidRPr="003A0EAE">
        <w:t>i.e.</w:t>
      </w:r>
      <w:r w:rsidRPr="003A0EAE">
        <w:t xml:space="preserve">  </w:t>
      </w:r>
      <w:r w:rsidR="00BD0F23">
        <w:t>from</w:t>
      </w:r>
      <w:r w:rsidR="00BD0F23">
        <w:t xml:space="preserve"> example above:    </w:t>
      </w:r>
      <w:r w:rsidRPr="00AF0218">
        <w:rPr>
          <w:rFonts w:ascii="Calibri" w:hAnsi="Calibri" w:eastAsia="Times New Roman" w:cs="Times New Roman"/>
          <w:color w:val="000000"/>
        </w:rPr>
        <w:t>4</w:t>
      </w:r>
      <w:r>
        <w:rPr>
          <w:rFonts w:ascii="Calibri" w:hAnsi="Calibri" w:eastAsia="Times New Roman" w:cs="Times New Roman"/>
          <w:color w:val="000000"/>
        </w:rPr>
        <w:t>,</w:t>
      </w:r>
      <w:r w:rsidRPr="00AF0218">
        <w:rPr>
          <w:rFonts w:ascii="Calibri" w:hAnsi="Calibri" w:eastAsia="Times New Roman" w:cs="Times New Roman"/>
          <w:color w:val="000000"/>
        </w:rPr>
        <w:t>653</w:t>
      </w:r>
      <w:r>
        <w:rPr>
          <w:rFonts w:ascii="Calibri" w:hAnsi="Calibri" w:eastAsia="Times New Roman" w:cs="Times New Roman"/>
          <w:color w:val="000000"/>
        </w:rPr>
        <w:t>,</w:t>
      </w:r>
      <w:r w:rsidRPr="00AF0218">
        <w:rPr>
          <w:rFonts w:ascii="Calibri" w:hAnsi="Calibri" w:eastAsia="Times New Roman" w:cs="Times New Roman"/>
          <w:color w:val="000000"/>
        </w:rPr>
        <w:t>511</w:t>
      </w:r>
      <w:r>
        <w:rPr>
          <w:rFonts w:ascii="Calibri" w:hAnsi="Calibri" w:eastAsia="Times New Roman" w:cs="Times New Roman"/>
          <w:color w:val="000000"/>
        </w:rPr>
        <w:t xml:space="preserve"> + </w:t>
      </w:r>
      <w:r w:rsidRPr="00AF0218">
        <w:rPr>
          <w:rFonts w:ascii="Calibri" w:hAnsi="Calibri" w:eastAsia="Times New Roman" w:cs="Times New Roman"/>
          <w:color w:val="000000"/>
        </w:rPr>
        <w:t>5</w:t>
      </w:r>
      <w:r>
        <w:rPr>
          <w:rFonts w:ascii="Calibri" w:hAnsi="Calibri" w:eastAsia="Times New Roman" w:cs="Times New Roman"/>
          <w:color w:val="000000"/>
        </w:rPr>
        <w:t>,</w:t>
      </w:r>
      <w:r w:rsidRPr="00AF0218">
        <w:rPr>
          <w:rFonts w:ascii="Calibri" w:hAnsi="Calibri" w:eastAsia="Times New Roman" w:cs="Times New Roman"/>
          <w:color w:val="000000"/>
        </w:rPr>
        <w:t>190</w:t>
      </w:r>
      <w:r>
        <w:rPr>
          <w:rFonts w:ascii="Calibri" w:hAnsi="Calibri" w:eastAsia="Times New Roman" w:cs="Times New Roman"/>
          <w:color w:val="000000"/>
        </w:rPr>
        <w:t>,</w:t>
      </w:r>
      <w:r w:rsidRPr="00AF0218">
        <w:rPr>
          <w:rFonts w:ascii="Calibri" w:hAnsi="Calibri" w:eastAsia="Times New Roman" w:cs="Times New Roman"/>
          <w:color w:val="000000"/>
        </w:rPr>
        <w:t>218</w:t>
      </w:r>
      <w:r>
        <w:rPr>
          <w:rFonts w:ascii="Calibri" w:hAnsi="Calibri" w:eastAsia="Times New Roman" w:cs="Times New Roman"/>
          <w:color w:val="000000"/>
        </w:rPr>
        <w:t xml:space="preserve"> = </w:t>
      </w:r>
      <w:r w:rsidRPr="003A0EAE">
        <w:rPr>
          <w:rFonts w:ascii="Calibri" w:hAnsi="Calibri" w:eastAsia="Times New Roman" w:cs="Times New Roman"/>
          <w:color w:val="000000"/>
        </w:rPr>
        <w:t>9</w:t>
      </w:r>
      <w:r>
        <w:rPr>
          <w:rFonts w:ascii="Calibri" w:hAnsi="Calibri" w:eastAsia="Times New Roman" w:cs="Times New Roman"/>
          <w:color w:val="000000"/>
        </w:rPr>
        <w:t>,</w:t>
      </w:r>
      <w:r w:rsidRPr="003A0EAE">
        <w:rPr>
          <w:rFonts w:ascii="Calibri" w:hAnsi="Calibri" w:eastAsia="Times New Roman" w:cs="Times New Roman"/>
          <w:color w:val="000000"/>
        </w:rPr>
        <w:t>843</w:t>
      </w:r>
      <w:r>
        <w:rPr>
          <w:rFonts w:ascii="Calibri" w:hAnsi="Calibri" w:eastAsia="Times New Roman" w:cs="Times New Roman"/>
          <w:color w:val="000000"/>
        </w:rPr>
        <w:t>,</w:t>
      </w:r>
      <w:r w:rsidRPr="003A0EAE">
        <w:rPr>
          <w:rFonts w:ascii="Calibri" w:hAnsi="Calibri" w:eastAsia="Times New Roman" w:cs="Times New Roman"/>
          <w:color w:val="000000"/>
        </w:rPr>
        <w:t>729</w:t>
      </w:r>
      <w:r w:rsidR="2574AEFC">
        <w:rPr>
          <w:rFonts w:ascii="Calibri" w:hAnsi="Calibri" w:eastAsia="Times New Roman" w:cs="Times New Roman"/>
          <w:color w:val="000000"/>
        </w:rPr>
        <w:t xml:space="preserve"> / .95 = 10,361,820 </w:t>
      </w:r>
    </w:p>
    <w:p w:rsidR="003A0EAE" w:rsidP="7C8B8A89" w:rsidRDefault="003A0EAE" w14:paraId="0B3A8BCC" w14:noSpellErr="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Command to change the </w:t>
      </w:r>
      <w:r w:rsidR="00BD0F23">
        <w:rPr>
          <w:b/>
        </w:rPr>
        <w:t xml:space="preserve">total </w:t>
      </w:r>
      <w:r>
        <w:rPr>
          <w:b/>
        </w:rPr>
        <w:t>number of inodes (use the number determined in step #2):</w:t>
      </w:r>
    </w:p>
    <w:p w:rsidR="003A0EAE" w:rsidP="7C8B8A89" w:rsidRDefault="003A0EAE" w14:paraId="6A3A0148" w14:textId="36FACC87">
      <w:pPr>
        <w:pStyle w:val="ListParagraph"/>
        <w:spacing w:line="240" w:lineRule="auto"/>
      </w:pPr>
      <w:r w:rsidR="7C8B8A89">
        <w:t>ssh</w:t>
      </w:r>
      <w:r>
        <w:t xml:space="preserve"> </w:t>
      </w:r>
      <w:r w:rsidRPr="00AF0218">
        <w:rPr>
          <w:color w:val="4F81BD" w:themeColor="accent1"/>
        </w:rPr>
        <w:t>FilerName</w:t>
      </w:r>
      <w:r w:rsidRPr="00AF0218">
        <w:rPr>
          <w:color w:val="000000" w:themeColor="text1"/>
        </w:rPr>
        <w:t>-mgmt</w:t>
      </w:r>
      <w:r>
        <w:t xml:space="preserve"> “</w:t>
      </w:r>
      <w:r>
        <w:t>maxfiles</w:t>
      </w:r>
      <w:r>
        <w:t xml:space="preserve"> </w:t>
      </w:r>
      <w:r w:rsidRPr="00AF0218">
        <w:rPr>
          <w:color w:val="4F81BD" w:themeColor="accent1"/>
        </w:rPr>
        <w:t>VolumeName</w:t>
      </w:r>
      <w:r>
        <w:rPr>
          <w:color w:val="4F81BD" w:themeColor="accent1"/>
        </w:rPr>
        <w:t xml:space="preserve"> </w:t>
      </w:r>
      <w:r>
        <w:rPr>
          <w:color w:val="4F81BD" w:themeColor="accent1"/>
        </w:rPr>
        <w:t>NewTotalNumberofInodes</w:t>
      </w:r>
      <w:r>
        <w:t xml:space="preserve">” </w:t>
      </w:r>
    </w:p>
    <w:p w:rsidR="003A0EAE" w:rsidP="7C8B8A89" w:rsidRDefault="003A0EAE" w14:paraId="64E04A59" w14:noSpellErr="1">
      <w:pPr>
        <w:pStyle w:val="ListParagraph"/>
        <w:spacing w:line="240" w:lineRule="auto"/>
      </w:pPr>
      <w:proofErr w:type="gramStart"/>
      <w:r>
        <w:t>i.e.</w:t>
      </w:r>
      <w:proofErr w:type="gramEnd"/>
    </w:p>
    <w:p w:rsidR="003A0EAE" w:rsidP="7C8B8A89" w:rsidRDefault="003A0EAE" w14:paraId="00299AD0" w14:textId="518D42F8">
      <w:pPr>
        <w:pStyle w:val="ListParagraph"/>
        <w:spacing w:line="240" w:lineRule="auto"/>
      </w:pPr>
      <w:r w:rsidRPr="00AF0218" w:rsidR="7C8B8A89">
        <w:t>ssh</w:t>
      </w:r>
      <w:r w:rsidRPr="00AF0218">
        <w:t xml:space="preserve"> eg-naslowc-e0</w:t>
      </w:r>
      <w:r>
        <w:t>2-mgmt</w:t>
      </w:r>
      <w:r w:rsidRPr="00AF0218">
        <w:t xml:space="preserve"> </w:t>
      </w:r>
      <w:r>
        <w:t>“</w:t>
      </w:r>
      <w:r>
        <w:t>maxfiles</w:t>
      </w:r>
      <w:r>
        <w:t xml:space="preserve"> </w:t>
      </w:r>
      <w:r w:rsidRPr="00AF0218">
        <w:t>ct_prodtrademarkscan_nosnap</w:t>
      </w:r>
      <w:r w:rsidR="2574AEFC">
        <w:t xml:space="preserve"> 10361820</w:t>
      </w:r>
      <w:r>
        <w:t>”</w:t>
      </w:r>
    </w:p>
    <w:p w:rsidR="003A0EAE" w:rsidP="7C8B8A89" w:rsidRDefault="003A0EAE" w14:paraId="7085FFCA" w14:noSpellErr="1">
      <w:pPr>
        <w:pStyle w:val="ListParagraph"/>
        <w:spacing w:line="240" w:lineRule="auto"/>
        <w:rPr>
          <w:b/>
        </w:rPr>
      </w:pPr>
    </w:p>
    <w:p w:rsidR="003A0EAE" w:rsidP="7C8B8A89" w:rsidRDefault="003A0EAE" w14:paraId="262715E4" w14:noSpellErr="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Command to determine </w:t>
      </w:r>
      <w:r w:rsidR="00BD0F23">
        <w:rPr>
          <w:b/>
        </w:rPr>
        <w:t>new inode utilization:</w:t>
      </w:r>
    </w:p>
    <w:p w:rsidR="00BD0F23" w:rsidP="7C8B8A89" w:rsidRDefault="00BD0F23" w14:paraId="6C4F6236" w14:textId="425E7AD2">
      <w:pPr>
        <w:pStyle w:val="ListParagraph"/>
        <w:spacing w:line="240" w:lineRule="auto"/>
      </w:pPr>
      <w:r w:rsidR="7C8B8A89">
        <w:t>ssh</w:t>
      </w:r>
      <w:r>
        <w:t xml:space="preserve"> </w:t>
      </w:r>
      <w:r w:rsidRPr="00AF0218">
        <w:rPr>
          <w:color w:val="4F81BD" w:themeColor="accent1"/>
        </w:rPr>
        <w:t>FilerName</w:t>
      </w:r>
      <w:r w:rsidRPr="00AF0218">
        <w:rPr>
          <w:color w:val="000000" w:themeColor="text1"/>
        </w:rPr>
        <w:t>-mgmt</w:t>
      </w:r>
      <w:r>
        <w:t xml:space="preserve"> “</w:t>
      </w:r>
      <w:r>
        <w:t>df</w:t>
      </w:r>
      <w:r>
        <w:t xml:space="preserve"> -</w:t>
      </w:r>
      <w:r>
        <w:t>i</w:t>
      </w:r>
      <w:r>
        <w:t xml:space="preserve"> </w:t>
      </w:r>
      <w:r w:rsidRPr="00AF0218">
        <w:rPr>
          <w:color w:val="4F81BD" w:themeColor="accent1"/>
        </w:rPr>
        <w:t>VolumeName</w:t>
      </w:r>
      <w:r>
        <w:t>”</w:t>
      </w:r>
    </w:p>
    <w:p w:rsidR="00BD0F23" w:rsidP="7C8B8A89" w:rsidRDefault="00BD0F23" w14:paraId="045681EA">
      <w:pPr>
        <w:pStyle w:val="ListParagraph"/>
        <w:spacing w:line="240" w:lineRule="auto"/>
      </w:pPr>
      <w:proofErr w:type="spellStart"/>
      <w:proofErr w:type="gramStart"/>
      <w:r>
        <w:t>ie</w:t>
      </w:r>
      <w:proofErr w:type="spellEnd"/>
      <w:proofErr w:type="gramEnd"/>
    </w:p>
    <w:p w:rsidR="00BD0F23" w:rsidP="7C8B8A89" w:rsidRDefault="00BD0F23" w14:paraId="6A74FE21" w14:textId="49C4BC86">
      <w:pPr>
        <w:pStyle w:val="ListParagraph"/>
        <w:spacing w:line="240" w:lineRule="auto"/>
        <w:rPr>
          <w:b/>
        </w:rPr>
      </w:pPr>
      <w:r w:rsidRPr="00AF0218" w:rsidR="7C8B8A89">
        <w:t>ssh</w:t>
      </w:r>
      <w:r w:rsidRPr="00AF0218">
        <w:t xml:space="preserve"> eg-naslowc-e0</w:t>
      </w:r>
      <w:r>
        <w:t>2-mgmt</w:t>
      </w:r>
      <w:r w:rsidRPr="00AF0218">
        <w:t xml:space="preserve"> </w:t>
      </w:r>
      <w:r>
        <w:t>“</w:t>
      </w:r>
      <w:r>
        <w:t>df</w:t>
      </w:r>
      <w:r>
        <w:t xml:space="preserve"> –</w:t>
      </w:r>
      <w:r>
        <w:t>i</w:t>
      </w:r>
      <w:r>
        <w:t xml:space="preserve">  </w:t>
      </w:r>
      <w:r w:rsidRPr="00AF0218">
        <w:t>ct_prodtrademarkscan_nosnap</w:t>
      </w:r>
      <w:r>
        <w:t>”</w:t>
      </w:r>
    </w:p>
    <w:p w:rsidRPr="003A0EAE" w:rsidR="003A0EAE" w:rsidP="7C8B8A89" w:rsidRDefault="003A0EAE" w14:paraId="6629278F" w14:noSpellErr="1">
      <w:pPr>
        <w:pStyle w:val="ListParagraph"/>
        <w:spacing w:line="240" w:lineRule="auto"/>
      </w:pPr>
    </w:p>
    <w:sectPr w:rsidRPr="003A0EAE" w:rsidR="003A0EAE" w:rsidSect="002E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ne="http://schemas.microsoft.com/office/word/2006/wordml" xmlns:w="http://schemas.openxmlformats.org/wordprocessingml/2006/main">
  <w:abstractNum w:abstractNumId="0">
    <w:nsid w:val="70EB29E3"/>
    <w:multiLevelType w:val="hybridMultilevel"/>
    <w:tmpl w:val="47E81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00"/>
  <w:defaultTabStop w:val="720"/>
  <w:characterSpacingControl w:val="doNotCompress"/>
  <w:compat/>
  <w:rsids>
    <w:rsidRoot w:val="00AF0218"/>
    <w:rsid w:val="002E2F05"/>
    <w:rsid w:val="003A0EAE"/>
    <w:rsid w:val="00AF0218"/>
    <w:rsid w:val="00BD0F23"/>
    <w:rsid w:val="2574AEFC"/>
    <w:rsid w:val="7C8B8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2F0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62519A-107A-48EF-B4AD-1561B678F55F}"/>
</file>

<file path=customXml/itemProps2.xml><?xml version="1.0" encoding="utf-8"?>
<ds:datastoreItem xmlns:ds="http://schemas.openxmlformats.org/officeDocument/2006/customXml" ds:itemID="{58768890-4D39-4259-ABBD-EDEB17F12C10}"/>
</file>

<file path=customXml/itemProps3.xml><?xml version="1.0" encoding="utf-8"?>
<ds:datastoreItem xmlns:ds="http://schemas.openxmlformats.org/officeDocument/2006/customXml" ds:itemID="{D18C3A9A-6729-4538-9E35-E56490ABD7AD}"/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Company>Thomson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U0013739</dc:creator>
  <cp:keywords/>
  <dc:description/>
  <cp:lastModifiedBy>Thoennes, Susan (TR Technology &amp; Ops)</cp:lastModifiedBy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