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Roboozle challenge</w:t>
      </w:r>
    </w:p>
    <w:p w:rsidR="00000000" w:rsidDel="00000000" w:rsidP="00000000" w:rsidRDefault="00000000" w:rsidRPr="00000000" w14:paraId="00000002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Complete all tutorials on this site: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Solve all puzzles below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The easy one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4129" cy="36242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129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Still easy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5563" cy="4043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04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3. A little bit harder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4. The hard one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64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http://www.robozzle.com/beta/index.html?puzzle=644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5. Don’t panic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333375</wp:posOffset>
            </wp:positionV>
            <wp:extent cx="6215063" cy="388183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881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The final boss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333375</wp:posOffset>
            </wp:positionV>
            <wp:extent cx="6138863" cy="3875029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875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http://www.robozzle.com/beta/index.html?puzzle=532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www.robozzle.com/beta/index.html?puzzle=27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robozzle.com/beta/index.html?puzzle=6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://www.robozzle.com/beta/index.html?puzzle=644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www.robozzle.com/beta/index.html?puzzle=48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bozzle.com/beta/index.html?puzzle=-1" TargetMode="External"/><Relationship Id="rId18" Type="http://schemas.openxmlformats.org/officeDocument/2006/relationships/hyperlink" Target="http://www.robozzle.com/beta/index.html?puzzle=532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www.robozzle.com/beta/index.html?puzzle=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