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17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Loops Intro &amp; Review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Turtle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1, 2,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Loop Intro, đợi cho học viên làm xong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Range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In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5,6,7,8,9,10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11, 12, 13, 14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