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ascii="Arial" w:hAnsi="Arial"/>
          <w:sz w:val="24"/>
        </w:rPr>
      </w:pPr>
      <w:bookmarkStart w:id="0" w:name="_GoBack"/>
      <w:r>
        <w:rPr>
          <w:rFonts w:ascii="Arial" w:hAnsi="Arial"/>
          <w:sz w:val="24"/>
        </w:rPr>
        <w:drawing>
          <wp:inline distT="0" distB="0" distL="114300" distR="114300">
            <wp:extent cx="4968240" cy="5017770"/>
            <wp:effectExtent l="0" t="0" r="0" b="11430"/>
            <wp:docPr id="1" name="Picture 1" descr="gc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cn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3"/>
      </w:pPr>
      <w:r>
        <w:rPr>
          <w:rFonts w:ascii="Arial" w:hAnsi="Arial"/>
          <w:sz w:val="24"/>
        </w:rPr>
        <w:t>Chanel Gabrielle Shoes are a testament to the brand's designer heritage, offering a blend of luxury and style. Made from premium leather, these shoes are a symbol of elegance and are designed to provide both comfort and a high fashion statement.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Named after Chanel's founder, Gabrielle Chanel, these shoes embody the spirit of the brand's pioneering designer. They are a tribute to her legacy and reflect the innovative and timeless style that Chanel is known for.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Chanel Gabrielle Shoes is a perfect mix of designer flair and practicality. The leather material ensures durability, while the unique style makes them a versatile choice for various fashion looks.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Chanel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Leather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Style:</w:t>
      </w:r>
      <w:r>
        <w:rPr>
          <w:rFonts w:ascii="Arial" w:hAnsi="Arial"/>
          <w:sz w:val="24"/>
        </w:rPr>
        <w:t xml:space="preserve"> Designer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$490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Image:</w:t>
      </w:r>
      <w:r>
        <w:rPr>
          <w:rFonts w:ascii="Arial" w:hAnsi="Arial"/>
          <w:sz w:val="24"/>
        </w:rPr>
        <w:t xml:space="preserve"> Chanel Gabrielle Shoes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Shoes:</w:t>
      </w:r>
      <w:r>
        <w:rPr>
          <w:rFonts w:ascii="Arial" w:hAnsi="Arial"/>
          <w:sz w:val="24"/>
        </w:rPr>
        <w:t xml:space="preserve"> Chanel Gabrielle Shoes are ideal for those who admire designer fashion and want to make a statement. They are a nod to the brand's rich history and are perfect for adding a touch of luxury to any outfit.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To maintain the beauty of these shoes, clean them with a soft, dry cloth and store in a cool, dry place away from sunlight.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61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2023-11-30T03:23:00Z</dcterms:created>
  <dc:creator>Carot Minh</dc:creator>
  <cp:lastModifiedBy>Carot Minh</cp:lastModifiedBy>
  <dcterms:modified xsi:type="dcterms:W3CDTF">2023-12-01T07:13:45Z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