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3200" cy="4434840"/>
            <wp:effectExtent l="0" t="0" r="0" b="0"/>
            <wp:docPr id="2" name="Picture 2" descr="aoc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cn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Chanel Spring Collection is a vibrant spring wear piece from the iconic brand Chanel. This garment is made from lightweight fabric, perfect for spring weather, and is available in various sizes.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Chanel Spring Collection is a part of Chanel's seasonal fashion offerings, showcasing the brand's versatility and innovation in design. This collection is designed to capture the essence of spring with its light and airy feel.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Chanel Spring Collection features a design that is both fresh and fashionable. The use of lightweight fabric makes it ideal for spring weather, providing comfort and style. The spring wear style of this garment is a blend of contemporary fashion and seasonal charm.</w:t>
      </w: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Lightweight Fabric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Weather Suitability:</w:t>
      </w:r>
      <w:r>
        <w:rPr>
          <w:rFonts w:ascii="Arial" w:hAnsi="Arial"/>
          <w:sz w:val="24"/>
        </w:rPr>
        <w:t xml:space="preserve"> Spring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Special Feature:</w:t>
      </w:r>
      <w:r>
        <w:rPr>
          <w:rFonts w:ascii="Arial" w:hAnsi="Arial"/>
          <w:sz w:val="24"/>
        </w:rPr>
        <w:t xml:space="preserve"> Spring Collection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/ao/aocn6.png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$540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Garment:</w:t>
      </w:r>
      <w:r>
        <w:rPr>
          <w:rFonts w:ascii="Arial" w:hAnsi="Arial"/>
          <w:sz w:val="24"/>
        </w:rPr>
        <w:t xml:space="preserve"> The Chanel Spring Collection is a testament to Chanel's ability to create fashion that is both stylish and seasonally appropriate. The lightweight fabric and spring wear design make it perfect for the spring season, offering a blend of comfort and contemporary style.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Machine washable at a moderate temperature. Do not bleach. Tumble dry low and iron on a low setting if needed.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74991"/>
    <w:rsid w:val="4027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2023-11-30T03:36:00Z</dcterms:created>
  <dc:creator>Carot Minh</dc:creator>
  <cp:lastModifiedBy>Carot Minh</cp:lastModifiedBy>
  <dcterms:modified xsi:type="dcterms:W3CDTF">2023-12-01T06:29:49Z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