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1D" w:rsidRPr="006C5D5B" w:rsidRDefault="003B7B1D" w:rsidP="003B7B1D">
      <w:pPr>
        <w:pStyle w:val="a4"/>
        <w:pageBreakBefore/>
        <w:rPr>
          <w:b/>
          <w:sz w:val="28"/>
          <w:szCs w:val="28"/>
        </w:rPr>
      </w:pPr>
      <w:bookmarkStart w:id="0" w:name="_Hlk1726446"/>
      <w:r w:rsidRPr="006C5D5B">
        <w:rPr>
          <w:b/>
          <w:sz w:val="28"/>
          <w:szCs w:val="28"/>
        </w:rPr>
        <w:t>Лабораторна робота №1</w:t>
      </w:r>
    </w:p>
    <w:p w:rsidR="003B7B1D" w:rsidRPr="006C5D5B" w:rsidRDefault="003B7B1D" w:rsidP="003B7B1D">
      <w:pPr>
        <w:spacing w:before="120" w:after="120"/>
        <w:jc w:val="center"/>
        <w:rPr>
          <w:b/>
          <w:noProof/>
          <w:sz w:val="28"/>
          <w:szCs w:val="28"/>
        </w:rPr>
      </w:pPr>
      <w:r w:rsidRPr="006C5D5B">
        <w:rPr>
          <w:rFonts w:ascii="Times New Roman CYR" w:hAnsi="Times New Roman CYR" w:cs="Times New Roman CYR"/>
          <w:b/>
          <w:sz w:val="28"/>
          <w:szCs w:val="28"/>
        </w:rPr>
        <w:t>Аналіз альтернатив в умовах невизначеності</w:t>
      </w:r>
    </w:p>
    <w:p w:rsidR="003B7B1D" w:rsidRPr="006C5D5B" w:rsidRDefault="003B7B1D" w:rsidP="003B7B1D">
      <w:pPr>
        <w:ind w:firstLine="360"/>
        <w:jc w:val="both"/>
        <w:rPr>
          <w:sz w:val="28"/>
          <w:szCs w:val="28"/>
        </w:rPr>
      </w:pPr>
      <w:r w:rsidRPr="006C5D5B">
        <w:rPr>
          <w:b/>
          <w:sz w:val="28"/>
          <w:szCs w:val="28"/>
        </w:rPr>
        <w:t>1.1 Мета:</w:t>
      </w:r>
      <w:r w:rsidRPr="006C5D5B">
        <w:rPr>
          <w:sz w:val="28"/>
          <w:szCs w:val="28"/>
        </w:rPr>
        <w:t xml:space="preserve"> засвоєння навичок оптимізації рішень в умовах невизначеності</w:t>
      </w:r>
    </w:p>
    <w:p w:rsidR="003B7B1D" w:rsidRPr="006C5D5B" w:rsidRDefault="003B7B1D" w:rsidP="003B7B1D">
      <w:pPr>
        <w:pStyle w:val="a3"/>
        <w:spacing w:before="120" w:beforeAutospacing="0" w:after="120" w:afterAutospacing="0"/>
        <w:ind w:firstLine="839"/>
        <w:jc w:val="center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 w:rsidRPr="006C5D5B">
        <w:rPr>
          <w:b/>
          <w:sz w:val="28"/>
          <w:szCs w:val="28"/>
          <w:lang w:val="uk-UA"/>
        </w:rPr>
        <w:t>1.2 Короткі теоретичні відомості</w:t>
      </w:r>
    </w:p>
    <w:p w:rsidR="003B7B1D" w:rsidRPr="006C5D5B" w:rsidRDefault="003B7B1D" w:rsidP="003B7B1D">
      <w:pPr>
        <w:pStyle w:val="a3"/>
        <w:spacing w:before="0" w:beforeAutospacing="0" w:after="0" w:afterAutospacing="0"/>
        <w:ind w:firstLine="600"/>
        <w:jc w:val="both"/>
        <w:rPr>
          <w:rFonts w:ascii="Times New Roman CYR" w:hAnsi="Times New Roman CYR" w:cs="Times New Roman CYR"/>
          <w:iCs/>
          <w:sz w:val="28"/>
          <w:szCs w:val="28"/>
          <w:lang w:val="uk-UA" w:eastAsia="uk-UA"/>
        </w:rPr>
      </w:pPr>
      <w:r w:rsidRPr="006C5D5B">
        <w:rPr>
          <w:rFonts w:ascii="Times New Roman CYR" w:hAnsi="Times New Roman CYR" w:cs="Times New Roman CYR"/>
          <w:sz w:val="28"/>
          <w:szCs w:val="28"/>
          <w:lang w:val="uk-UA" w:eastAsia="uk-UA"/>
        </w:rPr>
        <w:t>Більшість реальних задач прийняття рішень (ЗПР) містить в тому або іншому вигляді невизначеність.</w:t>
      </w:r>
      <w:r w:rsidRPr="006C5D5B">
        <w:rPr>
          <w:rFonts w:ascii="Times New Roman CYR" w:hAnsi="Times New Roman CYR" w:cs="Times New Roman CYR"/>
          <w:iCs/>
          <w:sz w:val="28"/>
          <w:szCs w:val="28"/>
          <w:lang w:val="uk-UA" w:eastAsia="uk-UA"/>
        </w:rPr>
        <w:t xml:space="preserve"> При використовуванні методів формалізації постановки і ухвалення рішень з урахуванням </w:t>
      </w:r>
      <w:proofErr w:type="spellStart"/>
      <w:r w:rsidRPr="006C5D5B">
        <w:rPr>
          <w:rFonts w:ascii="Times New Roman CYR" w:hAnsi="Times New Roman CYR" w:cs="Times New Roman CYR"/>
          <w:iCs/>
          <w:sz w:val="28"/>
          <w:szCs w:val="28"/>
          <w:lang w:val="uk-UA" w:eastAsia="uk-UA"/>
        </w:rPr>
        <w:t>невизначеностей</w:t>
      </w:r>
      <w:proofErr w:type="spellEnd"/>
      <w:r w:rsidRPr="006C5D5B">
        <w:rPr>
          <w:rFonts w:ascii="Times New Roman CYR" w:hAnsi="Times New Roman CYR" w:cs="Times New Roman CYR"/>
          <w:iCs/>
          <w:sz w:val="28"/>
          <w:szCs w:val="28"/>
          <w:lang w:val="uk-UA" w:eastAsia="uk-UA"/>
        </w:rPr>
        <w:t xml:space="preserve"> слід мати на увазі, що всі вони носять рекомендаційний характер і вибір остаточного рішення завжди залишається за особою, що приймає рішення (ОПР).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Коли немає інформації про ймовірності станів середовища (природи) для визначення найкращих рішень використовуються критерії </w:t>
      </w:r>
      <w:proofErr w:type="spellStart"/>
      <w:r w:rsidRPr="006C5D5B">
        <w:rPr>
          <w:sz w:val="28"/>
          <w:szCs w:val="28"/>
        </w:rPr>
        <w:t>максимаксу</w:t>
      </w:r>
      <w:proofErr w:type="spellEnd"/>
      <w:r w:rsidRPr="006C5D5B">
        <w:rPr>
          <w:sz w:val="28"/>
          <w:szCs w:val="28"/>
        </w:rPr>
        <w:t xml:space="preserve">, </w:t>
      </w:r>
      <w:proofErr w:type="spellStart"/>
      <w:r w:rsidRPr="006C5D5B">
        <w:rPr>
          <w:sz w:val="28"/>
          <w:szCs w:val="28"/>
        </w:rPr>
        <w:t>Вальда</w:t>
      </w:r>
      <w:proofErr w:type="spellEnd"/>
      <w:r w:rsidRPr="006C5D5B">
        <w:rPr>
          <w:sz w:val="28"/>
          <w:szCs w:val="28"/>
        </w:rPr>
        <w:t xml:space="preserve">, Лапласа та </w:t>
      </w:r>
      <w:proofErr w:type="spellStart"/>
      <w:r w:rsidRPr="006C5D5B">
        <w:rPr>
          <w:sz w:val="28"/>
          <w:szCs w:val="28"/>
        </w:rPr>
        <w:t>Гурвиця</w:t>
      </w:r>
      <w:proofErr w:type="spellEnd"/>
      <w:r w:rsidRPr="006C5D5B">
        <w:rPr>
          <w:sz w:val="28"/>
          <w:szCs w:val="28"/>
        </w:rPr>
        <w:t>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i/>
          <w:sz w:val="28"/>
          <w:szCs w:val="28"/>
        </w:rPr>
        <w:t xml:space="preserve">Критерій </w:t>
      </w:r>
      <w:proofErr w:type="spellStart"/>
      <w:r w:rsidRPr="006C5D5B">
        <w:rPr>
          <w:i/>
          <w:sz w:val="28"/>
          <w:szCs w:val="28"/>
        </w:rPr>
        <w:t>максимаксу</w:t>
      </w:r>
      <w:proofErr w:type="spellEnd"/>
      <w:r w:rsidRPr="006C5D5B">
        <w:rPr>
          <w:sz w:val="28"/>
          <w:szCs w:val="28"/>
        </w:rPr>
        <w:t xml:space="preserve"> 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8613"/>
        <w:gridCol w:w="1134"/>
      </w:tblGrid>
      <w:tr w:rsidR="003B7B1D" w:rsidRPr="006C5D5B" w:rsidTr="006E3564">
        <w:tc>
          <w:tcPr>
            <w:tcW w:w="8613" w:type="dxa"/>
          </w:tcPr>
          <w:p w:rsidR="003B7B1D" w:rsidRPr="006C5D5B" w:rsidRDefault="003B7B1D" w:rsidP="006E3564">
            <w:pPr>
              <w:ind w:firstLine="600"/>
              <w:jc w:val="center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position w:val="-60"/>
                <w:sz w:val="28"/>
                <w:szCs w:val="28"/>
              </w:rPr>
              <w:object w:dxaOrig="166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5pt;height:43pt" o:ole="">
                  <v:imagedata r:id="rId5" o:title=""/>
                </v:shape>
                <o:OLEObject Type="Embed" ProgID="Equation.3" ShapeID="_x0000_i1025" DrawAspect="Content" ObjectID="_1614772757" r:id="rId6"/>
              </w:object>
            </w:r>
            <w:r w:rsidRPr="006C5D5B">
              <w:rPr>
                <w:spacing w:val="-1"/>
                <w:sz w:val="28"/>
                <w:szCs w:val="28"/>
              </w:rPr>
              <w:t xml:space="preserve"> </w:t>
            </w:r>
            <w:r w:rsidRPr="006C5D5B">
              <w:rPr>
                <w:bCs/>
                <w:spacing w:val="10"/>
                <w:sz w:val="28"/>
                <w:szCs w:val="28"/>
              </w:rPr>
              <w:t>,</w:t>
            </w:r>
          </w:p>
          <w:p w:rsidR="003B7B1D" w:rsidRPr="006C5D5B" w:rsidRDefault="003B7B1D" w:rsidP="006E3564">
            <w:pPr>
              <w:ind w:firstLine="600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bCs/>
                <w:spacing w:val="10"/>
                <w:sz w:val="28"/>
                <w:szCs w:val="28"/>
              </w:rPr>
              <w:t xml:space="preserve">де </w:t>
            </w:r>
            <w:proofErr w:type="spellStart"/>
            <w:r w:rsidRPr="006C5D5B">
              <w:rPr>
                <w:bCs/>
                <w:i/>
                <w:spacing w:val="10"/>
                <w:sz w:val="28"/>
                <w:szCs w:val="28"/>
              </w:rPr>
              <w:t>a</w:t>
            </w:r>
            <w:r w:rsidRPr="006C5D5B">
              <w:rPr>
                <w:bCs/>
                <w:i/>
                <w:spacing w:val="10"/>
                <w:sz w:val="28"/>
                <w:szCs w:val="28"/>
                <w:vertAlign w:val="subscript"/>
              </w:rPr>
              <w:t>ij</w:t>
            </w:r>
            <w:proofErr w:type="spellEnd"/>
            <w:r w:rsidRPr="006C5D5B">
              <w:rPr>
                <w:bCs/>
                <w:spacing w:val="10"/>
                <w:sz w:val="28"/>
                <w:szCs w:val="28"/>
              </w:rPr>
              <w:t xml:space="preserve"> – елемент </w:t>
            </w:r>
            <w:r w:rsidRPr="006C5D5B">
              <w:rPr>
                <w:sz w:val="28"/>
                <w:szCs w:val="28"/>
              </w:rPr>
              <w:t xml:space="preserve">матриці </w:t>
            </w:r>
            <w:r w:rsidRPr="006C5D5B">
              <w:rPr>
                <w:i/>
                <w:sz w:val="28"/>
                <w:szCs w:val="28"/>
              </w:rPr>
              <w:t>А</w:t>
            </w:r>
            <w:r w:rsidRPr="006C5D5B">
              <w:rPr>
                <w:sz w:val="28"/>
                <w:szCs w:val="28"/>
              </w:rPr>
              <w:t>, значення виграшу або програшу.</w:t>
            </w:r>
          </w:p>
        </w:tc>
        <w:tc>
          <w:tcPr>
            <w:tcW w:w="1134" w:type="dxa"/>
          </w:tcPr>
          <w:p w:rsidR="003B7B1D" w:rsidRPr="006C5D5B" w:rsidRDefault="003B7B1D" w:rsidP="006E3564">
            <w:pPr>
              <w:jc w:val="right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bCs/>
                <w:spacing w:val="10"/>
                <w:sz w:val="28"/>
                <w:szCs w:val="28"/>
              </w:rPr>
              <w:t>(1.1)</w:t>
            </w:r>
          </w:p>
        </w:tc>
      </w:tr>
    </w:tbl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З його допомогою визначається стратегія, що максимізує виграші для кожного стану природи.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proofErr w:type="spellStart"/>
      <w:r w:rsidRPr="006C5D5B">
        <w:rPr>
          <w:i/>
          <w:sz w:val="28"/>
          <w:szCs w:val="28"/>
        </w:rPr>
        <w:t>Максимінний</w:t>
      </w:r>
      <w:proofErr w:type="spellEnd"/>
      <w:r w:rsidRPr="006C5D5B">
        <w:rPr>
          <w:i/>
          <w:sz w:val="28"/>
          <w:szCs w:val="28"/>
        </w:rPr>
        <w:t xml:space="preserve"> критерій </w:t>
      </w:r>
      <w:proofErr w:type="spellStart"/>
      <w:r w:rsidRPr="006C5D5B">
        <w:rPr>
          <w:i/>
          <w:sz w:val="28"/>
          <w:szCs w:val="28"/>
        </w:rPr>
        <w:t>Вальда</w:t>
      </w:r>
      <w:proofErr w:type="spellEnd"/>
      <w:r w:rsidRPr="006C5D5B">
        <w:rPr>
          <w:sz w:val="28"/>
          <w:szCs w:val="28"/>
        </w:rPr>
        <w:t>. Вибирається рішення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8613"/>
        <w:gridCol w:w="1134"/>
      </w:tblGrid>
      <w:tr w:rsidR="003B7B1D" w:rsidRPr="006C5D5B" w:rsidTr="006E3564">
        <w:tc>
          <w:tcPr>
            <w:tcW w:w="8613" w:type="dxa"/>
          </w:tcPr>
          <w:p w:rsidR="003B7B1D" w:rsidRPr="006C5D5B" w:rsidRDefault="003B7B1D" w:rsidP="006E3564">
            <w:pPr>
              <w:ind w:firstLine="600"/>
              <w:jc w:val="center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position w:val="-34"/>
                <w:sz w:val="28"/>
                <w:szCs w:val="28"/>
              </w:rPr>
              <w:object w:dxaOrig="2299" w:dyaOrig="600">
                <v:shape id="_x0000_i1026" type="#_x0000_t75" style="width:115pt;height:30pt" o:ole="">
                  <v:imagedata r:id="rId7" o:title=""/>
                </v:shape>
                <o:OLEObject Type="Embed" ProgID="Equation.3" ShapeID="_x0000_i1026" DrawAspect="Content" ObjectID="_1614772758" r:id="rId8"/>
              </w:object>
            </w:r>
            <w:r w:rsidRPr="006C5D5B">
              <w:rPr>
                <w:bCs/>
                <w:spacing w:val="10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B7B1D" w:rsidRPr="006C5D5B" w:rsidRDefault="003B7B1D" w:rsidP="006E3564">
            <w:pPr>
              <w:jc w:val="right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bCs/>
                <w:spacing w:val="10"/>
                <w:sz w:val="28"/>
                <w:szCs w:val="28"/>
              </w:rPr>
              <w:t>(1.2)</w:t>
            </w:r>
          </w:p>
        </w:tc>
      </w:tr>
    </w:tbl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i/>
          <w:sz w:val="28"/>
          <w:szCs w:val="28"/>
        </w:rPr>
        <w:t xml:space="preserve">Критерій песимізму-оптимізму </w:t>
      </w:r>
      <w:proofErr w:type="spellStart"/>
      <w:r w:rsidRPr="006C5D5B">
        <w:rPr>
          <w:i/>
          <w:sz w:val="28"/>
          <w:szCs w:val="28"/>
        </w:rPr>
        <w:t>Гурвиця</w:t>
      </w:r>
      <w:proofErr w:type="spellEnd"/>
      <w:r w:rsidRPr="006C5D5B">
        <w:rPr>
          <w:sz w:val="28"/>
          <w:szCs w:val="28"/>
        </w:rPr>
        <w:t xml:space="preserve">. Відповідно до цього критерію альтернатива в матриці </w:t>
      </w:r>
      <w:r w:rsidRPr="006C5D5B">
        <w:rPr>
          <w:i/>
          <w:sz w:val="28"/>
          <w:szCs w:val="28"/>
        </w:rPr>
        <w:t>А</w:t>
      </w:r>
      <w:r w:rsidRPr="006C5D5B">
        <w:rPr>
          <w:sz w:val="28"/>
          <w:szCs w:val="28"/>
        </w:rPr>
        <w:t xml:space="preserve"> вибирається згідно зі значенням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p w:rsidR="003B7B1D" w:rsidRPr="006C5D5B" w:rsidRDefault="003B7B1D" w:rsidP="003B7B1D">
      <w:pPr>
        <w:shd w:val="clear" w:color="auto" w:fill="FFFFFF"/>
        <w:ind w:firstLine="600"/>
        <w:jc w:val="both"/>
        <w:rPr>
          <w:spacing w:val="-1"/>
          <w:sz w:val="28"/>
          <w:szCs w:val="28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8897"/>
        <w:gridCol w:w="901"/>
      </w:tblGrid>
      <w:tr w:rsidR="003B7B1D" w:rsidRPr="006C5D5B" w:rsidTr="006E3564">
        <w:tc>
          <w:tcPr>
            <w:tcW w:w="8897" w:type="dxa"/>
          </w:tcPr>
          <w:p w:rsidR="003B7B1D" w:rsidRPr="006C5D5B" w:rsidRDefault="003B7B1D" w:rsidP="006E3564">
            <w:pPr>
              <w:ind w:firstLine="600"/>
              <w:jc w:val="center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position w:val="-22"/>
                <w:sz w:val="28"/>
                <w:szCs w:val="28"/>
              </w:rPr>
              <w:object w:dxaOrig="3640" w:dyaOrig="460">
                <v:shape id="_x0000_i1027" type="#_x0000_t75" style="width:182.5pt;height:23pt" o:ole="">
                  <v:imagedata r:id="rId9" o:title=""/>
                </v:shape>
                <o:OLEObject Type="Embed" ProgID="Equation.3" ShapeID="_x0000_i1027" DrawAspect="Content" ObjectID="_1614772759" r:id="rId10"/>
              </w:object>
            </w:r>
            <w:r w:rsidRPr="006C5D5B">
              <w:rPr>
                <w:bCs/>
                <w:spacing w:val="10"/>
                <w:sz w:val="28"/>
                <w:szCs w:val="28"/>
              </w:rPr>
              <w:t>,</w:t>
            </w:r>
          </w:p>
        </w:tc>
        <w:tc>
          <w:tcPr>
            <w:tcW w:w="901" w:type="dxa"/>
          </w:tcPr>
          <w:p w:rsidR="003B7B1D" w:rsidRPr="006C5D5B" w:rsidRDefault="003B7B1D" w:rsidP="006E3564">
            <w:pPr>
              <w:jc w:val="right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bCs/>
                <w:spacing w:val="10"/>
                <w:sz w:val="28"/>
                <w:szCs w:val="28"/>
              </w:rPr>
              <w:t>(1.3)</w:t>
            </w:r>
          </w:p>
        </w:tc>
      </w:tr>
    </w:tbl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p w:rsidR="003B7B1D" w:rsidRPr="006C5D5B" w:rsidRDefault="003B7B1D" w:rsidP="003B7B1D">
      <w:pPr>
        <w:shd w:val="clear" w:color="auto" w:fill="FFFFFF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де </w:t>
      </w:r>
      <w:r w:rsidRPr="006C5D5B">
        <w:rPr>
          <w:i/>
          <w:sz w:val="28"/>
          <w:szCs w:val="28"/>
        </w:rPr>
        <w:t>q</w:t>
      </w:r>
      <w:r w:rsidRPr="006C5D5B">
        <w:rPr>
          <w:sz w:val="28"/>
          <w:szCs w:val="28"/>
        </w:rPr>
        <w:t xml:space="preserve"> – коефіцієнт песимізму </w:t>
      </w:r>
      <w:r w:rsidRPr="006C5D5B">
        <w:rPr>
          <w:position w:val="-10"/>
          <w:sz w:val="28"/>
          <w:szCs w:val="28"/>
        </w:rPr>
        <w:object w:dxaOrig="1040" w:dyaOrig="320">
          <v:shape id="_x0000_i1028" type="#_x0000_t75" style="width:52pt;height:15.5pt" o:ole="">
            <v:imagedata r:id="rId11" o:title=""/>
          </v:shape>
          <o:OLEObject Type="Embed" ProgID="Equation.3" ShapeID="_x0000_i1028" DrawAspect="Content" ObjectID="_1614772760" r:id="rId12"/>
        </w:object>
      </w:r>
      <w:r w:rsidRPr="006C5D5B">
        <w:rPr>
          <w:sz w:val="28"/>
          <w:szCs w:val="28"/>
        </w:rPr>
        <w:t>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При </w:t>
      </w:r>
      <w:r w:rsidRPr="006C5D5B">
        <w:rPr>
          <w:i/>
          <w:sz w:val="28"/>
          <w:szCs w:val="28"/>
        </w:rPr>
        <w:t>q</w:t>
      </w:r>
      <w:r w:rsidRPr="006C5D5B">
        <w:rPr>
          <w:sz w:val="28"/>
          <w:szCs w:val="28"/>
        </w:rPr>
        <w:t xml:space="preserve">=0 критерій Гурвіца збігається з </w:t>
      </w:r>
      <w:proofErr w:type="spellStart"/>
      <w:r w:rsidRPr="006C5D5B">
        <w:rPr>
          <w:sz w:val="28"/>
          <w:szCs w:val="28"/>
        </w:rPr>
        <w:t>максимаксним</w:t>
      </w:r>
      <w:proofErr w:type="spellEnd"/>
      <w:r w:rsidRPr="006C5D5B">
        <w:rPr>
          <w:sz w:val="28"/>
          <w:szCs w:val="28"/>
        </w:rPr>
        <w:t xml:space="preserve"> критерієм, а при </w:t>
      </w:r>
      <w:r w:rsidRPr="006C5D5B">
        <w:rPr>
          <w:i/>
          <w:sz w:val="28"/>
          <w:szCs w:val="28"/>
        </w:rPr>
        <w:t>q</w:t>
      </w:r>
      <w:r w:rsidRPr="006C5D5B">
        <w:rPr>
          <w:sz w:val="28"/>
          <w:szCs w:val="28"/>
        </w:rPr>
        <w:t xml:space="preserve">=1 – із критерієм </w:t>
      </w:r>
      <w:proofErr w:type="spellStart"/>
      <w:r w:rsidRPr="006C5D5B">
        <w:rPr>
          <w:sz w:val="28"/>
          <w:szCs w:val="28"/>
        </w:rPr>
        <w:t>Ваальда</w:t>
      </w:r>
      <w:proofErr w:type="spellEnd"/>
      <w:r w:rsidRPr="006C5D5B">
        <w:rPr>
          <w:sz w:val="28"/>
          <w:szCs w:val="28"/>
        </w:rPr>
        <w:t>.</w:t>
      </w:r>
    </w:p>
    <w:p w:rsidR="003B7B1D" w:rsidRPr="006C5D5B" w:rsidRDefault="003B7B1D" w:rsidP="003B7B1D">
      <w:pPr>
        <w:pStyle w:val="style1"/>
        <w:rPr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 xml:space="preserve">Коли відомі ймовірності станів природи, для визначення альтернативи може бути використаним критерій </w:t>
      </w:r>
      <w:proofErr w:type="spellStart"/>
      <w:r w:rsidRPr="006C5D5B">
        <w:rPr>
          <w:sz w:val="28"/>
          <w:szCs w:val="28"/>
          <w:lang w:val="uk-UA"/>
        </w:rPr>
        <w:t>Байєса</w:t>
      </w:r>
      <w:proofErr w:type="spellEnd"/>
      <w:r w:rsidRPr="006C5D5B">
        <w:rPr>
          <w:sz w:val="28"/>
          <w:szCs w:val="28"/>
          <w:lang w:val="uk-UA"/>
        </w:rPr>
        <w:t>-Лапласа:</w:t>
      </w:r>
    </w:p>
    <w:p w:rsidR="003B7B1D" w:rsidRPr="006C5D5B" w:rsidRDefault="003B7B1D" w:rsidP="003B7B1D">
      <w:pPr>
        <w:pStyle w:val="a3"/>
        <w:jc w:val="center"/>
        <w:rPr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82"/>
        <w:gridCol w:w="3578"/>
      </w:tblGrid>
      <w:tr w:rsidR="003B7B1D" w:rsidRPr="006C5D5B" w:rsidTr="006E3564">
        <w:tc>
          <w:tcPr>
            <w:tcW w:w="6062" w:type="dxa"/>
          </w:tcPr>
          <w:p w:rsidR="003B7B1D" w:rsidRPr="006C5D5B" w:rsidRDefault="003B7B1D" w:rsidP="006E3564">
            <w:pPr>
              <w:pStyle w:val="a3"/>
              <w:jc w:val="right"/>
              <w:rPr>
                <w:sz w:val="28"/>
                <w:szCs w:val="28"/>
                <w:lang w:val="uk-UA"/>
              </w:rPr>
            </w:pPr>
            <w:r w:rsidRPr="006C5D5B">
              <w:rPr>
                <w:position w:val="-30"/>
                <w:sz w:val="28"/>
                <w:szCs w:val="28"/>
                <w:lang w:val="uk-UA"/>
              </w:rPr>
              <w:object w:dxaOrig="1860" w:dyaOrig="700">
                <v:shape id="_x0000_i1029" type="#_x0000_t75" style="width:92.5pt;height:35pt" o:ole="">
                  <v:imagedata r:id="rId13" o:title=""/>
                </v:shape>
                <o:OLEObject Type="Embed" ProgID="Equation.3" ShapeID="_x0000_i1029" DrawAspect="Content" ObjectID="_1614772761" r:id="rId14"/>
              </w:object>
            </w:r>
          </w:p>
        </w:tc>
        <w:tc>
          <w:tcPr>
            <w:tcW w:w="3792" w:type="dxa"/>
          </w:tcPr>
          <w:p w:rsidR="003B7B1D" w:rsidRPr="006C5D5B" w:rsidRDefault="003B7B1D" w:rsidP="006E3564">
            <w:pPr>
              <w:pStyle w:val="a3"/>
              <w:jc w:val="right"/>
              <w:rPr>
                <w:sz w:val="28"/>
                <w:szCs w:val="28"/>
                <w:lang w:val="uk-UA"/>
              </w:rPr>
            </w:pPr>
            <w:r w:rsidRPr="006C5D5B">
              <w:rPr>
                <w:sz w:val="28"/>
                <w:szCs w:val="28"/>
                <w:lang w:val="uk-UA"/>
              </w:rPr>
              <w:t>(1.4)</w:t>
            </w:r>
          </w:p>
        </w:tc>
      </w:tr>
    </w:tbl>
    <w:p w:rsidR="003B7B1D" w:rsidRPr="006C5D5B" w:rsidRDefault="003B7B1D" w:rsidP="003B7B1D">
      <w:pPr>
        <w:pStyle w:val="style1"/>
        <w:rPr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 xml:space="preserve">Позначимо </w:t>
      </w:r>
      <w:proofErr w:type="spellStart"/>
      <w:r w:rsidRPr="006C5D5B">
        <w:rPr>
          <w:rStyle w:val="a6"/>
          <w:sz w:val="28"/>
          <w:szCs w:val="28"/>
          <w:lang w:val="uk-UA"/>
        </w:rPr>
        <w:t>р</w:t>
      </w:r>
      <w:r w:rsidRPr="006C5D5B">
        <w:rPr>
          <w:rStyle w:val="a6"/>
          <w:sz w:val="28"/>
          <w:szCs w:val="28"/>
          <w:vertAlign w:val="subscript"/>
          <w:lang w:val="uk-UA"/>
        </w:rPr>
        <w:t>j</w:t>
      </w:r>
      <w:proofErr w:type="spellEnd"/>
      <w:r w:rsidRPr="006C5D5B">
        <w:rPr>
          <w:sz w:val="28"/>
          <w:szCs w:val="28"/>
          <w:lang w:val="uk-UA"/>
        </w:rPr>
        <w:t xml:space="preserve"> – </w:t>
      </w:r>
      <w:proofErr w:type="spellStart"/>
      <w:r w:rsidRPr="006C5D5B">
        <w:rPr>
          <w:sz w:val="28"/>
          <w:szCs w:val="28"/>
          <w:lang w:val="uk-UA"/>
        </w:rPr>
        <w:t>ймовірность</w:t>
      </w:r>
      <w:proofErr w:type="spellEnd"/>
      <w:r w:rsidRPr="006C5D5B">
        <w:rPr>
          <w:sz w:val="28"/>
          <w:szCs w:val="28"/>
          <w:lang w:val="uk-UA"/>
        </w:rPr>
        <w:t xml:space="preserve"> наявності станів природи</w:t>
      </w:r>
      <w:r w:rsidRPr="006C5D5B">
        <w:rPr>
          <w:rStyle w:val="a6"/>
          <w:sz w:val="28"/>
          <w:szCs w:val="28"/>
          <w:lang w:val="uk-UA"/>
        </w:rPr>
        <w:t xml:space="preserve"> </w:t>
      </w:r>
      <w:proofErr w:type="spellStart"/>
      <w:r w:rsidRPr="006C5D5B">
        <w:rPr>
          <w:rStyle w:val="a6"/>
          <w:sz w:val="28"/>
          <w:szCs w:val="28"/>
          <w:lang w:val="uk-UA"/>
        </w:rPr>
        <w:t>F</w:t>
      </w:r>
      <w:r w:rsidRPr="006C5D5B">
        <w:rPr>
          <w:rStyle w:val="a6"/>
          <w:sz w:val="28"/>
          <w:szCs w:val="28"/>
          <w:vertAlign w:val="subscript"/>
          <w:lang w:val="uk-UA"/>
        </w:rPr>
        <w:t>j</w:t>
      </w:r>
      <w:proofErr w:type="spellEnd"/>
      <w:r w:rsidRPr="006C5D5B">
        <w:rPr>
          <w:rStyle w:val="a6"/>
          <w:sz w:val="28"/>
          <w:szCs w:val="28"/>
          <w:lang w:val="uk-UA"/>
        </w:rPr>
        <w:t>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p w:rsidR="003B7B1D" w:rsidRPr="006C5D5B" w:rsidRDefault="003B7B1D" w:rsidP="003B7B1D">
      <w:pPr>
        <w:shd w:val="clear" w:color="auto" w:fill="FFFFFF"/>
        <w:autoSpaceDE w:val="0"/>
        <w:autoSpaceDN w:val="0"/>
        <w:adjustRightInd w:val="0"/>
        <w:ind w:left="810" w:firstLine="709"/>
        <w:jc w:val="center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 xml:space="preserve">1.3 </w:t>
      </w:r>
      <w:bookmarkStart w:id="1" w:name="_Hlk1730977"/>
      <w:r w:rsidRPr="006C5D5B">
        <w:rPr>
          <w:bCs/>
          <w:sz w:val="28"/>
          <w:szCs w:val="28"/>
        </w:rPr>
        <w:t>Завдання на лабораторну роботу</w:t>
      </w:r>
    </w:p>
    <w:p w:rsidR="003B7B1D" w:rsidRPr="006C5D5B" w:rsidRDefault="003B7B1D" w:rsidP="003B7B1D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Отримати допуск до роботи. Отримати індивідуальне завдання.</w:t>
      </w:r>
    </w:p>
    <w:p w:rsidR="003B7B1D" w:rsidRPr="006C5D5B" w:rsidRDefault="003B7B1D" w:rsidP="003B7B1D">
      <w:pPr>
        <w:numPr>
          <w:ilvl w:val="0"/>
          <w:numId w:val="2"/>
        </w:numPr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Ознайомитись з призначенням критеріїв, вільно володіти елементами природи та відношеннями між ними. Під час підготовки до лабораторної роботи ознайомитись з теоретичними відомостями, що викладені в конспекті лекцій, розділі 1.2 цих вказівок та в [1–4].</w:t>
      </w:r>
    </w:p>
    <w:p w:rsidR="003B7B1D" w:rsidRPr="006C5D5B" w:rsidRDefault="003B7B1D" w:rsidP="003B7B1D">
      <w:pPr>
        <w:numPr>
          <w:ilvl w:val="0"/>
          <w:numId w:val="2"/>
        </w:numPr>
        <w:suppressAutoHyphens/>
        <w:ind w:hanging="371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Отримати допуск до роботи. Погодити індивідуальне завдання з теми випускної роботи.</w:t>
      </w:r>
    </w:p>
    <w:p w:rsidR="003B7B1D" w:rsidRPr="006C5D5B" w:rsidRDefault="003B7B1D" w:rsidP="003B7B1D">
      <w:pPr>
        <w:numPr>
          <w:ilvl w:val="0"/>
          <w:numId w:val="2"/>
        </w:numPr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Побудувати програмний засіб (ПЗ) згідно варіанту (темі випускної роботи). Необхідно забезпечити введення елементів матриці; вибір одного з критеріїв, за яким знаходиться і оцінюється краща альтернатива; виведення значень критеріїв і відповідних їм альтернатив окремо; виведення кращих альтернатив за всіма критеріями відразу. Студенти з парними номерами у списку групи шукають «гіршу» альтернативу.</w:t>
      </w:r>
    </w:p>
    <w:p w:rsidR="003B7B1D" w:rsidRPr="006C5D5B" w:rsidRDefault="003B7B1D" w:rsidP="003B7B1D">
      <w:pPr>
        <w:numPr>
          <w:ilvl w:val="0"/>
          <w:numId w:val="2"/>
        </w:numPr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Надати текстовий опис природи і її станів, а також системи, що проектується.</w:t>
      </w:r>
      <w:bookmarkEnd w:id="1"/>
    </w:p>
    <w:p w:rsidR="003B7B1D" w:rsidRPr="006C5D5B" w:rsidRDefault="003B7B1D" w:rsidP="003B7B1D">
      <w:pPr>
        <w:ind w:firstLine="709"/>
        <w:jc w:val="center"/>
        <w:rPr>
          <w:bCs/>
          <w:sz w:val="28"/>
          <w:szCs w:val="28"/>
        </w:rPr>
      </w:pPr>
    </w:p>
    <w:p w:rsidR="003B7B1D" w:rsidRPr="006C5D5B" w:rsidRDefault="003B7B1D" w:rsidP="003B7B1D">
      <w:pPr>
        <w:ind w:firstLine="709"/>
        <w:jc w:val="center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>1.4 Методика виконання</w:t>
      </w:r>
    </w:p>
    <w:p w:rsidR="003B7B1D" w:rsidRPr="006C5D5B" w:rsidRDefault="003B7B1D" w:rsidP="003B7B1D">
      <w:pPr>
        <w:ind w:firstLine="709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>1.4.1 Бізнес-логіка</w:t>
      </w:r>
    </w:p>
    <w:p w:rsidR="003B7B1D" w:rsidRPr="006C5D5B" w:rsidRDefault="003B7B1D" w:rsidP="003B7B1D">
      <w:pPr>
        <w:ind w:firstLine="709"/>
        <w:rPr>
          <w:bCs/>
          <w:sz w:val="28"/>
          <w:szCs w:val="28"/>
        </w:rPr>
      </w:pPr>
      <w:r w:rsidRPr="006C5D5B">
        <w:rPr>
          <w:b/>
          <w:bCs/>
          <w:sz w:val="28"/>
          <w:szCs w:val="28"/>
        </w:rPr>
        <w:t>Попередження</w:t>
      </w:r>
      <w:r w:rsidRPr="006C5D5B">
        <w:rPr>
          <w:bCs/>
          <w:sz w:val="28"/>
          <w:szCs w:val="28"/>
        </w:rPr>
        <w:t xml:space="preserve">. Всі міркування розповсюджуються на пошук виграшів або максимальних значень. Якщо потрібно знайти мінімальні значення (наприклад, кількість </w:t>
      </w:r>
      <w:proofErr w:type="spellStart"/>
      <w:r w:rsidRPr="006C5D5B">
        <w:rPr>
          <w:bCs/>
          <w:sz w:val="28"/>
          <w:szCs w:val="28"/>
        </w:rPr>
        <w:t>багів</w:t>
      </w:r>
      <w:proofErr w:type="spellEnd"/>
      <w:r w:rsidRPr="006C5D5B">
        <w:rPr>
          <w:bCs/>
          <w:sz w:val="28"/>
          <w:szCs w:val="28"/>
        </w:rPr>
        <w:t>, інтенсивність відмов, програш), формули і частка операцій повинні мати протилежний зміст.</w:t>
      </w:r>
    </w:p>
    <w:p w:rsidR="003B7B1D" w:rsidRPr="006C5D5B" w:rsidRDefault="003B7B1D" w:rsidP="003B7B1D">
      <w:pPr>
        <w:ind w:firstLine="709"/>
        <w:rPr>
          <w:bCs/>
          <w:sz w:val="28"/>
          <w:szCs w:val="28"/>
        </w:rPr>
      </w:pPr>
      <w:r w:rsidRPr="006C5D5B">
        <w:rPr>
          <w:sz w:val="28"/>
          <w:szCs w:val="28"/>
        </w:rPr>
        <w:t xml:space="preserve">Для пошуку альтернативи за критерієм </w:t>
      </w:r>
      <w:proofErr w:type="spellStart"/>
      <w:r w:rsidRPr="006C5D5B">
        <w:rPr>
          <w:sz w:val="28"/>
          <w:szCs w:val="28"/>
        </w:rPr>
        <w:t>максимаксу</w:t>
      </w:r>
      <w:proofErr w:type="spellEnd"/>
      <w:r w:rsidRPr="006C5D5B">
        <w:rPr>
          <w:sz w:val="28"/>
          <w:szCs w:val="28"/>
        </w:rPr>
        <w:t xml:space="preserve"> потрібно відшукати найбільший елемент матриці (</w:t>
      </w:r>
      <w:r w:rsidRPr="006C5D5B">
        <w:rPr>
          <w:i/>
          <w:sz w:val="28"/>
          <w:szCs w:val="28"/>
        </w:rPr>
        <w:t>M</w:t>
      </w:r>
      <w:r w:rsidRPr="006C5D5B">
        <w:rPr>
          <w:sz w:val="28"/>
          <w:szCs w:val="28"/>
        </w:rPr>
        <w:t>). Номер рядка з цим елементом є номером альтернативи.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Для визначення, чому дорівнює критерій </w:t>
      </w:r>
      <w:proofErr w:type="spellStart"/>
      <w:r w:rsidRPr="006C5D5B">
        <w:rPr>
          <w:sz w:val="28"/>
          <w:szCs w:val="28"/>
        </w:rPr>
        <w:t>Вальда</w:t>
      </w:r>
      <w:proofErr w:type="spellEnd"/>
      <w:r w:rsidRPr="006C5D5B">
        <w:rPr>
          <w:sz w:val="28"/>
          <w:szCs w:val="28"/>
        </w:rPr>
        <w:t xml:space="preserve"> (1.2), потрібно спочатку знайти найгірші значення у кожному рядку матриці показників (тобто найменші), зберегти їх з номерами рядка (і альтернативи), а потім з отриманих результатів обрати найбільше значення (</w:t>
      </w:r>
      <w:r w:rsidRPr="006C5D5B">
        <w:rPr>
          <w:i/>
          <w:sz w:val="28"/>
          <w:szCs w:val="28"/>
        </w:rPr>
        <w:t>W</w:t>
      </w:r>
      <w:r w:rsidRPr="006C5D5B">
        <w:rPr>
          <w:sz w:val="28"/>
          <w:szCs w:val="28"/>
        </w:rPr>
        <w:t>). Номер рядка з цим елементом є номером альтернативи.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lastRenderedPageBreak/>
        <w:t xml:space="preserve">Вираз для критерія Гурвіца вказує, що спочатку потрібно знайти найгірші значення у кожному рядку матриці показників (тобто найменші), зберегти їх з номерами рядка (і альтернативи), а потім – знайти найліпші значення у кожному рядку (тобто найбільші), зберегти їх з номерами рядка (і альтернативи). Отримаємо два стовпця. Далі у кожному рядку виконати множення найменшого </w:t>
      </w:r>
      <w:r w:rsidRPr="006C5D5B">
        <w:rPr>
          <w:i/>
          <w:sz w:val="28"/>
          <w:szCs w:val="28"/>
        </w:rPr>
        <w:t>а</w:t>
      </w:r>
      <w:r w:rsidRPr="006C5D5B">
        <w:rPr>
          <w:sz w:val="28"/>
          <w:szCs w:val="28"/>
        </w:rPr>
        <w:t xml:space="preserve"> на </w:t>
      </w:r>
      <w:r w:rsidRPr="006C5D5B">
        <w:rPr>
          <w:i/>
          <w:sz w:val="28"/>
          <w:szCs w:val="28"/>
        </w:rPr>
        <w:t>q</w:t>
      </w:r>
      <w:r w:rsidRPr="006C5D5B">
        <w:rPr>
          <w:sz w:val="28"/>
          <w:szCs w:val="28"/>
        </w:rPr>
        <w:t xml:space="preserve"> та найбільшого </w:t>
      </w:r>
      <w:r w:rsidRPr="006C5D5B">
        <w:rPr>
          <w:i/>
          <w:sz w:val="28"/>
          <w:szCs w:val="28"/>
        </w:rPr>
        <w:t>a</w:t>
      </w:r>
      <w:r w:rsidRPr="006C5D5B">
        <w:rPr>
          <w:sz w:val="28"/>
          <w:szCs w:val="28"/>
        </w:rPr>
        <w:t xml:space="preserve"> на 1-</w:t>
      </w:r>
      <w:r w:rsidRPr="006C5D5B">
        <w:rPr>
          <w:i/>
          <w:sz w:val="28"/>
          <w:szCs w:val="28"/>
        </w:rPr>
        <w:t>q</w:t>
      </w:r>
      <w:r w:rsidRPr="006C5D5B">
        <w:rPr>
          <w:sz w:val="28"/>
          <w:szCs w:val="28"/>
        </w:rPr>
        <w:t xml:space="preserve">  та сумування – результат зберегти з номером рядка. Отримаємо стовпець, операція </w:t>
      </w:r>
      <w:proofErr w:type="spellStart"/>
      <w:r w:rsidRPr="006C5D5B">
        <w:rPr>
          <w:i/>
          <w:sz w:val="28"/>
          <w:szCs w:val="28"/>
        </w:rPr>
        <w:t>max</w:t>
      </w:r>
      <w:proofErr w:type="spellEnd"/>
      <w:r w:rsidRPr="006C5D5B">
        <w:rPr>
          <w:sz w:val="28"/>
          <w:szCs w:val="28"/>
        </w:rPr>
        <w:t xml:space="preserve"> по якому дає найбільше значення (</w:t>
      </w:r>
      <w:r w:rsidRPr="006C5D5B">
        <w:rPr>
          <w:i/>
          <w:sz w:val="28"/>
          <w:szCs w:val="28"/>
        </w:rPr>
        <w:t>H</w:t>
      </w:r>
      <w:r w:rsidRPr="006C5D5B">
        <w:rPr>
          <w:sz w:val="28"/>
          <w:szCs w:val="28"/>
          <w:vertAlign w:val="subscript"/>
        </w:rPr>
        <w:t>A</w:t>
      </w:r>
      <w:r w:rsidRPr="006C5D5B">
        <w:rPr>
          <w:sz w:val="28"/>
          <w:szCs w:val="28"/>
        </w:rPr>
        <w:t>), номер якого відповідає кращій альтернативі.</w:t>
      </w:r>
    </w:p>
    <w:p w:rsidR="003B7B1D" w:rsidRPr="006C5D5B" w:rsidRDefault="003B7B1D" w:rsidP="003B7B1D">
      <w:pPr>
        <w:pStyle w:val="style1"/>
        <w:jc w:val="both"/>
        <w:rPr>
          <w:rFonts w:ascii="Times New Roman CYR" w:hAnsi="Times New Roman CYR" w:cs="Times New Roman CYR"/>
          <w:i/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 xml:space="preserve">Для знаходження кращої альтернативи за критерієм </w:t>
      </w:r>
      <w:proofErr w:type="spellStart"/>
      <w:r w:rsidRPr="006C5D5B">
        <w:rPr>
          <w:sz w:val="28"/>
          <w:szCs w:val="28"/>
          <w:lang w:val="uk-UA"/>
        </w:rPr>
        <w:t>Байєса</w:t>
      </w:r>
      <w:proofErr w:type="spellEnd"/>
      <w:r w:rsidRPr="006C5D5B">
        <w:rPr>
          <w:sz w:val="28"/>
          <w:szCs w:val="28"/>
          <w:lang w:val="uk-UA"/>
        </w:rPr>
        <w:t xml:space="preserve">-Лапласа </w:t>
      </w:r>
      <w:r w:rsidRPr="006C5D5B">
        <w:rPr>
          <w:rStyle w:val="a6"/>
          <w:sz w:val="28"/>
          <w:szCs w:val="28"/>
          <w:lang w:val="uk-UA"/>
        </w:rPr>
        <w:t xml:space="preserve">матриця доповнюється ще одним рядком – рядком значень ймовірностей стану природи. Знаходиться нова матриця, для цього всі значення </w:t>
      </w:r>
      <w:proofErr w:type="spellStart"/>
      <w:r w:rsidRPr="006C5D5B">
        <w:rPr>
          <w:rStyle w:val="a6"/>
          <w:sz w:val="28"/>
          <w:szCs w:val="28"/>
          <w:lang w:val="uk-UA"/>
        </w:rPr>
        <w:t>а</w:t>
      </w:r>
      <w:r w:rsidRPr="006C5D5B">
        <w:rPr>
          <w:rStyle w:val="a6"/>
          <w:sz w:val="28"/>
          <w:szCs w:val="28"/>
          <w:vertAlign w:val="subscript"/>
          <w:lang w:val="uk-UA"/>
        </w:rPr>
        <w:t>ij</w:t>
      </w:r>
      <w:proofErr w:type="spellEnd"/>
      <w:r w:rsidRPr="006C5D5B">
        <w:rPr>
          <w:rStyle w:val="a6"/>
          <w:sz w:val="28"/>
          <w:szCs w:val="28"/>
          <w:lang w:val="uk-UA"/>
        </w:rPr>
        <w:t xml:space="preserve"> потрібно помножити на </w:t>
      </w:r>
      <w:proofErr w:type="spellStart"/>
      <w:r w:rsidRPr="006C5D5B">
        <w:rPr>
          <w:rStyle w:val="a6"/>
          <w:sz w:val="28"/>
          <w:szCs w:val="28"/>
          <w:lang w:val="uk-UA"/>
        </w:rPr>
        <w:t>р</w:t>
      </w:r>
      <w:r w:rsidRPr="006C5D5B">
        <w:rPr>
          <w:rStyle w:val="a6"/>
          <w:sz w:val="28"/>
          <w:szCs w:val="28"/>
          <w:vertAlign w:val="subscript"/>
          <w:lang w:val="uk-UA"/>
        </w:rPr>
        <w:t>j</w:t>
      </w:r>
      <w:proofErr w:type="spellEnd"/>
      <w:r w:rsidRPr="006C5D5B">
        <w:rPr>
          <w:rStyle w:val="a6"/>
          <w:sz w:val="28"/>
          <w:szCs w:val="28"/>
          <w:lang w:val="uk-UA"/>
        </w:rPr>
        <w:t xml:space="preserve">. Значення кожного рядка підсумовуються. До сум застосовується </w:t>
      </w:r>
      <w:proofErr w:type="spellStart"/>
      <w:r w:rsidRPr="006C5D5B">
        <w:rPr>
          <w:rStyle w:val="a6"/>
          <w:sz w:val="28"/>
          <w:szCs w:val="28"/>
          <w:lang w:val="uk-UA"/>
        </w:rPr>
        <w:t>max</w:t>
      </w:r>
      <w:proofErr w:type="spellEnd"/>
      <w:r w:rsidRPr="006C5D5B">
        <w:rPr>
          <w:rStyle w:val="a6"/>
          <w:sz w:val="28"/>
          <w:szCs w:val="28"/>
          <w:lang w:val="uk-UA"/>
        </w:rPr>
        <w:t xml:space="preserve"> і номер того рядка, в якому є найбільша сума (Z</w:t>
      </w:r>
      <w:r w:rsidRPr="006C5D5B">
        <w:rPr>
          <w:rStyle w:val="a6"/>
          <w:sz w:val="28"/>
          <w:szCs w:val="28"/>
          <w:vertAlign w:val="subscript"/>
          <w:lang w:val="uk-UA"/>
        </w:rPr>
        <w:t>BL</w:t>
      </w:r>
      <w:r w:rsidRPr="006C5D5B">
        <w:rPr>
          <w:rStyle w:val="a6"/>
          <w:sz w:val="28"/>
          <w:szCs w:val="28"/>
          <w:lang w:val="uk-UA"/>
        </w:rPr>
        <w:t>), дає кращу альтернативу.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Наведемо результати застосування розглянутих вище критеріїв на прикладі наступної матриці показників </w:t>
      </w:r>
      <w:r w:rsidRPr="006C5D5B">
        <w:rPr>
          <w:i/>
          <w:sz w:val="28"/>
          <w:szCs w:val="28"/>
        </w:rPr>
        <w:t>a</w:t>
      </w:r>
      <w:r w:rsidRPr="006C5D5B">
        <w:rPr>
          <w:sz w:val="28"/>
          <w:szCs w:val="28"/>
        </w:rPr>
        <w:t>: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tbl>
      <w:tblPr>
        <w:tblW w:w="10097" w:type="dxa"/>
        <w:tblLook w:val="01E0" w:firstRow="1" w:lastRow="1" w:firstColumn="1" w:lastColumn="1" w:noHBand="0" w:noVBand="0"/>
      </w:tblPr>
      <w:tblGrid>
        <w:gridCol w:w="8897"/>
        <w:gridCol w:w="1200"/>
      </w:tblGrid>
      <w:tr w:rsidR="003B7B1D" w:rsidRPr="006C5D5B" w:rsidTr="006E3564">
        <w:tc>
          <w:tcPr>
            <w:tcW w:w="8897" w:type="dxa"/>
          </w:tcPr>
          <w:p w:rsidR="003B7B1D" w:rsidRPr="006C5D5B" w:rsidRDefault="003B7B1D" w:rsidP="006E3564">
            <w:pPr>
              <w:ind w:firstLine="600"/>
              <w:jc w:val="center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bCs/>
                <w:spacing w:val="10"/>
                <w:position w:val="-88"/>
                <w:sz w:val="28"/>
                <w:szCs w:val="28"/>
              </w:rPr>
              <w:object w:dxaOrig="2920" w:dyaOrig="1880">
                <v:shape id="_x0000_i1030" type="#_x0000_t75" style="width:145.5pt;height:93.5pt" o:ole="">
                  <v:imagedata r:id="rId15" o:title=""/>
                </v:shape>
                <o:OLEObject Type="Embed" ProgID="Equation.3" ShapeID="_x0000_i1030" DrawAspect="Content" ObjectID="_1614772762" r:id="rId16"/>
              </w:object>
            </w:r>
            <w:r w:rsidRPr="006C5D5B">
              <w:rPr>
                <w:bCs/>
                <w:spacing w:val="10"/>
                <w:sz w:val="28"/>
                <w:szCs w:val="28"/>
              </w:rPr>
              <w:t>.</w:t>
            </w:r>
          </w:p>
        </w:tc>
        <w:tc>
          <w:tcPr>
            <w:tcW w:w="1200" w:type="dxa"/>
          </w:tcPr>
          <w:p w:rsidR="003B7B1D" w:rsidRPr="006C5D5B" w:rsidRDefault="003B7B1D" w:rsidP="006E3564">
            <w:pPr>
              <w:ind w:firstLine="600"/>
              <w:rPr>
                <w:bCs/>
                <w:spacing w:val="10"/>
                <w:sz w:val="28"/>
                <w:szCs w:val="28"/>
              </w:rPr>
            </w:pPr>
          </w:p>
          <w:p w:rsidR="003B7B1D" w:rsidRPr="006C5D5B" w:rsidRDefault="003B7B1D" w:rsidP="006E3564">
            <w:pPr>
              <w:ind w:firstLine="600"/>
              <w:rPr>
                <w:bCs/>
                <w:spacing w:val="10"/>
                <w:sz w:val="28"/>
                <w:szCs w:val="28"/>
              </w:rPr>
            </w:pPr>
          </w:p>
          <w:p w:rsidR="003B7B1D" w:rsidRPr="006C5D5B" w:rsidRDefault="003B7B1D" w:rsidP="006E3564">
            <w:pPr>
              <w:rPr>
                <w:bCs/>
                <w:spacing w:val="10"/>
                <w:sz w:val="28"/>
                <w:szCs w:val="28"/>
              </w:rPr>
            </w:pPr>
          </w:p>
        </w:tc>
      </w:tr>
    </w:tbl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Кращими є альтернативи: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за критерієм </w:t>
      </w:r>
      <w:proofErr w:type="spellStart"/>
      <w:r w:rsidRPr="006C5D5B">
        <w:rPr>
          <w:sz w:val="28"/>
          <w:szCs w:val="28"/>
        </w:rPr>
        <w:t>максимаксу</w:t>
      </w:r>
      <w:proofErr w:type="spellEnd"/>
      <w:r w:rsidRPr="006C5D5B">
        <w:rPr>
          <w:sz w:val="28"/>
          <w:szCs w:val="28"/>
        </w:rPr>
        <w:t xml:space="preserve"> – </w:t>
      </w:r>
      <w:r w:rsidRPr="006C5D5B">
        <w:rPr>
          <w:i/>
          <w:sz w:val="28"/>
          <w:szCs w:val="28"/>
        </w:rPr>
        <w:t>А</w:t>
      </w:r>
      <w:r w:rsidRPr="006C5D5B">
        <w:rPr>
          <w:i/>
          <w:sz w:val="28"/>
          <w:szCs w:val="28"/>
          <w:vertAlign w:val="subscript"/>
        </w:rPr>
        <w:t>4</w:t>
      </w:r>
      <w:r w:rsidRPr="006C5D5B">
        <w:rPr>
          <w:sz w:val="28"/>
          <w:szCs w:val="28"/>
        </w:rPr>
        <w:t>;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за критерієм </w:t>
      </w:r>
      <w:proofErr w:type="spellStart"/>
      <w:r w:rsidRPr="006C5D5B">
        <w:rPr>
          <w:sz w:val="28"/>
          <w:szCs w:val="28"/>
        </w:rPr>
        <w:t>Вальда</w:t>
      </w:r>
      <w:proofErr w:type="spellEnd"/>
      <w:r w:rsidRPr="006C5D5B">
        <w:rPr>
          <w:sz w:val="28"/>
          <w:szCs w:val="28"/>
        </w:rPr>
        <w:t xml:space="preserve"> – </w:t>
      </w:r>
      <w:r w:rsidRPr="006C5D5B">
        <w:rPr>
          <w:i/>
          <w:sz w:val="28"/>
          <w:szCs w:val="28"/>
        </w:rPr>
        <w:t>А</w:t>
      </w:r>
      <w:r w:rsidRPr="006C5D5B">
        <w:rPr>
          <w:i/>
          <w:sz w:val="28"/>
          <w:szCs w:val="28"/>
          <w:vertAlign w:val="subscript"/>
        </w:rPr>
        <w:t>3</w:t>
      </w:r>
      <w:r w:rsidRPr="006C5D5B">
        <w:rPr>
          <w:sz w:val="28"/>
          <w:szCs w:val="28"/>
        </w:rPr>
        <w:t xml:space="preserve">; 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за критерієм </w:t>
      </w:r>
      <w:proofErr w:type="spellStart"/>
      <w:r w:rsidRPr="006C5D5B">
        <w:rPr>
          <w:sz w:val="28"/>
          <w:szCs w:val="28"/>
        </w:rPr>
        <w:t>Гурвиця</w:t>
      </w:r>
      <w:proofErr w:type="spellEnd"/>
      <w:r w:rsidRPr="006C5D5B">
        <w:rPr>
          <w:sz w:val="28"/>
          <w:szCs w:val="28"/>
        </w:rPr>
        <w:t xml:space="preserve"> (при </w:t>
      </w:r>
      <w:r w:rsidRPr="006C5D5B">
        <w:rPr>
          <w:i/>
          <w:sz w:val="28"/>
          <w:szCs w:val="28"/>
        </w:rPr>
        <w:t>q</w:t>
      </w:r>
      <w:r w:rsidRPr="006C5D5B">
        <w:rPr>
          <w:sz w:val="28"/>
          <w:szCs w:val="28"/>
        </w:rPr>
        <w:t xml:space="preserve"> = 0,6) – </w:t>
      </w:r>
      <w:r w:rsidRPr="006C5D5B">
        <w:rPr>
          <w:i/>
          <w:sz w:val="28"/>
          <w:szCs w:val="28"/>
        </w:rPr>
        <w:t>А</w:t>
      </w:r>
      <w:r w:rsidRPr="006C5D5B">
        <w:rPr>
          <w:i/>
          <w:sz w:val="28"/>
          <w:szCs w:val="28"/>
          <w:vertAlign w:val="subscript"/>
        </w:rPr>
        <w:t>3</w:t>
      </w:r>
      <w:r w:rsidRPr="006C5D5B">
        <w:rPr>
          <w:sz w:val="28"/>
          <w:szCs w:val="28"/>
        </w:rPr>
        <w:t>;</w:t>
      </w:r>
    </w:p>
    <w:p w:rsidR="003B7B1D" w:rsidRPr="006C5D5B" w:rsidRDefault="003B7B1D" w:rsidP="003B7B1D">
      <w:pPr>
        <w:shd w:val="clear" w:color="auto" w:fill="FFFFFF"/>
        <w:ind w:firstLine="600"/>
        <w:jc w:val="both"/>
        <w:rPr>
          <w:sz w:val="28"/>
          <w:szCs w:val="28"/>
          <w:vertAlign w:val="subscript"/>
        </w:rPr>
      </w:pPr>
      <w:r w:rsidRPr="006C5D5B">
        <w:rPr>
          <w:sz w:val="28"/>
          <w:szCs w:val="28"/>
        </w:rPr>
        <w:t xml:space="preserve">за критерієм </w:t>
      </w:r>
      <w:proofErr w:type="spellStart"/>
      <w:r w:rsidRPr="006C5D5B">
        <w:rPr>
          <w:sz w:val="28"/>
          <w:szCs w:val="28"/>
        </w:rPr>
        <w:t>Байєса</w:t>
      </w:r>
      <w:proofErr w:type="spellEnd"/>
      <w:r w:rsidRPr="006C5D5B">
        <w:rPr>
          <w:sz w:val="28"/>
          <w:szCs w:val="28"/>
        </w:rPr>
        <w:t xml:space="preserve">-Лапласа (при </w:t>
      </w:r>
      <w:r w:rsidRPr="006C5D5B">
        <w:rPr>
          <w:i/>
          <w:sz w:val="28"/>
          <w:szCs w:val="28"/>
        </w:rPr>
        <w:t>р</w:t>
      </w:r>
      <w:r w:rsidRPr="006C5D5B">
        <w:rPr>
          <w:sz w:val="28"/>
          <w:szCs w:val="28"/>
        </w:rPr>
        <w:t xml:space="preserve">=0,2 для </w:t>
      </w:r>
      <w:r w:rsidRPr="006C5D5B">
        <w:rPr>
          <w:i/>
          <w:sz w:val="28"/>
          <w:szCs w:val="28"/>
        </w:rPr>
        <w:t>F</w:t>
      </w:r>
      <w:r w:rsidRPr="006C5D5B">
        <w:rPr>
          <w:i/>
          <w:sz w:val="28"/>
          <w:szCs w:val="28"/>
          <w:vertAlign w:val="subscript"/>
        </w:rPr>
        <w:t>1</w:t>
      </w:r>
      <w:r w:rsidRPr="006C5D5B">
        <w:rPr>
          <w:sz w:val="28"/>
          <w:szCs w:val="28"/>
        </w:rPr>
        <w:t xml:space="preserve">, </w:t>
      </w:r>
      <w:r w:rsidRPr="006C5D5B">
        <w:rPr>
          <w:i/>
          <w:sz w:val="28"/>
          <w:szCs w:val="28"/>
        </w:rPr>
        <w:t>р</w:t>
      </w:r>
      <w:r w:rsidRPr="006C5D5B">
        <w:rPr>
          <w:sz w:val="28"/>
          <w:szCs w:val="28"/>
        </w:rPr>
        <w:t xml:space="preserve">=0,3 для </w:t>
      </w:r>
      <w:r w:rsidRPr="006C5D5B">
        <w:rPr>
          <w:i/>
          <w:sz w:val="28"/>
          <w:szCs w:val="28"/>
        </w:rPr>
        <w:t>F</w:t>
      </w:r>
      <w:r w:rsidRPr="006C5D5B">
        <w:rPr>
          <w:i/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 xml:space="preserve">, </w:t>
      </w:r>
      <w:r w:rsidRPr="006C5D5B">
        <w:rPr>
          <w:i/>
          <w:sz w:val="28"/>
          <w:szCs w:val="28"/>
        </w:rPr>
        <w:t>р</w:t>
      </w:r>
      <w:r w:rsidRPr="006C5D5B">
        <w:rPr>
          <w:sz w:val="28"/>
          <w:szCs w:val="28"/>
        </w:rPr>
        <w:t xml:space="preserve">=0,4 для </w:t>
      </w:r>
      <w:r w:rsidRPr="006C5D5B">
        <w:rPr>
          <w:i/>
          <w:sz w:val="28"/>
          <w:szCs w:val="28"/>
        </w:rPr>
        <w:t>F</w:t>
      </w:r>
      <w:r w:rsidRPr="006C5D5B">
        <w:rPr>
          <w:i/>
          <w:sz w:val="28"/>
          <w:szCs w:val="28"/>
          <w:vertAlign w:val="subscript"/>
        </w:rPr>
        <w:t>3</w:t>
      </w:r>
      <w:r w:rsidRPr="006C5D5B">
        <w:rPr>
          <w:sz w:val="28"/>
          <w:szCs w:val="28"/>
        </w:rPr>
        <w:t xml:space="preserve">, </w:t>
      </w:r>
      <w:r w:rsidRPr="006C5D5B">
        <w:rPr>
          <w:i/>
          <w:sz w:val="28"/>
          <w:szCs w:val="28"/>
        </w:rPr>
        <w:t>р</w:t>
      </w:r>
      <w:r w:rsidRPr="006C5D5B">
        <w:rPr>
          <w:sz w:val="28"/>
          <w:szCs w:val="28"/>
        </w:rPr>
        <w:t xml:space="preserve">=0,1 для </w:t>
      </w:r>
      <w:r w:rsidRPr="006C5D5B">
        <w:rPr>
          <w:i/>
          <w:sz w:val="28"/>
          <w:szCs w:val="28"/>
        </w:rPr>
        <w:t>F</w:t>
      </w:r>
      <w:r w:rsidRPr="006C5D5B">
        <w:rPr>
          <w:i/>
          <w:sz w:val="28"/>
          <w:szCs w:val="28"/>
          <w:vertAlign w:val="subscript"/>
        </w:rPr>
        <w:t>4</w:t>
      </w:r>
      <w:r w:rsidRPr="006C5D5B">
        <w:rPr>
          <w:sz w:val="28"/>
          <w:szCs w:val="28"/>
        </w:rPr>
        <w:t xml:space="preserve">) – </w:t>
      </w:r>
      <w:r w:rsidRPr="006C5D5B">
        <w:rPr>
          <w:i/>
          <w:sz w:val="28"/>
          <w:szCs w:val="28"/>
        </w:rPr>
        <w:t>А</w:t>
      </w:r>
      <w:r w:rsidRPr="006C5D5B">
        <w:rPr>
          <w:sz w:val="28"/>
          <w:szCs w:val="28"/>
          <w:vertAlign w:val="subscript"/>
        </w:rPr>
        <w:t>3</w:t>
      </w:r>
      <w:r w:rsidRPr="006C5D5B">
        <w:rPr>
          <w:sz w:val="28"/>
          <w:szCs w:val="28"/>
        </w:rPr>
        <w:t>.</w:t>
      </w:r>
    </w:p>
    <w:p w:rsidR="003B7B1D" w:rsidRPr="006C5D5B" w:rsidRDefault="003B7B1D" w:rsidP="003B7B1D">
      <w:pPr>
        <w:pStyle w:val="a3"/>
        <w:ind w:firstLine="709"/>
        <w:jc w:val="both"/>
        <w:rPr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 xml:space="preserve">Оскільки альтернатива </w:t>
      </w:r>
      <w:r w:rsidRPr="006C5D5B">
        <w:rPr>
          <w:i/>
          <w:sz w:val="28"/>
          <w:szCs w:val="28"/>
          <w:lang w:val="uk-UA"/>
        </w:rPr>
        <w:t>А</w:t>
      </w:r>
      <w:r w:rsidRPr="006C5D5B">
        <w:rPr>
          <w:i/>
          <w:sz w:val="28"/>
          <w:szCs w:val="28"/>
          <w:vertAlign w:val="subscript"/>
          <w:lang w:val="uk-UA"/>
        </w:rPr>
        <w:t>3</w:t>
      </w:r>
      <w:r w:rsidRPr="006C5D5B">
        <w:rPr>
          <w:sz w:val="28"/>
          <w:szCs w:val="28"/>
          <w:lang w:val="uk-UA"/>
        </w:rPr>
        <w:t xml:space="preserve"> фігурує як оптимальна за трьома критеріями вибору з чотирьох, ступінь її надійності можна визнати досить високим, для того щоб рекомендувати цю альтернативу ОПР до практичного застосування.</w:t>
      </w:r>
    </w:p>
    <w:p w:rsidR="003B7B1D" w:rsidRPr="006C5D5B" w:rsidRDefault="003B7B1D" w:rsidP="003B7B1D">
      <w:pPr>
        <w:pStyle w:val="1"/>
        <w:widowControl w:val="0"/>
        <w:spacing w:before="120" w:line="240" w:lineRule="atLeast"/>
        <w:ind w:firstLine="709"/>
        <w:rPr>
          <w:rFonts w:ascii="Times New Roman" w:hAnsi="Times New Roman"/>
          <w:iCs/>
          <w:kern w:val="0"/>
          <w:sz w:val="28"/>
          <w:szCs w:val="28"/>
        </w:rPr>
      </w:pPr>
      <w:r w:rsidRPr="006C5D5B">
        <w:rPr>
          <w:rFonts w:ascii="Times New Roman" w:hAnsi="Times New Roman"/>
          <w:iCs/>
          <w:kern w:val="0"/>
          <w:sz w:val="28"/>
          <w:szCs w:val="28"/>
        </w:rPr>
        <w:t>1.4.2 Алгоритми програмування</w:t>
      </w:r>
    </w:p>
    <w:p w:rsidR="003B7B1D" w:rsidRPr="006C5D5B" w:rsidRDefault="003B7B1D" w:rsidP="003B7B1D">
      <w:pPr>
        <w:pStyle w:val="1"/>
        <w:widowControl w:val="0"/>
        <w:spacing w:before="120" w:line="240" w:lineRule="atLeast"/>
        <w:ind w:firstLine="709"/>
        <w:jc w:val="both"/>
        <w:rPr>
          <w:rFonts w:ascii="Times New Roman" w:hAnsi="Times New Roman" w:cs="Times New Roman"/>
          <w:b w:val="0"/>
          <w:iCs/>
          <w:kern w:val="0"/>
          <w:sz w:val="28"/>
          <w:szCs w:val="28"/>
        </w:rPr>
      </w:pPr>
      <w:r w:rsidRPr="006C5D5B">
        <w:rPr>
          <w:rFonts w:ascii="Times New Roman" w:hAnsi="Times New Roman" w:cs="Times New Roman"/>
          <w:b w:val="0"/>
          <w:sz w:val="28"/>
          <w:szCs w:val="28"/>
        </w:rPr>
        <w:t xml:space="preserve">У програмі потрібно реалізувати пошук елемента в масиві, знаходити максимальний (мінімальний) елемент масиву, знаходити </w:t>
      </w:r>
      <w:r w:rsidRPr="006C5D5B">
        <w:rPr>
          <w:rFonts w:ascii="Times New Roman" w:hAnsi="Times New Roman" w:cs="Times New Roman"/>
          <w:b w:val="0"/>
          <w:i/>
          <w:sz w:val="28"/>
          <w:szCs w:val="28"/>
        </w:rPr>
        <w:t>k</w:t>
      </w:r>
      <w:r w:rsidRPr="006C5D5B">
        <w:rPr>
          <w:rFonts w:ascii="Times New Roman" w:hAnsi="Times New Roman" w:cs="Times New Roman"/>
          <w:b w:val="0"/>
          <w:sz w:val="28"/>
          <w:szCs w:val="28"/>
        </w:rPr>
        <w:t>-</w:t>
      </w:r>
      <w:proofErr w:type="spellStart"/>
      <w:r w:rsidRPr="006C5D5B">
        <w:rPr>
          <w:rFonts w:ascii="Times New Roman" w:hAnsi="Times New Roman" w:cs="Times New Roman"/>
          <w:b w:val="0"/>
          <w:sz w:val="28"/>
          <w:szCs w:val="28"/>
        </w:rPr>
        <w:t>тий</w:t>
      </w:r>
      <w:proofErr w:type="spellEnd"/>
      <w:r w:rsidRPr="006C5D5B">
        <w:rPr>
          <w:rFonts w:ascii="Times New Roman" w:hAnsi="Times New Roman" w:cs="Times New Roman"/>
          <w:b w:val="0"/>
          <w:sz w:val="28"/>
          <w:szCs w:val="28"/>
        </w:rPr>
        <w:t xml:space="preserve"> за величиною </w:t>
      </w:r>
      <w:r w:rsidRPr="006C5D5B">
        <w:rPr>
          <w:rFonts w:ascii="Times New Roman" w:hAnsi="Times New Roman" w:cs="Times New Roman"/>
          <w:b w:val="0"/>
          <w:sz w:val="28"/>
          <w:szCs w:val="28"/>
        </w:rPr>
        <w:lastRenderedPageBreak/>
        <w:t>елемент масиву, шукати індекс елемента, що вказує місце (номер) елемента в масиві.</w:t>
      </w:r>
    </w:p>
    <w:p w:rsidR="003B7B1D" w:rsidRPr="006C5D5B" w:rsidRDefault="003B7B1D" w:rsidP="003B7B1D">
      <w:pPr>
        <w:rPr>
          <w:sz w:val="28"/>
          <w:szCs w:val="28"/>
        </w:rPr>
      </w:pPr>
    </w:p>
    <w:p w:rsidR="003B7B1D" w:rsidRPr="006C5D5B" w:rsidRDefault="003B7B1D" w:rsidP="003B7B1D">
      <w:pPr>
        <w:ind w:firstLine="709"/>
        <w:jc w:val="center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>1.5 Зміст звіту</w:t>
      </w:r>
    </w:p>
    <w:p w:rsidR="003B7B1D" w:rsidRPr="006C5D5B" w:rsidRDefault="003B7B1D" w:rsidP="003B7B1D">
      <w:pPr>
        <w:numPr>
          <w:ilvl w:val="0"/>
          <w:numId w:val="3"/>
        </w:numPr>
        <w:jc w:val="both"/>
        <w:rPr>
          <w:sz w:val="28"/>
          <w:szCs w:val="28"/>
        </w:rPr>
      </w:pPr>
      <w:r w:rsidRPr="006C5D5B">
        <w:rPr>
          <w:sz w:val="28"/>
          <w:szCs w:val="28"/>
        </w:rPr>
        <w:t>Розділ “Результати роботи” повинен містити текстовий опис задачі, текст програми, вихідні дані та результати роботи програми.</w:t>
      </w:r>
    </w:p>
    <w:p w:rsidR="003B7B1D" w:rsidRPr="006C5D5B" w:rsidRDefault="003B7B1D" w:rsidP="003B7B1D">
      <w:pPr>
        <w:jc w:val="both"/>
        <w:rPr>
          <w:sz w:val="28"/>
          <w:szCs w:val="28"/>
        </w:rPr>
      </w:pPr>
    </w:p>
    <w:p w:rsidR="003B7B1D" w:rsidRPr="006C5D5B" w:rsidRDefault="003B7B1D" w:rsidP="003B7B1D">
      <w:pPr>
        <w:ind w:firstLine="709"/>
        <w:jc w:val="center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>1.6 Контрольні питання</w:t>
      </w:r>
    </w:p>
    <w:p w:rsidR="003B7B1D" w:rsidRPr="006C5D5B" w:rsidRDefault="003B7B1D" w:rsidP="003B7B1D">
      <w:pPr>
        <w:numPr>
          <w:ilvl w:val="0"/>
          <w:numId w:val="1"/>
        </w:numPr>
        <w:shd w:val="clear" w:color="auto" w:fill="FFFFFF"/>
        <w:tabs>
          <w:tab w:val="left" w:pos="0"/>
        </w:tabs>
        <w:ind w:left="0" w:firstLine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 xml:space="preserve">Назвіть </w:t>
      </w:r>
      <w:r w:rsidRPr="006C5D5B">
        <w:rPr>
          <w:spacing w:val="-4"/>
          <w:sz w:val="28"/>
          <w:szCs w:val="28"/>
        </w:rPr>
        <w:t>критерії пошуку рішень в умовах невизначеності</w:t>
      </w:r>
      <w:r w:rsidRPr="006C5D5B">
        <w:rPr>
          <w:spacing w:val="-1"/>
          <w:sz w:val="28"/>
          <w:szCs w:val="28"/>
        </w:rPr>
        <w:t>.</w:t>
      </w:r>
    </w:p>
    <w:p w:rsidR="003B7B1D" w:rsidRPr="006C5D5B" w:rsidRDefault="003B7B1D" w:rsidP="003B7B1D">
      <w:pPr>
        <w:numPr>
          <w:ilvl w:val="0"/>
          <w:numId w:val="1"/>
        </w:numPr>
        <w:shd w:val="clear" w:color="auto" w:fill="FFFFFF"/>
        <w:tabs>
          <w:tab w:val="left" w:pos="0"/>
        </w:tabs>
        <w:ind w:left="0" w:firstLine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 xml:space="preserve">Наведіть сутність </w:t>
      </w:r>
      <w:r w:rsidRPr="006C5D5B">
        <w:rPr>
          <w:spacing w:val="-4"/>
          <w:sz w:val="28"/>
          <w:szCs w:val="28"/>
        </w:rPr>
        <w:t>критеріїв пошуку рішень в умовах невизначеності.</w:t>
      </w:r>
    </w:p>
    <w:p w:rsidR="003B7B1D" w:rsidRPr="006C5D5B" w:rsidRDefault="003B7B1D" w:rsidP="003B7B1D">
      <w:pPr>
        <w:numPr>
          <w:ilvl w:val="0"/>
          <w:numId w:val="1"/>
        </w:numPr>
        <w:shd w:val="clear" w:color="auto" w:fill="FFFFFF"/>
        <w:tabs>
          <w:tab w:val="left" w:pos="0"/>
        </w:tabs>
        <w:ind w:left="0" w:firstLine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>За якими формулами обчислюються</w:t>
      </w:r>
      <w:r w:rsidRPr="006C5D5B">
        <w:rPr>
          <w:spacing w:val="-4"/>
          <w:sz w:val="28"/>
          <w:szCs w:val="28"/>
        </w:rPr>
        <w:t xml:space="preserve"> критерії пошуку рішень в умовах  невизначеності</w:t>
      </w:r>
      <w:r w:rsidRPr="006C5D5B">
        <w:rPr>
          <w:spacing w:val="-1"/>
          <w:sz w:val="28"/>
          <w:szCs w:val="28"/>
        </w:rPr>
        <w:t xml:space="preserve">? </w:t>
      </w:r>
    </w:p>
    <w:p w:rsidR="003B7B1D" w:rsidRPr="006C5D5B" w:rsidRDefault="003B7B1D" w:rsidP="003B7B1D">
      <w:pPr>
        <w:numPr>
          <w:ilvl w:val="0"/>
          <w:numId w:val="1"/>
        </w:numPr>
        <w:shd w:val="clear" w:color="auto" w:fill="FFFFFF"/>
        <w:tabs>
          <w:tab w:val="left" w:pos="0"/>
        </w:tabs>
        <w:ind w:left="0" w:firstLine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>Чим відрізняється ситуація невизначеності?</w:t>
      </w:r>
    </w:p>
    <w:p w:rsidR="003B7B1D" w:rsidRPr="006C5D5B" w:rsidRDefault="003B7B1D" w:rsidP="003B7B1D">
      <w:pPr>
        <w:numPr>
          <w:ilvl w:val="0"/>
          <w:numId w:val="1"/>
        </w:numPr>
        <w:shd w:val="clear" w:color="auto" w:fill="FFFFFF"/>
        <w:tabs>
          <w:tab w:val="left" w:pos="0"/>
        </w:tabs>
        <w:ind w:left="0" w:firstLine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 xml:space="preserve">У яких випадках доцільно використовувати ті або інші </w:t>
      </w:r>
      <w:r w:rsidRPr="006C5D5B">
        <w:rPr>
          <w:spacing w:val="-4"/>
          <w:sz w:val="28"/>
          <w:szCs w:val="28"/>
        </w:rPr>
        <w:t>критерії пошуку рішень в умовах невизначеності</w:t>
      </w:r>
      <w:r w:rsidRPr="006C5D5B">
        <w:rPr>
          <w:spacing w:val="-1"/>
          <w:sz w:val="28"/>
          <w:szCs w:val="28"/>
        </w:rPr>
        <w:t>?</w:t>
      </w:r>
    </w:p>
    <w:p w:rsidR="003B7B1D" w:rsidRPr="006C5D5B" w:rsidRDefault="003B7B1D" w:rsidP="003B7B1D">
      <w:pPr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Що таке масиви, як з ними працюють?</w:t>
      </w:r>
    </w:p>
    <w:p w:rsidR="003B7B1D" w:rsidRPr="006C5D5B" w:rsidRDefault="003B7B1D" w:rsidP="003B7B1D">
      <w:pPr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Як описати масив?</w:t>
      </w:r>
    </w:p>
    <w:p w:rsidR="003B7B1D" w:rsidRPr="006C5D5B" w:rsidRDefault="003B7B1D" w:rsidP="003B7B1D">
      <w:pPr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Як виконується операція пошуку елемента в масиві?</w:t>
      </w:r>
    </w:p>
    <w:p w:rsidR="003B7B1D" w:rsidRPr="006C5D5B" w:rsidRDefault="003B7B1D" w:rsidP="003B7B1D">
      <w:pPr>
        <w:pStyle w:val="a3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ind w:left="0" w:firstLine="567"/>
        <w:jc w:val="both"/>
        <w:rPr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>Як ви розумієте задачу сортування масивів?</w:t>
      </w:r>
    </w:p>
    <w:p w:rsidR="003B7B1D" w:rsidRPr="006C5D5B" w:rsidRDefault="003B7B1D" w:rsidP="003B7B1D">
      <w:pPr>
        <w:tabs>
          <w:tab w:val="left" w:pos="0"/>
        </w:tabs>
        <w:suppressAutoHyphens/>
        <w:ind w:firstLine="567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10 Умови використання критерію </w:t>
      </w:r>
      <w:proofErr w:type="spellStart"/>
      <w:r w:rsidRPr="006C5D5B">
        <w:rPr>
          <w:sz w:val="28"/>
          <w:szCs w:val="28"/>
        </w:rPr>
        <w:t>Байєса</w:t>
      </w:r>
      <w:proofErr w:type="spellEnd"/>
      <w:r w:rsidRPr="006C5D5B">
        <w:rPr>
          <w:sz w:val="28"/>
          <w:szCs w:val="28"/>
        </w:rPr>
        <w:t>-Лапласа.</w:t>
      </w:r>
    </w:p>
    <w:p w:rsidR="003B7B1D" w:rsidRPr="006C5D5B" w:rsidRDefault="003B7B1D" w:rsidP="003B7B1D">
      <w:pPr>
        <w:pStyle w:val="a3"/>
        <w:spacing w:before="0" w:beforeAutospacing="0" w:after="0" w:afterAutospacing="0"/>
        <w:ind w:firstLine="60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3556B0" w:rsidRDefault="003556B0">
      <w:bookmarkStart w:id="2" w:name="_GoBack"/>
      <w:bookmarkEnd w:id="0"/>
      <w:bookmarkEnd w:id="2"/>
    </w:p>
    <w:sectPr w:rsidR="0035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474C"/>
    <w:multiLevelType w:val="multilevel"/>
    <w:tmpl w:val="00F2A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2D05BC3"/>
    <w:multiLevelType w:val="singleLevel"/>
    <w:tmpl w:val="41060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 w15:restartNumberingAfterBreak="0">
    <w:nsid w:val="6B4039F4"/>
    <w:multiLevelType w:val="hybridMultilevel"/>
    <w:tmpl w:val="07885C0C"/>
    <w:lvl w:ilvl="0" w:tplc="3C447C7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25"/>
    <w:rsid w:val="003556B0"/>
    <w:rsid w:val="003B7B1D"/>
    <w:rsid w:val="007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CD05D-D5FA-41F1-93EC-7EA44455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9"/>
    <w:qFormat/>
    <w:rsid w:val="003B7B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B7B1D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a3">
    <w:name w:val="Normal (Web)"/>
    <w:basedOn w:val="a"/>
    <w:uiPriority w:val="99"/>
    <w:rsid w:val="003B7B1D"/>
    <w:pPr>
      <w:spacing w:before="100" w:beforeAutospacing="1" w:after="100" w:afterAutospacing="1"/>
    </w:pPr>
    <w:rPr>
      <w:lang w:val="ru-RU"/>
    </w:rPr>
  </w:style>
  <w:style w:type="paragraph" w:styleId="a4">
    <w:name w:val="Title"/>
    <w:basedOn w:val="a"/>
    <w:link w:val="a5"/>
    <w:uiPriority w:val="99"/>
    <w:qFormat/>
    <w:rsid w:val="003B7B1D"/>
    <w:pPr>
      <w:autoSpaceDE w:val="0"/>
      <w:autoSpaceDN w:val="0"/>
      <w:jc w:val="center"/>
    </w:pPr>
    <w:rPr>
      <w:sz w:val="20"/>
    </w:rPr>
  </w:style>
  <w:style w:type="character" w:customStyle="1" w:styleId="a5">
    <w:name w:val="Назва Знак"/>
    <w:basedOn w:val="a0"/>
    <w:link w:val="a4"/>
    <w:uiPriority w:val="99"/>
    <w:rsid w:val="003B7B1D"/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customStyle="1" w:styleId="style1">
    <w:name w:val="style1"/>
    <w:basedOn w:val="a"/>
    <w:rsid w:val="003B7B1D"/>
    <w:pPr>
      <w:spacing w:before="100" w:beforeAutospacing="1" w:after="100" w:afterAutospacing="1"/>
    </w:pPr>
    <w:rPr>
      <w:lang w:val="ru-RU"/>
    </w:rPr>
  </w:style>
  <w:style w:type="character" w:styleId="a6">
    <w:name w:val="Emphasis"/>
    <w:basedOn w:val="a0"/>
    <w:uiPriority w:val="20"/>
    <w:qFormat/>
    <w:rsid w:val="003B7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Holub</dc:creator>
  <cp:keywords/>
  <dc:description/>
  <cp:lastModifiedBy>Serhii Holub</cp:lastModifiedBy>
  <cp:revision>2</cp:revision>
  <dcterms:created xsi:type="dcterms:W3CDTF">2019-03-22T13:12:00Z</dcterms:created>
  <dcterms:modified xsi:type="dcterms:W3CDTF">2019-03-22T13:12:00Z</dcterms:modified>
</cp:coreProperties>
</file>