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7CCDF" w14:textId="77777777" w:rsidR="004444BA" w:rsidRPr="004444BA" w:rsidRDefault="004444BA" w:rsidP="002B1BE2">
      <w:pPr>
        <w:spacing w:line="360" w:lineRule="auto"/>
        <w:jc w:val="center"/>
        <w:rPr>
          <w:rFonts w:eastAsia="Times New Roman" w:cs="Times New Roman"/>
          <w:szCs w:val="28"/>
          <w:lang w:eastAsia="ru-RU"/>
        </w:rPr>
      </w:pPr>
      <w:bookmarkStart w:id="0" w:name="_Toc285464373"/>
      <w:r w:rsidRPr="004444BA">
        <w:rPr>
          <w:rFonts w:eastAsia="Times New Roman" w:cs="Times New Roman"/>
          <w:szCs w:val="28"/>
          <w:lang w:eastAsia="ru-RU"/>
        </w:rPr>
        <w:t>Міністерство освіти і науки України</w:t>
      </w:r>
    </w:p>
    <w:p w14:paraId="304B880A" w14:textId="77777777" w:rsidR="004444BA" w:rsidRPr="004444BA" w:rsidRDefault="004444BA" w:rsidP="002B1BE2">
      <w:pPr>
        <w:spacing w:line="360" w:lineRule="auto"/>
        <w:jc w:val="center"/>
        <w:rPr>
          <w:rFonts w:eastAsia="Times New Roman" w:cs="Times New Roman"/>
          <w:szCs w:val="28"/>
          <w:lang w:eastAsia="ru-RU"/>
        </w:rPr>
      </w:pPr>
      <w:r w:rsidRPr="004444BA">
        <w:rPr>
          <w:rFonts w:eastAsia="Times New Roman" w:cs="Times New Roman"/>
          <w:szCs w:val="28"/>
          <w:lang w:eastAsia="ru-RU"/>
        </w:rPr>
        <w:t>Черкаський державний технологічний університет</w:t>
      </w:r>
    </w:p>
    <w:p w14:paraId="5CAEB961" w14:textId="77777777" w:rsidR="004444BA" w:rsidRPr="004444BA" w:rsidRDefault="004444BA" w:rsidP="002B1BE2">
      <w:pPr>
        <w:spacing w:line="360" w:lineRule="auto"/>
        <w:jc w:val="center"/>
        <w:rPr>
          <w:rFonts w:eastAsia="Times New Roman" w:cs="Times New Roman"/>
          <w:szCs w:val="28"/>
          <w:lang w:eastAsia="ru-RU"/>
        </w:rPr>
      </w:pPr>
      <w:r w:rsidRPr="004444BA">
        <w:rPr>
          <w:rFonts w:eastAsia="Times New Roman" w:cs="Times New Roman"/>
          <w:szCs w:val="28"/>
          <w:lang w:eastAsia="ru-RU"/>
        </w:rPr>
        <w:t>Кафедра програмного забезпечення автоматизованих систем</w:t>
      </w:r>
    </w:p>
    <w:p w14:paraId="360A9E99" w14:textId="77777777" w:rsidR="004444BA" w:rsidRPr="004444BA" w:rsidRDefault="004444BA" w:rsidP="002B1BE2">
      <w:pPr>
        <w:spacing w:line="360" w:lineRule="auto"/>
        <w:jc w:val="center"/>
        <w:rPr>
          <w:rFonts w:eastAsia="Times New Roman" w:cs="Times New Roman"/>
          <w:szCs w:val="28"/>
          <w:lang w:eastAsia="ru-RU"/>
        </w:rPr>
      </w:pPr>
    </w:p>
    <w:p w14:paraId="50731DAF" w14:textId="77777777" w:rsidR="004444BA" w:rsidRPr="004444BA" w:rsidRDefault="004444BA" w:rsidP="002B1BE2">
      <w:pPr>
        <w:spacing w:line="360" w:lineRule="auto"/>
        <w:jc w:val="center"/>
        <w:rPr>
          <w:rFonts w:eastAsia="Times New Roman" w:cs="Times New Roman"/>
          <w:szCs w:val="28"/>
          <w:lang w:eastAsia="ru-RU"/>
        </w:rPr>
      </w:pPr>
    </w:p>
    <w:p w14:paraId="6B46B510" w14:textId="77777777" w:rsidR="004444BA" w:rsidRPr="004444BA" w:rsidRDefault="004444BA" w:rsidP="002B1BE2">
      <w:pPr>
        <w:spacing w:line="360" w:lineRule="auto"/>
        <w:jc w:val="center"/>
        <w:rPr>
          <w:rFonts w:eastAsia="Times New Roman" w:cs="Times New Roman"/>
          <w:szCs w:val="28"/>
          <w:lang w:eastAsia="ru-RU"/>
        </w:rPr>
      </w:pPr>
    </w:p>
    <w:p w14:paraId="129D15A2" w14:textId="77777777" w:rsidR="004444BA" w:rsidRPr="004444BA" w:rsidRDefault="004444BA" w:rsidP="002B1BE2">
      <w:pPr>
        <w:spacing w:line="360" w:lineRule="auto"/>
        <w:jc w:val="center"/>
        <w:rPr>
          <w:rFonts w:eastAsia="Times New Roman" w:cs="Times New Roman"/>
          <w:szCs w:val="28"/>
          <w:lang w:eastAsia="ru-RU"/>
        </w:rPr>
      </w:pPr>
    </w:p>
    <w:p w14:paraId="2F53B434" w14:textId="77777777" w:rsidR="004444BA" w:rsidRPr="004444BA" w:rsidRDefault="004444BA" w:rsidP="002B1BE2">
      <w:pPr>
        <w:spacing w:line="360" w:lineRule="auto"/>
        <w:jc w:val="center"/>
        <w:rPr>
          <w:rFonts w:eastAsia="Times New Roman" w:cs="Times New Roman"/>
          <w:szCs w:val="28"/>
          <w:lang w:eastAsia="ru-RU"/>
        </w:rPr>
      </w:pPr>
    </w:p>
    <w:p w14:paraId="39350C41" w14:textId="77777777" w:rsidR="004444BA" w:rsidRPr="004444BA" w:rsidRDefault="004444BA" w:rsidP="002B1BE2">
      <w:pPr>
        <w:spacing w:line="360" w:lineRule="auto"/>
        <w:jc w:val="center"/>
        <w:rPr>
          <w:rFonts w:eastAsia="Times New Roman" w:cs="Times New Roman"/>
          <w:szCs w:val="28"/>
          <w:lang w:eastAsia="ru-RU"/>
        </w:rPr>
      </w:pPr>
    </w:p>
    <w:p w14:paraId="4323D987" w14:textId="77777777" w:rsidR="004444BA" w:rsidRPr="004444BA" w:rsidRDefault="004444BA" w:rsidP="002B1BE2">
      <w:pPr>
        <w:spacing w:line="360" w:lineRule="auto"/>
        <w:jc w:val="center"/>
        <w:rPr>
          <w:rFonts w:eastAsia="Times New Roman" w:cs="Times New Roman"/>
          <w:szCs w:val="28"/>
          <w:lang w:eastAsia="ru-RU"/>
        </w:rPr>
      </w:pPr>
    </w:p>
    <w:p w14:paraId="515CE78F" w14:textId="77777777" w:rsidR="004444BA" w:rsidRPr="002B1BE2" w:rsidRDefault="004444BA" w:rsidP="002B1BE2">
      <w:pPr>
        <w:spacing w:line="360" w:lineRule="auto"/>
        <w:jc w:val="center"/>
        <w:rPr>
          <w:rFonts w:eastAsia="Times New Roman" w:cs="Times New Roman"/>
          <w:sz w:val="32"/>
          <w:szCs w:val="32"/>
          <w:lang w:eastAsia="ru-RU"/>
        </w:rPr>
      </w:pPr>
      <w:r w:rsidRPr="002B1BE2">
        <w:rPr>
          <w:rFonts w:eastAsia="Times New Roman" w:cs="Times New Roman"/>
          <w:sz w:val="32"/>
          <w:szCs w:val="32"/>
          <w:lang w:eastAsia="ru-RU"/>
        </w:rPr>
        <w:t xml:space="preserve">ЗВІТ </w:t>
      </w:r>
    </w:p>
    <w:p w14:paraId="742C38C8" w14:textId="43D7C6C8" w:rsidR="004444BA" w:rsidRPr="002B1BE2" w:rsidRDefault="004444BA" w:rsidP="002B1BE2">
      <w:pPr>
        <w:spacing w:line="360" w:lineRule="auto"/>
        <w:jc w:val="center"/>
        <w:rPr>
          <w:rFonts w:eastAsia="Times New Roman" w:cs="Times New Roman"/>
          <w:sz w:val="32"/>
          <w:szCs w:val="32"/>
          <w:lang w:val="ru-RU" w:eastAsia="ru-RU"/>
        </w:rPr>
      </w:pPr>
      <w:r w:rsidRPr="004444BA">
        <w:rPr>
          <w:rFonts w:eastAsia="Times New Roman" w:cs="Times New Roman"/>
          <w:sz w:val="32"/>
          <w:szCs w:val="32"/>
          <w:lang w:eastAsia="ru-RU"/>
        </w:rPr>
        <w:t xml:space="preserve">з </w:t>
      </w:r>
      <w:r w:rsidR="00217E3A">
        <w:rPr>
          <w:rFonts w:eastAsia="Times New Roman" w:cs="Times New Roman"/>
          <w:sz w:val="32"/>
          <w:szCs w:val="32"/>
          <w:lang w:eastAsia="ru-RU"/>
        </w:rPr>
        <w:t>лабораторної роботи</w:t>
      </w:r>
      <w:r w:rsidRPr="004444BA">
        <w:rPr>
          <w:rFonts w:eastAsia="Times New Roman" w:cs="Times New Roman"/>
          <w:sz w:val="32"/>
          <w:szCs w:val="32"/>
          <w:lang w:eastAsia="ru-RU"/>
        </w:rPr>
        <w:t xml:space="preserve"> №</w:t>
      </w:r>
      <w:r w:rsidR="002B1BE2">
        <w:rPr>
          <w:rFonts w:eastAsia="Times New Roman" w:cs="Times New Roman"/>
          <w:sz w:val="32"/>
          <w:szCs w:val="32"/>
          <w:lang w:val="ru-RU" w:eastAsia="ru-RU"/>
        </w:rPr>
        <w:t>1</w:t>
      </w:r>
    </w:p>
    <w:p w14:paraId="7ABEA6E0" w14:textId="4707EEF8" w:rsidR="004444BA" w:rsidRPr="004444BA" w:rsidRDefault="00217E3A" w:rsidP="002B1BE2">
      <w:pPr>
        <w:spacing w:line="360" w:lineRule="auto"/>
        <w:jc w:val="center"/>
        <w:rPr>
          <w:rFonts w:eastAsia="Times New Roman" w:cs="Times New Roman"/>
          <w:b/>
          <w:bCs/>
          <w:i/>
          <w:iCs/>
          <w:sz w:val="32"/>
          <w:szCs w:val="32"/>
          <w:lang w:eastAsia="ru-RU"/>
        </w:rPr>
      </w:pPr>
      <w:r>
        <w:rPr>
          <w:rFonts w:eastAsia="Times New Roman" w:cs="Times New Roman"/>
          <w:sz w:val="32"/>
          <w:szCs w:val="32"/>
          <w:lang w:eastAsia="ru-RU"/>
        </w:rPr>
        <w:t xml:space="preserve">з предмету </w:t>
      </w:r>
      <w:r w:rsidR="004444BA" w:rsidRPr="004444BA">
        <w:rPr>
          <w:rFonts w:eastAsia="Times New Roman" w:cs="Times New Roman"/>
          <w:bCs/>
          <w:iCs/>
          <w:sz w:val="32"/>
          <w:szCs w:val="32"/>
          <w:lang w:eastAsia="ru-RU"/>
        </w:rPr>
        <w:t>«</w:t>
      </w:r>
      <w:r w:rsidR="002B1BE2" w:rsidRPr="002B1BE2">
        <w:rPr>
          <w:rFonts w:eastAsia="Times New Roman" w:cs="Times New Roman"/>
          <w:bCs/>
          <w:iCs/>
          <w:sz w:val="32"/>
          <w:szCs w:val="32"/>
          <w:lang w:eastAsia="ru-RU"/>
        </w:rPr>
        <w:t xml:space="preserve">Інтелектуальна </w:t>
      </w:r>
      <w:r w:rsidR="002B1BE2">
        <w:rPr>
          <w:rFonts w:eastAsia="Times New Roman" w:cs="Times New Roman"/>
          <w:bCs/>
          <w:iCs/>
          <w:sz w:val="32"/>
          <w:szCs w:val="32"/>
          <w:lang w:eastAsia="ru-RU"/>
        </w:rPr>
        <w:t>в</w:t>
      </w:r>
      <w:r w:rsidR="002B1BE2" w:rsidRPr="002B1BE2">
        <w:rPr>
          <w:rFonts w:eastAsia="Times New Roman" w:cs="Times New Roman"/>
          <w:bCs/>
          <w:iCs/>
          <w:sz w:val="32"/>
          <w:szCs w:val="32"/>
          <w:lang w:eastAsia="ru-RU"/>
        </w:rPr>
        <w:t>ласність</w:t>
      </w:r>
      <w:r w:rsidR="004444BA" w:rsidRPr="004444BA">
        <w:rPr>
          <w:rFonts w:eastAsia="Times New Roman" w:cs="Times New Roman"/>
          <w:bCs/>
          <w:iCs/>
          <w:sz w:val="32"/>
          <w:szCs w:val="32"/>
          <w:lang w:eastAsia="ru-RU"/>
        </w:rPr>
        <w:t>»</w:t>
      </w:r>
    </w:p>
    <w:p w14:paraId="7F14D981" w14:textId="77777777" w:rsidR="004444BA" w:rsidRPr="004444BA" w:rsidRDefault="004444BA" w:rsidP="002B1BE2">
      <w:pPr>
        <w:spacing w:line="360" w:lineRule="auto"/>
        <w:jc w:val="center"/>
        <w:rPr>
          <w:rFonts w:eastAsia="Times New Roman" w:cs="Times New Roman"/>
          <w:b/>
          <w:szCs w:val="28"/>
          <w:lang w:eastAsia="ru-RU"/>
        </w:rPr>
      </w:pPr>
    </w:p>
    <w:p w14:paraId="5DE92D10" w14:textId="77777777" w:rsidR="004444BA" w:rsidRPr="004444BA" w:rsidRDefault="004444BA" w:rsidP="002B1BE2">
      <w:pPr>
        <w:spacing w:line="360" w:lineRule="auto"/>
        <w:jc w:val="center"/>
        <w:rPr>
          <w:rFonts w:eastAsia="Times New Roman" w:cs="Times New Roman"/>
          <w:b/>
          <w:szCs w:val="28"/>
          <w:lang w:eastAsia="ru-RU"/>
        </w:rPr>
      </w:pPr>
    </w:p>
    <w:p w14:paraId="55729AC0" w14:textId="77777777" w:rsidR="004444BA" w:rsidRPr="004444BA" w:rsidRDefault="004444BA" w:rsidP="002B1BE2">
      <w:pPr>
        <w:spacing w:line="360" w:lineRule="auto"/>
        <w:jc w:val="center"/>
        <w:rPr>
          <w:rFonts w:eastAsia="Times New Roman" w:cs="Times New Roman"/>
          <w:b/>
          <w:szCs w:val="28"/>
          <w:lang w:eastAsia="ru-RU"/>
        </w:rPr>
      </w:pPr>
    </w:p>
    <w:p w14:paraId="28A78CB8" w14:textId="77777777" w:rsidR="004444BA" w:rsidRPr="004444BA" w:rsidRDefault="004444BA" w:rsidP="002B1BE2">
      <w:pPr>
        <w:spacing w:line="360" w:lineRule="auto"/>
        <w:jc w:val="center"/>
        <w:rPr>
          <w:rFonts w:eastAsia="Times New Roman" w:cs="Times New Roman"/>
          <w:b/>
          <w:szCs w:val="28"/>
          <w:lang w:eastAsia="ru-RU"/>
        </w:rPr>
      </w:pPr>
    </w:p>
    <w:p w14:paraId="25E6953F" w14:textId="77777777" w:rsidR="00217E3A" w:rsidRPr="004444BA" w:rsidRDefault="00217E3A" w:rsidP="002B1BE2">
      <w:pPr>
        <w:spacing w:line="360" w:lineRule="auto"/>
        <w:jc w:val="center"/>
        <w:rPr>
          <w:rFonts w:eastAsia="Times New Roman" w:cs="Times New Roman"/>
          <w:b/>
          <w:szCs w:val="28"/>
          <w:lang w:eastAsia="ru-RU"/>
        </w:rPr>
      </w:pPr>
    </w:p>
    <w:p w14:paraId="0AAA748B" w14:textId="77777777" w:rsidR="004444BA" w:rsidRPr="004444BA" w:rsidRDefault="004444BA" w:rsidP="002B1BE2">
      <w:pPr>
        <w:spacing w:line="360" w:lineRule="auto"/>
        <w:rPr>
          <w:rFonts w:eastAsia="Times New Roman" w:cs="Times New Roman"/>
          <w:b/>
          <w:szCs w:val="28"/>
          <w:lang w:eastAsia="ru-RU"/>
        </w:rPr>
      </w:pPr>
    </w:p>
    <w:p w14:paraId="4845AE5F" w14:textId="77777777" w:rsidR="004444BA" w:rsidRPr="004444BA" w:rsidRDefault="004444BA" w:rsidP="002B1BE2">
      <w:pPr>
        <w:spacing w:line="360" w:lineRule="auto"/>
        <w:jc w:val="center"/>
        <w:rPr>
          <w:rFonts w:eastAsia="Times New Roman" w:cs="Times New Roman"/>
          <w:b/>
          <w:szCs w:val="28"/>
          <w:lang w:eastAsia="ru-RU"/>
        </w:rPr>
      </w:pPr>
    </w:p>
    <w:tbl>
      <w:tblPr>
        <w:tblpPr w:leftFromText="180" w:rightFromText="180" w:vertAnchor="text" w:horzAnchor="margin" w:tblpY="155"/>
        <w:tblW w:w="0" w:type="auto"/>
        <w:tblLook w:val="04A0" w:firstRow="1" w:lastRow="0" w:firstColumn="1" w:lastColumn="0" w:noHBand="0" w:noVBand="1"/>
      </w:tblPr>
      <w:tblGrid>
        <w:gridCol w:w="5606"/>
        <w:gridCol w:w="3965"/>
      </w:tblGrid>
      <w:tr w:rsidR="004444BA" w:rsidRPr="004444BA" w14:paraId="75B43B51" w14:textId="77777777" w:rsidTr="00A94764">
        <w:tc>
          <w:tcPr>
            <w:tcW w:w="5606" w:type="dxa"/>
          </w:tcPr>
          <w:p w14:paraId="343F3CFE" w14:textId="68C2ABEE"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Перевіри</w:t>
            </w:r>
            <w:r w:rsidR="00472F9F">
              <w:rPr>
                <w:rFonts w:eastAsia="Times New Roman" w:cs="Times New Roman"/>
                <w:szCs w:val="28"/>
                <w:lang w:eastAsia="ru-RU"/>
              </w:rPr>
              <w:t>в</w:t>
            </w:r>
            <w:r w:rsidRPr="004444BA">
              <w:rPr>
                <w:rFonts w:eastAsia="Times New Roman" w:cs="Times New Roman"/>
                <w:szCs w:val="28"/>
                <w:lang w:eastAsia="ru-RU"/>
              </w:rPr>
              <w:t xml:space="preserve">: </w:t>
            </w:r>
          </w:p>
          <w:p w14:paraId="2044953E" w14:textId="58DD6309" w:rsidR="002B1BE2" w:rsidRPr="002B1BE2" w:rsidRDefault="002B1BE2" w:rsidP="002B1BE2">
            <w:pPr>
              <w:spacing w:line="360" w:lineRule="auto"/>
              <w:rPr>
                <w:rFonts w:eastAsia="Times New Roman" w:cs="Times New Roman"/>
                <w:szCs w:val="28"/>
              </w:rPr>
            </w:pPr>
            <w:r w:rsidRPr="002B1BE2">
              <w:rPr>
                <w:rFonts w:eastAsia="Times New Roman" w:cs="Times New Roman"/>
                <w:szCs w:val="28"/>
              </w:rPr>
              <w:t xml:space="preserve">к. т. н., </w:t>
            </w:r>
            <w:r>
              <w:rPr>
                <w:rFonts w:eastAsia="Times New Roman" w:cs="Times New Roman"/>
                <w:szCs w:val="28"/>
              </w:rPr>
              <w:t>д</w:t>
            </w:r>
            <w:r w:rsidRPr="002B1BE2">
              <w:rPr>
                <w:rFonts w:eastAsia="Times New Roman" w:cs="Times New Roman"/>
                <w:szCs w:val="28"/>
              </w:rPr>
              <w:t>оцент</w:t>
            </w:r>
          </w:p>
          <w:p w14:paraId="01A925F5" w14:textId="021E2C31" w:rsidR="004444BA" w:rsidRPr="004444BA" w:rsidRDefault="002B1BE2" w:rsidP="002B1BE2">
            <w:pPr>
              <w:spacing w:line="360" w:lineRule="auto"/>
              <w:rPr>
                <w:rFonts w:eastAsia="Times New Roman" w:cs="Times New Roman"/>
                <w:szCs w:val="28"/>
                <w:lang w:eastAsia="ru-RU"/>
              </w:rPr>
            </w:pPr>
            <w:r w:rsidRPr="002B1BE2">
              <w:rPr>
                <w:rFonts w:eastAsia="Times New Roman" w:cs="Times New Roman"/>
                <w:szCs w:val="28"/>
              </w:rPr>
              <w:t>Уткіна Т. Ю.</w:t>
            </w:r>
          </w:p>
          <w:p w14:paraId="5121CFCA" w14:textId="77777777"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____________________</w:t>
            </w:r>
          </w:p>
          <w:p w14:paraId="192D6389" w14:textId="77777777" w:rsidR="004444BA" w:rsidRPr="004444BA" w:rsidRDefault="004444BA" w:rsidP="002B1BE2">
            <w:pPr>
              <w:spacing w:line="360" w:lineRule="auto"/>
              <w:rPr>
                <w:rFonts w:eastAsia="Times New Roman" w:cs="Times New Roman"/>
                <w:szCs w:val="28"/>
                <w:lang w:eastAsia="ru-RU"/>
              </w:rPr>
            </w:pPr>
          </w:p>
          <w:p w14:paraId="7D5033F7" w14:textId="71BAD482"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«____» __________ 201</w:t>
            </w:r>
            <w:r w:rsidR="009B0B5D" w:rsidRPr="002B1BE2">
              <w:rPr>
                <w:rFonts w:eastAsia="Times New Roman" w:cs="Times New Roman"/>
                <w:szCs w:val="28"/>
                <w:lang w:val="ru-RU" w:eastAsia="ru-RU"/>
              </w:rPr>
              <w:t>9</w:t>
            </w:r>
            <w:r w:rsidRPr="004444BA">
              <w:rPr>
                <w:rFonts w:eastAsia="Times New Roman" w:cs="Times New Roman"/>
                <w:szCs w:val="28"/>
                <w:lang w:eastAsia="ru-RU"/>
              </w:rPr>
              <w:t xml:space="preserve"> р.</w:t>
            </w:r>
          </w:p>
        </w:tc>
        <w:tc>
          <w:tcPr>
            <w:tcW w:w="3965" w:type="dxa"/>
          </w:tcPr>
          <w:p w14:paraId="08E68996" w14:textId="77777777" w:rsidR="004444BA" w:rsidRPr="004444BA" w:rsidRDefault="004444BA" w:rsidP="002B1BE2">
            <w:pPr>
              <w:spacing w:line="360" w:lineRule="auto"/>
              <w:rPr>
                <w:rFonts w:eastAsia="Times New Roman" w:cs="Times New Roman"/>
                <w:szCs w:val="28"/>
                <w:lang w:eastAsia="ru-RU"/>
              </w:rPr>
            </w:pPr>
            <w:r w:rsidRPr="004444BA">
              <w:rPr>
                <w:rFonts w:eastAsia="Times New Roman" w:cs="Times New Roman"/>
                <w:szCs w:val="28"/>
                <w:lang w:eastAsia="ru-RU"/>
              </w:rPr>
              <w:t>Виконав:</w:t>
            </w:r>
          </w:p>
          <w:p w14:paraId="0860AA34" w14:textId="15B1E6A9" w:rsidR="004444BA" w:rsidRDefault="004444BA" w:rsidP="002B1BE2">
            <w:pPr>
              <w:spacing w:line="360" w:lineRule="auto"/>
              <w:rPr>
                <w:rFonts w:eastAsia="Times New Roman" w:cs="Times New Roman"/>
                <w:szCs w:val="28"/>
              </w:rPr>
            </w:pPr>
            <w:r w:rsidRPr="00D12000">
              <w:rPr>
                <w:rFonts w:eastAsia="Times New Roman" w:cs="Times New Roman"/>
                <w:szCs w:val="28"/>
              </w:rPr>
              <w:t xml:space="preserve">студент </w:t>
            </w:r>
            <w:r w:rsidR="002B1BE2">
              <w:rPr>
                <w:rFonts w:eastAsia="Times New Roman" w:cs="Times New Roman"/>
                <w:szCs w:val="28"/>
                <w:lang w:val="en-US"/>
              </w:rPr>
              <w:t>I</w:t>
            </w:r>
            <w:r w:rsidRPr="00D12000">
              <w:rPr>
                <w:rFonts w:eastAsia="Times New Roman" w:cs="Times New Roman"/>
                <w:szCs w:val="28"/>
              </w:rPr>
              <w:t>-го курсу</w:t>
            </w:r>
          </w:p>
          <w:p w14:paraId="0F3906E7" w14:textId="694008F4" w:rsidR="004444BA" w:rsidRPr="004444BA" w:rsidRDefault="004444BA" w:rsidP="002B1BE2">
            <w:pPr>
              <w:spacing w:line="360" w:lineRule="auto"/>
              <w:rPr>
                <w:rFonts w:eastAsia="Times New Roman" w:cs="Times New Roman"/>
                <w:szCs w:val="28"/>
                <w:lang w:eastAsia="ru-RU"/>
              </w:rPr>
            </w:pPr>
            <w:r w:rsidRPr="00D12000">
              <w:rPr>
                <w:rFonts w:eastAsia="Times New Roman" w:cs="Times New Roman"/>
                <w:szCs w:val="28"/>
              </w:rPr>
              <w:t>гр</w:t>
            </w:r>
            <w:r>
              <w:rPr>
                <w:rFonts w:eastAsia="Times New Roman" w:cs="Times New Roman"/>
                <w:szCs w:val="28"/>
              </w:rPr>
              <w:t>упи</w:t>
            </w:r>
            <w:r w:rsidRPr="00D12000">
              <w:rPr>
                <w:rFonts w:eastAsia="Times New Roman" w:cs="Times New Roman"/>
                <w:szCs w:val="28"/>
              </w:rPr>
              <w:t xml:space="preserve">  </w:t>
            </w:r>
            <w:r w:rsidR="002B1BE2">
              <w:rPr>
                <w:rFonts w:eastAsia="Times New Roman" w:cs="Times New Roman"/>
                <w:szCs w:val="28"/>
              </w:rPr>
              <w:t>М</w:t>
            </w:r>
            <w:r w:rsidRPr="00D12000">
              <w:rPr>
                <w:rFonts w:eastAsia="Times New Roman" w:cs="Times New Roman"/>
                <w:szCs w:val="28"/>
              </w:rPr>
              <w:t>ПЗ-1</w:t>
            </w:r>
            <w:r w:rsidR="002B1BE2">
              <w:rPr>
                <w:rFonts w:eastAsia="Times New Roman" w:cs="Times New Roman"/>
                <w:szCs w:val="28"/>
              </w:rPr>
              <w:t>90</w:t>
            </w:r>
            <w:r w:rsidRPr="00D12000">
              <w:rPr>
                <w:rFonts w:eastAsia="Times New Roman" w:cs="Times New Roman"/>
                <w:szCs w:val="28"/>
              </w:rPr>
              <w:t>4</w:t>
            </w:r>
          </w:p>
          <w:p w14:paraId="19CA835E" w14:textId="77777777" w:rsidR="004444BA" w:rsidRPr="004444BA" w:rsidRDefault="004444BA" w:rsidP="002B1BE2">
            <w:pPr>
              <w:spacing w:line="360" w:lineRule="auto"/>
              <w:rPr>
                <w:rFonts w:eastAsia="Times New Roman" w:cs="Times New Roman"/>
                <w:szCs w:val="28"/>
                <w:vertAlign w:val="superscript"/>
                <w:lang w:eastAsia="ru-RU"/>
              </w:rPr>
            </w:pPr>
            <w:r w:rsidRPr="004444BA">
              <w:rPr>
                <w:rFonts w:eastAsia="Times New Roman" w:cs="Times New Roman"/>
                <w:szCs w:val="28"/>
                <w:lang w:eastAsia="ru-RU"/>
              </w:rPr>
              <w:t>Гаврилюк В. Є.</w:t>
            </w:r>
          </w:p>
          <w:p w14:paraId="091E7083" w14:textId="77777777" w:rsidR="004444BA" w:rsidRPr="004444BA" w:rsidRDefault="004444BA" w:rsidP="002B1BE2">
            <w:pPr>
              <w:spacing w:line="360" w:lineRule="auto"/>
              <w:rPr>
                <w:rFonts w:eastAsia="Times New Roman" w:cs="Times New Roman"/>
                <w:szCs w:val="28"/>
                <w:lang w:eastAsia="ru-RU"/>
              </w:rPr>
            </w:pPr>
          </w:p>
          <w:p w14:paraId="6FCF1061" w14:textId="77777777" w:rsidR="004444BA" w:rsidRPr="004444BA" w:rsidRDefault="004444BA" w:rsidP="002B1BE2">
            <w:pPr>
              <w:spacing w:line="360" w:lineRule="auto"/>
              <w:rPr>
                <w:rFonts w:eastAsia="Times New Roman" w:cs="Times New Roman"/>
                <w:szCs w:val="28"/>
                <w:lang w:eastAsia="ru-RU"/>
              </w:rPr>
            </w:pPr>
          </w:p>
        </w:tc>
      </w:tr>
    </w:tbl>
    <w:p w14:paraId="6A2FB167" w14:textId="4FD7AFB1" w:rsidR="00217E3A" w:rsidRDefault="00217E3A" w:rsidP="002B1BE2">
      <w:pPr>
        <w:spacing w:line="360" w:lineRule="auto"/>
        <w:jc w:val="center"/>
        <w:rPr>
          <w:rFonts w:eastAsia="Times New Roman" w:cs="Times New Roman"/>
          <w:b/>
          <w:szCs w:val="28"/>
          <w:lang w:eastAsia="ru-RU"/>
        </w:rPr>
      </w:pPr>
    </w:p>
    <w:p w14:paraId="207C09C5" w14:textId="77777777" w:rsidR="002B1BE2" w:rsidRPr="004444BA" w:rsidRDefault="002B1BE2" w:rsidP="002B1BE2">
      <w:pPr>
        <w:spacing w:line="360" w:lineRule="auto"/>
        <w:jc w:val="center"/>
        <w:rPr>
          <w:rFonts w:eastAsia="Times New Roman" w:cs="Times New Roman"/>
          <w:b/>
          <w:szCs w:val="28"/>
          <w:lang w:eastAsia="ru-RU"/>
        </w:rPr>
      </w:pPr>
    </w:p>
    <w:p w14:paraId="2C36CB7F" w14:textId="77777777" w:rsidR="004444BA" w:rsidRPr="004444BA" w:rsidRDefault="004444BA" w:rsidP="002B1BE2">
      <w:pPr>
        <w:spacing w:line="360" w:lineRule="auto"/>
        <w:jc w:val="center"/>
        <w:rPr>
          <w:rFonts w:eastAsia="Times New Roman" w:cs="Times New Roman"/>
          <w:b/>
          <w:szCs w:val="28"/>
          <w:lang w:eastAsia="ru-RU"/>
        </w:rPr>
      </w:pPr>
    </w:p>
    <w:p w14:paraId="4D299B0E" w14:textId="2EE78AB5" w:rsidR="004444BA" w:rsidRPr="002B1BE2" w:rsidRDefault="004444BA" w:rsidP="002B1BE2">
      <w:pPr>
        <w:tabs>
          <w:tab w:val="left" w:pos="3531"/>
        </w:tabs>
        <w:spacing w:line="360" w:lineRule="auto"/>
        <w:jc w:val="center"/>
        <w:rPr>
          <w:rFonts w:eastAsia="Times New Roman" w:cs="Times New Roman"/>
          <w:szCs w:val="28"/>
          <w:lang w:val="ru-RU" w:eastAsia="ru-RU"/>
        </w:rPr>
      </w:pPr>
      <w:r w:rsidRPr="004444BA">
        <w:rPr>
          <w:rFonts w:eastAsia="Times New Roman" w:cs="Times New Roman"/>
          <w:szCs w:val="28"/>
          <w:lang w:eastAsia="ru-RU"/>
        </w:rPr>
        <w:t>Черкаси 201</w:t>
      </w:r>
      <w:r w:rsidR="009B0B5D" w:rsidRPr="002B1BE2">
        <w:rPr>
          <w:rFonts w:eastAsia="Times New Roman" w:cs="Times New Roman"/>
          <w:szCs w:val="28"/>
          <w:lang w:val="ru-RU" w:eastAsia="ru-RU"/>
        </w:rPr>
        <w:t>9</w:t>
      </w:r>
    </w:p>
    <w:p w14:paraId="502E52B5" w14:textId="341F4684" w:rsidR="004444BA" w:rsidRPr="002B1BE2" w:rsidRDefault="004444BA" w:rsidP="002B1BE2">
      <w:pPr>
        <w:spacing w:line="360" w:lineRule="auto"/>
        <w:jc w:val="center"/>
        <w:rPr>
          <w:rFonts w:eastAsia="Times New Roman" w:cs="Times New Roman"/>
          <w:b/>
          <w:bCs/>
          <w:szCs w:val="28"/>
          <w:lang w:val="ru-RU" w:eastAsia="ru-RU"/>
        </w:rPr>
      </w:pPr>
      <w:r w:rsidRPr="004444BA">
        <w:rPr>
          <w:rFonts w:eastAsia="Times New Roman" w:cs="Times New Roman"/>
          <w:b/>
          <w:bCs/>
          <w:szCs w:val="28"/>
          <w:lang w:eastAsia="ru-RU"/>
        </w:rPr>
        <w:lastRenderedPageBreak/>
        <w:t>Лабораторна робота №</w:t>
      </w:r>
      <w:bookmarkEnd w:id="0"/>
      <w:r w:rsidR="002B1BE2">
        <w:rPr>
          <w:rFonts w:eastAsia="Times New Roman" w:cs="Times New Roman"/>
          <w:b/>
          <w:bCs/>
          <w:szCs w:val="28"/>
          <w:lang w:val="ru-RU" w:eastAsia="ru-RU"/>
        </w:rPr>
        <w:t>1</w:t>
      </w:r>
    </w:p>
    <w:p w14:paraId="1C27D5CE" w14:textId="53995FFD" w:rsidR="004444BA" w:rsidRPr="004444BA" w:rsidRDefault="004444BA" w:rsidP="002B1BE2">
      <w:pPr>
        <w:spacing w:line="360" w:lineRule="auto"/>
        <w:ind w:firstLine="709"/>
        <w:jc w:val="both"/>
        <w:rPr>
          <w:rFonts w:eastAsia="Times New Roman" w:cs="Times New Roman"/>
          <w:b/>
          <w:szCs w:val="28"/>
          <w:lang w:eastAsia="ru-RU"/>
        </w:rPr>
      </w:pPr>
      <w:r w:rsidRPr="004444BA">
        <w:rPr>
          <w:rFonts w:eastAsia="Times New Roman" w:cs="Times New Roman"/>
          <w:b/>
          <w:szCs w:val="28"/>
          <w:lang w:eastAsia="ru-RU"/>
        </w:rPr>
        <w:t>Тема:</w:t>
      </w:r>
      <w:r w:rsidRPr="00485E95">
        <w:rPr>
          <w:rFonts w:eastAsia="Times New Roman" w:cs="Times New Roman"/>
          <w:szCs w:val="28"/>
          <w:lang w:eastAsia="ru-RU"/>
        </w:rPr>
        <w:t xml:space="preserve"> </w:t>
      </w:r>
      <w:r w:rsidR="002B1BE2" w:rsidRPr="002B1BE2">
        <w:rPr>
          <w:rFonts w:eastAsia="Times New Roman" w:cs="Times New Roman"/>
          <w:szCs w:val="28"/>
          <w:lang w:eastAsia="ru-RU"/>
        </w:rPr>
        <w:t>Загальні положення про права інтелектуальної власності.</w:t>
      </w:r>
    </w:p>
    <w:p w14:paraId="6B7AEED7" w14:textId="6A385BCB" w:rsidR="004444BA" w:rsidRPr="004444BA" w:rsidRDefault="004444BA" w:rsidP="002B1BE2">
      <w:pPr>
        <w:spacing w:line="360" w:lineRule="auto"/>
        <w:ind w:firstLine="709"/>
        <w:jc w:val="both"/>
        <w:rPr>
          <w:rFonts w:eastAsia="Times New Roman" w:cs="Times New Roman"/>
          <w:b/>
          <w:szCs w:val="28"/>
          <w:lang w:eastAsia="ru-RU"/>
        </w:rPr>
      </w:pPr>
      <w:r w:rsidRPr="004444BA">
        <w:rPr>
          <w:rFonts w:eastAsia="Times New Roman" w:cs="Times New Roman"/>
          <w:b/>
          <w:szCs w:val="28"/>
          <w:lang w:eastAsia="ru-RU"/>
        </w:rPr>
        <w:t>Мета:</w:t>
      </w:r>
      <w:r w:rsidRPr="00485E95">
        <w:rPr>
          <w:rFonts w:eastAsia="Times New Roman" w:cs="Times New Roman"/>
          <w:szCs w:val="28"/>
          <w:lang w:eastAsia="ru-RU"/>
        </w:rPr>
        <w:t xml:space="preserve"> </w:t>
      </w:r>
      <w:r w:rsidR="002B1BE2">
        <w:rPr>
          <w:rFonts w:eastAsia="Times New Roman" w:cs="Times New Roman"/>
          <w:szCs w:val="28"/>
          <w:lang w:eastAsia="ru-RU"/>
        </w:rPr>
        <w:t>В</w:t>
      </w:r>
      <w:r w:rsidR="002B1BE2" w:rsidRPr="002B1BE2">
        <w:rPr>
          <w:rFonts w:eastAsia="Times New Roman" w:cs="Times New Roman"/>
          <w:szCs w:val="28"/>
          <w:lang w:eastAsia="ru-RU"/>
        </w:rPr>
        <w:t>изначити загальні положення про права інтелектуальної власності.</w:t>
      </w:r>
    </w:p>
    <w:p w14:paraId="03D9608B" w14:textId="19000EC7" w:rsidR="004E2D18" w:rsidRDefault="004E2D18" w:rsidP="002B1BE2">
      <w:pPr>
        <w:spacing w:line="360" w:lineRule="auto"/>
      </w:pPr>
    </w:p>
    <w:p w14:paraId="324395DA" w14:textId="0741B3F1" w:rsidR="002B1BE2" w:rsidRPr="002B1BE2" w:rsidRDefault="002B1BE2" w:rsidP="002B1BE2">
      <w:pPr>
        <w:spacing w:line="360" w:lineRule="auto"/>
        <w:jc w:val="center"/>
        <w:rPr>
          <w:b/>
        </w:rPr>
      </w:pPr>
      <w:r w:rsidRPr="002B1BE2">
        <w:rPr>
          <w:b/>
        </w:rPr>
        <w:t>Теоритичні відомості</w:t>
      </w:r>
    </w:p>
    <w:p w14:paraId="70EF0247" w14:textId="608CF368" w:rsidR="002B1BE2" w:rsidRPr="006F3776" w:rsidRDefault="006F3776" w:rsidP="006F3776">
      <w:pPr>
        <w:pStyle w:val="ListParagraph"/>
        <w:numPr>
          <w:ilvl w:val="0"/>
          <w:numId w:val="1"/>
        </w:numPr>
        <w:spacing w:line="360" w:lineRule="auto"/>
        <w:rPr>
          <w:b/>
        </w:rPr>
      </w:pPr>
      <w:r w:rsidRPr="006F3776">
        <w:rPr>
          <w:b/>
        </w:rPr>
        <w:t>Поняття інтелектуальної власності.</w:t>
      </w:r>
    </w:p>
    <w:p w14:paraId="3DD4F6B8" w14:textId="568B24BF" w:rsidR="006F3776" w:rsidRDefault="006F3776" w:rsidP="006F3776">
      <w:pPr>
        <w:spacing w:line="360" w:lineRule="auto"/>
        <w:ind w:firstLine="709"/>
        <w:jc w:val="both"/>
      </w:pPr>
      <w:r>
        <w:t>Поняття "інтелектуальна власність" розуміють у значенні, проголошеному в Конвенції «Про заснування Всесвітньої організації інтелектуальної власності», що підписана в Стокгольмі 14.07.1967 року. Ст. 2 цієї Конвенції стверджує, що "інтелектуальна власність" містить права, які відносяться до:</w:t>
      </w:r>
    </w:p>
    <w:p w14:paraId="2E09BE52" w14:textId="1DFD7843" w:rsidR="006F3776" w:rsidRDefault="006F3776" w:rsidP="006F3776">
      <w:pPr>
        <w:pStyle w:val="ListParagraph"/>
        <w:numPr>
          <w:ilvl w:val="1"/>
          <w:numId w:val="3"/>
        </w:numPr>
        <w:spacing w:line="360" w:lineRule="auto"/>
        <w:ind w:left="709"/>
        <w:jc w:val="both"/>
      </w:pPr>
      <w:r>
        <w:t>літературних, художніх і наукових творів;</w:t>
      </w:r>
    </w:p>
    <w:p w14:paraId="4656A351" w14:textId="6F6534D5" w:rsidR="006F3776" w:rsidRDefault="006F3776" w:rsidP="006F3776">
      <w:pPr>
        <w:pStyle w:val="ListParagraph"/>
        <w:numPr>
          <w:ilvl w:val="1"/>
          <w:numId w:val="3"/>
        </w:numPr>
        <w:spacing w:line="360" w:lineRule="auto"/>
        <w:ind w:left="709"/>
        <w:jc w:val="both"/>
      </w:pPr>
      <w:r>
        <w:t>виконавчої діяльності артистів, звукозапису, радіо і телевізійних передач;</w:t>
      </w:r>
    </w:p>
    <w:p w14:paraId="04C43791" w14:textId="5225D1C9" w:rsidR="006F3776" w:rsidRDefault="006F3776" w:rsidP="006F3776">
      <w:pPr>
        <w:pStyle w:val="ListParagraph"/>
        <w:numPr>
          <w:ilvl w:val="1"/>
          <w:numId w:val="3"/>
        </w:numPr>
        <w:spacing w:line="360" w:lineRule="auto"/>
        <w:ind w:left="709"/>
        <w:jc w:val="both"/>
      </w:pPr>
      <w:r>
        <w:t>винаходів у всіх сферах діяльності людини;</w:t>
      </w:r>
    </w:p>
    <w:p w14:paraId="769460AE" w14:textId="6A1F5486" w:rsidR="006F3776" w:rsidRDefault="006F3776" w:rsidP="006F3776">
      <w:pPr>
        <w:pStyle w:val="ListParagraph"/>
        <w:numPr>
          <w:ilvl w:val="1"/>
          <w:numId w:val="3"/>
        </w:numPr>
        <w:spacing w:line="360" w:lineRule="auto"/>
        <w:ind w:left="709"/>
        <w:jc w:val="both"/>
      </w:pPr>
      <w:r>
        <w:t>наукових відкриттів;</w:t>
      </w:r>
    </w:p>
    <w:p w14:paraId="354DFD74" w14:textId="45FB823A" w:rsidR="006F3776" w:rsidRDefault="006F3776" w:rsidP="006F3776">
      <w:pPr>
        <w:pStyle w:val="ListParagraph"/>
        <w:numPr>
          <w:ilvl w:val="1"/>
          <w:numId w:val="3"/>
        </w:numPr>
        <w:spacing w:line="360" w:lineRule="auto"/>
        <w:ind w:left="709"/>
        <w:jc w:val="both"/>
      </w:pPr>
      <w:r>
        <w:t>промислових зразків;</w:t>
      </w:r>
    </w:p>
    <w:p w14:paraId="23B23A52" w14:textId="64811CE2" w:rsidR="006F3776" w:rsidRDefault="006F3776" w:rsidP="006F3776">
      <w:pPr>
        <w:pStyle w:val="ListParagraph"/>
        <w:numPr>
          <w:ilvl w:val="1"/>
          <w:numId w:val="3"/>
        </w:numPr>
        <w:spacing w:line="360" w:lineRule="auto"/>
        <w:ind w:left="709"/>
        <w:jc w:val="both"/>
      </w:pPr>
      <w:r>
        <w:t>товарних знаків, знаків обслуговування, фірмових найменувань і комерційних позначень;</w:t>
      </w:r>
    </w:p>
    <w:p w14:paraId="077431BC" w14:textId="75638D15" w:rsidR="006F3776" w:rsidRDefault="006F3776" w:rsidP="006F3776">
      <w:pPr>
        <w:pStyle w:val="ListParagraph"/>
        <w:numPr>
          <w:ilvl w:val="1"/>
          <w:numId w:val="3"/>
        </w:numPr>
        <w:spacing w:line="360" w:lineRule="auto"/>
        <w:ind w:left="709"/>
        <w:jc w:val="both"/>
      </w:pPr>
      <w:r>
        <w:t>захисту від недобросовісної конкуренції;</w:t>
      </w:r>
    </w:p>
    <w:p w14:paraId="3D7C02F8" w14:textId="2E1EB7CD" w:rsidR="006F3776" w:rsidRDefault="006F3776" w:rsidP="006F3776">
      <w:pPr>
        <w:pStyle w:val="ListParagraph"/>
        <w:numPr>
          <w:ilvl w:val="1"/>
          <w:numId w:val="3"/>
        </w:numPr>
        <w:spacing w:line="360" w:lineRule="auto"/>
        <w:ind w:left="709"/>
        <w:jc w:val="both"/>
      </w:pPr>
      <w:r>
        <w:t>всі інші права, що стосуються інтелектуальної діяльності у виробничій, науковій, літературній та художній сферах.</w:t>
      </w:r>
    </w:p>
    <w:p w14:paraId="68B99391" w14:textId="773AE751" w:rsidR="006F3776" w:rsidRDefault="006F3776" w:rsidP="006F3776">
      <w:pPr>
        <w:spacing w:line="360" w:lineRule="auto"/>
        <w:ind w:firstLine="709"/>
        <w:jc w:val="both"/>
      </w:pPr>
      <w:r>
        <w:t>Діяльність може бути репродуктивною і творчою. Репродуктивна діяльність - це процес, який виконується за детальним алгоритмом і в результаті якого створюється продукт, що не має новизни як для самого суб'єкта діяльності (суб'єктивна новизна), так і для інших членів суспільства (об'єктивна новизна). Творча діяльність відрізняється від репродуктивної тим, що це діяльність без алгоритму, кінцевим результатом якої є продукт, який має об'єктивну або суб'єктивну новизну.</w:t>
      </w:r>
    </w:p>
    <w:p w14:paraId="70ABB039" w14:textId="13D1D34E" w:rsidR="006F3776" w:rsidRDefault="006F3776" w:rsidP="006F3776">
      <w:pPr>
        <w:spacing w:line="360" w:lineRule="auto"/>
        <w:ind w:firstLine="709"/>
        <w:jc w:val="both"/>
      </w:pPr>
      <w:r>
        <w:t xml:space="preserve">Права на результати творчої інтелектуальної діяльності, що мають об'єктивну новизну, є інтелектуальною власністю як такою. Але для того, щоб ці результати були визнані суспільством як об'єкти права інтелектуальної власності, необхідна їх формалізація у будь-який спосіб. Процес формалізації є </w:t>
      </w:r>
      <w:r>
        <w:lastRenderedPageBreak/>
        <w:t>9 передумовою набуття права інтелектуальної власності в установленому законом порядку.</w:t>
      </w:r>
    </w:p>
    <w:p w14:paraId="1A62C7DB" w14:textId="037CC004" w:rsidR="006F3776" w:rsidRDefault="006F3776" w:rsidP="006F3776">
      <w:pPr>
        <w:spacing w:line="360" w:lineRule="auto"/>
        <w:ind w:firstLine="709"/>
        <w:jc w:val="both"/>
      </w:pPr>
      <w:r>
        <w:t>Інтелектуальна власність - це формалізований результат творчої інтелектуальної діяльності, що надає його автору або особі, яка визначена чинним законодавством, право власності на цей результат, яке набувається, здійснюється і захищається відповідно до законодавчо встановлених норм і правил. Врегульовані законом суспільні відносини стосовно володіння, користування і розпоряджання результатами інтелектуальної творчої діяльності складають інститут права інтелектуальної власності.</w:t>
      </w:r>
    </w:p>
    <w:p w14:paraId="575C49A5" w14:textId="0ACB0310" w:rsidR="002B1BE2" w:rsidRPr="006F3776" w:rsidRDefault="006F3776" w:rsidP="006F3776">
      <w:pPr>
        <w:pStyle w:val="ListParagraph"/>
        <w:numPr>
          <w:ilvl w:val="0"/>
          <w:numId w:val="1"/>
        </w:numPr>
        <w:spacing w:line="360" w:lineRule="auto"/>
        <w:rPr>
          <w:b/>
        </w:rPr>
      </w:pPr>
      <w:r w:rsidRPr="006F3776">
        <w:rPr>
          <w:b/>
        </w:rPr>
        <w:t>Виникнення, становлення та розвиток права інтелектуальної власності.</w:t>
      </w:r>
    </w:p>
    <w:p w14:paraId="5EF0D38A"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Перші ознаки інтелектуальної діяльності з'явилися на самому початку розвитку людського суспільства. Перші творчі прагнення людей до створення творів пов'язані з наскальним мистецтвом і передачею інформації через символи, позначення та інші зображення. Поява писемності прискорила процес поширення інформації, що відображає мисельну та творчу діяльність людини. Творча діяльність людини є однією з найпотужніших рушійних сил розвитку.</w:t>
      </w:r>
    </w:p>
    <w:p w14:paraId="57F03770"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Творчість - це цілеспрямована пошукова діяльність людини, результатом якої є щось якісно нове, яке вирізняється неповторністю, оригінальністю, і суспільно-історичною унікальністю. Творчість притаманна людині, оскілки вона передбачає творця – суб’єкт творчої діяльності, яким може бути тільки людина. Інтелект у перекладі з латинської означає пізнання, розуміння, розум. Тобто інтелектуальна творчість - це і є розумова діяльність, адже творчості без розумового осмислення бути не може.</w:t>
      </w:r>
    </w:p>
    <w:p w14:paraId="358BA984"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Виникнення терміну «інтелектуальна власність» приходиться на кінець XVII ст. Він уперше з'явився у французькому законодавстві на ґрунті теорії природного права, яке одержало свій найбільш послідовний розвиток саме в працях французьких філософів-просвітителів. Відповідно до цієї теорії право творця будь-якого творчого результату є його невід'ємним природним правом, що виникає із самої сутності творчої діяльності та «існує незалежно від визнання цього права державною владою».</w:t>
      </w:r>
    </w:p>
    <w:p w14:paraId="49F30106"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lastRenderedPageBreak/>
        <w:t>14 липня 1967 р. у Стокгольмі було підписано Конвенцію, що засновувала Всесвітню організацію інтелектуальної власності (ВОІВ), відповідно до якої до інтелектуальної власності належать права на:</w:t>
      </w:r>
    </w:p>
    <w:p w14:paraId="0A7B1561"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літературні, художні та наукові твори;</w:t>
      </w:r>
    </w:p>
    <w:p w14:paraId="2EEFE7AE"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виконавську діяльність артистів, звукозапис, радіо- і телевізійні передачі;</w:t>
      </w:r>
    </w:p>
    <w:p w14:paraId="4497D5F4"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винаходи в усіх сферах людської діяльності;</w:t>
      </w:r>
    </w:p>
    <w:p w14:paraId="0FF7C005"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наукові відкриття;</w:t>
      </w:r>
    </w:p>
    <w:p w14:paraId="2E8E3325"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промислові зразки;</w:t>
      </w:r>
    </w:p>
    <w:p w14:paraId="204CD62E"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товарні знаки, знаки обслуговування, фірмові найменування і комерційні позначення;</w:t>
      </w:r>
    </w:p>
    <w:p w14:paraId="3EC15DFB"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захист від недобросовісної конкуренції;</w:t>
      </w:r>
    </w:p>
    <w:p w14:paraId="1B3F33A9" w14:textId="77777777" w:rsidR="006F3776" w:rsidRDefault="006F3776" w:rsidP="006F3776">
      <w:pPr>
        <w:pStyle w:val="ListParagraph"/>
        <w:numPr>
          <w:ilvl w:val="0"/>
          <w:numId w:val="4"/>
        </w:numPr>
        <w:spacing w:line="360" w:lineRule="auto"/>
        <w:jc w:val="both"/>
        <w:rPr>
          <w:rFonts w:cs="Times New Roman"/>
          <w:bCs/>
          <w:kern w:val="32"/>
          <w:szCs w:val="28"/>
        </w:rPr>
      </w:pPr>
      <w:r>
        <w:rPr>
          <w:rFonts w:cs="Times New Roman"/>
          <w:bCs/>
          <w:kern w:val="32"/>
          <w:szCs w:val="28"/>
        </w:rPr>
        <w:t>інші права, що належать до інтелектуальної діяльності у виробничій, науковій, літературній і художній сферах.</w:t>
      </w:r>
    </w:p>
    <w:p w14:paraId="62ADAD30"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Інтелектуальна власність представлена трьома самостійними інститутами права, які утворюють відповідно: авторське право і суміжні права; право на об’єкти промислової власності; право на нетрадиційні об’єкти інтелектуальної власності.</w:t>
      </w:r>
    </w:p>
    <w:p w14:paraId="3BD9FFA0" w14:textId="4AFDB644" w:rsidR="006F3776" w:rsidRPr="006F3776" w:rsidRDefault="006F3776" w:rsidP="006F3776">
      <w:pPr>
        <w:pStyle w:val="ListParagraph"/>
        <w:numPr>
          <w:ilvl w:val="0"/>
          <w:numId w:val="1"/>
        </w:numPr>
        <w:spacing w:line="360" w:lineRule="auto"/>
        <w:jc w:val="both"/>
        <w:rPr>
          <w:rFonts w:cs="Times New Roman"/>
          <w:b/>
          <w:bCs/>
          <w:kern w:val="32"/>
          <w:szCs w:val="28"/>
        </w:rPr>
      </w:pPr>
      <w:r w:rsidRPr="006F3776">
        <w:rPr>
          <w:rFonts w:cs="Times New Roman"/>
          <w:b/>
          <w:bCs/>
          <w:kern w:val="32"/>
          <w:szCs w:val="28"/>
        </w:rPr>
        <w:t>Поняття права інтелектуальної власності.</w:t>
      </w:r>
    </w:p>
    <w:p w14:paraId="35307A43"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Система права інтелектуальної власності включає: Цивільний кодекс України, конституцію України, закони України та підзаконні акти, які приймаються спеціальною установою державною службою інтелектуальної власності України.</w:t>
      </w:r>
    </w:p>
    <w:p w14:paraId="1FCF2DB7"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 xml:space="preserve">Відповідно до статті 418 Цивільного кодексу України, право інтелектуальної власності - це право особи на результат інтелектуальної, творчої діяльності або на інший об´єкт права інтелектуальної власності, визначений Цивільним Кодексом та іншим законом . Ніхто не може бути позбавлений права інтелектуальної власност чи обмежений у його здійсненні, крім випадків, передбачених законом. Відповідно до ст. 54 Конституції України громадянам гарантується свобода літературної, художньої, наукової і технічної творчості, захист інтелектуальної власності, їхніх авторських прав, моральних і </w:t>
      </w:r>
      <w:r>
        <w:rPr>
          <w:rFonts w:cs="Times New Roman"/>
          <w:bCs/>
          <w:kern w:val="32"/>
          <w:szCs w:val="28"/>
        </w:rPr>
        <w:lastRenderedPageBreak/>
        <w:t>матеріальних інтересів, що виникають у зв´язку з різними видами інтелектуальної діяльності.</w:t>
      </w:r>
    </w:p>
    <w:p w14:paraId="6A1982FF"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Інтелектуальна власність має подвійну природу. Право на результат творчої діяльності забезпечує його власнику можливість розпоряджатися цим результатом на свій розсуд з усуненням третіх осіб від втручання у виняткову сферу правоволодіння, може передаватися іншим особам (або надавати дозвіл на його використання) і за цілим рядом ознак подібне до майнових прав. Також автор володіє сукупністю особистих немайнових (моральних) прав, які не можуть відчужуватися від їх власника внаслідок самої їх природи. І якщо у відносинах економічного привласнення визначається «Кому дозволено використати даний твір промисловим або комерційним чином?», то у відносинах духовного привласнення міститься відповідь на питання « Хто творець цього твору? ». Таким чином, право інтелектуальної власності є сумою майнових прав (права володіти, права користуватися, права розпоряджатися) та немайнових прав (право на авторство, право на недоторканість твору тощо).</w:t>
      </w:r>
    </w:p>
    <w:p w14:paraId="6FC34F58"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У Книзі IV «Право інтелектуальної власності» Цивільного Кодексу стаття 420 визначені об'єкти права інтелектуальної власності, які залежно від сфери застосування умовно можна розділити на 3 групи:</w:t>
      </w:r>
    </w:p>
    <w:p w14:paraId="32C7D396" w14:textId="77777777" w:rsidR="006F3776" w:rsidRDefault="006F3776" w:rsidP="006F3776">
      <w:pPr>
        <w:pStyle w:val="ListParagraph"/>
        <w:numPr>
          <w:ilvl w:val="0"/>
          <w:numId w:val="6"/>
        </w:numPr>
        <w:spacing w:line="360" w:lineRule="auto"/>
        <w:jc w:val="both"/>
        <w:rPr>
          <w:rFonts w:cs="Times New Roman"/>
          <w:bCs/>
          <w:kern w:val="32"/>
          <w:szCs w:val="28"/>
        </w:rPr>
      </w:pPr>
      <w:r>
        <w:rPr>
          <w:rFonts w:cs="Times New Roman"/>
          <w:bCs/>
          <w:kern w:val="32"/>
          <w:szCs w:val="28"/>
        </w:rPr>
        <w:t>До першої групи відносяться об'єкти авторського права і суміжних прав. До об'єктів авторського права  належать літературні і художні твори, комп'ютерні програми, тощо. На відміну від об'єктів авторського права, права виконавців творів, виробників фонограм і аудіограм, а також організацій мовлення - відносяться до суміжних прав, тобто прав суміжних з авторськими правами;</w:t>
      </w:r>
    </w:p>
    <w:p w14:paraId="370CFBA2" w14:textId="77777777" w:rsidR="006F3776" w:rsidRDefault="006F3776" w:rsidP="006F3776">
      <w:pPr>
        <w:pStyle w:val="ListParagraph"/>
        <w:numPr>
          <w:ilvl w:val="0"/>
          <w:numId w:val="6"/>
        </w:numPr>
        <w:spacing w:line="360" w:lineRule="auto"/>
        <w:jc w:val="both"/>
        <w:rPr>
          <w:rFonts w:cs="Times New Roman"/>
          <w:bCs/>
          <w:kern w:val="32"/>
          <w:szCs w:val="28"/>
        </w:rPr>
      </w:pPr>
      <w:r>
        <w:rPr>
          <w:rFonts w:cs="Times New Roman"/>
          <w:bCs/>
          <w:kern w:val="32"/>
          <w:szCs w:val="28"/>
        </w:rPr>
        <w:t>До другої групи відносяться об'єкти промислової власності. Це винаходи, корисні моделі, промислові зразки, тощо;</w:t>
      </w:r>
    </w:p>
    <w:p w14:paraId="081E3D0A" w14:textId="77777777" w:rsidR="006F3776" w:rsidRDefault="006F3776" w:rsidP="006F3776">
      <w:pPr>
        <w:pStyle w:val="ListParagraph"/>
        <w:numPr>
          <w:ilvl w:val="0"/>
          <w:numId w:val="6"/>
        </w:numPr>
        <w:spacing w:line="360" w:lineRule="auto"/>
        <w:jc w:val="both"/>
        <w:rPr>
          <w:rFonts w:cs="Times New Roman"/>
          <w:bCs/>
          <w:kern w:val="32"/>
          <w:szCs w:val="28"/>
        </w:rPr>
      </w:pPr>
      <w:r>
        <w:rPr>
          <w:rFonts w:cs="Times New Roman"/>
          <w:bCs/>
          <w:kern w:val="32"/>
          <w:szCs w:val="28"/>
        </w:rPr>
        <w:t>До третьої групи відносяться штучно виділені, так звані нетрадиційні об'єкти інтелектуальної власності. Це сорти рослин, породи тварин, комерційні таємниці, наукові відкриття, раціоналізаторські пропозиції;</w:t>
      </w:r>
    </w:p>
    <w:p w14:paraId="0B184B2E" w14:textId="77777777" w:rsidR="006F3776" w:rsidRDefault="006F3776" w:rsidP="006F3776">
      <w:pPr>
        <w:pStyle w:val="ListParagraph"/>
        <w:numPr>
          <w:ilvl w:val="0"/>
          <w:numId w:val="6"/>
        </w:numPr>
        <w:spacing w:line="360" w:lineRule="auto"/>
        <w:jc w:val="both"/>
        <w:rPr>
          <w:rFonts w:cs="Times New Roman"/>
          <w:bCs/>
          <w:kern w:val="32"/>
          <w:szCs w:val="28"/>
        </w:rPr>
      </w:pPr>
      <w:r>
        <w:rPr>
          <w:rFonts w:cs="Times New Roman"/>
          <w:bCs/>
          <w:kern w:val="32"/>
          <w:szCs w:val="28"/>
        </w:rPr>
        <w:lastRenderedPageBreak/>
        <w:t>Іноді виділяють четверту групу, до неї відносять засоби індивідуалізації. Це комерційні фірмові найменування, торгівельні марки, географічні зазначення, тощо.</w:t>
      </w:r>
    </w:p>
    <w:p w14:paraId="3E08CD12"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В статті 421 Цивільного Кодексу України визначені суб'єкти права інтелектуальної власності - це творці об'єкта права інтелектуальної власності та інші особи, яким належать особисті немайнові та/або майнові права інтелектуальної власності. Серед суб'єктів права інтелектуальної власності особливе місце належить творцям. Саме від творців це право може передаватися юридичній особі. У випадку порушення права інтелектуальної власності кожна особа, згідно ст. 16 Цивільного кодексу України, може звернутися до суду за захистом свого права.</w:t>
      </w:r>
    </w:p>
    <w:p w14:paraId="72B00F91" w14:textId="431E928B" w:rsidR="006F3776" w:rsidRPr="006F3776" w:rsidRDefault="006F3776" w:rsidP="006F3776">
      <w:pPr>
        <w:pStyle w:val="ListParagraph"/>
        <w:numPr>
          <w:ilvl w:val="0"/>
          <w:numId w:val="1"/>
        </w:numPr>
        <w:spacing w:line="360" w:lineRule="auto"/>
        <w:jc w:val="both"/>
        <w:rPr>
          <w:rFonts w:cs="Times New Roman"/>
          <w:b/>
          <w:bCs/>
          <w:kern w:val="32"/>
          <w:szCs w:val="28"/>
        </w:rPr>
      </w:pPr>
      <w:r w:rsidRPr="006F3776">
        <w:rPr>
          <w:rFonts w:cs="Times New Roman"/>
          <w:b/>
          <w:bCs/>
          <w:kern w:val="32"/>
          <w:szCs w:val="28"/>
        </w:rPr>
        <w:t>Авторське та патентне право.</w:t>
      </w:r>
    </w:p>
    <w:p w14:paraId="67521A52"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Право інтелектуальної власності - це право особи на результати інтелектуальної, творчої діяльності та інші об’єкти, визначені чинним законодавством України. Воно є недоторканним: ніхто не може бути позбавлений цього права чи обмежений в його здійсненні, крім випадків та у порядку, встановлених законом.</w:t>
      </w:r>
    </w:p>
    <w:p w14:paraId="53C8A450" w14:textId="77777777" w:rsidR="006F3776" w:rsidRDefault="006F3776" w:rsidP="006F3776">
      <w:pPr>
        <w:spacing w:line="360" w:lineRule="auto"/>
        <w:jc w:val="both"/>
        <w:rPr>
          <w:rFonts w:cs="Times New Roman"/>
          <w:bCs/>
          <w:kern w:val="32"/>
          <w:szCs w:val="28"/>
        </w:rPr>
      </w:pPr>
      <w:r>
        <w:rPr>
          <w:rFonts w:cs="Times New Roman"/>
          <w:bCs/>
          <w:kern w:val="32"/>
          <w:szCs w:val="28"/>
        </w:rPr>
        <w:t xml:space="preserve">  </w:t>
      </w:r>
      <w:r>
        <w:rPr>
          <w:rFonts w:cs="Times New Roman"/>
          <w:bCs/>
          <w:kern w:val="32"/>
          <w:szCs w:val="28"/>
        </w:rPr>
        <w:tab/>
        <w:t>Із загального поняття інтелектуальної власності міжнародно-правові документи окремо виділяють:</w:t>
      </w:r>
    </w:p>
    <w:p w14:paraId="535479D0" w14:textId="77777777" w:rsidR="006F3776" w:rsidRDefault="006F3776" w:rsidP="006F3776">
      <w:pPr>
        <w:pStyle w:val="ListParagraph"/>
        <w:numPr>
          <w:ilvl w:val="0"/>
          <w:numId w:val="7"/>
        </w:numPr>
        <w:spacing w:line="360" w:lineRule="auto"/>
        <w:jc w:val="both"/>
        <w:rPr>
          <w:rFonts w:cs="Times New Roman"/>
          <w:bCs/>
          <w:kern w:val="32"/>
          <w:szCs w:val="28"/>
        </w:rPr>
      </w:pPr>
      <w:r>
        <w:rPr>
          <w:rFonts w:cs="Times New Roman"/>
          <w:bCs/>
          <w:kern w:val="32"/>
          <w:szCs w:val="28"/>
        </w:rPr>
        <w:t xml:space="preserve">промислову власність, до якої належать винаходи, корисні моделі, промислові зразки, фабричні або товарні знаки, знаки обслуговування і вказівки щодо походження або найменування місця походження, а також припинення недобросовісної конкуренції – регулюються патентним законодавством. </w:t>
      </w:r>
    </w:p>
    <w:p w14:paraId="6AD1F7DA" w14:textId="77777777" w:rsidR="006F3776" w:rsidRDefault="006F3776" w:rsidP="006F3776">
      <w:pPr>
        <w:pStyle w:val="ListParagraph"/>
        <w:numPr>
          <w:ilvl w:val="0"/>
          <w:numId w:val="7"/>
        </w:numPr>
        <w:spacing w:line="360" w:lineRule="auto"/>
        <w:jc w:val="both"/>
        <w:rPr>
          <w:rFonts w:cs="Times New Roman"/>
          <w:bCs/>
          <w:kern w:val="32"/>
          <w:szCs w:val="28"/>
        </w:rPr>
      </w:pPr>
      <w:r>
        <w:rPr>
          <w:rFonts w:cs="Times New Roman"/>
          <w:bCs/>
          <w:kern w:val="32"/>
          <w:szCs w:val="28"/>
        </w:rPr>
        <w:t xml:space="preserve">інші об'єкти інтелектуальної власності, які залишилися за межами поняття промислової власності і становлять групу результатів творчої діяльності, що охороняється авторським правом. </w:t>
      </w:r>
    </w:p>
    <w:p w14:paraId="141E577D"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 xml:space="preserve">Отже, всі результати творчої діяльності, з точки зору цивільно-правової охорони, поділяють на дві групи: одна група охороняється авторським правом, інша — патентним.  Спільною істотною ознакою цих двох правових інститутів є </w:t>
      </w:r>
      <w:r>
        <w:rPr>
          <w:rFonts w:cs="Times New Roman"/>
          <w:bCs/>
          <w:kern w:val="32"/>
          <w:szCs w:val="28"/>
        </w:rPr>
        <w:lastRenderedPageBreak/>
        <w:t xml:space="preserve">те, що об'єктами авторських і патентних прав є саме результати творчої діяльності людини. </w:t>
      </w:r>
    </w:p>
    <w:p w14:paraId="6B0F2276"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Авторським правом регулюються відносини, що виникають у зв'язку зі створенням і використанням результатів особистої творчої діяльності. Основою авторського права є поняття "твір", що означає отриманий автором оригінальний результат творчої діяльності, існуючий в будь-якій об'єктивній формі. Цей конкретний результат є предметом охорони в авторському праві. До поняття «твір» відносять твори у галузі науки, літератури і мистецтва: книги, лекції інші письмові та усні твори; сценічні твори; твори живопису, архітектури, скульптури, графік; фотографічні твори; географічні карти та твори, що стосуються географії, топографії, архітектури або наук; музичне аранжування та інші переробки літературних або художніх творів; збірники творів за умови, що вони є результатом інтелектуальної діяльності за добором, координацією або упорядкуванням змісту; комп’ютерні програми; компіляції даних (бази даних) та інші твори. Автору належать відповідні особисті немайнові та майнові права.</w:t>
      </w:r>
    </w:p>
    <w:p w14:paraId="3EA9F0B8"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До особистих немайнових прав автора належать права: вимагати визнання свого авторства, зазначення свого імені у зв’язку з використанням твору, якщо це практично можливо; забороняти зазначення свого імені, якщо він як автор твору бажає залишитися анонімом; обирати псевдонім у зв’язку з використанням твору; право на недоторканність твору та інші права, встановлені законом.</w:t>
      </w:r>
    </w:p>
    <w:p w14:paraId="18849365"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Майнові права автора характеризуються його можливістю щодо використання твору в будь-якій формі і будь-яким способом, у зв’язку з чим він має право на плату за його використання. При цьому автор має виключне право дозволити використання твору іншій особі або заборонити використання твору взагалі, чи заборонити його використання певним способом або певною особою.</w:t>
      </w:r>
    </w:p>
    <w:p w14:paraId="31174749"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 xml:space="preserve">Авторське право в автора твору триває пожиттєво. У разі, якщо твір був створений кількома особами, авторське право на нього триває до смерті останнього співавтора. Після смерті автора або останнього співавтора майнові авторські права є чинними протягом 70 років. Твір, щодо якого закінчився строк чинності авторського права, стає надбанням суспільства і може бути вільно </w:t>
      </w:r>
      <w:r>
        <w:rPr>
          <w:rFonts w:cs="Times New Roman"/>
          <w:bCs/>
          <w:kern w:val="32"/>
          <w:szCs w:val="28"/>
        </w:rPr>
        <w:lastRenderedPageBreak/>
        <w:t>безоплатно використаний будь-ким, з дотриманням вимоги про зазначення авторства особи та забезпечення недоторканності твору.</w:t>
      </w:r>
    </w:p>
    <w:p w14:paraId="65167AD5"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Патентне право – це сукупність норм, що регулюють особисті немайнові та майнові відносини, які виникають у зв’язку зі створенням, оформленням і використанням винаходів, корисних моделей і промислових зразків. Набуття права інтелектуальної власності на об’єкти патентного права (винахід, корисну модель, промисловий зразок) засвідчується патентом. Строк дії патентних прав для різних об'єктів промислової власності, встановлений чинним законодавством, різний. Будь-яке посягання на права власника патенту вважається порушенням права власника патенту.</w:t>
      </w:r>
    </w:p>
    <w:p w14:paraId="2A7329E0" w14:textId="77777777" w:rsidR="006F3776" w:rsidRDefault="006F3776" w:rsidP="006F3776">
      <w:pPr>
        <w:pStyle w:val="ListParagraph"/>
        <w:numPr>
          <w:ilvl w:val="0"/>
          <w:numId w:val="7"/>
        </w:numPr>
        <w:spacing w:line="360" w:lineRule="auto"/>
        <w:jc w:val="both"/>
        <w:rPr>
          <w:rFonts w:cs="Times New Roman"/>
          <w:bCs/>
          <w:kern w:val="32"/>
          <w:szCs w:val="28"/>
        </w:rPr>
      </w:pPr>
      <w:r>
        <w:rPr>
          <w:rFonts w:cs="Times New Roman"/>
          <w:bCs/>
          <w:kern w:val="32"/>
          <w:szCs w:val="28"/>
        </w:rPr>
        <w:t>Винахід – результат інтелектуальної діяльності людини в будь-якій сфері технології, що є новим, має винахідницький рівень і є промислово придатним;</w:t>
      </w:r>
    </w:p>
    <w:p w14:paraId="1F1A50D1" w14:textId="77777777" w:rsidR="006F3776" w:rsidRDefault="006F3776" w:rsidP="006F3776">
      <w:pPr>
        <w:pStyle w:val="ListParagraph"/>
        <w:numPr>
          <w:ilvl w:val="0"/>
          <w:numId w:val="7"/>
        </w:numPr>
        <w:spacing w:line="360" w:lineRule="auto"/>
        <w:jc w:val="both"/>
        <w:rPr>
          <w:rFonts w:cs="Times New Roman"/>
          <w:bCs/>
          <w:kern w:val="32"/>
          <w:szCs w:val="28"/>
        </w:rPr>
      </w:pPr>
      <w:r>
        <w:rPr>
          <w:rFonts w:cs="Times New Roman"/>
          <w:bCs/>
          <w:kern w:val="32"/>
          <w:szCs w:val="28"/>
        </w:rPr>
        <w:t>Корисна модель - результат інтелектуальної діяльності людини в будь-якій сфері технології, що є новим і промислово придатним;</w:t>
      </w:r>
    </w:p>
    <w:p w14:paraId="4F9B1E9E" w14:textId="77777777" w:rsidR="006F3776" w:rsidRDefault="006F3776" w:rsidP="006F3776">
      <w:pPr>
        <w:pStyle w:val="ListParagraph"/>
        <w:numPr>
          <w:ilvl w:val="0"/>
          <w:numId w:val="7"/>
        </w:numPr>
        <w:spacing w:line="360" w:lineRule="auto"/>
        <w:jc w:val="both"/>
        <w:rPr>
          <w:rFonts w:cs="Times New Roman"/>
          <w:bCs/>
          <w:kern w:val="32"/>
          <w:szCs w:val="28"/>
        </w:rPr>
      </w:pPr>
      <w:r>
        <w:rPr>
          <w:rFonts w:cs="Times New Roman"/>
          <w:bCs/>
          <w:kern w:val="32"/>
          <w:szCs w:val="28"/>
        </w:rPr>
        <w:t>Промисловий зразок – результат творчої діяльності людини у галузі художнього конструювання, якщо він є новим (тобто, зовнішній вигляд промислового виробу).</w:t>
      </w:r>
    </w:p>
    <w:p w14:paraId="0CF27230"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Отже, наприклад, в автомобілі застосовується велика кількість винаходів і корисних моделей, а зовнішній вигляд автомобіля і окремих його складових - це промислові зразки.</w:t>
      </w:r>
    </w:p>
    <w:p w14:paraId="4C13464C" w14:textId="77777777" w:rsidR="006F3776" w:rsidRDefault="006F3776" w:rsidP="006F3776">
      <w:pPr>
        <w:pStyle w:val="ListParagraph"/>
        <w:numPr>
          <w:ilvl w:val="0"/>
          <w:numId w:val="1"/>
        </w:numPr>
        <w:spacing w:line="360" w:lineRule="auto"/>
        <w:jc w:val="both"/>
        <w:rPr>
          <w:rFonts w:cs="Times New Roman"/>
          <w:b/>
          <w:bCs/>
          <w:kern w:val="32"/>
          <w:szCs w:val="28"/>
        </w:rPr>
      </w:pPr>
      <w:r>
        <w:rPr>
          <w:rFonts w:cs="Times New Roman"/>
          <w:b/>
          <w:bCs/>
          <w:kern w:val="32"/>
          <w:szCs w:val="28"/>
        </w:rPr>
        <w:t>Роль і значення інтелектуальної власності для суспільства.</w:t>
      </w:r>
    </w:p>
    <w:p w14:paraId="1A7CA78E"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 xml:space="preserve">На сучасному етапі економічного розвитку провідні країни розглядають інтелектуальну власність як одну з головних складових національного багатства. Соціально-економічний розвиток країни в умовах глобалізації неможливий без урахування інноваційних процесів. </w:t>
      </w:r>
    </w:p>
    <w:p w14:paraId="3B34B32D" w14:textId="77777777" w:rsidR="006F3776" w:rsidRDefault="006F3776" w:rsidP="006F3776">
      <w:pPr>
        <w:spacing w:line="360" w:lineRule="auto"/>
        <w:jc w:val="both"/>
        <w:rPr>
          <w:rFonts w:cs="Times New Roman"/>
          <w:bCs/>
          <w:kern w:val="32"/>
          <w:szCs w:val="28"/>
        </w:rPr>
      </w:pPr>
      <w:r>
        <w:rPr>
          <w:rFonts w:cs="Times New Roman"/>
          <w:bCs/>
          <w:kern w:val="32"/>
          <w:szCs w:val="28"/>
        </w:rPr>
        <w:t xml:space="preserve">Інтелектуальна власність, яка представлена загальнолюдськими інтелектуальними надбаннями та новаціями в науковій, технічній, технологічній та художній сферах, є головною складовою інтелектуального капіталу. Сьогодні інтелектуальна діяльність набуває все більшого значення в різних видах діяльності суспільства. Темпи економічно-соціального піднесення суспільства в </w:t>
      </w:r>
      <w:r>
        <w:rPr>
          <w:rFonts w:cs="Times New Roman"/>
          <w:bCs/>
          <w:kern w:val="32"/>
          <w:szCs w:val="28"/>
        </w:rPr>
        <w:lastRenderedPageBreak/>
        <w:t>підсумку залежать від рівня інтелектуального потенціалу і культурного розвитку.</w:t>
      </w:r>
    </w:p>
    <w:p w14:paraId="6FCA8EDA"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Зараз як державні діячі, так і прості громадяни все частіше приходять до розуміння того, що першоосновою економічного і культурного розвитку суспільства є результати інтелектуальної діяльності людини – науково-технічної і художньої творчості. Тому держава, що прагне до лідерства, повинна забезпечувати своїм громадянам максимально сприятливі умови для творчої роботи.</w:t>
      </w:r>
    </w:p>
    <w:p w14:paraId="48D7224D"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У сучасному світі найбільш процвітаючі країни зводять у ранг державної політики розвиток творчого потенціалу нації. Так, у США і Японії працюють ретельно продумані програми розвитку творчості громадян, починаючи з дошкільного віку. Наразі ми живемо в епоху технологічних суспільств, тобто суспільств, в яких визначальною ланкою у виробництві матеріальних благ є технології. Щоб вижити в конкурентній боротьбі, потрібно виробляти конкурентоспроможні товари. Цього можна досягти, якщо безупинно вдосконалювати технологічні процеси для їхнього виробництва. А це можливо здійснити тільки за рахунок використання результатів інтелектуальної діяльності, тобто таких об’єктів інтелектуальної власності, як винаходи, корисні моделі, промислові зразки, комерційні таємниці тощо. Безперечно, результати такої діяльності будуть більш вагомими, особливо у сфері оборони, якщо вони отримані громадянами своєї держави.</w:t>
      </w:r>
    </w:p>
    <w:p w14:paraId="004BCD67" w14:textId="77777777" w:rsidR="006F3776" w:rsidRDefault="006F3776" w:rsidP="006F3776">
      <w:pPr>
        <w:spacing w:line="360" w:lineRule="auto"/>
        <w:ind w:firstLine="708"/>
        <w:jc w:val="both"/>
        <w:rPr>
          <w:rFonts w:cs="Times New Roman"/>
          <w:bCs/>
          <w:kern w:val="32"/>
          <w:szCs w:val="28"/>
        </w:rPr>
      </w:pPr>
      <w:r>
        <w:rPr>
          <w:rFonts w:cs="Times New Roman"/>
          <w:bCs/>
          <w:kern w:val="32"/>
          <w:szCs w:val="28"/>
        </w:rPr>
        <w:t>Необхідною умовою для ефективного створення і використання об’єктів інтелектуальної власності є наявність в країні системи правової охорони інтелектуальної власності. Правове закріплення певних правил використання результатів інтелектуальної діяльності є необхідної умовою розвитку науки, культури і техніки держави.</w:t>
      </w:r>
    </w:p>
    <w:p w14:paraId="141A9A85" w14:textId="05957623" w:rsidR="006F3776" w:rsidRDefault="006F3776"/>
    <w:p w14:paraId="44F1A08D" w14:textId="77777777" w:rsidR="006F3776" w:rsidRDefault="006F3776" w:rsidP="006F3776">
      <w:pPr>
        <w:spacing w:line="360" w:lineRule="auto"/>
        <w:ind w:firstLine="708"/>
        <w:jc w:val="center"/>
        <w:rPr>
          <w:rFonts w:cs="Times New Roman"/>
          <w:b/>
          <w:bCs/>
          <w:kern w:val="32"/>
          <w:szCs w:val="28"/>
        </w:rPr>
      </w:pPr>
      <w:r>
        <w:rPr>
          <w:rFonts w:cs="Times New Roman"/>
          <w:b/>
          <w:bCs/>
          <w:kern w:val="32"/>
          <w:szCs w:val="28"/>
        </w:rPr>
        <w:t>Виконання практичного завдання</w:t>
      </w:r>
    </w:p>
    <w:p w14:paraId="190D334F" w14:textId="77777777" w:rsidR="006F3776" w:rsidRDefault="006F3776" w:rsidP="006F3776">
      <w:pPr>
        <w:pStyle w:val="ListParagraph"/>
        <w:numPr>
          <w:ilvl w:val="0"/>
          <w:numId w:val="9"/>
        </w:numPr>
        <w:spacing w:line="360" w:lineRule="auto"/>
        <w:ind w:left="284" w:hanging="284"/>
        <w:rPr>
          <w:rFonts w:cs="Times New Roman"/>
          <w:bCs/>
          <w:kern w:val="32"/>
          <w:szCs w:val="28"/>
        </w:rPr>
      </w:pPr>
      <w:r>
        <w:rPr>
          <w:rFonts w:cs="Times New Roman"/>
          <w:bCs/>
          <w:kern w:val="32"/>
          <w:szCs w:val="28"/>
        </w:rPr>
        <w:t>Наведені об'єкти інтелектуальної власності необхідно записати у відповідні графи таблиці 1.</w:t>
      </w:r>
    </w:p>
    <w:p w14:paraId="68549167" w14:textId="675A94D9" w:rsidR="006F3776" w:rsidRPr="006F3776" w:rsidRDefault="006F3776" w:rsidP="006F3776">
      <w:pPr>
        <w:spacing w:line="360" w:lineRule="auto"/>
        <w:ind w:firstLine="708"/>
        <w:rPr>
          <w:rFonts w:cs="Times New Roman"/>
          <w:bCs/>
          <w:kern w:val="32"/>
          <w:szCs w:val="28"/>
        </w:rPr>
      </w:pPr>
      <w:r w:rsidRPr="006F3776">
        <w:rPr>
          <w:rFonts w:cs="Times New Roman"/>
          <w:bCs/>
          <w:kern w:val="32"/>
          <w:szCs w:val="28"/>
        </w:rPr>
        <w:t>Перелік об’єктів:</w:t>
      </w:r>
    </w:p>
    <w:p w14:paraId="0F5B089E"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lastRenderedPageBreak/>
        <w:t>Фірмові найменування</w:t>
      </w:r>
    </w:p>
    <w:p w14:paraId="326653F7"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Раціоналізаторські пропозиції</w:t>
      </w:r>
    </w:p>
    <w:p w14:paraId="1AAFF7E9"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Програми організації мовлення</w:t>
      </w:r>
    </w:p>
    <w:p w14:paraId="6BC65C91"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Фонограми</w:t>
      </w:r>
    </w:p>
    <w:p w14:paraId="33DA05FC"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Наукові відкриття</w:t>
      </w:r>
    </w:p>
    <w:p w14:paraId="4E24702F"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Географічні зазначення</w:t>
      </w:r>
    </w:p>
    <w:p w14:paraId="66F09A88"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Відеограми</w:t>
      </w:r>
    </w:p>
    <w:p w14:paraId="37653CFB"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Комерційна таємниця</w:t>
      </w:r>
    </w:p>
    <w:p w14:paraId="41E14066"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Товарний знак</w:t>
      </w:r>
    </w:p>
    <w:p w14:paraId="79707360"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Комп'ютерні програми</w:t>
      </w:r>
    </w:p>
    <w:p w14:paraId="6A072069"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Компонування інтегральних мікросхем</w:t>
      </w:r>
    </w:p>
    <w:p w14:paraId="2E7343C6"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Промислові зразки</w:t>
      </w:r>
    </w:p>
    <w:p w14:paraId="16FBBE6D"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Сорти рослин</w:t>
      </w:r>
    </w:p>
    <w:p w14:paraId="52C5179D"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Корисні моделі</w:t>
      </w:r>
    </w:p>
    <w:p w14:paraId="6E27CED4" w14:textId="77777777" w:rsidR="006F3776" w:rsidRDefault="006F3776" w:rsidP="006F3776">
      <w:pPr>
        <w:pStyle w:val="ListParagraph"/>
        <w:numPr>
          <w:ilvl w:val="0"/>
          <w:numId w:val="12"/>
        </w:numPr>
        <w:spacing w:line="360" w:lineRule="auto"/>
        <w:ind w:left="993" w:hanging="285"/>
        <w:rPr>
          <w:rFonts w:cs="Times New Roman"/>
          <w:bCs/>
          <w:kern w:val="32"/>
          <w:szCs w:val="28"/>
        </w:rPr>
      </w:pPr>
      <w:r>
        <w:rPr>
          <w:rFonts w:cs="Times New Roman"/>
          <w:bCs/>
          <w:kern w:val="32"/>
          <w:szCs w:val="28"/>
        </w:rPr>
        <w:t>Художні твори</w:t>
      </w:r>
    </w:p>
    <w:p w14:paraId="08369155" w14:textId="77777777" w:rsidR="006F3776" w:rsidRDefault="006F3776" w:rsidP="006F3776">
      <w:pPr>
        <w:spacing w:line="360" w:lineRule="auto"/>
        <w:rPr>
          <w:rFonts w:cs="Times New Roman"/>
          <w:bCs/>
          <w:kern w:val="32"/>
          <w:szCs w:val="28"/>
        </w:rPr>
      </w:pPr>
      <w:r>
        <w:rPr>
          <w:rFonts w:cs="Times New Roman"/>
          <w:bCs/>
          <w:kern w:val="32"/>
          <w:szCs w:val="28"/>
        </w:rPr>
        <w:t>Таблиця 1 – об’єкти інтелектуальної власності.</w:t>
      </w:r>
    </w:p>
    <w:tbl>
      <w:tblPr>
        <w:tblStyle w:val="TableGrid"/>
        <w:tblW w:w="0" w:type="auto"/>
        <w:tblInd w:w="0" w:type="dxa"/>
        <w:tblCellMar>
          <w:top w:w="57" w:type="dxa"/>
          <w:left w:w="57" w:type="dxa"/>
          <w:bottom w:w="57" w:type="dxa"/>
          <w:right w:w="57" w:type="dxa"/>
        </w:tblCellMar>
        <w:tblLook w:val="04A0" w:firstRow="1" w:lastRow="0" w:firstColumn="1" w:lastColumn="0" w:noHBand="0" w:noVBand="1"/>
      </w:tblPr>
      <w:tblGrid>
        <w:gridCol w:w="3209"/>
        <w:gridCol w:w="3209"/>
        <w:gridCol w:w="3210"/>
      </w:tblGrid>
      <w:tr w:rsidR="006F3776" w:rsidRPr="006F3776" w14:paraId="28B9D2EA" w14:textId="77777777" w:rsidTr="00F3661F">
        <w:trPr>
          <w:trHeight w:val="660"/>
        </w:trPr>
        <w:tc>
          <w:tcPr>
            <w:tcW w:w="3209" w:type="dxa"/>
            <w:tcBorders>
              <w:top w:val="single" w:sz="4" w:space="0" w:color="auto"/>
              <w:left w:val="single" w:sz="4" w:space="0" w:color="auto"/>
              <w:bottom w:val="single" w:sz="4" w:space="0" w:color="auto"/>
              <w:right w:val="single" w:sz="4" w:space="0" w:color="auto"/>
            </w:tcBorders>
            <w:vAlign w:val="center"/>
            <w:hideMark/>
          </w:tcPr>
          <w:p w14:paraId="3072162A" w14:textId="77777777" w:rsidR="006F3776" w:rsidRPr="006F3776" w:rsidRDefault="006F3776" w:rsidP="00F3661F">
            <w:pPr>
              <w:jc w:val="center"/>
              <w:rPr>
                <w:rFonts w:ascii="Times New Roman" w:hAnsi="Times New Roman" w:cs="Times New Roman"/>
                <w:b/>
                <w:bCs/>
                <w:kern w:val="32"/>
                <w:sz w:val="28"/>
                <w:szCs w:val="28"/>
                <w:lang w:val="uk-UA"/>
              </w:rPr>
            </w:pPr>
            <w:r w:rsidRPr="006F3776">
              <w:rPr>
                <w:rFonts w:ascii="Times New Roman" w:hAnsi="Times New Roman" w:cs="Times New Roman"/>
                <w:b/>
                <w:bCs/>
                <w:kern w:val="32"/>
                <w:sz w:val="28"/>
                <w:szCs w:val="28"/>
                <w:lang w:val="uk-UA"/>
              </w:rPr>
              <w:t>Об'єкти промислової власності</w:t>
            </w:r>
          </w:p>
        </w:tc>
        <w:tc>
          <w:tcPr>
            <w:tcW w:w="3209" w:type="dxa"/>
            <w:tcBorders>
              <w:top w:val="single" w:sz="4" w:space="0" w:color="auto"/>
              <w:left w:val="single" w:sz="4" w:space="0" w:color="auto"/>
              <w:bottom w:val="single" w:sz="4" w:space="0" w:color="auto"/>
              <w:right w:val="single" w:sz="4" w:space="0" w:color="auto"/>
            </w:tcBorders>
            <w:vAlign w:val="center"/>
            <w:hideMark/>
          </w:tcPr>
          <w:p w14:paraId="23C90A26" w14:textId="77777777" w:rsidR="006F3776" w:rsidRPr="006F3776" w:rsidRDefault="006F3776" w:rsidP="00F3661F">
            <w:pPr>
              <w:jc w:val="center"/>
              <w:rPr>
                <w:rFonts w:ascii="Times New Roman" w:hAnsi="Times New Roman" w:cs="Times New Roman"/>
                <w:b/>
                <w:bCs/>
                <w:kern w:val="32"/>
                <w:sz w:val="28"/>
                <w:szCs w:val="28"/>
                <w:lang w:val="uk-UA"/>
              </w:rPr>
            </w:pPr>
            <w:r w:rsidRPr="006F3776">
              <w:rPr>
                <w:rFonts w:ascii="Times New Roman" w:hAnsi="Times New Roman" w:cs="Times New Roman"/>
                <w:b/>
                <w:bCs/>
                <w:kern w:val="32"/>
                <w:sz w:val="28"/>
                <w:szCs w:val="28"/>
                <w:lang w:val="uk-UA"/>
              </w:rPr>
              <w:t>Нетрадиційні об'єкти інтелектуальної власності</w:t>
            </w:r>
          </w:p>
        </w:tc>
        <w:tc>
          <w:tcPr>
            <w:tcW w:w="3210" w:type="dxa"/>
            <w:tcBorders>
              <w:top w:val="single" w:sz="4" w:space="0" w:color="auto"/>
              <w:left w:val="single" w:sz="4" w:space="0" w:color="auto"/>
              <w:bottom w:val="single" w:sz="4" w:space="0" w:color="auto"/>
              <w:right w:val="single" w:sz="4" w:space="0" w:color="auto"/>
            </w:tcBorders>
            <w:vAlign w:val="center"/>
            <w:hideMark/>
          </w:tcPr>
          <w:p w14:paraId="729712D1" w14:textId="77777777" w:rsidR="006F3776" w:rsidRPr="006F3776" w:rsidRDefault="006F3776" w:rsidP="00F3661F">
            <w:pPr>
              <w:jc w:val="center"/>
              <w:rPr>
                <w:rFonts w:ascii="Times New Roman" w:hAnsi="Times New Roman" w:cs="Times New Roman"/>
                <w:b/>
                <w:bCs/>
                <w:kern w:val="32"/>
                <w:sz w:val="28"/>
                <w:szCs w:val="28"/>
                <w:lang w:val="uk-UA"/>
              </w:rPr>
            </w:pPr>
            <w:r w:rsidRPr="006F3776">
              <w:rPr>
                <w:rFonts w:ascii="Times New Roman" w:hAnsi="Times New Roman" w:cs="Times New Roman"/>
                <w:b/>
                <w:bCs/>
                <w:kern w:val="32"/>
                <w:sz w:val="28"/>
                <w:szCs w:val="28"/>
                <w:lang w:val="uk-UA"/>
              </w:rPr>
              <w:t>Об'єкти авторського і суміжних прав</w:t>
            </w:r>
          </w:p>
        </w:tc>
      </w:tr>
      <w:tr w:rsidR="006F3776" w14:paraId="25009212" w14:textId="77777777" w:rsidTr="00F3661F">
        <w:trPr>
          <w:trHeight w:val="479"/>
        </w:trPr>
        <w:tc>
          <w:tcPr>
            <w:tcW w:w="3209" w:type="dxa"/>
            <w:tcBorders>
              <w:top w:val="single" w:sz="4" w:space="0" w:color="auto"/>
              <w:left w:val="single" w:sz="4" w:space="0" w:color="auto"/>
              <w:bottom w:val="single" w:sz="4" w:space="0" w:color="auto"/>
              <w:right w:val="single" w:sz="4" w:space="0" w:color="auto"/>
            </w:tcBorders>
            <w:vAlign w:val="center"/>
            <w:hideMark/>
          </w:tcPr>
          <w:p w14:paraId="7BDD1F90"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Фірмові найменування</w:t>
            </w:r>
          </w:p>
        </w:tc>
        <w:tc>
          <w:tcPr>
            <w:tcW w:w="3209" w:type="dxa"/>
            <w:tcBorders>
              <w:top w:val="single" w:sz="4" w:space="0" w:color="auto"/>
              <w:left w:val="single" w:sz="4" w:space="0" w:color="auto"/>
              <w:bottom w:val="single" w:sz="4" w:space="0" w:color="auto"/>
              <w:right w:val="single" w:sz="4" w:space="0" w:color="auto"/>
            </w:tcBorders>
            <w:vAlign w:val="center"/>
            <w:hideMark/>
          </w:tcPr>
          <w:p w14:paraId="6D10DF3B"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Раціоналізаторські пропозиції</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B50C774"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Програми організації мовлення</w:t>
            </w:r>
          </w:p>
        </w:tc>
      </w:tr>
      <w:tr w:rsidR="006F3776" w14:paraId="45EE013A" w14:textId="77777777" w:rsidTr="00F3661F">
        <w:trPr>
          <w:trHeight w:val="94"/>
        </w:trPr>
        <w:tc>
          <w:tcPr>
            <w:tcW w:w="3209" w:type="dxa"/>
            <w:tcBorders>
              <w:top w:val="single" w:sz="4" w:space="0" w:color="auto"/>
              <w:left w:val="single" w:sz="4" w:space="0" w:color="auto"/>
              <w:bottom w:val="single" w:sz="4" w:space="0" w:color="auto"/>
              <w:right w:val="single" w:sz="4" w:space="0" w:color="auto"/>
            </w:tcBorders>
            <w:vAlign w:val="center"/>
            <w:hideMark/>
          </w:tcPr>
          <w:p w14:paraId="21F089B8"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Географічні зазначення</w:t>
            </w:r>
          </w:p>
        </w:tc>
        <w:tc>
          <w:tcPr>
            <w:tcW w:w="3209" w:type="dxa"/>
            <w:tcBorders>
              <w:top w:val="single" w:sz="4" w:space="0" w:color="auto"/>
              <w:left w:val="single" w:sz="4" w:space="0" w:color="auto"/>
              <w:bottom w:val="single" w:sz="4" w:space="0" w:color="auto"/>
              <w:right w:val="single" w:sz="4" w:space="0" w:color="auto"/>
            </w:tcBorders>
            <w:vAlign w:val="center"/>
            <w:hideMark/>
          </w:tcPr>
          <w:p w14:paraId="23E00EC5"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Наукові відкриття</w:t>
            </w:r>
          </w:p>
        </w:tc>
        <w:tc>
          <w:tcPr>
            <w:tcW w:w="3210" w:type="dxa"/>
            <w:tcBorders>
              <w:top w:val="single" w:sz="4" w:space="0" w:color="auto"/>
              <w:left w:val="single" w:sz="4" w:space="0" w:color="auto"/>
              <w:bottom w:val="single" w:sz="4" w:space="0" w:color="auto"/>
              <w:right w:val="single" w:sz="4" w:space="0" w:color="auto"/>
            </w:tcBorders>
            <w:vAlign w:val="center"/>
            <w:hideMark/>
          </w:tcPr>
          <w:p w14:paraId="65A35483"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Фонограми</w:t>
            </w:r>
          </w:p>
        </w:tc>
      </w:tr>
      <w:tr w:rsidR="006F3776" w14:paraId="0D3B4A5D" w14:textId="77777777" w:rsidTr="00F3661F">
        <w:trPr>
          <w:trHeight w:val="70"/>
        </w:trPr>
        <w:tc>
          <w:tcPr>
            <w:tcW w:w="3209" w:type="dxa"/>
            <w:tcBorders>
              <w:top w:val="single" w:sz="4" w:space="0" w:color="auto"/>
              <w:left w:val="single" w:sz="4" w:space="0" w:color="auto"/>
              <w:bottom w:val="single" w:sz="4" w:space="0" w:color="auto"/>
              <w:right w:val="single" w:sz="4" w:space="0" w:color="auto"/>
            </w:tcBorders>
            <w:vAlign w:val="center"/>
            <w:hideMark/>
          </w:tcPr>
          <w:p w14:paraId="56B1ED87"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Промислові зразки</w:t>
            </w:r>
          </w:p>
        </w:tc>
        <w:tc>
          <w:tcPr>
            <w:tcW w:w="3209" w:type="dxa"/>
            <w:tcBorders>
              <w:top w:val="single" w:sz="4" w:space="0" w:color="auto"/>
              <w:left w:val="single" w:sz="4" w:space="0" w:color="auto"/>
              <w:bottom w:val="single" w:sz="4" w:space="0" w:color="auto"/>
              <w:right w:val="single" w:sz="4" w:space="0" w:color="auto"/>
            </w:tcBorders>
            <w:vAlign w:val="center"/>
            <w:hideMark/>
          </w:tcPr>
          <w:p w14:paraId="02F23D9F"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Комерційна таємниця</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232AD9E"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Відеограми</w:t>
            </w:r>
          </w:p>
        </w:tc>
      </w:tr>
      <w:tr w:rsidR="006F3776" w14:paraId="14B4F201" w14:textId="77777777" w:rsidTr="00F3661F">
        <w:trPr>
          <w:trHeight w:val="70"/>
        </w:trPr>
        <w:tc>
          <w:tcPr>
            <w:tcW w:w="3209" w:type="dxa"/>
            <w:tcBorders>
              <w:top w:val="single" w:sz="4" w:space="0" w:color="auto"/>
              <w:left w:val="single" w:sz="4" w:space="0" w:color="auto"/>
              <w:bottom w:val="single" w:sz="4" w:space="0" w:color="auto"/>
              <w:right w:val="single" w:sz="4" w:space="0" w:color="auto"/>
            </w:tcBorders>
            <w:vAlign w:val="center"/>
            <w:hideMark/>
          </w:tcPr>
          <w:p w14:paraId="36A09299"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Товарний знак</w:t>
            </w:r>
          </w:p>
        </w:tc>
        <w:tc>
          <w:tcPr>
            <w:tcW w:w="3209" w:type="dxa"/>
            <w:tcBorders>
              <w:top w:val="single" w:sz="4" w:space="0" w:color="auto"/>
              <w:left w:val="single" w:sz="4" w:space="0" w:color="auto"/>
              <w:bottom w:val="single" w:sz="4" w:space="0" w:color="auto"/>
              <w:right w:val="single" w:sz="4" w:space="0" w:color="auto"/>
            </w:tcBorders>
            <w:vAlign w:val="center"/>
            <w:hideMark/>
          </w:tcPr>
          <w:p w14:paraId="4924D5FE"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Компонування інтегральних мікросхем</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5324605"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Комп'ютерні програми</w:t>
            </w:r>
          </w:p>
        </w:tc>
      </w:tr>
      <w:tr w:rsidR="006F3776" w14:paraId="6BA10536" w14:textId="77777777" w:rsidTr="00F3661F">
        <w:trPr>
          <w:trHeight w:val="70"/>
        </w:trPr>
        <w:tc>
          <w:tcPr>
            <w:tcW w:w="3209" w:type="dxa"/>
            <w:tcBorders>
              <w:top w:val="single" w:sz="4" w:space="0" w:color="auto"/>
              <w:left w:val="single" w:sz="4" w:space="0" w:color="auto"/>
              <w:bottom w:val="single" w:sz="4" w:space="0" w:color="auto"/>
              <w:right w:val="single" w:sz="4" w:space="0" w:color="auto"/>
            </w:tcBorders>
            <w:vAlign w:val="center"/>
            <w:hideMark/>
          </w:tcPr>
          <w:p w14:paraId="7CB4CF13"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Корисні моделі</w:t>
            </w:r>
          </w:p>
        </w:tc>
        <w:tc>
          <w:tcPr>
            <w:tcW w:w="3209" w:type="dxa"/>
            <w:tcBorders>
              <w:top w:val="single" w:sz="4" w:space="0" w:color="auto"/>
              <w:left w:val="single" w:sz="4" w:space="0" w:color="auto"/>
              <w:bottom w:val="single" w:sz="4" w:space="0" w:color="auto"/>
              <w:right w:val="single" w:sz="4" w:space="0" w:color="auto"/>
            </w:tcBorders>
            <w:vAlign w:val="center"/>
            <w:hideMark/>
          </w:tcPr>
          <w:p w14:paraId="3F790D61"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Сорти рослин</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2031749" w14:textId="77777777" w:rsidR="006F3776" w:rsidRDefault="006F3776" w:rsidP="00F3661F">
            <w:pPr>
              <w:jc w:val="center"/>
              <w:rPr>
                <w:rFonts w:ascii="Times New Roman" w:hAnsi="Times New Roman" w:cs="Times New Roman"/>
                <w:sz w:val="28"/>
                <w:szCs w:val="28"/>
                <w:lang w:val="uk-UA"/>
              </w:rPr>
            </w:pPr>
            <w:r>
              <w:rPr>
                <w:rFonts w:ascii="Times New Roman" w:hAnsi="Times New Roman" w:cs="Times New Roman"/>
                <w:sz w:val="28"/>
                <w:szCs w:val="28"/>
                <w:lang w:val="uk-UA"/>
              </w:rPr>
              <w:t>Художні твори</w:t>
            </w:r>
          </w:p>
        </w:tc>
      </w:tr>
    </w:tbl>
    <w:p w14:paraId="1B51E394" w14:textId="77777777" w:rsidR="006F3776" w:rsidRDefault="006F3776" w:rsidP="006F3776">
      <w:pPr>
        <w:spacing w:line="360" w:lineRule="auto"/>
        <w:rPr>
          <w:rFonts w:cs="Times New Roman"/>
          <w:bCs/>
          <w:kern w:val="32"/>
          <w:szCs w:val="28"/>
        </w:rPr>
      </w:pPr>
    </w:p>
    <w:p w14:paraId="2F945B17" w14:textId="3CCF7C70" w:rsidR="006F3776" w:rsidRDefault="006F3776" w:rsidP="006F3776">
      <w:pPr>
        <w:spacing w:line="360" w:lineRule="auto"/>
        <w:ind w:firstLine="708"/>
        <w:jc w:val="both"/>
        <w:rPr>
          <w:rFonts w:cs="Times New Roman"/>
          <w:szCs w:val="28"/>
        </w:rPr>
      </w:pPr>
      <w:r>
        <w:rPr>
          <w:rFonts w:cs="Times New Roman"/>
          <w:b/>
          <w:szCs w:val="28"/>
        </w:rPr>
        <w:t xml:space="preserve">Висновок: </w:t>
      </w:r>
      <w:r w:rsidR="00F3661F">
        <w:rPr>
          <w:rFonts w:cs="Times New Roman"/>
          <w:szCs w:val="28"/>
        </w:rPr>
        <w:t xml:space="preserve">Під </w:t>
      </w:r>
      <w:r>
        <w:rPr>
          <w:rFonts w:cs="Times New Roman"/>
          <w:szCs w:val="28"/>
        </w:rPr>
        <w:t>час виконання лабораторної роботи, я ознайомився із загальними положеннями інтелектуальної власності</w:t>
      </w:r>
      <w:r w:rsidR="00C2365D">
        <w:rPr>
          <w:rFonts w:cs="Times New Roman"/>
          <w:szCs w:val="28"/>
        </w:rPr>
        <w:t xml:space="preserve"> та її визначенням. Ознайомився з і</w:t>
      </w:r>
      <w:r>
        <w:rPr>
          <w:rFonts w:cs="Times New Roman"/>
          <w:szCs w:val="28"/>
        </w:rPr>
        <w:t>сторією виникнення та розвитку, основними поняттями</w:t>
      </w:r>
      <w:r w:rsidR="00C2365D">
        <w:rPr>
          <w:rFonts w:cs="Times New Roman"/>
          <w:szCs w:val="28"/>
        </w:rPr>
        <w:t xml:space="preserve"> та</w:t>
      </w:r>
      <w:r w:rsidR="00D7571C" w:rsidRPr="00D7571C">
        <w:rPr>
          <w:rFonts w:cs="Times New Roman"/>
          <w:szCs w:val="28"/>
          <w:lang w:val="ru-RU"/>
        </w:rPr>
        <w:t xml:space="preserve"> </w:t>
      </w:r>
      <w:r w:rsidR="00C2365D">
        <w:rPr>
          <w:rFonts w:cs="Times New Roman"/>
          <w:szCs w:val="28"/>
        </w:rPr>
        <w:t>правовими актами</w:t>
      </w:r>
      <w:r>
        <w:rPr>
          <w:rFonts w:cs="Times New Roman"/>
          <w:szCs w:val="28"/>
        </w:rPr>
        <w:t xml:space="preserve"> інтелектуальної власності. Визначив </w:t>
      </w:r>
      <w:r w:rsidR="00D7571C">
        <w:rPr>
          <w:rFonts w:cs="Times New Roman"/>
          <w:szCs w:val="28"/>
        </w:rPr>
        <w:t>її значення в сучасному світі та вплив на розвиток сучасних технологій.</w:t>
      </w:r>
      <w:bookmarkStart w:id="1" w:name="_GoBack"/>
      <w:bookmarkEnd w:id="1"/>
    </w:p>
    <w:sectPr w:rsidR="006F3776" w:rsidSect="004444BA">
      <w:headerReference w:type="default" r:id="rId8"/>
      <w:footerReference w:type="default" r:id="rId9"/>
      <w:pgSz w:w="11906" w:h="16838"/>
      <w:pgMar w:top="850" w:right="850" w:bottom="850" w:left="1417" w:header="283" w:footer="28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6C07E" w14:textId="77777777" w:rsidR="00A927F9" w:rsidRDefault="00A927F9" w:rsidP="004444BA">
      <w:r>
        <w:separator/>
      </w:r>
    </w:p>
  </w:endnote>
  <w:endnote w:type="continuationSeparator" w:id="0">
    <w:p w14:paraId="7B33A63A" w14:textId="77777777" w:rsidR="00A927F9" w:rsidRDefault="00A927F9" w:rsidP="00444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361998"/>
      <w:docPartObj>
        <w:docPartGallery w:val="Page Numbers (Bottom of Page)"/>
        <w:docPartUnique/>
      </w:docPartObj>
    </w:sdtPr>
    <w:sdtEndPr/>
    <w:sdtContent>
      <w:p w14:paraId="15FCC736" w14:textId="1468D44B" w:rsidR="00D73DDA" w:rsidRDefault="00D73DDA">
        <w:pPr>
          <w:pStyle w:val="Footer"/>
          <w:jc w:val="right"/>
        </w:pPr>
        <w:r>
          <w:fldChar w:fldCharType="begin"/>
        </w:r>
        <w:r>
          <w:instrText>PAGE   \* MERGEFORMAT</w:instrText>
        </w:r>
        <w:r>
          <w:fldChar w:fldCharType="separate"/>
        </w:r>
        <w:r w:rsidR="00D7571C">
          <w:rPr>
            <w:noProof/>
          </w:rPr>
          <w:t>10</w:t>
        </w:r>
        <w:r>
          <w:fldChar w:fldCharType="end"/>
        </w:r>
      </w:p>
    </w:sdtContent>
  </w:sdt>
  <w:p w14:paraId="0C3E01F7" w14:textId="77777777" w:rsidR="00D73DDA" w:rsidRDefault="00D73D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4F2AF3" w14:textId="77777777" w:rsidR="00A927F9" w:rsidRDefault="00A927F9" w:rsidP="004444BA">
      <w:r>
        <w:separator/>
      </w:r>
    </w:p>
  </w:footnote>
  <w:footnote w:type="continuationSeparator" w:id="0">
    <w:p w14:paraId="14753059" w14:textId="77777777" w:rsidR="00A927F9" w:rsidRDefault="00A927F9" w:rsidP="004444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2AD17" w14:textId="4DAA1E08" w:rsidR="004444BA" w:rsidRPr="004444BA" w:rsidRDefault="004444BA">
    <w:pPr>
      <w:pStyle w:val="Header"/>
      <w:rPr>
        <w:sz w:val="24"/>
        <w:szCs w:val="24"/>
      </w:rPr>
    </w:pPr>
    <w:r>
      <w:rPr>
        <w:sz w:val="24"/>
        <w:szCs w:val="24"/>
      </w:rPr>
      <w:t>Гаврилюк В. Є.</w:t>
    </w:r>
    <w:r w:rsidR="009B0B5D">
      <w:rPr>
        <w:sz w:val="24"/>
        <w:szCs w:val="24"/>
      </w:rPr>
      <w:tab/>
    </w:r>
    <w:r w:rsidR="009B0B5D">
      <w:rPr>
        <w:sz w:val="24"/>
        <w:szCs w:val="24"/>
      </w:rPr>
      <w:tab/>
    </w:r>
    <w:r w:rsidR="002B1BE2">
      <w:rPr>
        <w:sz w:val="24"/>
        <w:szCs w:val="24"/>
      </w:rPr>
      <w:t>М</w:t>
    </w:r>
    <w:r w:rsidRPr="001F1BFD">
      <w:rPr>
        <w:sz w:val="24"/>
        <w:szCs w:val="24"/>
      </w:rPr>
      <w:t>ПЗ-1</w:t>
    </w:r>
    <w:r w:rsidR="002B1BE2">
      <w:rPr>
        <w:sz w:val="24"/>
        <w:szCs w:val="24"/>
      </w:rPr>
      <w:t>90</w:t>
    </w:r>
    <w:r w:rsidRPr="001F1BFD">
      <w:rPr>
        <w:sz w:val="24"/>
        <w:szCs w:val="24"/>
      </w:rPr>
      <w:t>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289"/>
    <w:multiLevelType w:val="hybridMultilevel"/>
    <w:tmpl w:val="B09CEF82"/>
    <w:lvl w:ilvl="0" w:tplc="6068EAE2">
      <w:start w:val="1"/>
      <w:numFmt w:val="decimal"/>
      <w:lvlText w:val="%1)"/>
      <w:lvlJc w:val="left"/>
      <w:pPr>
        <w:ind w:left="2493" w:hanging="360"/>
      </w:pPr>
      <w:rPr>
        <w:rFonts w:hint="default"/>
      </w:rPr>
    </w:lvl>
    <w:lvl w:ilvl="1" w:tplc="0409000F">
      <w:start w:val="1"/>
      <w:numFmt w:val="decimal"/>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 w15:restartNumberingAfterBreak="0">
    <w:nsid w:val="125D267E"/>
    <w:multiLevelType w:val="hybridMultilevel"/>
    <w:tmpl w:val="AF9A35AA"/>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1F2B6EE4"/>
    <w:multiLevelType w:val="hybridMultilevel"/>
    <w:tmpl w:val="72C69224"/>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 w15:restartNumberingAfterBreak="0">
    <w:nsid w:val="2FFF0F45"/>
    <w:multiLevelType w:val="hybridMultilevel"/>
    <w:tmpl w:val="6512FA94"/>
    <w:lvl w:ilvl="0" w:tplc="C2CC7E36">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4" w15:restartNumberingAfterBreak="0">
    <w:nsid w:val="42B1527C"/>
    <w:multiLevelType w:val="hybridMultilevel"/>
    <w:tmpl w:val="3FF60F82"/>
    <w:lvl w:ilvl="0" w:tplc="5C488994">
      <w:start w:val="1"/>
      <w:numFmt w:val="decimal"/>
      <w:lvlText w:val="%1."/>
      <w:lvlJc w:val="left"/>
      <w:pPr>
        <w:ind w:left="1065" w:hanging="360"/>
      </w:pPr>
      <w:rPr>
        <w:rFonts w:hint="default"/>
      </w:rPr>
    </w:lvl>
    <w:lvl w:ilvl="1" w:tplc="6068EAE2">
      <w:start w:val="1"/>
      <w:numFmt w:val="decimal"/>
      <w:lvlText w:val="%2)"/>
      <w:lvlJc w:val="left"/>
      <w:pPr>
        <w:ind w:left="1785" w:hanging="360"/>
      </w:pPr>
      <w:rPr>
        <w:rFonts w:hint="default"/>
      </w:r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4A2363FE"/>
    <w:multiLevelType w:val="hybridMultilevel"/>
    <w:tmpl w:val="5E2C5586"/>
    <w:lvl w:ilvl="0" w:tplc="0F707CF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6" w15:restartNumberingAfterBreak="0">
    <w:nsid w:val="51026FD0"/>
    <w:multiLevelType w:val="hybridMultilevel"/>
    <w:tmpl w:val="A5CAA00A"/>
    <w:lvl w:ilvl="0" w:tplc="04090011">
      <w:start w:val="1"/>
      <w:numFmt w:val="decimal"/>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57D263F5"/>
    <w:multiLevelType w:val="hybridMultilevel"/>
    <w:tmpl w:val="F796ED7E"/>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58A27D13"/>
    <w:multiLevelType w:val="hybridMultilevel"/>
    <w:tmpl w:val="0D5AB86C"/>
    <w:lvl w:ilvl="0" w:tplc="2EA6E8B2">
      <w:start w:val="14"/>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5AE30877"/>
    <w:multiLevelType w:val="hybridMultilevel"/>
    <w:tmpl w:val="CD28F22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7D7A7FFD"/>
    <w:multiLevelType w:val="hybridMultilevel"/>
    <w:tmpl w:val="A09296C8"/>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4"/>
  </w:num>
  <w:num w:numId="2">
    <w:abstractNumId w:val="6"/>
  </w:num>
  <w:num w:numId="3">
    <w:abstractNumId w:val="10"/>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0"/>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246"/>
    <w:rsid w:val="0002457D"/>
    <w:rsid w:val="00167CC6"/>
    <w:rsid w:val="00177794"/>
    <w:rsid w:val="001C3A82"/>
    <w:rsid w:val="002015DB"/>
    <w:rsid w:val="00203C10"/>
    <w:rsid w:val="00215CB4"/>
    <w:rsid w:val="00217E3A"/>
    <w:rsid w:val="002A3B43"/>
    <w:rsid w:val="002B1BE2"/>
    <w:rsid w:val="003125C0"/>
    <w:rsid w:val="0033678C"/>
    <w:rsid w:val="00373CD8"/>
    <w:rsid w:val="004444BA"/>
    <w:rsid w:val="00472F9F"/>
    <w:rsid w:val="00485E95"/>
    <w:rsid w:val="004E2D18"/>
    <w:rsid w:val="00556A79"/>
    <w:rsid w:val="00581246"/>
    <w:rsid w:val="005A0444"/>
    <w:rsid w:val="005E2835"/>
    <w:rsid w:val="00632EE9"/>
    <w:rsid w:val="00690FA8"/>
    <w:rsid w:val="006A59C9"/>
    <w:rsid w:val="006F3776"/>
    <w:rsid w:val="007A2AD3"/>
    <w:rsid w:val="009B0B5D"/>
    <w:rsid w:val="00A927F9"/>
    <w:rsid w:val="00B51651"/>
    <w:rsid w:val="00BA73A0"/>
    <w:rsid w:val="00C11EFA"/>
    <w:rsid w:val="00C2365D"/>
    <w:rsid w:val="00C506CA"/>
    <w:rsid w:val="00C73F6F"/>
    <w:rsid w:val="00D73DDA"/>
    <w:rsid w:val="00D7571C"/>
    <w:rsid w:val="00E76F61"/>
    <w:rsid w:val="00F3661F"/>
    <w:rsid w:val="00F643D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ABE15"/>
  <w15:chartTrackingRefBased/>
  <w15:docId w15:val="{3614B935-CC6F-4ADA-B4EE-5FCF689D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4BA"/>
    <w:pPr>
      <w:tabs>
        <w:tab w:val="center" w:pos="4819"/>
        <w:tab w:val="right" w:pos="9639"/>
      </w:tabs>
    </w:pPr>
  </w:style>
  <w:style w:type="character" w:customStyle="1" w:styleId="HeaderChar">
    <w:name w:val="Header Char"/>
    <w:basedOn w:val="DefaultParagraphFont"/>
    <w:link w:val="Header"/>
    <w:uiPriority w:val="99"/>
    <w:rsid w:val="004444BA"/>
  </w:style>
  <w:style w:type="paragraph" w:styleId="Footer">
    <w:name w:val="footer"/>
    <w:basedOn w:val="Normal"/>
    <w:link w:val="FooterChar"/>
    <w:uiPriority w:val="99"/>
    <w:unhideWhenUsed/>
    <w:rsid w:val="004444BA"/>
    <w:pPr>
      <w:tabs>
        <w:tab w:val="center" w:pos="4819"/>
        <w:tab w:val="right" w:pos="9639"/>
      </w:tabs>
    </w:pPr>
  </w:style>
  <w:style w:type="character" w:customStyle="1" w:styleId="FooterChar">
    <w:name w:val="Footer Char"/>
    <w:basedOn w:val="DefaultParagraphFont"/>
    <w:link w:val="Footer"/>
    <w:uiPriority w:val="99"/>
    <w:rsid w:val="004444BA"/>
  </w:style>
  <w:style w:type="paragraph" w:styleId="BalloonText">
    <w:name w:val="Balloon Text"/>
    <w:basedOn w:val="Normal"/>
    <w:link w:val="BalloonTextChar"/>
    <w:uiPriority w:val="99"/>
    <w:semiHidden/>
    <w:unhideWhenUsed/>
    <w:rsid w:val="004E2D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D18"/>
    <w:rPr>
      <w:rFonts w:ascii="Segoe UI" w:hAnsi="Segoe UI" w:cs="Segoe UI"/>
      <w:sz w:val="18"/>
      <w:szCs w:val="18"/>
    </w:rPr>
  </w:style>
  <w:style w:type="paragraph" w:styleId="ListParagraph">
    <w:name w:val="List Paragraph"/>
    <w:basedOn w:val="Normal"/>
    <w:uiPriority w:val="34"/>
    <w:qFormat/>
    <w:rsid w:val="006F3776"/>
    <w:pPr>
      <w:ind w:left="720"/>
      <w:contextualSpacing/>
    </w:pPr>
  </w:style>
  <w:style w:type="table" w:styleId="TableGrid">
    <w:name w:val="Table Grid"/>
    <w:basedOn w:val="TableNormal"/>
    <w:uiPriority w:val="39"/>
    <w:rsid w:val="006F3776"/>
    <w:rPr>
      <w:rFonts w:asciiTheme="minorHAnsi" w:hAnsiTheme="minorHAnsi" w:cstheme="minorBidi"/>
      <w:sz w:val="22"/>
      <w:lang w:val="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29605">
      <w:bodyDiv w:val="1"/>
      <w:marLeft w:val="0"/>
      <w:marRight w:val="0"/>
      <w:marTop w:val="0"/>
      <w:marBottom w:val="0"/>
      <w:divBdr>
        <w:top w:val="none" w:sz="0" w:space="0" w:color="auto"/>
        <w:left w:val="none" w:sz="0" w:space="0" w:color="auto"/>
        <w:bottom w:val="none" w:sz="0" w:space="0" w:color="auto"/>
        <w:right w:val="none" w:sz="0" w:space="0" w:color="auto"/>
      </w:divBdr>
    </w:div>
    <w:div w:id="634679083">
      <w:bodyDiv w:val="1"/>
      <w:marLeft w:val="0"/>
      <w:marRight w:val="0"/>
      <w:marTop w:val="0"/>
      <w:marBottom w:val="0"/>
      <w:divBdr>
        <w:top w:val="none" w:sz="0" w:space="0" w:color="auto"/>
        <w:left w:val="none" w:sz="0" w:space="0" w:color="auto"/>
        <w:bottom w:val="none" w:sz="0" w:space="0" w:color="auto"/>
        <w:right w:val="none" w:sz="0" w:space="0" w:color="auto"/>
      </w:divBdr>
    </w:div>
    <w:div w:id="99506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E3279-6E2C-487A-9686-D0241DF9B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2479</Words>
  <Characters>14134</Characters>
  <Application>Microsoft Office Word</Application>
  <DocSecurity>0</DocSecurity>
  <Lines>117</Lines>
  <Paragraphs>33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Гаврилюк</dc:creator>
  <cp:keywords/>
  <dc:description/>
  <cp:lastModifiedBy>Vladyslav Havryliuk</cp:lastModifiedBy>
  <cp:revision>17</cp:revision>
  <dcterms:created xsi:type="dcterms:W3CDTF">2018-12-03T14:46:00Z</dcterms:created>
  <dcterms:modified xsi:type="dcterms:W3CDTF">2019-12-04T10:43:00Z</dcterms:modified>
</cp:coreProperties>
</file>