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b/>
          <w:color w:val="auto"/>
          <w:sz w:val="28"/>
          <w:szCs w:val="28"/>
        </w:rPr>
        <w:t>ЛАБОРАТОРНА РОБОТА 3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b/>
          <w:color w:val="auto"/>
          <w:sz w:val="28"/>
          <w:szCs w:val="28"/>
        </w:rPr>
        <w:t>ДОСЛІДЖЕННЯ ЗАВАДОСТІЙКОЇ ДЕМОДУЛЯТОРІВ ПРИ ДІЇ ГАУССОВИХ ПЕРЕШКОД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Мета роботи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Закріпити теоретичні знання і набути навичок з кількісної оцінки та імітаційному моделюванню основних якісних показників демодуляторів.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При підготовці до лабораторної роботи необхідно: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вивчити основні методи обробки сигналів в демодуляторах;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ознайомитися з описом лабораторної роботи;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підготувати бланк звіту згідно з розділом "Зміст звіту";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підготувати відповіді на контрольні питання.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b/>
          <w:color w:val="auto"/>
          <w:sz w:val="28"/>
          <w:szCs w:val="28"/>
        </w:rPr>
        <w:t>Короткі відомості з теорії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Розглянемо завдання розрізнення двох детермінованих (відомих демодулятору) сигналів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8.1pt" o:ole="">
            <v:imagedata r:id="rId5" o:title=""/>
          </v:shape>
          <o:OLEObject Type="Embed" ProgID="Equation.3" ShapeID="_x0000_i1025" DrawAspect="Content" ObjectID="_1633267421" r:id="rId6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026" type="#_x0000_t75" style="width:28pt;height:18.1pt" o:ole="">
            <v:imagedata r:id="rId7" o:title=""/>
          </v:shape>
          <o:OLEObject Type="Embed" ProgID="Equation.3" ShapeID="_x0000_i1026" DrawAspect="Content" ObjectID="_1633267422" r:id="rId8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на тлі шуму (перешкоди) за критерієм ідеального спостерігача. Критерій ідеального спостерігача застосовується, коли відома апріорна вірогідність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р(S1)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р(S2).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Надалі вважаємо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 xml:space="preserve">р(S1)  = р(S2)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=0.5,  що дає найбільшу інформативність джерела сигналів.</w:t>
      </w:r>
      <w:r w:rsidRPr="00FC7E42">
        <w:rPr>
          <w:rFonts w:ascii="Times New Roman" w:hAnsi="Times New Roman" w:cs="Times New Roman"/>
        </w:rPr>
        <w:t xml:space="preserve">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Згідно з критерієм ідеального спостерігача пороговий рівень встановлюється таким, щоб вірогідність загальної помилки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Р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  <w:vertAlign w:val="subscript"/>
        </w:rPr>
        <w:t>пом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була мінімальною і, відповідно, вірогідність вірного рішення - максимальною. Таким чином, оптимальний характер ідеального спостереження полягає в тому, що він мінімізує вірогідність помилкового  рішення.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Нехай прийняте коливання (спостережуваний процес) є сумою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Style w:val="Bodytext75ptSpacing-1pt"/>
          <w:rFonts w:ascii="Times New Roman" w:hAnsi="Times New Roman" w:cs="Times New Roman"/>
          <w:color w:val="auto"/>
          <w:position w:val="-10"/>
          <w:sz w:val="28"/>
          <w:szCs w:val="28"/>
          <w:lang w:val="uk-UA"/>
        </w:rPr>
        <w:object w:dxaOrig="4320" w:dyaOrig="340">
          <v:shape id="_x0000_i1027" type="#_x0000_t75" style="width:3in;height:18.1pt" o:ole="">
            <v:imagedata r:id="rId9" o:title=""/>
          </v:shape>
          <o:OLEObject Type="Embed" ProgID="Equation.3" ShapeID="_x0000_i1027" DrawAspect="Content" ObjectID="_1633267423" r:id="rId10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(1)</w:t>
      </w:r>
    </w:p>
    <w:p w:rsidR="00FC7E42" w:rsidRPr="00FC7E42" w:rsidRDefault="00FC7E42" w:rsidP="00FC7E42">
      <w:pPr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де 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440" w:dyaOrig="320">
          <v:shape id="_x0000_i1028" type="#_x0000_t75" style="width:21.55pt;height:16.8pt" o:ole="">
            <v:imagedata r:id="rId11" o:title=""/>
          </v:shape>
          <o:OLEObject Type="Embed" ProgID="Equation.3" ShapeID="_x0000_i1028" DrawAspect="Content" ObjectID="_1633267424" r:id="rId12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- гауссовий білий шум.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Невідомий параметр 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29" type="#_x0000_t75" style="width:9.9pt;height:12.95pt" o:ole="">
            <v:imagedata r:id="rId13" o:title=""/>
          </v:shape>
          <o:OLEObject Type="Embed" ProgID="Equation.3" ShapeID="_x0000_i1029" DrawAspect="Content" ObjectID="_1633267425" r:id="rId14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може приймати одно з двох значень 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0" type="#_x0000_t75" style="width:9.9pt;height:12.95pt" o:ole="">
            <v:imagedata r:id="rId13" o:title=""/>
          </v:shape>
          <o:OLEObject Type="Embed" ProgID="Equation.3" ShapeID="_x0000_i1030" DrawAspect="Content" ObjectID="_1633267426" r:id="rId1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=1 (є присутнім сигнал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032" type="#_x0000_t75" style="width:28pt;height:18.1pt" o:ole="">
            <v:imagedata r:id="rId16" o:title=""/>
          </v:shape>
          <o:OLEObject Type="Embed" ProgID="Equation.3" ShapeID="_x0000_i1032" DrawAspect="Content" ObjectID="_1633267427" r:id="rId1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) і 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1" type="#_x0000_t75" style="width:9.9pt;height:12.95pt" o:ole="">
            <v:imagedata r:id="rId13" o:title=""/>
          </v:shape>
          <o:OLEObject Type="Embed" ProgID="Equation.3" ShapeID="_x0000_i1031" DrawAspect="Content" ObjectID="_1633267428" r:id="rId18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= 0 (є присутнім сигнал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80" w:dyaOrig="340">
          <v:shape id="_x0000_i1033" type="#_x0000_t75" style="width:29.75pt;height:18.1pt" o:ole="">
            <v:imagedata r:id="rId19" o:title=""/>
          </v:shape>
          <o:OLEObject Type="Embed" ProgID="Equation.3" ShapeID="_x0000_i1033" DrawAspect="Content" ObjectID="_1633267429" r:id="rId20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). По прийнятій реалізації  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460" w:dyaOrig="320">
          <v:shape id="_x0000_i1034" type="#_x0000_t75" style="width:23.3pt;height:16.8pt" o:ole="">
            <v:imagedata r:id="rId21" o:title=""/>
          </v:shape>
          <o:OLEObject Type="Embed" ProgID="Equation.3" ShapeID="_x0000_i1034" DrawAspect="Content" ObjectID="_1633267430" r:id="rId22"/>
        </w:objec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t xml:space="preserve">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треба вирішити, яке саме значення має параметр  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5" type="#_x0000_t75" style="width:9.9pt;height:12.95pt" o:ole="">
            <v:imagedata r:id="rId13" o:title=""/>
          </v:shape>
          <o:OLEObject Type="Embed" ProgID="Equation.3" ShapeID="_x0000_i1035" DrawAspect="Content" ObjectID="_1633267431" r:id="rId2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=1 або  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6" type="#_x0000_t75" style="width:9.9pt;height:12.95pt" o:ole="">
            <v:imagedata r:id="rId13" o:title=""/>
          </v:shape>
          <o:OLEObject Type="Embed" ProgID="Equation.3" ShapeID="_x0000_i1036" DrawAspect="Content" ObjectID="_1633267432" r:id="rId24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=0, тобто який з сигналів передавався. Припустимо, що демодулятор приймача приймає рішення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340">
          <v:shape id="_x0000_i1037" type="#_x0000_t75" style="width:9.9pt;height:16.8pt" o:ole="">
            <v:imagedata r:id="rId25" o:title=""/>
          </v:shape>
          <o:OLEObject Type="Embed" ProgID="Equation.3" ShapeID="_x0000_i1037" DrawAspect="Content" ObjectID="_1633267433" r:id="rId26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тобто видає  оцінку величини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8" type="#_x0000_t75" style="width:9.9pt;height:12.95pt" o:ole="">
            <v:imagedata r:id="rId27" o:title=""/>
          </v:shape>
          <o:OLEObject Type="Embed" ProgID="Equation.3" ShapeID="_x0000_i1038" DrawAspect="Content" ObjectID="_1633267434" r:id="rId28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. При 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340">
          <v:shape id="_x0000_i1039" type="#_x0000_t75" style="width:9.9pt;height:16.8pt" o:ole="">
            <v:imagedata r:id="rId25" o:title=""/>
          </v:shape>
          <o:OLEObject Type="Embed" ProgID="Equation.3" ShapeID="_x0000_i1039" DrawAspect="Content" ObjectID="_1633267435" r:id="rId2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=1   умовна вірогідність того, що це рішення правильно фіксує прийом сигналу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040" type="#_x0000_t75" style="width:28pt;height:18.1pt" o:ole="">
            <v:imagedata r:id="rId16" o:title=""/>
          </v:shape>
          <o:OLEObject Type="Embed" ProgID="Equation.3" ShapeID="_x0000_i1040" DrawAspect="Content" ObjectID="_1633267436" r:id="rId30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очевидно, рівна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1700" w:dyaOrig="340">
          <v:shape id="_x0000_i1041" type="#_x0000_t75" style="width:84.95pt;height:18.1pt" o:ole="">
            <v:imagedata r:id="rId31" o:title=""/>
          </v:shape>
          <o:OLEObject Type="Embed" ProgID="Equation.3" ShapeID="_x0000_i1041" DrawAspect="Content" ObjectID="_1633267437" r:id="rId32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. Вірогідність 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2620" w:dyaOrig="360">
          <v:shape id="_x0000_i1042" type="#_x0000_t75" style="width:132.35pt;height:18.1pt" o:ole="">
            <v:imagedata r:id="rId33" o:title=""/>
          </v:shape>
          <o:OLEObject Type="Embed" ProgID="Equation.3" ShapeID="_x0000_i1042" DrawAspect="Content" ObjectID="_1633267438" r:id="rId34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ще називають апостеріорною  вірогідністю сигналу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540" w:dyaOrig="360">
          <v:shape id="_x0000_i1043" type="#_x0000_t75" style="width:27.15pt;height:18.1pt" o:ole="">
            <v:imagedata r:id="rId35" o:title=""/>
          </v:shape>
          <o:OLEObject Type="Embed" ProgID="Equation.3" ShapeID="_x0000_i1043" DrawAspect="Content" ObjectID="_1633267439" r:id="rId36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(тобто вірогідністю, визначеною після досвіду, що полягає в спостереженні і аналізі сигналу 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540" w:dyaOrig="360">
          <v:shape id="_x0000_i1044" type="#_x0000_t75" style="width:27.15pt;height:18.1pt" o:ole="">
            <v:imagedata r:id="rId35" o:title=""/>
          </v:shape>
          <o:OLEObject Type="Embed" ProgID="Equation.3" ShapeID="_x0000_i1044" DrawAspect="Content" ObjectID="_1633267440" r:id="rId3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). Приймемо, що в системі модулятор - демодулятор (модем) забезпечена надійна тактова синхронізація на тактовому інтервалі  передачі сигналу тривалістю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Т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а в каналі зв'язку діє стаціонарний білий шум c односторонньою спектральною щільністю потужності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N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  <w:vertAlign w:val="subscript"/>
        </w:rPr>
        <w:t>0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, і нульовим математичним сподіванням (перешкода типу N[0,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N</w:t>
      </w:r>
      <w:r w:rsidRPr="00FC7E42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0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]).  Візьмемо  на тактовому інтервалі 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m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рівновіддалених перерізів через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1880" w:dyaOrig="320">
          <v:shape id="_x0000_i1045" type="#_x0000_t75" style="width:93.55pt;height:16.8pt" o:ole="">
            <v:imagedata r:id="rId38" o:title=""/>
          </v:shape>
          <o:OLEObject Type="Embed" ProgID="Equation.3" ShapeID="_x0000_i1045" DrawAspect="Content" ObjectID="_1633267441" r:id="rId3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(виконаємо  дискретизацію сигналу (1) з частотою Найквіста рівною 2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F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). Відліки 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1280" w:dyaOrig="360">
          <v:shape id="_x0000_i1046" type="#_x0000_t75" style="width:62.95pt;height:18.1pt" o:ole="">
            <v:imagedata r:id="rId40" o:title=""/>
          </v:shape>
          <o:OLEObject Type="Embed" ProgID="Equation.3" ShapeID="_x0000_i1046" DrawAspect="Content" ObjectID="_1633267442" r:id="rId4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в цих перерізах для квазібілого (обмеженого смугою частот від 0 до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F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) гаусового шуму незалежні. Тому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m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- вимірна щільність вірогідності для узятих відліків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4"/>
          <w:sz w:val="28"/>
          <w:szCs w:val="28"/>
        </w:rPr>
        <w:object w:dxaOrig="6960" w:dyaOrig="740">
          <v:shape id="_x0000_i1047" type="#_x0000_t75" style="width:341.05pt;height:36.2pt" o:ole="">
            <v:imagedata r:id="rId42" o:title=""/>
          </v:shape>
          <o:OLEObject Type="Embed" ProgID="Equation.3" ShapeID="_x0000_i1047" DrawAspect="Content" ObjectID="_1633267443" r:id="rId4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,                (2)</w:t>
      </w:r>
    </w:p>
    <w:p w:rsidR="00FC7E42" w:rsidRPr="00FC7E42" w:rsidRDefault="00FC7E42" w:rsidP="00FC7E42">
      <w:pPr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де 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1060" w:dyaOrig="380">
          <v:shape id="_x0000_i1048" type="#_x0000_t75" style="width:52.6pt;height:19.4pt" o:ole="">
            <v:imagedata r:id="rId44" o:title=""/>
          </v:shape>
          <o:OLEObject Type="Embed" ProgID="Equation.3" ShapeID="_x0000_i1048" DrawAspect="Content" ObjectID="_1633267444" r:id="rId4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- дисперсія (потужність) квазібілого шуму.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 гіпотезі, що передавався сигнал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540" w:dyaOrig="360">
          <v:shape id="_x0000_i1049" type="#_x0000_t75" style="width:27.15pt;height:18.1pt" o:ole="">
            <v:imagedata r:id="rId46" o:title=""/>
          </v:shape>
          <o:OLEObject Type="Embed" ProgID="Equation.3" ShapeID="_x0000_i1049" DrawAspect="Content" ObjectID="_1633267445" r:id="rId4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згідно (1) </w:t>
      </w:r>
      <w:r w:rsidRPr="00FC7E42">
        <w:rPr>
          <w:rStyle w:val="Bodytext75ptSpacing-1pt"/>
          <w:rFonts w:ascii="Times New Roman" w:hAnsi="Times New Roman" w:cs="Times New Roman"/>
          <w:color w:val="auto"/>
          <w:position w:val="-12"/>
          <w:sz w:val="28"/>
          <w:szCs w:val="28"/>
          <w:lang w:val="uk-UA"/>
        </w:rPr>
        <w:object w:dxaOrig="1660" w:dyaOrig="360">
          <v:shape id="_x0000_i1050" type="#_x0000_t75" style="width:83.65pt;height:18.1pt" o:ole="">
            <v:imagedata r:id="rId48" o:title=""/>
          </v:shape>
          <o:OLEObject Type="Embed" ProgID="Equation.3" ShapeID="_x0000_i1050" DrawAspect="Content" ObjectID="_1633267446" r:id="rId4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. Отже, умовна 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m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- вимірна щільність вірогідності перерізів 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z(t)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визначиться такою ж формулою, як і (2), якщо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z(t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  <w:vertAlign w:val="subscript"/>
        </w:rPr>
        <w:t>k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)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замінити різницею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2060" w:dyaOrig="360">
          <v:shape id="_x0000_i1051" type="#_x0000_t75" style="width:102.6pt;height:18.1pt" o:ole="">
            <v:imagedata r:id="rId50" o:title=""/>
          </v:shape>
          <o:OLEObject Type="Embed" ProgID="Equation.3" ShapeID="_x0000_i1051" DrawAspect="Content" ObjectID="_1633267447" r:id="rId5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, що представляє при цій гіпотезі заваду: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4"/>
          <w:sz w:val="28"/>
          <w:szCs w:val="28"/>
        </w:rPr>
        <w:object w:dxaOrig="7479" w:dyaOrig="740">
          <v:shape id="_x0000_i1052" type="#_x0000_t75" style="width:366.45pt;height:36.2pt" o:ole="">
            <v:imagedata r:id="rId52" o:title=""/>
          </v:shape>
          <o:OLEObject Type="Embed" ProgID="Equation.3" ShapeID="_x0000_i1052" DrawAspect="Content" ObjectID="_1633267448" r:id="rId5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.         (3)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Оптимальний демодулятор приймає рішення про прийом сигналу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053" type="#_x0000_t75" style="width:28pt;height:17.7pt" o:ole="">
            <v:imagedata r:id="rId54" o:title=""/>
          </v:shape>
          <o:OLEObject Type="Embed" ProgID="Equation.3" ShapeID="_x0000_i1053" DrawAspect="Content" ObjectID="_1633267449" r:id="rId5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якщо значення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3280" w:dyaOrig="380">
          <v:shape id="_x0000_i1054" type="#_x0000_t75" style="width:164.7pt;height:18.95pt" o:ole="">
            <v:imagedata r:id="rId56" o:title=""/>
          </v:shape>
          <o:OLEObject Type="Embed" ProgID="Equation.3" ShapeID="_x0000_i1054" DrawAspect="Content" ObjectID="_1633267450" r:id="rId5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буде більше величини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3360" w:dyaOrig="380">
          <v:shape id="_x0000_i1055" type="#_x0000_t75" style="width:168.15pt;height:18.95pt" o:ole="">
            <v:imagedata r:id="rId58" o:title=""/>
          </v:shape>
          <o:OLEObject Type="Embed" ProgID="Equation.3" ShapeID="_x0000_i1055" DrawAspect="Content" ObjectID="_1633267451" r:id="rId5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. З врахуванням (3)   алгоритм рішення на користь сигналу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056" type="#_x0000_t75" style="width:28pt;height:17.7pt" o:ole="">
            <v:imagedata r:id="rId54" o:title=""/>
          </v:shape>
          <o:OLEObject Type="Embed" ProgID="Equation.3" ShapeID="_x0000_i1056" DrawAspect="Content" ObjectID="_1633267452" r:id="rId60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можна записати у виді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.                            </w:t>
      </w:r>
      <w:r w:rsidRPr="00FC7E42">
        <w:rPr>
          <w:rFonts w:ascii="Times New Roman" w:hAnsi="Times New Roman" w:cs="Times New Roman"/>
          <w:color w:val="auto"/>
          <w:position w:val="-28"/>
          <w:sz w:val="28"/>
          <w:szCs w:val="28"/>
        </w:rPr>
        <w:object w:dxaOrig="3960" w:dyaOrig="680">
          <v:shape id="_x0000_i1057" type="#_x0000_t75" style="width:197.9pt;height:33.65pt" o:ole="">
            <v:imagedata r:id="rId61" o:title=""/>
          </v:shape>
          <o:OLEObject Type="Embed" ProgID="Equation.3" ShapeID="_x0000_i1057" DrawAspect="Content" ObjectID="_1633267453" r:id="rId62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.                                      (4)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Алгоритм типу (4) має наочне геометричне обгрунтування. Ліва частина нерівності визначає суму віддалень квадратів дискретних відліків завади від відповідних дискрет сигналу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058" type="#_x0000_t75" style="width:28pt;height:17.7pt" o:ole="">
            <v:imagedata r:id="rId54" o:title=""/>
          </v:shape>
          <o:OLEObject Type="Embed" ProgID="Equation.3" ShapeID="_x0000_i1058" DrawAspect="Content" ObjectID="_1633267454" r:id="rId6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а права частина визначає  віддалення тієї ж завади від сигналу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059" type="#_x0000_t75" style="width:28pt;height:17.7pt" o:ole="">
            <v:imagedata r:id="rId64" o:title=""/>
          </v:shape>
          <o:OLEObject Type="Embed" ProgID="Equation.3" ShapeID="_x0000_i1059" DrawAspect="Content" ObjectID="_1633267455" r:id="rId6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. Усі величини, що входять в (4), на приймальній стороні відомі, що і дозволяє приймачу приймати кількісно обгрунтоване рішення на користь сигналу, для якого дія завади виявилася менше.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Повернемося до початкового завдання для білого шуму. Для цього слід розширювати смугу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F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тоді число перерізів 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m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прагне до нескінченності, а 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300" w:dyaOrig="260">
          <v:shape id="_x0000_i1060" type="#_x0000_t75" style="width:15.1pt;height:12.95pt" o:ole="">
            <v:imagedata r:id="rId66" o:title=""/>
          </v:shape>
          <o:OLEObject Type="Embed" ProgID="Equation.3" ShapeID="_x0000_i1060" DrawAspect="Content" ObjectID="_1633267456" r:id="rId6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- до нуля. Суми в (4) (умовно доповнені множником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300" w:dyaOrig="260">
          <v:shape id="_x0000_i1061" type="#_x0000_t75" style="width:15.1pt;height:12.95pt" o:ole="">
            <v:imagedata r:id="rId66" o:title=""/>
          </v:shape>
          <o:OLEObject Type="Embed" ProgID="Equation.3" ShapeID="_x0000_i1061" DrawAspect="Content" ObjectID="_1633267457" r:id="rId68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) перетворюються в інтеграли і після розкриття квадрата під інтегралами алгоритм ухвалення рішення (на користь сигналу 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062" type="#_x0000_t75" style="width:28pt;height:17.7pt" o:ole="">
            <v:imagedata r:id="rId54" o:title=""/>
          </v:shape>
          <o:OLEObject Type="Embed" ProgID="Equation.3" ShapeID="_x0000_i1062" DrawAspect="Content" ObjectID="_1633267458" r:id="rId6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)   при обробці аналогових сигналів  з рівноімовірною передачею  при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ме вид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4320" w:dyaOrig="740">
          <v:shape id="_x0000_i1063" type="#_x0000_t75" style="width:3in;height:36.2pt" o:ole="">
            <v:imagedata r:id="rId70" o:title=""/>
          </v:shape>
          <o:OLEObject Type="Embed" ProgID="Equation.3" ShapeID="_x0000_i1063" DrawAspect="Content" ObjectID="_1633267459" r:id="rId7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,                                      (5)</w:t>
      </w:r>
    </w:p>
    <w:p w:rsidR="00FC7E42" w:rsidRPr="00FC7E42" w:rsidRDefault="00FC7E42" w:rsidP="00FC7E42">
      <w:pPr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де,   </w:t>
      </w: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1520" w:dyaOrig="740">
          <v:shape id="_x0000_i1064" type="#_x0000_t75" style="width:75.9pt;height:36.2pt" o:ole="">
            <v:imagedata r:id="rId72" o:title=""/>
          </v:shape>
          <o:OLEObject Type="Embed" ProgID="Equation.3" ShapeID="_x0000_i1064" DrawAspect="Content" ObjectID="_1633267460" r:id="rId7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700" w:dyaOrig="380">
          <v:shape id="_x0000_i1065" type="#_x0000_t75" style="width:34.9pt;height:18.95pt" o:ole="">
            <v:imagedata r:id="rId74" o:title=""/>
          </v:shape>
          <o:OLEObject Type="Embed" ProgID="Equation.3" ShapeID="_x0000_i1065" DrawAspect="Content" ObjectID="_1633267461" r:id="rId75"/>
        </w:object>
      </w: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t xml:space="preserve">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- енергія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i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- го сигналу.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Для бінарного модему  нерівність (5) можна представити в простішому виді: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1800" w:dyaOrig="740">
          <v:shape id="_x0000_i1066" type="#_x0000_t75" style="width:90.1pt;height:36.2pt" o:ole="">
            <v:imagedata r:id="rId76" o:title=""/>
          </v:shape>
          <o:OLEObject Type="Embed" ProgID="Equation.3" ShapeID="_x0000_i1066" DrawAspect="Content" ObjectID="_1633267462" r:id="rId7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,                                                             (6)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де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1640" w:dyaOrig="340">
          <v:shape id="_x0000_i1067" type="#_x0000_t75" style="width:81.9pt;height:17.7pt" o:ole="">
            <v:imagedata r:id="rId78" o:title=""/>
          </v:shape>
          <o:OLEObject Type="Embed" ProgID="Equation.3" ShapeID="_x0000_i1067" DrawAspect="Content" ObjectID="_1633267463" r:id="rId7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визначає </w:t>
      </w:r>
      <w:proofErr w:type="spellStart"/>
      <w:r w:rsidRPr="00FC7E42">
        <w:rPr>
          <w:rFonts w:ascii="Times New Roman" w:hAnsi="Times New Roman" w:cs="Times New Roman"/>
          <w:color w:val="auto"/>
          <w:sz w:val="28"/>
          <w:szCs w:val="28"/>
        </w:rPr>
        <w:t>пороговий</w:t>
      </w:r>
      <w:proofErr w:type="spellEnd"/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рівень вирішального пристрою демодулятора;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1800" w:dyaOrig="340">
          <v:shape id="_x0000_i1068" type="#_x0000_t75" style="width:90.1pt;height:17.7pt" o:ole="">
            <v:imagedata r:id="rId80" o:title=""/>
          </v:shape>
          <o:OLEObject Type="Embed" ProgID="Equation.3" ShapeID="_x0000_i1068" DrawAspect="Content" ObjectID="_1633267464" r:id="rId8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-  різниця сигналів.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Для визначення завадостійкої приймача алгоритм (5)   з підстановкою (1) представимо виразом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4640" w:dyaOrig="740">
          <v:shape id="_x0000_i1069" type="#_x0000_t75" style="width:232.8pt;height:36.2pt" o:ole="">
            <v:imagedata r:id="rId82" o:title=""/>
          </v:shape>
          <o:OLEObject Type="Embed" ProgID="Equation.3" ShapeID="_x0000_i1069" DrawAspect="Content" ObjectID="_1633267465" r:id="rId8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.                                      (7)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У цьому виразі можна виділити випадкові  і детерміновані складові 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1120" w:dyaOrig="340">
          <v:shape id="_x0000_i1070" type="#_x0000_t75" style="width:55.2pt;height:17.7pt" o:ole="">
            <v:imagedata r:id="rId84" o:title=""/>
          </v:shape>
          <o:OLEObject Type="Embed" ProgID="Equation.3" ShapeID="_x0000_i1070" DrawAspect="Content" ObjectID="_1633267466" r:id="rId8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,                                                              (8)</w:t>
      </w:r>
    </w:p>
    <w:p w:rsidR="00FC7E42" w:rsidRPr="00FC7E42" w:rsidRDefault="00FC7E42" w:rsidP="00FC7E42">
      <w:pPr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Style w:val="Bodytext75ptSpacing-1pt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де </w:t>
      </w: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4060" w:dyaOrig="740">
          <v:shape id="_x0000_i1071" type="#_x0000_t75" style="width:203.5pt;height:36.2pt" o:ole="">
            <v:imagedata r:id="rId86" o:title=""/>
          </v:shape>
          <o:OLEObject Type="Embed" ProgID="Equation.3" ShapeID="_x0000_i1071" DrawAspect="Content" ObjectID="_1633267467" r:id="rId87"/>
        </w:objec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Випадкова величина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00" w:dyaOrig="320">
          <v:shape id="_x0000_i1072" type="#_x0000_t75" style="width:9.9pt;height:16.8pt" o:ole="">
            <v:imagedata r:id="rId88" o:title=""/>
          </v:shape>
          <o:OLEObject Type="Embed" ProgID="Equation.3" ShapeID="_x0000_i1072" DrawAspect="Content" ObjectID="_1633267468" r:id="rId8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має нормальний розподіл, як результат лінійної операції над випадковим процесом N[0,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N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  <w:vertAlign w:val="subscript"/>
        </w:rPr>
        <w:t>0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].  Її  математичне сподівання 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4160" w:dyaOrig="740">
          <v:shape id="_x0000_i1073" type="#_x0000_t75" style="width:208.25pt;height:36.2pt" o:ole="">
            <v:imagedata r:id="rId90" o:title=""/>
          </v:shape>
          <o:OLEObject Type="Embed" ProgID="Equation.3" ShapeID="_x0000_i1073" DrawAspect="Content" ObjectID="_1633267469" r:id="rId9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                                    (9)                          </w:t>
      </w:r>
    </w:p>
    <w:p w:rsidR="00FC7E42" w:rsidRPr="00FC7E42" w:rsidRDefault="00FC7E42" w:rsidP="00FC7E42">
      <w:pPr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а дисперсія </w:t>
      </w:r>
    </w:p>
    <w:p w:rsidR="00FC7E42" w:rsidRPr="00FC7E42" w:rsidRDefault="00FC7E42" w:rsidP="00FC7E42">
      <w:pPr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8280" w:dyaOrig="740">
          <v:shape id="_x0000_i1074" type="#_x0000_t75" style="width:413.9pt;height:36.2pt" o:ole="">
            <v:imagedata r:id="rId92" o:title=""/>
          </v:shape>
          <o:OLEObject Type="Embed" ProgID="Equation.3" ShapeID="_x0000_i1074" DrawAspect="Content" ObjectID="_1633267470" r:id="rId93"/>
        </w:objec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Скориставшись фільтруючою властивістю дельта-функції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720" w:dyaOrig="320">
          <v:shape id="_x0000_i1075" type="#_x0000_t75" style="width:36.2pt;height:16.8pt" o:ole="">
            <v:imagedata r:id="rId94" o:title=""/>
          </v:shape>
          <o:OLEObject Type="Embed" ProgID="Equation.3" ShapeID="_x0000_i1075" DrawAspect="Content" ObjectID="_1633267471" r:id="rId9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,  отримаємо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6080" w:dyaOrig="740">
          <v:shape id="_x0000_i1076" type="#_x0000_t75" style="width:304.4pt;height:36.2pt" o:ole="">
            <v:imagedata r:id="rId96" o:title=""/>
          </v:shape>
          <o:OLEObject Type="Embed" ProgID="Equation.3" ShapeID="_x0000_i1076" DrawAspect="Content" ObjectID="_1633267472" r:id="rId9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.                             (10)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Враховуючи (9) і (10) вірогідність не виконання нерівності (7), тобто вірогідність помилки, визначимо  вираженням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Pr="00FC7E42">
        <w:rPr>
          <w:rFonts w:ascii="Times New Roman" w:hAnsi="Times New Roman" w:cs="Times New Roman"/>
          <w:position w:val="-70"/>
        </w:rPr>
        <w:object w:dxaOrig="6560" w:dyaOrig="1520">
          <v:shape id="_x0000_i1077" type="#_x0000_t75" style="width:328.55pt;height:75.9pt" o:ole="">
            <v:imagedata r:id="rId98" o:title=""/>
          </v:shape>
          <o:OLEObject Type="Embed" ProgID="Equation.3" ShapeID="_x0000_i1077" DrawAspect="Content" ObjectID="_1633267473" r:id="rId9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(11)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де   </w:t>
      </w: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2880" w:dyaOrig="740">
          <v:shape id="_x0000_i1078" type="#_x0000_t75" style="width:2in;height:36.2pt" o:ole="">
            <v:imagedata r:id="rId100" o:title=""/>
          </v:shape>
          <o:OLEObject Type="Embed" ProgID="Equation.3" ShapeID="_x0000_i1078" DrawAspect="Content" ObjectID="_1633267474" r:id="rId10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- функція Крампа.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У технічній літературі  при записі вірогідності  помилки часто зустрічається функція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079" w:dyaOrig="320">
          <v:shape id="_x0000_i1079" type="#_x0000_t75" style="width:104.35pt;height:16.8pt" o:ole="">
            <v:imagedata r:id="rId102" o:title=""/>
          </v:shape>
          <o:OLEObject Type="Embed" ProgID="Equation.3" ShapeID="_x0000_i1079" DrawAspect="Content" ObjectID="_1633267475" r:id="rId10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. Функція 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40" w:dyaOrig="320">
          <v:shape id="_x0000_i1080" type="#_x0000_t75" style="width:27.15pt;height:16.8pt" o:ole="">
            <v:imagedata r:id="rId104" o:title=""/>
          </v:shape>
          <o:OLEObject Type="Embed" ProgID="Equation.3" ShapeID="_x0000_i1080" DrawAspect="Content" ObjectID="_1633267476" r:id="rId10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табульована і називається додатковою функцією помилок.  Застосовуючи цю функцію в (11), отримаємо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</w:t>
      </w:r>
      <w:r w:rsidRPr="00FC7E42">
        <w:rPr>
          <w:rFonts w:ascii="Times New Roman" w:hAnsi="Times New Roman" w:cs="Times New Roman"/>
          <w:position w:val="-14"/>
          <w:sz w:val="28"/>
          <w:szCs w:val="28"/>
        </w:rPr>
        <w:object w:dxaOrig="4740" w:dyaOrig="420">
          <v:shape id="_x0000_i1081" type="#_x0000_t75" style="width:236.7pt;height:20.7pt" o:ole="">
            <v:imagedata r:id="rId106" o:title=""/>
          </v:shape>
          <o:OLEObject Type="Embed" ProgID="Equation.3" ShapeID="_x0000_i1081" DrawAspect="Content" ObjectID="_1633267477" r:id="rId107"/>
        </w:object>
      </w:r>
      <w:r w:rsidRPr="00FC7E42">
        <w:rPr>
          <w:rFonts w:ascii="Times New Roman" w:hAnsi="Times New Roman" w:cs="Times New Roman"/>
          <w:position w:val="-14"/>
          <w:sz w:val="28"/>
          <w:szCs w:val="28"/>
        </w:rPr>
        <w:t xml:space="preserve">        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(12)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Найбільш поширеними бінарними модемами з гармонійними сигналами є системи з амплітудною (АМ), фазовою (ФМ) і частотною (ЧМ) маніпуляцією. Алгоритм роботи демодулятора у будь-якій з цих систем визначається з виразу (8), але значення порогу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999" w:dyaOrig="340">
          <v:shape id="_x0000_i1082" type="#_x0000_t75" style="width:50pt;height:17.7pt" o:ole="">
            <v:imagedata r:id="rId108" o:title=""/>
          </v:shape>
          <o:OLEObject Type="Embed" ProgID="Equation.3" ShapeID="_x0000_i1082" DrawAspect="Content" ObjectID="_1633267478" r:id="rId10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різне. Міняється і завадостійкість модему, знайдена  з (11), при підстановці відповідного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320" w:dyaOrig="340">
          <v:shape id="_x0000_i1083" type="#_x0000_t75" style="width:16.4pt;height:17.7pt" o:ole="">
            <v:imagedata r:id="rId110" o:title=""/>
          </v:shape>
          <o:OLEObject Type="Embed" ProgID="Equation.3" ShapeID="_x0000_i1083" DrawAspect="Content" ObjectID="_1633267479" r:id="rId11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Як приклад розглянемо бінарну систему з АМ, коли сигнал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2200" w:dyaOrig="360">
          <v:shape id="_x0000_i1084" type="#_x0000_t75" style="width:110.35pt;height:18.1pt" o:ole="">
            <v:imagedata r:id="rId112" o:title=""/>
          </v:shape>
          <o:OLEObject Type="Embed" ProgID="Equation.3" ShapeID="_x0000_i1084" DrawAspect="Content" ObjectID="_1633267480" r:id="rId11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 а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920" w:dyaOrig="340">
          <v:shape id="_x0000_i1085" type="#_x0000_t75" style="width:45.25pt;height:17.7pt" o:ole="">
            <v:imagedata r:id="rId114" o:title=""/>
          </v:shape>
          <o:OLEObject Type="Embed" ProgID="Equation.3" ShapeID="_x0000_i1085" DrawAspect="Content" ObjectID="_1633267481" r:id="rId11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. Усі записані тут параметри сигналів : </w:t>
      </w:r>
      <w:r w:rsidRPr="00FC7E42">
        <w:rPr>
          <w:rFonts w:ascii="Times New Roman" w:hAnsi="Times New Roman" w:cs="Times New Roman"/>
          <w:i/>
          <w:color w:val="auto"/>
          <w:sz w:val="28"/>
          <w:szCs w:val="28"/>
        </w:rPr>
        <w:t>А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- амплітуда, 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300" w:dyaOrig="260">
          <v:shape id="_x0000_i1086" type="#_x0000_t75" style="width:15.1pt;height:12.95pt" o:ole="">
            <v:imagedata r:id="rId116" o:title=""/>
          </v:shape>
          <o:OLEObject Type="Embed" ProgID="Equation.3" ShapeID="_x0000_i1086" DrawAspect="Content" ObjectID="_1633267482" r:id="rId11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- частота і 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20" w:dyaOrig="260">
          <v:shape id="_x0000_i1087" type="#_x0000_t75" style="width:11.65pt;height:12.95pt" o:ole="">
            <v:imagedata r:id="rId118" o:title=""/>
          </v:shape>
          <o:OLEObject Type="Embed" ProgID="Equation.3" ShapeID="_x0000_i1087" DrawAspect="Content" ObjectID="_1633267483" r:id="rId11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- фаза вважаються відомими демодулятору. При цих сигналах 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1180" w:dyaOrig="340">
          <v:shape id="_x0000_i1088" type="#_x0000_t75" style="width:59.5pt;height:17.7pt" o:ole="">
            <v:imagedata r:id="rId120" o:title=""/>
          </v:shape>
          <o:OLEObject Type="Embed" ProgID="Equation.3" ShapeID="_x0000_i1088" DrawAspect="Content" ObjectID="_1633267484" r:id="rId12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1300" w:dyaOrig="360">
          <v:shape id="_x0000_i1089" type="#_x0000_t75" style="width:65.55pt;height:18.1pt" o:ole="">
            <v:imagedata r:id="rId122" o:title=""/>
          </v:shape>
          <o:OLEObject Type="Embed" ProgID="Equation.3" ShapeID="_x0000_i1089" DrawAspect="Content" ObjectID="_1633267485" r:id="rId123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720" w:dyaOrig="340">
          <v:shape id="_x0000_i1090" type="#_x0000_t75" style="width:36.2pt;height:17.7pt" o:ole="">
            <v:imagedata r:id="rId124" o:title=""/>
          </v:shape>
          <o:OLEObject Type="Embed" ProgID="Equation.3" ShapeID="_x0000_i1090" DrawAspect="Content" ObjectID="_1633267486" r:id="rId125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і  вирішальне правило   (6)   запишеться у виді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3320" w:dyaOrig="740">
          <v:shape id="_x0000_i1091" type="#_x0000_t75" style="width:166.85pt;height:36.2pt" o:ole="">
            <v:imagedata r:id="rId126" o:title=""/>
          </v:shape>
          <o:OLEObject Type="Embed" ProgID="Equation.3" ShapeID="_x0000_i1091" DrawAspect="Content" ObjectID="_1633267487" r:id="rId127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.                                   (13)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Структурна схема демодулятора сигналів з АМ, складена по (13), приведена на рис. 1.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eastAsia="MS Mincho" w:hAnsi="Times New Roman" w:cs="Times New Roman"/>
          <w:noProof/>
          <w:color w:val="auto"/>
          <w:sz w:val="28"/>
          <w:szCs w:val="28"/>
          <w:lang w:eastAsia="ru-RU" w:bidi="ar-SA"/>
        </w:rPr>
        <w:drawing>
          <wp:inline distT="0" distB="0" distL="0" distR="0" wp14:anchorId="0FD5A78A" wp14:editId="12890F62">
            <wp:extent cx="6324600" cy="1952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lastRenderedPageBreak/>
        <w:t>Рис. 1 Структура демодулятора сигналів з АМ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Вірогідність  помилки такого демодулятора згідно (12)  визначається з виразу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</w:t>
      </w:r>
      <w:r w:rsidRPr="00FC7E42">
        <w:rPr>
          <w:rFonts w:ascii="Times New Roman" w:hAnsi="Times New Roman" w:cs="Times New Roman"/>
          <w:color w:val="auto"/>
          <w:position w:val="-34"/>
          <w:sz w:val="28"/>
          <w:szCs w:val="28"/>
        </w:rPr>
        <w:object w:dxaOrig="4459" w:dyaOrig="800">
          <v:shape id="_x0000_i1092" type="#_x0000_t75" style="width:222.45pt;height:40.95pt" o:ole="">
            <v:imagedata r:id="rId129" o:title=""/>
          </v:shape>
          <o:OLEObject Type="Embed" ProgID="Equation.3" ShapeID="_x0000_i1092" DrawAspect="Content" ObjectID="_1633267488" r:id="rId130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(14)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де 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1240" w:dyaOrig="380">
          <v:shape id="_x0000_i1093" type="#_x0000_t75" style="width:62.1pt;height:19.4pt" o:ole="">
            <v:imagedata r:id="rId131" o:title=""/>
          </v:shape>
          <o:OLEObject Type="Embed" ProgID="Equation.3" ShapeID="_x0000_i1093" DrawAspect="Content" ObjectID="_1633267489" r:id="rId132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- перевищення енергії сигналу над (двосторонньою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1060" w:dyaOrig="360">
          <v:shape id="_x0000_i1094" type="#_x0000_t75" style="width:53.05pt;height:18.1pt" o:ole="">
            <v:imagedata r:id="rId133" o:title=""/>
          </v:shape>
          <o:OLEObject Type="Embed" ProgID="Equation.3" ShapeID="_x0000_i1094" DrawAspect="Content" ObjectID="_1633267490" r:id="rId134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) спектральною щільністю потужності  шуму.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По формулі (14) можна розрахувати та побудувати графік  залежності  </w:t>
      </w:r>
      <w:r w:rsidRPr="00FC7E42">
        <w:rPr>
          <w:rFonts w:ascii="Times New Roman" w:hAnsi="Times New Roman" w:cs="Times New Roman"/>
          <w:color w:val="auto"/>
          <w:position w:val="-18"/>
          <w:sz w:val="28"/>
          <w:szCs w:val="28"/>
        </w:rPr>
        <w:object w:dxaOrig="960" w:dyaOrig="480">
          <v:shape id="_x0000_i1095" type="#_x0000_t75" style="width:48.3pt;height:24.55pt" o:ole="">
            <v:imagedata r:id="rId135" o:title=""/>
          </v:shape>
          <o:OLEObject Type="Embed" ProgID="Equation.3" ShapeID="_x0000_i1095" DrawAspect="Content" ObjectID="_1633267491" r:id="rId136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від перевищення сигналу над шумом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79" w:dyaOrig="320">
          <v:shape id="_x0000_i1096" type="#_x0000_t75" style="width:13.8pt;height:16.8pt" o:ole="">
            <v:imagedata r:id="rId137" o:title=""/>
          </v:shape>
          <o:OLEObject Type="Embed" ProgID="Equation.3" ShapeID="_x0000_i1096" DrawAspect="Content" ObjectID="_1633267492" r:id="rId138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(рис. 2). На такому графіку по вісі абсцис відкладена  величина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79" w:dyaOrig="320">
          <v:shape id="_x0000_i1097" type="#_x0000_t75" style="width:13.8pt;height:16.8pt" o:ole="">
            <v:imagedata r:id="rId137" o:title=""/>
          </v:shape>
          <o:OLEObject Type="Embed" ProgID="Equation.3" ShapeID="_x0000_i1097" DrawAspect="Content" ObjectID="_1633267493" r:id="rId139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, представлена в дБ (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79" w:dyaOrig="320">
          <v:shape id="_x0000_i1098" type="#_x0000_t75" style="width:13.8pt;height:16.8pt" o:ole="">
            <v:imagedata r:id="rId137" o:title=""/>
          </v:shape>
          <o:OLEObject Type="Embed" ProgID="Equation.3" ShapeID="_x0000_i1098" DrawAspect="Content" ObjectID="_1633267494" r:id="rId140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[дБ]=10 lg (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79" w:dyaOrig="320">
          <v:shape id="_x0000_i1099" type="#_x0000_t75" style="width:13.8pt;height:16.8pt" o:ole="">
            <v:imagedata r:id="rId137" o:title=""/>
          </v:shape>
          <o:OLEObject Type="Embed" ProgID="Equation.3" ShapeID="_x0000_i1099" DrawAspect="Content" ObjectID="_1633267495" r:id="rId141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) ).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eastAsia="MS Mincho" w:hAnsi="Times New Roman" w:cs="Times New Roman"/>
          <w:noProof/>
          <w:color w:val="auto"/>
          <w:sz w:val="28"/>
          <w:szCs w:val="28"/>
          <w:lang w:eastAsia="ru-RU" w:bidi="ar-SA"/>
        </w:rPr>
        <w:drawing>
          <wp:inline distT="0" distB="0" distL="0" distR="0" wp14:anchorId="2F1FE98F" wp14:editId="764FED4F">
            <wp:extent cx="3542030" cy="2545715"/>
            <wp:effectExtent l="1905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Рис. 2  Завадостійкість системи з АМ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При бінарній системі типу ФМ найбільш завадостійкими є протилежні по фазі сигнали: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2220" w:dyaOrig="360">
          <v:shape id="_x0000_i1100" type="#_x0000_t75" style="width:110.8pt;height:18.1pt" o:ole="">
            <v:imagedata r:id="rId143" o:title=""/>
          </v:shape>
          <o:OLEObject Type="Embed" ProgID="Equation.3" ShapeID="_x0000_i1100" DrawAspect="Content" ObjectID="_1633267496" r:id="rId144"/>
        </w:objec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t xml:space="preserve"> </w:t>
      </w:r>
      <w:r w:rsidRPr="00FC7E42">
        <w:rPr>
          <w:rStyle w:val="Bodytext75ptSpacing-1pt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і </w:t>
      </w:r>
      <w:r w:rsidRPr="00FC7E42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3500" w:dyaOrig="360">
          <v:shape id="_x0000_i1101" type="#_x0000_t75" style="width:175.9pt;height:18.1pt" o:ole="">
            <v:imagedata r:id="rId145" o:title=""/>
          </v:shape>
          <o:OLEObject Type="Embed" ProgID="Equation.3" ShapeID="_x0000_i1101" DrawAspect="Content" ObjectID="_1633267497" r:id="rId146"/>
        </w:object>
      </w:r>
      <w:r w:rsidRPr="00FC7E42">
        <w:rPr>
          <w:rStyle w:val="Bodytext75ptSpacing-1pt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(15)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Алгоритм роботи демодулятора зводиться при цьому до наступного: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</w:t>
      </w: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2700" w:dyaOrig="740">
          <v:shape id="_x0000_i1269" type="#_x0000_t75" style="width:134.95pt;height:36.2pt" o:ole="">
            <v:imagedata r:id="rId147" o:title=""/>
          </v:shape>
          <o:OLEObject Type="Embed" ProgID="Equation.3" ShapeID="_x0000_i1269" DrawAspect="Content" ObjectID="_1633267498" r:id="rId148"/>
        </w:object>
      </w: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t xml:space="preserve">                                        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(16)</w:t>
      </w:r>
    </w:p>
    <w:p w:rsidR="00FC7E42" w:rsidRPr="00FC7E42" w:rsidRDefault="00FC7E42" w:rsidP="00FC7E42">
      <w:pPr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і  реалізується схемою, приведеною на  рис. 1,  при  значенні параметра  </w:t>
      </w:r>
      <w:r w:rsidRPr="00FC7E42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580" w:dyaOrig="279">
          <v:shape id="_x0000_i1103" type="#_x0000_t75" style="width:28.45pt;height:13.8pt" o:ole="">
            <v:imagedata r:id="rId149" o:title=""/>
          </v:shape>
          <o:OLEObject Type="Embed" ProgID="Equation.3" ShapeID="_x0000_i1103" DrawAspect="Content" ObjectID="_1633267499" r:id="rId150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Оптимальний демодулятор сигналів з ЧМ приймає рішення на користь сигналу </w:t>
      </w:r>
      <w:r w:rsidRPr="00FC7E42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560" w:dyaOrig="340">
          <v:shape id="_x0000_i1104" type="#_x0000_t75" style="width:28pt;height:17.7pt" o:ole="">
            <v:imagedata r:id="rId151" o:title=""/>
          </v:shape>
          <o:OLEObject Type="Embed" ProgID="Equation.3" ShapeID="_x0000_i1104" DrawAspect="Content" ObjectID="_1633267500" r:id="rId152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 при виконанні нерівності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3960" w:dyaOrig="740">
          <v:shape id="_x0000_i1105" type="#_x0000_t75" style="width:198.75pt;height:36.2pt" o:ole="">
            <v:imagedata r:id="rId153" o:title=""/>
          </v:shape>
          <o:OLEObject Type="Embed" ProgID="Equation.3" ShapeID="_x0000_i1105" DrawAspect="Content" ObjectID="_1633267501" r:id="rId154"/>
        </w:objec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.                                (17)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Структурна схема такого демодулятора включає два каскади, кожен з яких реалізує відповідну частину нерівності (17).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Структурна схема демодулятора, що відпрацьовує оптимальний алгоритм його роботи,  дозволяє побудувати блок-схему програми для імітаційного моделювання. Програму імітаційної моделі можна записати із застосуванням будь-якої алгоритмічної мови програмування. Обробку результатів моделювання у вигляді графічних залежностей можна виконати користуючись програмою на  Mathcad або MatLab.  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b/>
          <w:color w:val="auto"/>
          <w:sz w:val="28"/>
          <w:szCs w:val="28"/>
        </w:rPr>
        <w:t>Порядок виконання роботи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>Дослідити</w:t>
      </w: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 завадостійкість системи зв'язку при передачі інформації сигналами з АМ, ФМ і ЧМ: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1.1. Побудувати графік потенційної завадостійкої модемів  ЧМ  і  ФМ;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1.2. Зробити висновок, при якому методі передачі інформації і за рахунок чого досягається виграш в завадостійкості;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1.3. Побудувати блок-схему програми імітаційного моделювання демодулятора сигналів з АМ, ФМ і ЧМ;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1.4. Створити і відлагодити програму імітаційної моделі демодуляторів сигналів з АМ, ФМ і ЧМ;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1.5. На імітаційній моделі демодуляторів сигналів з АМ, ФМ і ЧМ провести моделювання, результати завадостійкої демодуляторів представити графічно;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1.6. Оцінити довірчі інтервали результатів моделювання для системи з АМ. 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2. Оформити звіт з результатами виконання пункту 1 завдання по роботі.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Література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1. Тихонов В.И.  Оптимальний прийом сигналів. - М.: Радіо і зв'язок, 1963. - 319 с.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Style w:val="Bodytext28ptNotBoldSpacing0pt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 xml:space="preserve">2. Зюко А.Г. Теорія електричного зв'язку : підручник для внз / </w:t>
      </w:r>
      <w:r w:rsidRPr="00FC7E42">
        <w:rPr>
          <w:rStyle w:val="Bodytext28ptNotBoldSpacing0pt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/ А.Г. Зюко, Д.Д. Кловский, В.И. Коржик, В.М. Назаров //-М.:  Радио и связь, 1999. - 431 с.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Style w:val="Bodytext28ptNotBoldSpacing0pt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b/>
          <w:color w:val="auto"/>
          <w:sz w:val="28"/>
          <w:szCs w:val="28"/>
        </w:rPr>
        <w:t>Контрольні питання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1. При якому виді модуляції досягається максимальна завадостійкість системи зв'язку?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2. Як зміниться вірогідність помилки при переході від когерентного методу обробки до не когерентного.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C7E42">
        <w:rPr>
          <w:rFonts w:ascii="Times New Roman" w:hAnsi="Times New Roman" w:cs="Times New Roman"/>
          <w:color w:val="auto"/>
          <w:sz w:val="28"/>
          <w:szCs w:val="28"/>
        </w:rPr>
        <w:t>3. Чи зміниться вірогідність помилки при когерентному методі обробки при переході від фазоманипульованих сигналів до сигналів з ЧМ?</w:t>
      </w: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FC7E42" w:rsidRPr="00FC7E42" w:rsidRDefault="00FC7E42" w:rsidP="00FC7E42">
      <w:pPr>
        <w:pStyle w:val="a3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D76FD" w:rsidRPr="00FC7E42" w:rsidRDefault="007C684B">
      <w:pPr>
        <w:rPr>
          <w:rFonts w:ascii="Times New Roman" w:hAnsi="Times New Roman" w:cs="Times New Roman"/>
        </w:rPr>
      </w:pPr>
      <w:r>
        <w:rPr>
          <w:rFonts w:cstheme="minorHAnsi"/>
          <w:noProof/>
          <w:color w:val="auto"/>
          <w:sz w:val="28"/>
          <w:szCs w:val="28"/>
          <w:lang w:val="ru-RU" w:eastAsia="ru-RU" w:bidi="ar-SA"/>
        </w:rPr>
        <w:lastRenderedPageBreak/>
        <w:drawing>
          <wp:inline distT="0" distB="0" distL="0" distR="0" wp14:anchorId="580E4976" wp14:editId="3725131A">
            <wp:extent cx="3445510" cy="3526155"/>
            <wp:effectExtent l="19050" t="0" r="254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6FD" w:rsidRPr="00FC7E42" w:rsidSect="00D32D1B">
      <w:pgSz w:w="12240" w:h="15840" w:code="1"/>
      <w:pgMar w:top="0" w:right="851" w:bottom="0" w:left="1418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42"/>
    <w:rsid w:val="001202D5"/>
    <w:rsid w:val="00145AA8"/>
    <w:rsid w:val="007C684B"/>
    <w:rsid w:val="009D76FD"/>
    <w:rsid w:val="00FC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E42"/>
    <w:pPr>
      <w:spacing w:after="160" w:line="288" w:lineRule="auto"/>
      <w:ind w:left="2160"/>
    </w:pPr>
    <w:rPr>
      <w:rFonts w:asciiTheme="minorHAnsi" w:eastAsiaTheme="minorEastAsia" w:hAnsiTheme="minorHAnsi" w:cstheme="minorBidi"/>
      <w:color w:val="5A5A5A" w:themeColor="text1" w:themeTint="A5"/>
      <w:lang w:val="uk-UA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75ptSpacing-1pt">
    <w:name w:val="Body text + 7;5 pt;Spacing -1 pt"/>
    <w:basedOn w:val="a0"/>
    <w:rsid w:val="00FC7E42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28ptNotBoldSpacing0pt">
    <w:name w:val="Body text (2) + 8 pt;Not Bold;Spacing 0 pt"/>
    <w:basedOn w:val="a0"/>
    <w:rsid w:val="00FC7E42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13"/>
      <w:w w:val="100"/>
      <w:position w:val="0"/>
      <w:sz w:val="16"/>
      <w:szCs w:val="16"/>
      <w:u w:val="none"/>
      <w:lang w:val="ru-RU"/>
    </w:rPr>
  </w:style>
  <w:style w:type="paragraph" w:styleId="a3">
    <w:name w:val="List Paragraph"/>
    <w:basedOn w:val="a"/>
    <w:uiPriority w:val="34"/>
    <w:qFormat/>
    <w:rsid w:val="00FC7E42"/>
    <w:pPr>
      <w:ind w:left="720"/>
      <w:contextualSpacing/>
    </w:pPr>
  </w:style>
  <w:style w:type="paragraph" w:styleId="a4">
    <w:name w:val="Balloon Text"/>
    <w:basedOn w:val="a"/>
    <w:link w:val="a5"/>
    <w:rsid w:val="00FC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C7E42"/>
    <w:rPr>
      <w:rFonts w:ascii="Tahoma" w:eastAsiaTheme="minorEastAsia" w:hAnsi="Tahoma" w:cs="Tahoma"/>
      <w:color w:val="5A5A5A" w:themeColor="text1" w:themeTint="A5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E42"/>
    <w:pPr>
      <w:spacing w:after="160" w:line="288" w:lineRule="auto"/>
      <w:ind w:left="2160"/>
    </w:pPr>
    <w:rPr>
      <w:rFonts w:asciiTheme="minorHAnsi" w:eastAsiaTheme="minorEastAsia" w:hAnsiTheme="minorHAnsi" w:cstheme="minorBidi"/>
      <w:color w:val="5A5A5A" w:themeColor="text1" w:themeTint="A5"/>
      <w:lang w:val="uk-UA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75ptSpacing-1pt">
    <w:name w:val="Body text + 7;5 pt;Spacing -1 pt"/>
    <w:basedOn w:val="a0"/>
    <w:rsid w:val="00FC7E42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28ptNotBoldSpacing0pt">
    <w:name w:val="Body text (2) + 8 pt;Not Bold;Spacing 0 pt"/>
    <w:basedOn w:val="a0"/>
    <w:rsid w:val="00FC7E42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13"/>
      <w:w w:val="100"/>
      <w:position w:val="0"/>
      <w:sz w:val="16"/>
      <w:szCs w:val="16"/>
      <w:u w:val="none"/>
      <w:lang w:val="ru-RU"/>
    </w:rPr>
  </w:style>
  <w:style w:type="paragraph" w:styleId="a3">
    <w:name w:val="List Paragraph"/>
    <w:basedOn w:val="a"/>
    <w:uiPriority w:val="34"/>
    <w:qFormat/>
    <w:rsid w:val="00FC7E42"/>
    <w:pPr>
      <w:ind w:left="720"/>
      <w:contextualSpacing/>
    </w:pPr>
  </w:style>
  <w:style w:type="paragraph" w:styleId="a4">
    <w:name w:val="Balloon Text"/>
    <w:basedOn w:val="a"/>
    <w:link w:val="a5"/>
    <w:rsid w:val="00FC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FC7E42"/>
    <w:rPr>
      <w:rFonts w:ascii="Tahoma" w:eastAsiaTheme="minorEastAsia" w:hAnsi="Tahoma" w:cs="Tahoma"/>
      <w:color w:val="5A5A5A" w:themeColor="text1" w:themeTint="A5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7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9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72.bin"/><Relationship Id="rId154" Type="http://schemas.openxmlformats.org/officeDocument/2006/relationships/oleObject" Target="embeddings/oleObject8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7.png"/><Relationship Id="rId144" Type="http://schemas.openxmlformats.org/officeDocument/2006/relationships/oleObject" Target="embeddings/oleObject76.bin"/><Relationship Id="rId149" Type="http://schemas.openxmlformats.org/officeDocument/2006/relationships/image" Target="media/image67.wmf"/><Relationship Id="rId5" Type="http://schemas.openxmlformats.org/officeDocument/2006/relationships/image" Target="media/image1.wmf"/><Relationship Id="rId90" Type="http://schemas.openxmlformats.org/officeDocument/2006/relationships/image" Target="media/image38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134" Type="http://schemas.openxmlformats.org/officeDocument/2006/relationships/oleObject" Target="embeddings/oleObject70.bin"/><Relationship Id="rId139" Type="http://schemas.openxmlformats.org/officeDocument/2006/relationships/oleObject" Target="embeddings/oleObject73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79.bin"/><Relationship Id="rId155" Type="http://schemas.openxmlformats.org/officeDocument/2006/relationships/image" Target="media/image70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image" Target="media/image58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3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9.bin"/><Relationship Id="rId96" Type="http://schemas.openxmlformats.org/officeDocument/2006/relationships/image" Target="media/image41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4.bin"/><Relationship Id="rId145" Type="http://schemas.openxmlformats.org/officeDocument/2006/relationships/image" Target="media/image65.wmf"/><Relationship Id="rId153" Type="http://schemas.openxmlformats.org/officeDocument/2006/relationships/image" Target="media/image6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4.wmf"/><Relationship Id="rId130" Type="http://schemas.openxmlformats.org/officeDocument/2006/relationships/oleObject" Target="embeddings/oleObject68.bin"/><Relationship Id="rId135" Type="http://schemas.openxmlformats.org/officeDocument/2006/relationships/image" Target="media/image61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8.bin"/><Relationship Id="rId151" Type="http://schemas.openxmlformats.org/officeDocument/2006/relationships/image" Target="media/image68.wmf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7.bin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9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1.bin"/><Relationship Id="rId157" Type="http://schemas.openxmlformats.org/officeDocument/2006/relationships/theme" Target="theme/theme1.xml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52" Type="http://schemas.openxmlformats.org/officeDocument/2006/relationships/oleObject" Target="embeddings/oleObject80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0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3.png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6.bin"/><Relationship Id="rId116" Type="http://schemas.openxmlformats.org/officeDocument/2006/relationships/image" Target="media/image51.wmf"/><Relationship Id="rId137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1114</Words>
  <Characters>9621</Characters>
  <Application>Microsoft Office Word</Application>
  <DocSecurity>0</DocSecurity>
  <Lines>80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ZavKaf</dc:creator>
  <cp:lastModifiedBy>ZavKaf</cp:lastModifiedBy>
  <cp:revision>2</cp:revision>
  <dcterms:created xsi:type="dcterms:W3CDTF">2019-10-22T13:10:00Z</dcterms:created>
  <dcterms:modified xsi:type="dcterms:W3CDTF">2019-10-22T13:22:00Z</dcterms:modified>
</cp:coreProperties>
</file>