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At a young age, I became overly self conscious of how people perceived me. I made sure to stray away from certain things, such as speaking with slang to avert from being called “ghetto.” I had even grown accustomed to suppressing my emotions so I wouldn’t fit into stereotypes. I vividly remember in fourth grade when my white teacher argued with me, in disbelief, that the afro on my head was my real hair. It was not until she rammed her hands through my scalp did she realize it was not a wig. My ten year old self was racked with confusion and anger. Her decision to explore her curiosity about my natural curls drew the attention of my classmates onto me, giving them the opportunity to laugh at my discomposure. I questioned why my teacher never once tested the credibility of the other girls in my class whose hair texture resembled hers. My own teacher put me, a child, in a position where I was forced to ask myself why the class's humor had to come at the expense of my humiliation. I questioned my identity.</w:t>
      </w:r>
    </w:p>
    <w:p w:rsidR="00000000" w:rsidDel="00000000" w:rsidP="00000000" w:rsidRDefault="00000000" w:rsidRPr="00000000" w14:paraId="00000002">
      <w:pPr>
        <w:rPr/>
      </w:pPr>
      <w:r w:rsidDel="00000000" w:rsidR="00000000" w:rsidRPr="00000000">
        <w:rPr>
          <w:rtl w:val="0"/>
        </w:rPr>
        <w:t xml:space="preserve">           Being a black woman is mostly characterized by the collective negative experiences we all face such as sexism, featurism, and colorism. For example, because my hair was always more kinky than my peers including my black ones, I was often referred to as “nappy headed” , ¨mop head” and ¨birds nest”. Instead of inflicting self-hate onto myself, I decided to change my narrative. I developed my own defense mechanism to cope with these nicknames, turning that anger into determination to prove all of them wrong. I threw myself at every class discussion, after school activity, and peer leading group that I could find. Excelling in any and every department for success became my norm. Developing this mindset at a young age prepared me for more than I knew I was capable of. Which is why I know college will only advance these skills. </w:t>
      </w:r>
    </w:p>
    <w:p w:rsidR="00000000" w:rsidDel="00000000" w:rsidP="00000000" w:rsidRDefault="00000000" w:rsidRPr="00000000" w14:paraId="00000003">
      <w:pPr>
        <w:rPr/>
      </w:pPr>
      <w:r w:rsidDel="00000000" w:rsidR="00000000" w:rsidRPr="00000000">
        <w:rPr>
          <w:rtl w:val="0"/>
        </w:rPr>
        <w:t xml:space="preserve">         I was never allowed to express myself as confident in the woman I was becoming; worried that I would be looked at as too grown, or too ghetto. Provoked and subjected by the misinterpretation of being a black woman is actually what made me angry. Angry that I couldn’t be a child, angry that I couldn’t be myself, angry that the world never gave me a chance to decide my purpose in life. But as I processed my reality as a black woman, I found my true identity. This sparked the realization that black women need to be proud of their identity, femininity, and vulnerability instead of feeling ashamed because of the crude person that society perceives them to be. I have decided to write my own story and take charge of my future. Attending college is the first step I plan to take. I aim to set an example for young women who will come up against these revelations, discontinuing the disrespect of black women and  influencing them to be the writer of their own stories.</w:t>
      </w:r>
    </w:p>
    <w:p w:rsidR="00000000" w:rsidDel="00000000" w:rsidP="00000000" w:rsidRDefault="00000000" w:rsidRPr="00000000" w14:paraId="00000004">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