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F260" w14:textId="77777777" w:rsidR="00C60ACD" w:rsidRPr="00C60ACD" w:rsidRDefault="00C60ACD" w:rsidP="00C60ACD">
      <w:pPr>
        <w:shd w:val="clear" w:color="auto" w:fill="F7F6F5"/>
        <w:spacing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 </w:t>
      </w:r>
    </w:p>
    <w:p w14:paraId="1CBC136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Undergraduate Admissions</w:t>
      </w:r>
    </w:p>
    <w:p w14:paraId="76406D8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Increase enrollment of Black, Latin@, and Native students to at least 10 percent each.</w:t>
      </w:r>
    </w:p>
    <w:p w14:paraId="20B655C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Increase outreach to prospective qualified undocumented students (see Harvard College Act on a Dream link).</w:t>
      </w:r>
    </w:p>
    <w:p w14:paraId="0E0520F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admissions office and the financial aid office shall release a guide to be placed on their websites explaining the financial aid and admissions application process for undocumented students by the beginning of the fall 2014 term.</w:t>
      </w:r>
    </w:p>
    <w:p w14:paraId="75CD5DC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Organize external review of the Admissions Office.</w:t>
      </w:r>
    </w:p>
    <w:p w14:paraId="62932C7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acceptance rate for Black and Latin@ students has stayed the same for the last 5 years even though the applicants have doubled and tripled, respectively.</w:t>
      </w:r>
    </w:p>
    <w:p w14:paraId="431D288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Although the number of Native students being admitted to Dartmouth is increasing incrementally, the recruitment of Native students from more diverse backgrounds should be more of a focus.</w:t>
      </w:r>
    </w:p>
    <w:p w14:paraId="50A9447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Admissions Office will increase transparency about data of applicant pool. For example, how many Black, Latin@, and Native students applied, their test scores, class, etc.</w:t>
      </w:r>
    </w:p>
    <w:p w14:paraId="08B59A7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Place all undocumented students in the domestic/U.S.A. applicant pool, not the international admissions pool. If not placed in the domestic pool, the admissions office shall release a statement explaining the processes taken in admissions for undocumented students.</w:t>
      </w:r>
    </w:p>
    <w:p w14:paraId="39F3E1B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Create an optional supplemental form on the Dartmouth College application for undocumented students to be able to identify themselves as undocumented.</w:t>
      </w:r>
    </w:p>
    <w:p w14:paraId="5C27B19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Release a public statement in which Dartmouth commits to increasing diversity across underrepresented communities.</w:t>
      </w:r>
    </w:p>
    <w:p w14:paraId="79D545A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Ensure that Dartmouth Bound aims to bring 500 rising-seniors and current seniors to campus each year to encourage them to apply to Dartmouth.</w:t>
      </w:r>
    </w:p>
    <w:p w14:paraId="05DDCFF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500 should be comprised of Black, Latin@, Native, undocumented and first- generation students from low- and middle-income backgrounds.</w:t>
      </w:r>
    </w:p>
    <w:p w14:paraId="297F13E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The students should come from a wide range of schools and regions.</w:t>
      </w:r>
    </w:p>
    <w:p w14:paraId="0B2BB6C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There should be a similar program designated for students from rural New Hampshire with special preference to children of college wageworkers.</w:t>
      </w:r>
    </w:p>
    <w:p w14:paraId="2710923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Undergraduate Curriculum</w:t>
      </w:r>
    </w:p>
    <w:p w14:paraId="41C532B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Convert the African and African American Studies (AAAS), Latin American, Latino and Caribbean Studies (LALACS), and Native American Studies (NAS) programs into departments in order to provide curricular autonomy.</w:t>
      </w:r>
    </w:p>
    <w:p w14:paraId="4537C3A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a.      Give each department an increased budget and the authority for hiring more faculty (esp. tenure-track faculty).</w:t>
      </w:r>
    </w:p>
    <w:p w14:paraId="07593BA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Increase each departments’ budgets to fund student research.</w:t>
      </w:r>
    </w:p>
    <w:p w14:paraId="05523DA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Incorporate into each department at least one queer studies class.</w:t>
      </w:r>
    </w:p>
    <w:p w14:paraId="3F14DEA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d.     Increase the number of AAAS, LALACS, and NAS post-doctoral fellows.</w:t>
      </w:r>
    </w:p>
    <w:p w14:paraId="1EAF81F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Establish an Asian American Studies department with the above privileges.</w:t>
      </w:r>
    </w:p>
    <w:p w14:paraId="4E19C8E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Asian American Studies is distinct from the existing Asian and Middle Eastern Studies (AMES) program in its focus on the history, culture, and experiences of the Asian diaspora in the Americas. It is closely related other Ethnic Studies disciplines, such as AAAS, LALACS, and NAS, and is recognized as a distinct academic discipline</w:t>
      </w:r>
    </w:p>
    <w:p w14:paraId="4E3C4C0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i.     (Association for Asian American Studies: http://aaastudies.org).</w:t>
      </w:r>
    </w:p>
    <w:p w14:paraId="7A3CD49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At Dartmouth, 81 percent of Pan Asian students self-identify as Asian American, yet the College still does not have an academic program or coursework focused on the Asian American experience. Many other comparable institutions of higher learning have a formal Asian American Studies department.</w:t>
      </w:r>
    </w:p>
    <w:p w14:paraId="0AB5C72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Increase the number of courses on South Asia and the Middle East within the existing AMES program, which is currently skewed towards courses on East Asia.</w:t>
      </w:r>
    </w:p>
    <w:p w14:paraId="7AA70D7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Include more AMES courses related to all spheres of study, such as courses on economics, politics, and contemporary society. The focus of many AMES courses now is still Orientalist topics like ancient culture and religion.</w:t>
      </w:r>
    </w:p>
    <w:p w14:paraId="75BBB12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Establish Korean and Hindi-Urdu language programs within the Asian and Middle Eastern Languages and Literatures (AMELL) department. Dartmouth is the only Ivy League institution without Korean and Hindi-Urdu language courses.</w:t>
      </w:r>
    </w:p>
    <w:p w14:paraId="3C88A80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Increase the number of Asian faculty hires in AMES and AMELL to teach language, literature, and culture classes. A majority of AMES and AMELL professors are not Asian; in higher education, we need multiple perspectives, and in the AMES and AMELL faculty, we lack the perspective of the very cultural groups we are studying.</w:t>
      </w:r>
    </w:p>
    <w:p w14:paraId="61A39DB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Create a class that discusses the history of undocumented immigrants to the United States, analyzes the contemporary immigration reform movement and how the DREAMers changed the civil rights movement. Essentially, it will be a class that accurately illuminates the undocumented immigrant experience.</w:t>
      </w:r>
    </w:p>
    <w:p w14:paraId="5CE648A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Increase the number of courses in the LALACS Department.</w:t>
      </w:r>
    </w:p>
    <w:p w14:paraId="097DF9F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Create a subgroup of classes in the area of Chicana/o Studies.</w:t>
      </w:r>
    </w:p>
    <w:p w14:paraId="40EB8DF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8.     Increase the interdisciplinary academic focus on sexualities.</w:t>
      </w:r>
    </w:p>
    <w:p w14:paraId="27B2F62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Enact curricular changes that require all students to interrogate issues of social justice, marginalization and exploitation in depth. Each student should have to take classes that will challenge their understanding of institutionalized injustice around issues of race, class, gender, sexuality, etc. This learning objective could be embedded in all first year seminars.</w:t>
      </w:r>
    </w:p>
    <w:p w14:paraId="179A2EC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Faculty and Staff</w:t>
      </w:r>
    </w:p>
    <w:p w14:paraId="1102594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Make a multi-million dollar commitment coupled with hired positions focused on increasing numbers of faculty/staff of color (i.e. Asian, Black, Latin@, and Native faculty/staff) in all departments and offices at Dartmouth College and the Dartmouth graduate schools (Tuck, Thayer, Geisel).</w:t>
      </w:r>
    </w:p>
    <w:p w14:paraId="2226998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Every search committee must explicitly state in writing how their hiring will further Dartmouth’s mission for diversity.</w:t>
      </w:r>
    </w:p>
    <w:p w14:paraId="3DDBDEF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Each departmental hiring pool should reflect the demographics of the pool of earned doctorates in that field.</w:t>
      </w:r>
    </w:p>
    <w:p w14:paraId="3705F2F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E.g., University of Pennsylvania has committed $100 million and Princeton University has committed $30 million to faculty diversity.</w:t>
      </w:r>
    </w:p>
    <w:p w14:paraId="7A47A96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Ensure that 47% of post-doctoral students are people of color.</w:t>
      </w:r>
    </w:p>
    <w:p w14:paraId="2A3AB7E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They should match the student of color population at Dartmouth, and will be a resource for a hiring pool for professorships.</w:t>
      </w:r>
    </w:p>
    <w:p w14:paraId="29AEBAF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Create a professor of color lecture series;  bring a professor of color once a month in order to expose the Dartmouth community to a wide range of ideas (e.g., University of Pennsylvania).</w:t>
      </w:r>
    </w:p>
    <w:p w14:paraId="2F47749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All departments will outline and make public how their hiring and tenure processes work. Because professors of color are often called upon for mentorship and service work, tenure processes should recognize these forms of labor.</w:t>
      </w:r>
    </w:p>
    <w:p w14:paraId="63509D0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Departments that do not have womyn or people of color will be considered in crisis and must take urgent and immediate action to right the injustice.</w:t>
      </w:r>
    </w:p>
    <w:p w14:paraId="26A5A72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Human resources will publish demographics from each applicant pool when a search commences.</w:t>
      </w:r>
    </w:p>
    <w:p w14:paraId="3C0B770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Departments should explicitly notify campus before, during, and after a search for a new hire.</w:t>
      </w:r>
    </w:p>
    <w:p w14:paraId="1EE2809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There will be required exit interviews for departing faculty conducted by Human Resources.</w:t>
      </w:r>
    </w:p>
    <w:p w14:paraId="726CF9E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Ensure that department cultures are inclusive of diverse faculty and student bodies</w:t>
      </w:r>
    </w:p>
    <w:p w14:paraId="59BBD7D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All professors will be required to be trained in not only cultural competency but also the importance of social justice in their day-to-day work.</w:t>
      </w:r>
    </w:p>
    <w:p w14:paraId="1654A43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10.   Mandate sensitivity training for all faculty to reduce incidents of racism, sexism, heterosexism, classism, and ableism by faculty towards students.</w:t>
      </w:r>
    </w:p>
    <w:p w14:paraId="482D43B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11.   Significantly increase the budget of the Black Caucus and create equivalent advocacy groups to support staff, faculty, and administrators of color.</w:t>
      </w:r>
    </w:p>
    <w:p w14:paraId="0B8B02D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These groups are needed to support people of color who work for the College and who support students in ways not asked of their white counterparts.</w:t>
      </w:r>
    </w:p>
    <w:p w14:paraId="6EF7EF2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12.   Increase staff benefits and support.</w:t>
      </w:r>
    </w:p>
    <w:p w14:paraId="389DB1B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Increase wage and healthcare benefits (including lowering the cost of co-pays).</w:t>
      </w:r>
    </w:p>
    <w:p w14:paraId="14B75C2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Pledge to not subcontract any more jobs.</w:t>
      </w:r>
    </w:p>
    <w:p w14:paraId="5957E1A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13.   Ask staff/faculty to use students’ and employees’ preferred gender pronouns.</w:t>
      </w:r>
    </w:p>
    <w:p w14:paraId="1B7852B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14.   Provide full transgender health coverage for all employees - without pressure to agree to particular measures. We demand body and gender self-determination.</w:t>
      </w:r>
    </w:p>
    <w:p w14:paraId="720A96F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15.   Expand the pool of professionals of color and womyn in Student Accessibility Services, Dick’s House, and Safety and Security.</w:t>
      </w:r>
    </w:p>
    <w:p w14:paraId="1B4E631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Financial Aid</w:t>
      </w:r>
    </w:p>
    <w:p w14:paraId="293B34D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Organize external reviews of the Financial Aid office.</w:t>
      </w:r>
    </w:p>
    <w:p w14:paraId="5F67797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Better and make more transparent Dartmouth’s financial aid policy for middle class students.</w:t>
      </w:r>
    </w:p>
    <w:p w14:paraId="1FAAD39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E.g., Harvard’s financial aid policy asks that families with incomes above $120,000 and below $180,000, and with assets typical for these income levels, pay 10 percent of their incomes.</w:t>
      </w:r>
    </w:p>
    <w:p w14:paraId="77853FF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Include student advocates on the committee to review special circumstances in financial aid cases.</w:t>
      </w:r>
    </w:p>
    <w:p w14:paraId="4DF4ED2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Train all financial aid officers to address the wide range of needs and conversations in relation to students, including undocumented students.</w:t>
      </w:r>
    </w:p>
    <w:p w14:paraId="483BEBE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Eliminate student contribution for students on full financial aid and for non-DACA (Deferred Action for Childhood Arrivals) holders.</w:t>
      </w:r>
    </w:p>
    <w:p w14:paraId="3DD6EAB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Allow undocumented students to be able to work similarly to international students.</w:t>
      </w:r>
    </w:p>
    <w:p w14:paraId="78F765D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Expand financial aid to cover extraneous FSP costs.</w:t>
      </w:r>
    </w:p>
    <w:p w14:paraId="460AD08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Lower the cost of transferring credits.</w:t>
      </w:r>
    </w:p>
    <w:p w14:paraId="27EDD82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Increase and redesign the Fund for Educational Enrichment to cover expenses incurred by graduate school and job applications/interviews.</w:t>
      </w:r>
    </w:p>
    <w:p w14:paraId="6A8B251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10.   Creating a budget that subsidizes travel costs for students whose families cannot afford to come visit during graduation.</w:t>
      </w:r>
    </w:p>
    <w:p w14:paraId="771ACF0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lastRenderedPageBreak/>
        <w:t>11.   The financial aid office shall continuously aid the Dartmouth Coalition For Immigration Reform, Equality and DREAMers (Dartmouth Co-FIRED), in creating a collection of grants and internships that undocumented students and holders and non-holders of Deferred Action for Childhood Arrivals (DACA) are qualified for at Dartmouth College starting the spring 2014 term.</w:t>
      </w:r>
    </w:p>
    <w:p w14:paraId="5A851A0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Residential Life</w:t>
      </w:r>
    </w:p>
    <w:p w14:paraId="3F45751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Renovate Cutter-Shabazz.</w:t>
      </w:r>
    </w:p>
    <w:p w14:paraId="66AA8DD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Enlarge bedrooms so that Cutter-Shabazz is a desired living space for students.</w:t>
      </w:r>
    </w:p>
    <w:p w14:paraId="38101C5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Modernize and increase the number of common living spaces.</w:t>
      </w:r>
    </w:p>
    <w:p w14:paraId="5D1C080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Organize an active learning program linked to AAAS.</w:t>
      </w:r>
    </w:p>
    <w:p w14:paraId="176CC6E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d.     Designate an on-site resident advisor for the residence hall.</w:t>
      </w:r>
    </w:p>
    <w:p w14:paraId="4316E43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e.      Change the name of ‘Cutter-Shabazz Hall’ to ‘Shabazz Hall.’ The building should celebrate Blackness and human dignity, not the legacy of Victor Cutter, who was a corporate dictator for United Fruit Company in Latin America and the Caribbean.</w:t>
      </w:r>
    </w:p>
    <w:p w14:paraId="603D94C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Establish Asian American affinity housing to allow students to understand and explore Pan Asian identity. Other comparable institutions of higher education have an Asian American studies center and/or Asian American house.</w:t>
      </w:r>
    </w:p>
    <w:p w14:paraId="35807F3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Establish Japanese Language affinity housing, Korean Language affinity housing, and Hindi-Urdu Language affinity housing. Currently, the only AMELL language program housing arrangements are in Arabic and Chinese.</w:t>
      </w:r>
    </w:p>
    <w:p w14:paraId="1D9E19C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Gender-neutral housing must be available to all students, regardless of what year they are in. The college needs to ensure that gender-neutral housing does not get stigmatized.</w:t>
      </w:r>
    </w:p>
    <w:p w14:paraId="5550DB1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Both gender-specific and gender-neutral bathrooms need to be available in every residential building on campus.</w:t>
      </w:r>
    </w:p>
    <w:p w14:paraId="19F1C05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Require ORL to confirm preferred living arrangements for all students who are assigned (rather than those who choose) housing (e.g. first-years, students added to existing doubles/triples/etc.) each time an assignment occurs.</w:t>
      </w:r>
    </w:p>
    <w:p w14:paraId="6A6DCD22"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Require that all ORL spaces are accessible to all students, regardless of physical condition/ability.</w:t>
      </w:r>
    </w:p>
    <w:p w14:paraId="11637C47"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Campus Climate</w:t>
      </w:r>
    </w:p>
    <w:p w14:paraId="30A36AF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Organize continuous external reviews of the College’s structural racism, classism, ableism, sexism, and heterosexism.</w:t>
      </w:r>
    </w:p>
    <w:p w14:paraId="084C326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review board should be selected based on student, faculty, staff, workers, and administration. The review board will examine how these structural inequalities are still at work at the College.</w:t>
      </w:r>
    </w:p>
    <w:p w14:paraId="6E3709C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Create a policy with serious consequences against hate speech/crimes (e.g. Greek house expelled for racist parties).</w:t>
      </w:r>
    </w:p>
    <w:p w14:paraId="507F58D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Create a policy banning the Indian mascot (e.g., turn away people from sporting events who are wearing Indian head shirts).</w:t>
      </w:r>
    </w:p>
    <w:p w14:paraId="407FC41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Require that the Review give up the "Dartmouth" part of their name if they refuse to abide by the requests to stop using the term "Indian" in their paper.</w:t>
      </w:r>
    </w:p>
    <w:p w14:paraId="0093531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Eradicate internal judicial processes for students that break laws, those crimes will be reported directly to police.</w:t>
      </w:r>
    </w:p>
    <w:p w14:paraId="2EE883C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Expel any students convicted of sexual assault/rape.</w:t>
      </w:r>
    </w:p>
    <w:p w14:paraId="2914805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Increase support (including counseling services and legal aid) for survivors of sexual assault/rape.</w:t>
      </w:r>
    </w:p>
    <w:p w14:paraId="128CC2DE"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Allocate funding for the formation of an external commission of higher education professionals and scholars whose task is to:</w:t>
      </w:r>
    </w:p>
    <w:p w14:paraId="3D1C896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Evaluate the status of Greek life at Dartmouth as it relates to sexual assault.</w:t>
      </w:r>
    </w:p>
    <w:p w14:paraId="0ACF8F2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Examine the ways Greek life adversely affects womyn, people of color, and low-income students.</w:t>
      </w:r>
    </w:p>
    <w:p w14:paraId="57B3371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Publish a summary of current state of affairs.</w:t>
      </w:r>
    </w:p>
    <w:p w14:paraId="11552D1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d.     Give recommendations for improvement, including a timeline for completion.</w:t>
      </w:r>
    </w:p>
    <w:p w14:paraId="0BB0C7D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Advising and Support</w:t>
      </w:r>
    </w:p>
    <w:p w14:paraId="17EF6B2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Increase OPAL’s budget to support student organizations that represent Asian, Black, Latin@, Native, Undocumented, Queer, and Differently-Abled Students.</w:t>
      </w:r>
    </w:p>
    <w:p w14:paraId="56EFA90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Increased funding for OPAL programs in leadership development, community building, and co-curricular programming.</w:t>
      </w:r>
    </w:p>
    <w:p w14:paraId="4333C81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Support OPAL in creating an institutional memory for respective underrepresented communities.</w:t>
      </w:r>
    </w:p>
    <w:p w14:paraId="3490A2D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Pre-orientation programing</w:t>
      </w:r>
    </w:p>
    <w:p w14:paraId="2BC4666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Increase budget and support for FYSEP and pre-orientation STEM program for students who come from under-resourced backgrounds.</w:t>
      </w:r>
    </w:p>
    <w:p w14:paraId="28986145"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Release a statement of recognition on the existence of undocumented students at Dartmouth and support for their community.</w:t>
      </w:r>
    </w:p>
    <w:p w14:paraId="78D8593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A letter from the President shall express commitment to providing the resources (stated in these demands) necessary for the success of Dartmouth’s undocumented students. This statement shall be released during the Dartmouth Co-FIRED’s event on “Dropping the ‘I’ Word Campaign” in the second week of Spring Term 2014.</w:t>
      </w:r>
    </w:p>
    <w:p w14:paraId="1EE3D2A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Release a statement of assurance from the Office of Visa and Immigration Services (OVIS) stating that in case of deportation/ immigration proceedings undocumented students at Dartmouth will be defended, acknowledged, and supported by the college.</w:t>
      </w:r>
    </w:p>
    <w:p w14:paraId="2514F65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Provide pro bono legal assistance and financial assistance at Dartmouth College for undocumented students to better understand each of their unique legal statuses, as well as for re- applying for DACA and other immigration procedures and counseling.</w:t>
      </w:r>
    </w:p>
    <w:p w14:paraId="303BE8E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Mandate training for all staff and faculty (across all departments) that adequately prepares them to aid undocumented students in regards to future professional and academic plans.</w:t>
      </w:r>
    </w:p>
    <w:p w14:paraId="0563030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OVIS &amp; International Student Advising Office is trained, prepared and ready with the necessary resources for undocumented students by one year from the release of this document.</w:t>
      </w:r>
    </w:p>
    <w:p w14:paraId="4278930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7.     Provide more US-based internship, LSA and FSP opportunities for undocumented students due to legal and physical barriers.</w:t>
      </w:r>
    </w:p>
    <w:p w14:paraId="26ACC80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8.     Formally integrate the Student Accessibility Services (SAS) with the Dean’s Office.</w:t>
      </w:r>
    </w:p>
    <w:p w14:paraId="4D81E079"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Provide funding through SAS and Dick’s House for psychiatric and learning disability testing, etc.</w:t>
      </w:r>
    </w:p>
    <w:p w14:paraId="0A8D637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Move from a crisis-based advising praxis to a wellness-based advising praxis.</w:t>
      </w:r>
    </w:p>
    <w:p w14:paraId="6D2CA59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9.     Provide more information, advising, and opportunities in the Center for Professional</w:t>
      </w:r>
    </w:p>
    <w:p w14:paraId="64D96CE4"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Development (CPD) for students interested in non-finance and non-marketing careers.</w:t>
      </w:r>
    </w:p>
    <w:p w14:paraId="04335B58"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10.   Institutionalize Latina/o Heritage Month.</w:t>
      </w:r>
    </w:p>
    <w:p w14:paraId="414403C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11.   Increase funding from the College or the President's Office for the Dartmouth College Powwow.</w:t>
      </w:r>
    </w:p>
    <w:p w14:paraId="6950D33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amount of funding that the President's Office gives to the Powwow has remained the same for over a decade.</w:t>
      </w:r>
    </w:p>
    <w:p w14:paraId="5CC39F20"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12.   Transform the Native American Program</w:t>
      </w:r>
    </w:p>
    <w:p w14:paraId="57BC66AA"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Better the Native American Program to provide student support services to Native students at Dartmouth, in order to counter the dropping retention rates and fragmentation.</w:t>
      </w:r>
    </w:p>
    <w:p w14:paraId="71BB720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Create a Native American Cultural Center (e.g. Stanford University) with a dean, associate director, graduate recruitment and retention coordinator positions in the Native American Program.</w:t>
      </w:r>
    </w:p>
    <w:p w14:paraId="3F117FE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c.      Increase funding for the Native American Pre-Orientation Program. </w:t>
      </w:r>
    </w:p>
    <w:p w14:paraId="1D65B923"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b/>
          <w:bCs/>
          <w:color w:val="262626"/>
          <w:sz w:val="21"/>
          <w:szCs w:val="21"/>
        </w:rPr>
        <w:t>Miscellaneous</w:t>
      </w:r>
    </w:p>
    <w:p w14:paraId="627C27DD"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1.     Every Dartmouth student should be taught and made aware that the land they reside on is Abenaki homeland. This should take place during all major Dartmouth ceremonies, especially during orientation and commencement.</w:t>
      </w:r>
    </w:p>
    <w:p w14:paraId="5012334F"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2.     Ban the use of “illegal aliens”, “illegal immigrants”, “wetback”, and any racially charged term on Dartmouth-sanctioned programming materials and locations.</w:t>
      </w:r>
    </w:p>
    <w:p w14:paraId="6547385C"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a.      The library search catalog system shall use undocumented instead of “illegal” in reference to immigrants.</w:t>
      </w:r>
    </w:p>
    <w:p w14:paraId="784A1961"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b.     Institutionalized in the Dartmouth handbook for students, faculty, and staff.</w:t>
      </w:r>
    </w:p>
    <w:p w14:paraId="4DBC970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3.     Both gender-specific and gender-neutral facilities (bathrooms and changing areas/locker rooms) need to be available in every building on campus.</w:t>
      </w:r>
    </w:p>
    <w:p w14:paraId="56FA9386"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4.     Safe rides not only for individuals, but for groups too. People who are marginalized on this campus are not automatically safe just because they’re walking in a group.</w:t>
      </w:r>
    </w:p>
    <w:p w14:paraId="65FA6D6B" w14:textId="77777777" w:rsidR="00C60ACD" w:rsidRPr="00C60ACD" w:rsidRDefault="00C60ACD" w:rsidP="00C60ACD">
      <w:pPr>
        <w:shd w:val="clear" w:color="auto" w:fill="F7F6F5"/>
        <w:spacing w:before="100" w:beforeAutospacing="1" w:after="100" w:after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5.     When students and their families pay tuition, they should be allowed to decide what their “Student Activities Fee” is used for.</w:t>
      </w:r>
    </w:p>
    <w:p w14:paraId="534497BC" w14:textId="77777777" w:rsidR="00C60ACD" w:rsidRPr="00C60ACD" w:rsidRDefault="00C60ACD" w:rsidP="00C60ACD">
      <w:pPr>
        <w:shd w:val="clear" w:color="auto" w:fill="F7F6F5"/>
        <w:spacing w:before="100" w:beforeAutospacing="1"/>
        <w:rPr>
          <w:rFonts w:ascii="adelle" w:eastAsia="Times New Roman" w:hAnsi="adelle" w:cs="Times New Roman"/>
          <w:color w:val="262626"/>
          <w:sz w:val="21"/>
          <w:szCs w:val="21"/>
        </w:rPr>
      </w:pPr>
      <w:r w:rsidRPr="00C60ACD">
        <w:rPr>
          <w:rFonts w:ascii="adelle" w:eastAsia="Times New Roman" w:hAnsi="adelle" w:cs="Times New Roman"/>
          <w:color w:val="262626"/>
          <w:sz w:val="21"/>
          <w:szCs w:val="21"/>
        </w:rPr>
        <w:t>6.     All male-female checkboxes should be replaced with write-in boxes to make forms, surveys and applications more inclusive for trans*, two-spirit, agender, gender-nonconforming and genderqueer folks. This should be a campus-wide policy.</w:t>
      </w:r>
    </w:p>
    <w:p w14:paraId="791E408A" w14:textId="77777777" w:rsidR="00814309" w:rsidRDefault="00113B3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CD"/>
    <w:rsid w:val="00031596"/>
    <w:rsid w:val="00113B33"/>
    <w:rsid w:val="00147F9F"/>
    <w:rsid w:val="00271598"/>
    <w:rsid w:val="00284AAF"/>
    <w:rsid w:val="003009E2"/>
    <w:rsid w:val="00307F0B"/>
    <w:rsid w:val="005E618A"/>
    <w:rsid w:val="00651756"/>
    <w:rsid w:val="006A1BE7"/>
    <w:rsid w:val="007A3667"/>
    <w:rsid w:val="009F5468"/>
    <w:rsid w:val="00BF1682"/>
    <w:rsid w:val="00C6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FE64"/>
  <w15:chartTrackingRefBased/>
  <w15:docId w15:val="{7AD5C170-A77E-2D45-9070-D1CD45A9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60AC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0ACD"/>
    <w:rPr>
      <w:rFonts w:ascii="Times New Roman" w:eastAsia="Times New Roman" w:hAnsi="Times New Roman" w:cs="Times New Roman"/>
      <w:b/>
      <w:bCs/>
    </w:rPr>
  </w:style>
  <w:style w:type="paragraph" w:styleId="NormalWeb">
    <w:name w:val="Normal (Web)"/>
    <w:basedOn w:val="Normal"/>
    <w:uiPriority w:val="99"/>
    <w:semiHidden/>
    <w:unhideWhenUsed/>
    <w:rsid w:val="00C60AC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0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80998">
      <w:bodyDiv w:val="1"/>
      <w:marLeft w:val="0"/>
      <w:marRight w:val="0"/>
      <w:marTop w:val="0"/>
      <w:marBottom w:val="0"/>
      <w:divBdr>
        <w:top w:val="none" w:sz="0" w:space="0" w:color="auto"/>
        <w:left w:val="none" w:sz="0" w:space="0" w:color="auto"/>
        <w:bottom w:val="none" w:sz="0" w:space="0" w:color="auto"/>
        <w:right w:val="none" w:sz="0" w:space="0" w:color="auto"/>
      </w:divBdr>
      <w:divsChild>
        <w:div w:id="971978745">
          <w:marLeft w:val="0"/>
          <w:marRight w:val="0"/>
          <w:marTop w:val="0"/>
          <w:marBottom w:val="0"/>
          <w:divBdr>
            <w:top w:val="none" w:sz="0" w:space="0" w:color="auto"/>
            <w:left w:val="none" w:sz="0" w:space="0" w:color="auto"/>
            <w:bottom w:val="none" w:sz="0" w:space="0" w:color="auto"/>
            <w:right w:val="none" w:sz="0" w:space="0" w:color="auto"/>
          </w:divBdr>
          <w:divsChild>
            <w:div w:id="1388727983">
              <w:marLeft w:val="0"/>
              <w:marRight w:val="0"/>
              <w:marTop w:val="0"/>
              <w:marBottom w:val="0"/>
              <w:divBdr>
                <w:top w:val="none" w:sz="0" w:space="0" w:color="auto"/>
                <w:left w:val="none" w:sz="0" w:space="0" w:color="auto"/>
                <w:bottom w:val="none" w:sz="0" w:space="0" w:color="auto"/>
                <w:right w:val="none" w:sz="0" w:space="0" w:color="auto"/>
              </w:divBdr>
            </w:div>
          </w:divsChild>
        </w:div>
        <w:div w:id="196090516">
          <w:marLeft w:val="0"/>
          <w:marRight w:val="0"/>
          <w:marTop w:val="0"/>
          <w:marBottom w:val="0"/>
          <w:divBdr>
            <w:top w:val="none" w:sz="0" w:space="0" w:color="auto"/>
            <w:left w:val="none" w:sz="0" w:space="0" w:color="auto"/>
            <w:bottom w:val="none" w:sz="0" w:space="0" w:color="auto"/>
            <w:right w:val="none" w:sz="0" w:space="0" w:color="auto"/>
          </w:divBdr>
          <w:divsChild>
            <w:div w:id="14128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2658</Words>
  <Characters>15153</Characters>
  <Application>Microsoft Office Word</Application>
  <DocSecurity>0</DocSecurity>
  <Lines>126</Lines>
  <Paragraphs>35</Paragraphs>
  <ScaleCrop>false</ScaleCrop>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2021-10-25T20:29:00Z</dcterms:created>
  <dcterms:modified xsi:type="dcterms:W3CDTF">2022-06-26T19:50:00Z</dcterms:modified>
</cp:coreProperties>
</file>