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22" w:right="0" w:firstLine="0"/>
        <w:jc w:val="left"/>
      </w:pPr>
      <w:r>
        <w:rPr>
          <w:rFonts w:ascii="" w:hAnsi="" w:eastAsia=""/>
          <w:b/>
          <w:i w:val="0"/>
          <w:color w:val="000000"/>
          <w:sz w:val="27"/>
        </w:rPr>
        <w:t xml:space="preserve">Propositions from Printmaking Class ‘21 </w:t>
      </w:r>
    </w:p>
    <w:p>
      <w:pPr>
        <w:autoSpaceDN w:val="0"/>
        <w:tabs>
          <w:tab w:pos="42" w:val="left"/>
          <w:tab w:pos="60" w:val="left"/>
          <w:tab w:pos="100" w:val="left"/>
          <w:tab w:pos="124" w:val="left"/>
          <w:tab w:pos="130" w:val="left"/>
          <w:tab w:pos="206" w:val="left"/>
          <w:tab w:pos="486" w:val="left"/>
          <w:tab w:pos="2902" w:val="left"/>
        </w:tabs>
        <w:autoSpaceDE w:val="0"/>
        <w:widowControl/>
        <w:spacing w:line="274" w:lineRule="exact" w:before="418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Statement of Intent: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Given the lackluster departmental response, in essence shifting much blame to lack of funding and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bureaucratic difficulties, we the undergraduate class of 2021 would like to work towards facilitating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departmental longevity and remedy a number of issues that currently ail our institutional experience, </w:t>
      </w:r>
      <w:r>
        <w:rPr>
          <w:rFonts w:ascii="" w:hAnsi="" w:eastAsia=""/>
          <w:b w:val="0"/>
          <w:i w:val="0"/>
          <w:color w:val="000000"/>
          <w:sz w:val="21"/>
        </w:rPr>
        <w:t xml:space="preserve">specifically with the aim of prioritizing BIPOC voices and their involvement. The following contains a </w:t>
      </w:r>
      <w:r>
        <w:rPr>
          <w:rFonts w:ascii="" w:hAnsi="" w:eastAsia=""/>
          <w:b w:val="0"/>
          <w:i w:val="0"/>
          <w:color w:val="000000"/>
          <w:sz w:val="21"/>
        </w:rPr>
        <w:t xml:space="preserve">short list of potential initiatives, some of which require zero funding and simply the continued effort of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faculty. However, others will take real time, work, and reallocation of funds. We must reflect on the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ways in which we have harmed Black people and act by redistributing the resources, power,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security that privilege has rewarded us. We expect and require continued transparency and dialogue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moving forward to ensure that we can make progress given the current circumstances and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limitations set by the global pandemic. </w:t>
      </w:r>
    </w:p>
    <w:p>
      <w:pPr>
        <w:autoSpaceDN w:val="0"/>
        <w:autoSpaceDE w:val="0"/>
        <w:widowControl/>
        <w:spacing w:line="276" w:lineRule="exact" w:before="310" w:after="0"/>
        <w:ind w:left="4" w:right="288" w:firstLine="72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We cannot support the department’s response, which shifts culpability and involvement in </w:t>
      </w:r>
      <w:r>
        <w:rPr>
          <w:rFonts w:ascii="" w:hAnsi="" w:eastAsia=""/>
          <w:b w:val="0"/>
          <w:i w:val="0"/>
          <w:color w:val="000000"/>
          <w:sz w:val="21"/>
        </w:rPr>
        <w:t xml:space="preserve">systems that actively exclude Black, Indigenous, and people of color at this institution. Pointing to </w:t>
      </w:r>
      <w:r>
        <w:rPr>
          <w:rFonts w:ascii="" w:hAnsi="" w:eastAsia=""/>
          <w:b w:val="0"/>
          <w:i w:val="0"/>
          <w:color w:val="000000"/>
          <w:sz w:val="21"/>
        </w:rPr>
        <w:t xml:space="preserve">an overall institutional lack of BIPOC representation as an excuse for an all white, full-time </w:t>
      </w:r>
      <w:r>
        <w:rPr>
          <w:rFonts w:ascii="" w:hAnsi="" w:eastAsia=""/>
          <w:b w:val="0"/>
          <w:i w:val="0"/>
          <w:color w:val="000000"/>
          <w:sz w:val="21"/>
        </w:rPr>
        <w:t xml:space="preserve">printmaking faculty is an inadequate justification. </w:t>
      </w:r>
    </w:p>
    <w:p>
      <w:pPr>
        <w:autoSpaceDN w:val="0"/>
        <w:autoSpaceDE w:val="0"/>
        <w:widowControl/>
        <w:spacing w:line="236" w:lineRule="exact" w:before="950" w:after="0"/>
        <w:ind w:left="18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Proposed Initiatives: </w:t>
      </w:r>
    </w:p>
    <w:p>
      <w:pPr>
        <w:autoSpaceDN w:val="0"/>
        <w:autoSpaceDE w:val="0"/>
        <w:widowControl/>
        <w:spacing w:line="274" w:lineRule="exact" w:before="306" w:after="0"/>
        <w:ind w:left="726" w:right="0" w:hanging="34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1. </w:t>
      </w:r>
      <w:r>
        <w:rPr>
          <w:rFonts w:ascii="" w:hAnsi="" w:eastAsia=""/>
          <w:b/>
          <w:i w:val="0"/>
          <w:color w:val="000000"/>
          <w:sz w:val="21"/>
        </w:rPr>
        <w:t xml:space="preserve">Hiring More BIPOC Professors: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lack of BIPOC faculty should not be reduced to a lack </w:t>
      </w:r>
      <w:r>
        <w:rPr>
          <w:rFonts w:ascii="" w:hAnsi="" w:eastAsia=""/>
          <w:b w:val="0"/>
          <w:i w:val="0"/>
          <w:color w:val="000000"/>
          <w:sz w:val="21"/>
        </w:rPr>
        <w:t xml:space="preserve">of local “qualified” BIPOC, which is likely untrue. If this were the case, the department should </w:t>
      </w:r>
      <w:r>
        <w:rPr>
          <w:rFonts w:ascii="" w:hAnsi="" w:eastAsia=""/>
          <w:b w:val="0"/>
          <w:i w:val="0"/>
          <w:color w:val="000000"/>
          <w:sz w:val="21"/>
        </w:rPr>
        <w:t xml:space="preserve">consider teaching technical skills to potential hirees, because it is evident that neither </w:t>
      </w:r>
      <w:r>
        <w:rPr>
          <w:rFonts w:ascii="" w:hAnsi="" w:eastAsia=""/>
          <w:b w:val="0"/>
          <w:i w:val="0"/>
          <w:color w:val="000000"/>
          <w:sz w:val="21"/>
        </w:rPr>
        <w:t xml:space="preserve">experience nor titles guarantee a good professor. For example, grad students with varying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levels of experience are allowed to and often excel in teaching printmaking technique </w:t>
      </w:r>
      <w:r>
        <w:rPr>
          <w:rFonts w:ascii="" w:hAnsi="" w:eastAsia=""/>
          <w:b w:val="0"/>
          <w:i w:val="0"/>
          <w:color w:val="000000"/>
          <w:sz w:val="21"/>
        </w:rPr>
        <w:t xml:space="preserve">specific courses. Separate training should be offered to newly hired professors regardless of </w:t>
      </w:r>
      <w:r>
        <w:rPr>
          <w:rFonts w:ascii="" w:hAnsi="" w:eastAsia=""/>
          <w:b w:val="0"/>
          <w:i w:val="0"/>
          <w:color w:val="000000"/>
          <w:sz w:val="21"/>
        </w:rPr>
        <w:t xml:space="preserve">“qualifications” to unify the technical curriculum that is taught to the students in addition to </w:t>
      </w:r>
      <w:r>
        <w:rPr>
          <w:rFonts w:ascii="" w:hAnsi="" w:eastAsia=""/>
          <w:b w:val="0"/>
          <w:i w:val="0"/>
          <w:color w:val="000000"/>
          <w:sz w:val="21"/>
        </w:rPr>
        <w:t xml:space="preserve">SEI training. Most importantly, we should be actively seeking out and contacting Black </w:t>
      </w:r>
      <w:r>
        <w:rPr>
          <w:rFonts w:ascii="" w:hAnsi="" w:eastAsia=""/>
          <w:b w:val="0"/>
          <w:i w:val="0"/>
          <w:color w:val="000000"/>
          <w:sz w:val="21"/>
        </w:rPr>
        <w:t xml:space="preserve">printmakers rather than waiting for them to find and respond to job openings. </w:t>
      </w:r>
    </w:p>
    <w:p>
      <w:pPr>
        <w:autoSpaceDN w:val="0"/>
        <w:autoSpaceDE w:val="0"/>
        <w:widowControl/>
        <w:spacing w:line="274" w:lineRule="exact" w:before="312" w:after="0"/>
        <w:ind w:left="726" w:right="0" w:hanging="358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2. </w:t>
      </w:r>
      <w:r>
        <w:rPr>
          <w:rFonts w:ascii="" w:hAnsi="" w:eastAsia=""/>
          <w:b/>
          <w:i w:val="0"/>
          <w:color w:val="000000"/>
          <w:sz w:val="21"/>
        </w:rPr>
        <w:t xml:space="preserve">Introduction of Required Print Histories/Contexts Course: </w:t>
      </w:r>
      <w:r>
        <w:rPr>
          <w:rFonts w:ascii="" w:hAnsi="" w:eastAsia=""/>
          <w:b w:val="0"/>
          <w:i w:val="0"/>
          <w:color w:val="000000"/>
          <w:sz w:val="21"/>
        </w:rPr>
        <w:t xml:space="preserve">With the aim of addressing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inequities in academic representation, much of our current print instruction is centered </w:t>
      </w:r>
      <w:r>
        <w:rPr>
          <w:rFonts w:ascii="" w:hAnsi="" w:eastAsia=""/>
          <w:b w:val="0"/>
          <w:i w:val="0"/>
          <w:color w:val="000000"/>
          <w:sz w:val="21"/>
        </w:rPr>
        <w:t xml:space="preserve">around a western canon that does not include the histories of BIPOC and Queer individuals, </w:t>
      </w:r>
      <w:r>
        <w:rPr>
          <w:rFonts w:ascii="" w:hAnsi="" w:eastAsia=""/>
          <w:b w:val="0"/>
          <w:i w:val="0"/>
          <w:color w:val="000000"/>
          <w:sz w:val="21"/>
        </w:rPr>
        <w:t xml:space="preserve">or recognize their contributions or advancements to the medium. Furthermore, the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curriculum does not acknowledge the medium’s weaponization against enslaved Black </w:t>
      </w:r>
      <w:r>
        <w:rPr>
          <w:rFonts w:ascii="" w:hAnsi="" w:eastAsia=""/>
          <w:b w:val="0"/>
          <w:i w:val="0"/>
          <w:color w:val="000000"/>
          <w:sz w:val="21"/>
        </w:rPr>
        <w:t xml:space="preserve">people, involvement in a culture of incarceration, and importance as a tool for antislavery </w:t>
      </w:r>
      <w:r>
        <w:rPr>
          <w:rFonts w:ascii="" w:hAnsi="" w:eastAsia=""/>
          <w:b w:val="0"/>
          <w:i w:val="0"/>
          <w:color w:val="000000"/>
          <w:sz w:val="21"/>
        </w:rPr>
        <w:t xml:space="preserve">and protest. A lack of BIPOC faculty is not a valid justification for the omission of these </w:t>
      </w:r>
      <w:r>
        <w:rPr>
          <w:rFonts w:ascii="" w:hAnsi="" w:eastAsia=""/>
          <w:b w:val="0"/>
          <w:i w:val="0"/>
          <w:color w:val="000000"/>
          <w:sz w:val="21"/>
        </w:rPr>
        <w:t xml:space="preserve">significant facets of print history. </w:t>
      </w:r>
    </w:p>
    <w:p>
      <w:pPr>
        <w:autoSpaceDN w:val="0"/>
        <w:autoSpaceDE w:val="0"/>
        <w:widowControl/>
        <w:spacing w:line="274" w:lineRule="exact" w:before="0" w:after="0"/>
        <w:ind w:left="72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Although our department has recently introduced the course “Print Cultures: Learning Print-</w:t>
      </w:r>
      <w:r>
        <w:rPr>
          <w:rFonts w:ascii="" w:hAnsi="" w:eastAsia=""/>
          <w:b w:val="0"/>
          <w:i w:val="0"/>
          <w:color w:val="000000"/>
          <w:sz w:val="21"/>
        </w:rPr>
        <w:t xml:space="preserve">History through Object-based Study” we do not feel this course outline speaks specifically </w:t>
      </w:r>
      <w:r>
        <w:rPr>
          <w:rFonts w:ascii="" w:hAnsi="" w:eastAsia=""/>
          <w:b w:val="0"/>
          <w:i w:val="0"/>
          <w:color w:val="000000"/>
          <w:sz w:val="21"/>
        </w:rPr>
        <w:t xml:space="preserve">enough to the values we wish to see from our education. While object-based focus is an </w:t>
      </w:r>
      <w:r>
        <w:rPr>
          <w:rFonts w:ascii="" w:hAnsi="" w:eastAsia=""/>
          <w:b w:val="0"/>
          <w:i w:val="0"/>
          <w:color w:val="000000"/>
          <w:sz w:val="21"/>
        </w:rPr>
        <w:t xml:space="preserve">approach to print history, it should not be the sole focus of our instruction, which should also </w:t>
      </w:r>
    </w:p>
    <w:p>
      <w:pPr>
        <w:sectPr>
          <w:pgSz w:w="12240" w:h="15840"/>
          <w:pgMar w:top="728" w:right="1380" w:bottom="842" w:left="1440" w:header="720" w:footer="720" w:gutter="0"/>
          <w:cols w:space="720" w:num="1" w:equalWidth="0">
            <w:col w:w="94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72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look upon an inclusive, and holistic approach to history. Additionally, though this course was </w:t>
      </w:r>
      <w:r>
        <w:rPr>
          <w:rFonts w:ascii="" w:hAnsi="" w:eastAsia=""/>
          <w:b w:val="0"/>
          <w:i w:val="0"/>
          <w:color w:val="000000"/>
          <w:sz w:val="21"/>
        </w:rPr>
        <w:t xml:space="preserve">offered, it did not run during the spring semester, and we must stress its absolute necessity </w:t>
      </w:r>
      <w:r>
        <w:rPr>
          <w:rFonts w:ascii="" w:hAnsi="" w:eastAsia=""/>
          <w:b w:val="0"/>
          <w:i w:val="0"/>
          <w:color w:val="000000"/>
          <w:sz w:val="21"/>
        </w:rPr>
        <w:t xml:space="preserve">and requirement for majors. </w:t>
      </w:r>
    </w:p>
    <w:p>
      <w:pPr>
        <w:autoSpaceDN w:val="0"/>
        <w:autoSpaceDE w:val="0"/>
        <w:widowControl/>
        <w:spacing w:line="274" w:lineRule="exact" w:before="312" w:after="0"/>
        <w:ind w:left="726" w:right="0" w:firstLine="1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In reference to Andrew’s request for exemplary curricula, we have looked to other print </w:t>
      </w:r>
      <w:r>
        <w:rPr>
          <w:rFonts w:ascii="" w:hAnsi="" w:eastAsia=""/>
          <w:b w:val="0"/>
          <w:i w:val="0"/>
          <w:color w:val="000000"/>
          <w:sz w:val="21"/>
        </w:rPr>
        <w:t xml:space="preserve">programs and institutions (Yale, SUNY Purchase, Pratt, etc.) for ideas to recontextualize this </w:t>
      </w:r>
      <w:r>
        <w:rPr>
          <w:rFonts w:ascii="" w:hAnsi="" w:eastAsia=""/>
          <w:b w:val="0"/>
          <w:i w:val="0"/>
          <w:color w:val="000000"/>
          <w:sz w:val="21"/>
        </w:rPr>
        <w:t xml:space="preserve">course, and propose the following working list of suggestions and materials: </w:t>
      </w:r>
    </w:p>
    <w:p>
      <w:pPr>
        <w:autoSpaceDN w:val="0"/>
        <w:tabs>
          <w:tab w:pos="2542" w:val="left"/>
          <w:tab w:pos="2882" w:val="left"/>
          <w:tab w:pos="2890" w:val="left"/>
          <w:tab w:pos="2896" w:val="left"/>
          <w:tab w:pos="2946" w:val="left"/>
          <w:tab w:pos="2968" w:val="left"/>
          <w:tab w:pos="2972" w:val="left"/>
          <w:tab w:pos="2990" w:val="left"/>
          <w:tab w:pos="2994" w:val="left"/>
          <w:tab w:pos="3008" w:val="left"/>
          <w:tab w:pos="3148" w:val="left"/>
          <w:tab w:pos="3190" w:val="left"/>
          <w:tab w:pos="3200" w:val="left"/>
          <w:tab w:pos="3202" w:val="left"/>
          <w:tab w:pos="3204" w:val="left"/>
        </w:tabs>
        <w:autoSpaceDE w:val="0"/>
        <w:widowControl/>
        <w:spacing w:line="284" w:lineRule="exact" w:before="306" w:after="0"/>
        <w:ind w:left="1822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● Global Print Histories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encompassing different cultural and societal approaches to the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medium as well as addressing it’s shifting role in society over time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acknowledging the prominence of a western canon in academia and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consciously working to educate us on other nations’ histories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within printed media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recognition of and education on individuals who furthered print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processes </w:t>
      </w:r>
      <w:r>
        <w:br/>
      </w:r>
      <w:r>
        <w:rPr>
          <w:rFonts w:ascii="" w:hAnsi="" w:eastAsia=""/>
          <w:b/>
          <w:i w:val="0"/>
          <w:color w:val="000000"/>
          <w:sz w:val="21"/>
        </w:rPr>
        <w:t xml:space="preserve">● Printmaking and Power Structures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encompassing race, class, gender, and so forth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1"/>
        </w:rPr>
        <w:t xml:space="preserve">○ </w:t>
      </w:r>
      <w:r>
        <w:rPr>
          <w:rFonts w:ascii="" w:hAnsi="" w:eastAsia=""/>
          <w:b w:val="0"/>
          <w:i w:val="0"/>
          <w:color w:val="000000"/>
          <w:sz w:val="21"/>
        </w:rPr>
        <w:t xml:space="preserve">printmaking as used by white enslavers to create posters also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referred to as “fugitive slave posters” in pursuit of enslaved Black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people who fled from their torturers, which developed into more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popularized wanted posters and contributed to the normalization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of a culture of incarceration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printmaking utilized for propaganda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printmaking as a catalyst for developing and disseminating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iconographic symbols </w:t>
      </w:r>
      <w:r>
        <w:br/>
      </w:r>
      <w:r>
        <w:rPr>
          <w:rFonts w:ascii="" w:hAnsi="" w:eastAsia=""/>
          <w:b/>
          <w:i w:val="0"/>
          <w:color w:val="000000"/>
          <w:sz w:val="21"/>
        </w:rPr>
        <w:t xml:space="preserve">● Printmaking and Activism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Emory Douglas: printmaker for Black Panther newspaper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Taller de Gráfica Popular (The People’s Print Workshop):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revolutionary print collective founded by artists Leopoldo Méndez,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Pablo O'Higgins, and Luis Arenal in Mexico in 1937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printmaking as used by abolitionists to print and distribute posters,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books, images, etc. </w:t>
      </w:r>
    </w:p>
    <w:p>
      <w:pPr>
        <w:autoSpaceDN w:val="0"/>
        <w:tabs>
          <w:tab w:pos="2990" w:val="left"/>
          <w:tab w:pos="3192" w:val="left"/>
        </w:tabs>
        <w:autoSpaceDE w:val="0"/>
        <w:widowControl/>
        <w:spacing w:line="284" w:lineRule="exact" w:before="4" w:after="0"/>
        <w:ind w:left="2890" w:right="28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○ JustSeeds is a contemporary example of a print collective that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supports grassroots struggles for justice through open source </w:t>
      </w:r>
      <w:r>
        <w:rPr>
          <w:rFonts w:ascii="" w:hAnsi="" w:eastAsia=""/>
          <w:b w:val="0"/>
          <w:i w:val="0"/>
          <w:color w:val="000000"/>
          <w:sz w:val="21"/>
        </w:rPr>
        <w:t xml:space="preserve">graphics, publications etc. </w:t>
      </w:r>
    </w:p>
    <w:p>
      <w:pPr>
        <w:autoSpaceDN w:val="0"/>
        <w:tabs>
          <w:tab w:pos="2542" w:val="left"/>
          <w:tab w:pos="2748" w:val="left"/>
          <w:tab w:pos="2896" w:val="left"/>
          <w:tab w:pos="2902" w:val="left"/>
          <w:tab w:pos="3024" w:val="left"/>
        </w:tabs>
        <w:autoSpaceDE w:val="0"/>
        <w:widowControl/>
        <w:spacing w:line="276" w:lineRule="exact" w:before="12" w:after="0"/>
        <w:ind w:left="182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</w:t>
      </w:r>
      <w:r>
        <w:rPr>
          <w:rFonts w:ascii="" w:hAnsi="" w:eastAsia=""/>
          <w:b/>
          <w:i w:val="0"/>
          <w:color w:val="000000"/>
          <w:sz w:val="21"/>
        </w:rPr>
        <w:t xml:space="preserve">Printmaking and Accessibility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recognizing accessibility issues within printmaking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used to reach a larger audience but also can be inaccessible with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regards to equipment and skill </w:t>
      </w:r>
      <w:r>
        <w:br/>
      </w:r>
      <w:r>
        <w:rPr>
          <w:rFonts w:ascii="" w:hAnsi="" w:eastAsia=""/>
          <w:b/>
          <w:i w:val="0"/>
          <w:color w:val="000000"/>
          <w:sz w:val="21"/>
        </w:rPr>
        <w:t xml:space="preserve">● Other Materials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Pitseolak Ashoona and Kinngait Studios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Taller 99 </w:t>
      </w:r>
    </w:p>
    <w:p>
      <w:pPr>
        <w:sectPr>
          <w:pgSz w:w="12240" w:h="15840"/>
          <w:pgMar w:top="724" w:right="1418" w:bottom="1142" w:left="1440" w:header="720" w:footer="720" w:gutter="0"/>
          <w:cols w:space="720" w:num="1" w:equalWidth="0">
            <w:col w:w="9382" w:space="0"/>
            <w:col w:w="94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724" w:right="0" w:hanging="35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3. </w:t>
      </w:r>
      <w:r>
        <w:rPr>
          <w:rFonts w:ascii="" w:hAnsi="" w:eastAsia=""/>
          <w:b/>
          <w:i w:val="0"/>
          <w:color w:val="000000"/>
          <w:sz w:val="21"/>
        </w:rPr>
        <w:t>Equipping Students &amp; Faculty to Critically Reflect on Identity-based Work</w:t>
      </w:r>
      <w:r>
        <w:rPr>
          <w:rFonts w:ascii="" w:hAnsi="" w:eastAsia=""/>
          <w:b w:val="0"/>
          <w:i w:val="0"/>
          <w:color w:val="000000"/>
          <w:sz w:val="21"/>
        </w:rPr>
        <w:t xml:space="preserve">: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department must establish a close and continuous relationship with RISD’s Center for Social </w:t>
      </w:r>
      <w:r>
        <w:rPr>
          <w:rFonts w:ascii="" w:hAnsi="" w:eastAsia=""/>
          <w:b w:val="0"/>
          <w:i w:val="0"/>
          <w:color w:val="000000"/>
          <w:sz w:val="21"/>
        </w:rPr>
        <w:t xml:space="preserve">Equity &amp; Inclusion or the Center for Reconciliation, a non-profit based in Providence,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require all faculty to attend public programs and workshops. Furthermore, all syllabi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course outlines should include resources and designated time within class discussion </w:t>
      </w:r>
      <w:r>
        <w:rPr>
          <w:rFonts w:ascii="" w:hAnsi="" w:eastAsia=""/>
          <w:b w:val="0"/>
          <w:i w:val="0"/>
          <w:color w:val="000000"/>
          <w:sz w:val="21"/>
        </w:rPr>
        <w:t>centered around educating students on how to properly and respectfully engage identity-</w:t>
      </w:r>
      <w:r>
        <w:rPr>
          <w:rFonts w:ascii="" w:hAnsi="" w:eastAsia=""/>
          <w:b w:val="0"/>
          <w:i w:val="0"/>
          <w:color w:val="000000"/>
          <w:sz w:val="21"/>
        </w:rPr>
        <w:t xml:space="preserve">based work. While the proposed Print Histories course can function in tandem to these </w:t>
      </w:r>
      <w:r>
        <w:rPr>
          <w:rFonts w:ascii="" w:hAnsi="" w:eastAsia=""/>
          <w:b w:val="0"/>
          <w:i w:val="0"/>
          <w:color w:val="000000"/>
          <w:sz w:val="21"/>
        </w:rPr>
        <w:t xml:space="preserve">actions, it is in no way a placeholder for the continued critical dialogues that will educate </w:t>
      </w:r>
      <w:r>
        <w:rPr>
          <w:rFonts w:ascii="" w:hAnsi="" w:eastAsia=""/>
          <w:b w:val="0"/>
          <w:i w:val="0"/>
          <w:color w:val="000000"/>
          <w:sz w:val="21"/>
        </w:rPr>
        <w:t xml:space="preserve">students and teachers alike. Too often that burden falls on uncomfortable and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uncompensated students in the form of silence or traumatic exchanges disguised as </w:t>
      </w:r>
      <w:r>
        <w:rPr>
          <w:rFonts w:ascii="" w:hAnsi="" w:eastAsia=""/>
          <w:b w:val="0"/>
          <w:i w:val="0"/>
          <w:color w:val="000000"/>
          <w:sz w:val="21"/>
        </w:rPr>
        <w:t xml:space="preserve">“learning moments” during their own critiques. </w:t>
      </w:r>
    </w:p>
    <w:p>
      <w:pPr>
        <w:autoSpaceDN w:val="0"/>
        <w:autoSpaceDE w:val="0"/>
        <w:widowControl/>
        <w:spacing w:line="274" w:lineRule="exact" w:before="312" w:after="0"/>
        <w:ind w:left="726" w:right="144" w:hanging="36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4. </w:t>
      </w:r>
      <w:r>
        <w:rPr>
          <w:rFonts w:ascii="" w:hAnsi="" w:eastAsia=""/>
          <w:b/>
          <w:i w:val="0"/>
          <w:color w:val="000000"/>
          <w:sz w:val="21"/>
        </w:rPr>
        <w:t>Recontextualizing Shop Monitor Responsibilities</w:t>
      </w:r>
      <w:r>
        <w:rPr>
          <w:rFonts w:ascii="" w:hAnsi="" w:eastAsia=""/>
          <w:b w:val="0"/>
          <w:i w:val="0"/>
          <w:color w:val="000000"/>
          <w:sz w:val="21"/>
        </w:rPr>
        <w:t xml:space="preserve">: While the department has made space </w:t>
      </w:r>
      <w:r>
        <w:rPr>
          <w:rFonts w:ascii="" w:hAnsi="" w:eastAsia=""/>
          <w:b w:val="0"/>
          <w:i w:val="0"/>
          <w:color w:val="000000"/>
          <w:sz w:val="21"/>
        </w:rPr>
        <w:t xml:space="preserve">for out of major engagement, access is still limited to those who can afford studio lab fees. </w:t>
      </w:r>
      <w:r>
        <w:rPr>
          <w:rFonts w:ascii="" w:hAnsi="" w:eastAsia=""/>
          <w:b w:val="0"/>
          <w:i w:val="0"/>
          <w:color w:val="000000"/>
          <w:sz w:val="21"/>
        </w:rPr>
        <w:t xml:space="preserve">While we are aware of the financial necessity of these fees, we propose creating a system </w:t>
      </w:r>
      <w:r>
        <w:rPr>
          <w:rFonts w:ascii="" w:hAnsi="" w:eastAsia=""/>
          <w:b w:val="0"/>
          <w:i w:val="0"/>
          <w:color w:val="000000"/>
          <w:sz w:val="21"/>
        </w:rPr>
        <w:t xml:space="preserve">that prioritizes BIPOC and underprivileged students, and puts an end to structural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gatekeeping. Rather than turning out-of-major students away, monitors should be directing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them to 1:1 demos, sharing diy resources, providing a list of local printing presses, and so </w:t>
      </w:r>
      <w:r>
        <w:rPr>
          <w:rFonts w:ascii="" w:hAnsi="" w:eastAsia=""/>
          <w:b w:val="0"/>
          <w:i w:val="0"/>
          <w:color w:val="000000"/>
          <w:sz w:val="21"/>
        </w:rPr>
        <w:t xml:space="preserve">forth. Additionally, technician-monitor meetings should be actualized and more often to </w:t>
      </w:r>
      <w:r>
        <w:rPr>
          <w:rFonts w:ascii="" w:hAnsi="" w:eastAsia=""/>
          <w:b w:val="0"/>
          <w:i w:val="0"/>
          <w:color w:val="000000"/>
          <w:sz w:val="21"/>
        </w:rPr>
        <w:t xml:space="preserve">better train monitors and facilitate this outreach. </w:t>
      </w:r>
    </w:p>
    <w:p>
      <w:pPr>
        <w:autoSpaceDN w:val="0"/>
        <w:autoSpaceDE w:val="0"/>
        <w:widowControl/>
        <w:spacing w:line="274" w:lineRule="exact" w:before="312" w:after="0"/>
        <w:ind w:left="726" w:right="432" w:hanging="35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5. </w:t>
      </w:r>
      <w:r>
        <w:rPr>
          <w:rFonts w:ascii="" w:hAnsi="" w:eastAsia=""/>
          <w:b/>
          <w:i w:val="0"/>
          <w:color w:val="000000"/>
          <w:sz w:val="21"/>
        </w:rPr>
        <w:t xml:space="preserve">One on One Instruction: </w:t>
      </w:r>
      <w:r>
        <w:rPr>
          <w:rFonts w:ascii="" w:hAnsi="" w:eastAsia=""/>
          <w:b w:val="0"/>
          <w:i w:val="0"/>
          <w:color w:val="000000"/>
          <w:sz w:val="21"/>
        </w:rPr>
        <w:t xml:space="preserve">Create a system that allows for a thorough introduction to </w:t>
      </w:r>
      <w:r>
        <w:rPr>
          <w:rFonts w:ascii="" w:hAnsi="" w:eastAsia=""/>
          <w:b w:val="0"/>
          <w:i w:val="0"/>
          <w:color w:val="000000"/>
          <w:sz w:val="21"/>
        </w:rPr>
        <w:t xml:space="preserve">printmaking techniques for nonmajors or underclassmen, with priority given to BIPOC </w:t>
      </w:r>
      <w:r>
        <w:rPr>
          <w:rFonts w:ascii="" w:hAnsi="" w:eastAsia=""/>
          <w:b w:val="0"/>
          <w:i w:val="0"/>
          <w:color w:val="000000"/>
          <w:sz w:val="21"/>
        </w:rPr>
        <w:t xml:space="preserve">students, through individual demonstrations given by studio monitors or volunteering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members of the department once a week. Additionally, we can emphasize resources </w:t>
      </w:r>
      <w:r>
        <w:rPr>
          <w:rFonts w:ascii="" w:hAnsi="" w:eastAsia=""/>
          <w:b w:val="0"/>
          <w:i w:val="0"/>
          <w:color w:val="000000"/>
          <w:sz w:val="21"/>
        </w:rPr>
        <w:t xml:space="preserve">through which students may learn DIY methodologies or continue their print explorations </w:t>
      </w:r>
      <w:r>
        <w:rPr>
          <w:rFonts w:ascii="" w:hAnsi="" w:eastAsia=""/>
          <w:b w:val="0"/>
          <w:i w:val="0"/>
          <w:color w:val="000000"/>
          <w:sz w:val="21"/>
        </w:rPr>
        <w:t xml:space="preserve">beyond studio hours/access. </w:t>
      </w:r>
    </w:p>
    <w:p>
      <w:pPr>
        <w:autoSpaceDN w:val="0"/>
        <w:tabs>
          <w:tab w:pos="464" w:val="left"/>
          <w:tab w:pos="488" w:val="left"/>
          <w:tab w:pos="546" w:val="left"/>
          <w:tab w:pos="710" w:val="left"/>
          <w:tab w:pos="738" w:val="left"/>
          <w:tab w:pos="774" w:val="left"/>
          <w:tab w:pos="2302" w:val="left"/>
        </w:tabs>
        <w:autoSpaceDE w:val="0"/>
        <w:widowControl/>
        <w:spacing w:line="274" w:lineRule="exact" w:before="312" w:after="0"/>
        <w:ind w:left="396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6. </w:t>
      </w:r>
      <w:r>
        <w:rPr>
          <w:rFonts w:ascii="" w:hAnsi="" w:eastAsia=""/>
          <w:b/>
          <w:i w:val="0"/>
          <w:color w:val="000000"/>
          <w:sz w:val="21"/>
        </w:rPr>
        <w:t xml:space="preserve">Examination of the RISD Editions Program: </w:t>
      </w:r>
      <w:r>
        <w:rPr>
          <w:rFonts w:ascii="" w:hAnsi="" w:eastAsia=""/>
          <w:b w:val="0"/>
          <w:i w:val="0"/>
          <w:color w:val="000000"/>
          <w:sz w:val="21"/>
        </w:rPr>
        <w:t xml:space="preserve">As it stands, this program only benefits outside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artists and the RISD Museum. Often, these editions are printed with the unpaid labour of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Graduate or Senior students with the ruse of making professional connections. As it functions </w:t>
      </w:r>
      <w:r>
        <w:rPr>
          <w:rFonts w:ascii="" w:hAnsi="" w:eastAsia=""/>
          <w:b w:val="0"/>
          <w:i w:val="0"/>
          <w:color w:val="000000"/>
          <w:sz w:val="21"/>
        </w:rPr>
        <w:t xml:space="preserve">now, this program does not benefit students, and the resources we invest in this program could </w:t>
      </w:r>
      <w:r>
        <w:rPr>
          <w:rFonts w:ascii="" w:hAnsi="" w:eastAsia=""/>
          <w:b w:val="0"/>
          <w:i w:val="0"/>
          <w:color w:val="000000"/>
          <w:sz w:val="21"/>
        </w:rPr>
        <w:t xml:space="preserve">be better allocated elsewhere. If this program is to continue, it must focus on bolstering BIPOC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and underprivileged voices in the print world. Local activist groups or groups committed to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community enrichment could benefit from our labor and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resources (i.e Amor Network, Black and Pink Providence, Providence Youth Student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Movement). </w:t>
      </w:r>
    </w:p>
    <w:p>
      <w:pPr>
        <w:autoSpaceDN w:val="0"/>
        <w:autoSpaceDE w:val="0"/>
        <w:widowControl/>
        <w:spacing w:line="274" w:lineRule="exact" w:before="310" w:after="0"/>
        <w:ind w:left="722" w:right="144" w:hanging="35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7. </w:t>
      </w:r>
      <w:r>
        <w:rPr>
          <w:rFonts w:ascii="" w:hAnsi="" w:eastAsia=""/>
          <w:b/>
          <w:i w:val="0"/>
          <w:color w:val="000000"/>
          <w:sz w:val="21"/>
        </w:rPr>
        <w:t>Examination or Consolidation of Courses</w:t>
      </w:r>
      <w:r>
        <w:rPr>
          <w:rFonts w:ascii="" w:hAnsi="" w:eastAsia=""/>
          <w:b w:val="0"/>
          <w:i w:val="0"/>
          <w:color w:val="000000"/>
          <w:sz w:val="21"/>
        </w:rPr>
        <w:t xml:space="preserve">: A number of supposedly-advanced technique </w:t>
      </w:r>
      <w:r>
        <w:rPr>
          <w:rFonts w:ascii="" w:hAnsi="" w:eastAsia=""/>
          <w:b w:val="0"/>
          <w:i w:val="0"/>
          <w:color w:val="000000"/>
          <w:sz w:val="21"/>
        </w:rPr>
        <w:t xml:space="preserve">courses exist under the guise of teaching new technical skills to students when in actuality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they are simply open studio projects. These courses should be eliminated, reformatted to </w:t>
      </w:r>
      <w:r>
        <w:rPr>
          <w:rFonts w:ascii="" w:hAnsi="" w:eastAsia=""/>
          <w:b w:val="0"/>
          <w:i w:val="0"/>
          <w:color w:val="000000"/>
          <w:sz w:val="21"/>
        </w:rPr>
        <w:t xml:space="preserve">more specifically instruct students, or replaced altogether to make space for courses </w:t>
      </w:r>
      <w:r>
        <w:rPr>
          <w:rFonts w:ascii="" w:hAnsi="" w:eastAsia=""/>
          <w:b w:val="0"/>
          <w:i w:val="0"/>
          <w:color w:val="000000"/>
          <w:sz w:val="21"/>
        </w:rPr>
        <w:t xml:space="preserve">taught by BIPOC. Additionally, Light To Ink should be consolidated into the respective </w:t>
      </w:r>
      <w:r>
        <w:rPr>
          <w:rFonts w:ascii="" w:hAnsi="" w:eastAsia=""/>
          <w:b w:val="0"/>
          <w:i w:val="0"/>
          <w:color w:val="000000"/>
          <w:sz w:val="21"/>
        </w:rPr>
        <w:t xml:space="preserve">introductory courses, while it’s degree requirement accreditation could be relieved by our </w:t>
      </w:r>
      <w:r>
        <w:rPr>
          <w:rFonts w:ascii="" w:hAnsi="" w:eastAsia=""/>
          <w:b w:val="0"/>
          <w:i w:val="0"/>
          <w:color w:val="000000"/>
          <w:sz w:val="21"/>
        </w:rPr>
        <w:t xml:space="preserve">proposed, required history course. </w:t>
      </w:r>
    </w:p>
    <w:p>
      <w:pPr>
        <w:sectPr>
          <w:pgSz w:w="12240" w:h="15840"/>
          <w:pgMar w:top="724" w:right="1374" w:bottom="980" w:left="1440" w:header="720" w:footer="720" w:gutter="0"/>
          <w:cols w:space="720" w:num="1" w:equalWidth="0">
            <w:col w:w="9426" w:space="0"/>
            <w:col w:w="9382" w:space="0"/>
            <w:col w:w="94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730" w:right="0" w:hanging="358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8. </w:t>
      </w:r>
      <w:r>
        <w:rPr>
          <w:rFonts w:ascii="" w:hAnsi="" w:eastAsia=""/>
          <w:b/>
          <w:i w:val="0"/>
          <w:color w:val="000000"/>
          <w:sz w:val="21"/>
        </w:rPr>
        <w:t xml:space="preserve">Introduction of Student-Teacher Review Panel: </w:t>
      </w:r>
      <w:r>
        <w:rPr>
          <w:rFonts w:ascii="" w:hAnsi="" w:eastAsia=""/>
          <w:b w:val="0"/>
          <w:i w:val="0"/>
          <w:color w:val="000000"/>
          <w:sz w:val="21"/>
        </w:rPr>
        <w:t xml:space="preserve">While students are given the opportunity </w:t>
      </w:r>
      <w:r>
        <w:rPr>
          <w:rFonts w:ascii="" w:hAnsi="" w:eastAsia=""/>
          <w:b w:val="0"/>
          <w:i w:val="0"/>
          <w:color w:val="000000"/>
          <w:sz w:val="21"/>
        </w:rPr>
        <w:t xml:space="preserve">to give feedback to their teachers at the end of a course, this feedback is often never </w:t>
      </w:r>
      <w:r>
        <w:rPr>
          <w:rFonts w:ascii="" w:hAnsi="" w:eastAsia=""/>
          <w:b w:val="0"/>
          <w:i w:val="0"/>
          <w:color w:val="000000"/>
          <w:sz w:val="21"/>
        </w:rPr>
        <w:t xml:space="preserve">addressed or tangibly shown to elicit change. We the students would like to personally hold </w:t>
      </w:r>
      <w:r>
        <w:rPr>
          <w:rFonts w:ascii="" w:hAnsi="" w:eastAsia=""/>
          <w:b w:val="0"/>
          <w:i w:val="0"/>
          <w:color w:val="000000"/>
          <w:sz w:val="21"/>
        </w:rPr>
        <w:t xml:space="preserve">our professors accountable for improving their teaching. This can be done in an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anonymous manner with teachers reading feedback to the class or through open dialogues </w:t>
      </w:r>
      <w:r>
        <w:rPr>
          <w:rFonts w:ascii="" w:hAnsi="" w:eastAsia=""/>
          <w:b w:val="0"/>
          <w:i w:val="0"/>
          <w:color w:val="000000"/>
          <w:sz w:val="21"/>
        </w:rPr>
        <w:t xml:space="preserve">with faculty members. Our educational and personal concerns have continuously been </w:t>
      </w:r>
      <w:r>
        <w:rPr>
          <w:rFonts w:ascii="" w:hAnsi="" w:eastAsia=""/>
          <w:b w:val="0"/>
          <w:i w:val="0"/>
          <w:color w:val="000000"/>
          <w:sz w:val="21"/>
        </w:rPr>
        <w:t xml:space="preserve">ignored and they must be addressed. </w:t>
      </w:r>
    </w:p>
    <w:p>
      <w:pPr>
        <w:autoSpaceDN w:val="0"/>
        <w:autoSpaceDE w:val="0"/>
        <w:widowControl/>
        <w:spacing w:line="236" w:lineRule="exact" w:before="36" w:after="0"/>
        <w:ind w:left="16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Initiatives That Address Issues of Engagement: </w:t>
      </w:r>
    </w:p>
    <w:p>
      <w:pPr>
        <w:autoSpaceDN w:val="0"/>
        <w:autoSpaceDE w:val="0"/>
        <w:widowControl/>
        <w:spacing w:line="274" w:lineRule="exact" w:before="308" w:after="0"/>
        <w:ind w:left="2" w:right="0" w:firstLine="72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To be clear, the following initiatives work to address issues of engagement/membership </w:t>
      </w:r>
      <w:r>
        <w:rPr>
          <w:rFonts w:ascii="" w:hAnsi="" w:eastAsia=""/>
          <w:b w:val="0"/>
          <w:i w:val="0"/>
          <w:color w:val="000000"/>
          <w:sz w:val="21"/>
        </w:rPr>
        <w:t xml:space="preserve">which the Printmaking Department has outlined as contributing factors to the lack of BIPOC within </w:t>
      </w:r>
      <w:r>
        <w:rPr>
          <w:rFonts w:ascii="" w:hAnsi="" w:eastAsia=""/>
          <w:b w:val="0"/>
          <w:i w:val="0"/>
          <w:color w:val="000000"/>
          <w:sz w:val="21"/>
        </w:rPr>
        <w:t xml:space="preserve">our major. Therefore, we recognize that these propositions ultimately serve our department and that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there remains a need for larger initiatives that center BIPOC—initiatives that directly address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challenge the institutional frameworks that alienate BIPOC and protect those who harm them, </w:t>
      </w:r>
      <w:r>
        <w:rPr>
          <w:rFonts w:ascii="" w:hAnsi="" w:eastAsia=""/>
          <w:b w:val="0"/>
          <w:i w:val="0"/>
          <w:color w:val="000000"/>
          <w:sz w:val="21"/>
        </w:rPr>
        <w:t xml:space="preserve">Printmaking included. These proposed measures cannot serve as a long term stand in for the racial </w:t>
      </w:r>
      <w:r>
        <w:rPr>
          <w:rFonts w:ascii="" w:hAnsi="" w:eastAsia=""/>
          <w:b w:val="0"/>
          <w:i w:val="0"/>
          <w:color w:val="000000"/>
          <w:sz w:val="21"/>
        </w:rPr>
        <w:t xml:space="preserve">equity demands of the RISD Anti-Racism Coalition, because they are not solutions to the root of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problem. They should only be implemented in addition to the initiatives above, which more directly </w:t>
      </w:r>
      <w:r>
        <w:rPr>
          <w:rFonts w:ascii="" w:hAnsi="" w:eastAsia=""/>
          <w:b w:val="0"/>
          <w:i w:val="0"/>
          <w:color w:val="000000"/>
          <w:sz w:val="21"/>
        </w:rPr>
        <w:t xml:space="preserve">serve BIPOC, as soon as safety can be guaranteed given that we are currently facing a global </w:t>
      </w:r>
      <w:r>
        <w:rPr>
          <w:rFonts w:ascii="" w:hAnsi="" w:eastAsia=""/>
          <w:b w:val="0"/>
          <w:i w:val="0"/>
          <w:color w:val="000000"/>
          <w:sz w:val="21"/>
        </w:rPr>
        <w:t xml:space="preserve">pandemic. While we do not wish to justify the reasoning that the majority white student population is </w:t>
      </w:r>
      <w:r>
        <w:rPr>
          <w:rFonts w:ascii="" w:hAnsi="" w:eastAsia=""/>
          <w:b w:val="0"/>
          <w:i w:val="0"/>
          <w:color w:val="000000"/>
          <w:sz w:val="21"/>
        </w:rPr>
        <w:t xml:space="preserve">reflected in the Printmaking department by no fault of its own, we propose these initiatives with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intention of proving how easy some of these problems can be to address. </w:t>
      </w:r>
    </w:p>
    <w:p>
      <w:pPr>
        <w:autoSpaceDN w:val="0"/>
        <w:autoSpaceDE w:val="0"/>
        <w:widowControl/>
        <w:spacing w:line="274" w:lineRule="exact" w:before="312" w:after="0"/>
        <w:ind w:left="728" w:right="576" w:hanging="34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1. </w:t>
      </w:r>
      <w:r>
        <w:rPr>
          <w:rFonts w:ascii="" w:hAnsi="" w:eastAsia=""/>
          <w:b/>
          <w:i w:val="0"/>
          <w:color w:val="000000"/>
          <w:sz w:val="21"/>
        </w:rPr>
        <w:t xml:space="preserve">Student Involvement in Departmental Processes: </w:t>
      </w:r>
      <w:r>
        <w:rPr>
          <w:rFonts w:ascii="" w:hAnsi="" w:eastAsia=""/>
          <w:b w:val="0"/>
          <w:i w:val="0"/>
          <w:color w:val="000000"/>
          <w:sz w:val="21"/>
        </w:rPr>
        <w:t xml:space="preserve">Students are left out of crucial </w:t>
      </w:r>
      <w:r>
        <w:rPr>
          <w:rFonts w:ascii="" w:hAnsi="" w:eastAsia=""/>
          <w:b w:val="0"/>
          <w:i w:val="0"/>
          <w:color w:val="000000"/>
          <w:sz w:val="21"/>
        </w:rPr>
        <w:t xml:space="preserve">departmental processes that affect them the most. Opportunities for transparency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communication can be established through student representation alongside faculty at </w:t>
      </w:r>
      <w:r>
        <w:rPr>
          <w:rFonts w:ascii="" w:hAnsi="" w:eastAsia=""/>
          <w:b w:val="0"/>
          <w:i w:val="0"/>
          <w:color w:val="000000"/>
          <w:sz w:val="21"/>
        </w:rPr>
        <w:t xml:space="preserve">department meetings, in the hiring process, and in the selection of guest critics or </w:t>
      </w:r>
      <w:r>
        <w:rPr>
          <w:rFonts w:ascii="" w:hAnsi="" w:eastAsia=""/>
          <w:b w:val="0"/>
          <w:i w:val="0"/>
          <w:color w:val="000000"/>
          <w:sz w:val="21"/>
        </w:rPr>
        <w:t xml:space="preserve">speakers. </w:t>
      </w:r>
    </w:p>
    <w:p>
      <w:pPr>
        <w:autoSpaceDN w:val="0"/>
        <w:autoSpaceDE w:val="0"/>
        <w:widowControl/>
        <w:spacing w:line="276" w:lineRule="exact" w:before="310" w:after="0"/>
        <w:ind w:left="730" w:right="0" w:hanging="36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2. </w:t>
      </w:r>
      <w:r>
        <w:rPr>
          <w:rFonts w:ascii="" w:hAnsi="" w:eastAsia=""/>
          <w:b/>
          <w:i w:val="0"/>
          <w:color w:val="000000"/>
          <w:sz w:val="21"/>
        </w:rPr>
        <w:t xml:space="preserve">Better Outreach &amp; Utilization of Department Social Media: </w:t>
      </w:r>
      <w:r>
        <w:rPr>
          <w:rFonts w:ascii="" w:hAnsi="" w:eastAsia=""/>
          <w:b w:val="0"/>
          <w:i w:val="0"/>
          <w:color w:val="000000"/>
          <w:sz w:val="21"/>
        </w:rPr>
        <w:t xml:space="preserve">We would like to emphasize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necessity of social media as a legitimate tool for broadcasting, recruiting, and supporting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efforts of students and the print world. Social Media accounts should be better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implemented to spotlight current student work, as well as alumni and their accomplishments. </w:t>
      </w:r>
    </w:p>
    <w:p>
      <w:pPr>
        <w:autoSpaceDN w:val="0"/>
        <w:autoSpaceDE w:val="0"/>
        <w:widowControl/>
        <w:spacing w:line="274" w:lineRule="exact" w:before="0" w:after="0"/>
        <w:ind w:left="730" w:right="14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Additionally they should be used to share information on upcoming events, artist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talks/lectures. This responsibility can easily be and should be shared among students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faculty. </w:t>
      </w:r>
    </w:p>
    <w:p>
      <w:pPr>
        <w:autoSpaceDN w:val="0"/>
        <w:autoSpaceDE w:val="0"/>
        <w:widowControl/>
        <w:spacing w:line="274" w:lineRule="exact" w:before="312" w:after="0"/>
        <w:ind w:left="728" w:right="0" w:hanging="35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3. </w:t>
      </w:r>
      <w:r>
        <w:rPr>
          <w:rFonts w:ascii="" w:hAnsi="" w:eastAsia=""/>
          <w:b/>
          <w:i w:val="0"/>
          <w:color w:val="000000"/>
          <w:sz w:val="21"/>
        </w:rPr>
        <w:t xml:space="preserve">Reintroduction of the Benson Hall Gallery: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Benson Hall Gallery and the student-run </w:t>
      </w:r>
      <w:r>
        <w:rPr>
          <w:rFonts w:ascii="" w:hAnsi="" w:eastAsia=""/>
          <w:b w:val="0"/>
          <w:i w:val="0"/>
          <w:color w:val="000000"/>
          <w:sz w:val="21"/>
        </w:rPr>
        <w:t xml:space="preserve">exhibitions it facilitated are a vital part of the printmaking education, which has much to do </w:t>
      </w:r>
      <w:r>
        <w:rPr>
          <w:rFonts w:ascii="" w:hAnsi="" w:eastAsia=""/>
          <w:b w:val="0"/>
          <w:i w:val="0"/>
          <w:color w:val="000000"/>
          <w:sz w:val="21"/>
        </w:rPr>
        <w:t xml:space="preserve">with curation and presentation. If Printmaking wishes to laud the achievements of its alumni </w:t>
      </w:r>
      <w:r>
        <w:rPr>
          <w:rFonts w:ascii="" w:hAnsi="" w:eastAsia=""/>
          <w:b w:val="0"/>
          <w:i w:val="0"/>
          <w:color w:val="000000"/>
          <w:sz w:val="21"/>
        </w:rPr>
        <w:t xml:space="preserve">who pursue curation, it must acknowledge the role a gallery space has played in laying that </w:t>
      </w:r>
      <w:r>
        <w:rPr>
          <w:rFonts w:ascii="" w:hAnsi="" w:eastAsia=""/>
          <w:b w:val="0"/>
          <w:i w:val="0"/>
          <w:color w:val="000000"/>
          <w:sz w:val="21"/>
        </w:rPr>
        <w:t xml:space="preserve">foundation. Given our knowledge of Benson’s space, we believe at least half of the Tech </w:t>
      </w:r>
      <w:r>
        <w:rPr>
          <w:rFonts w:ascii="" w:hAnsi="" w:eastAsia=""/>
          <w:b w:val="0"/>
          <w:i w:val="0"/>
          <w:color w:val="000000"/>
          <w:sz w:val="21"/>
        </w:rPr>
        <w:t xml:space="preserve">Lab could be reformatted to run as a small, student gallery space. Additionally,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printmaking department should consider moving the plotter and laser cutter to senior studio </w:t>
      </w:r>
      <w:r>
        <w:rPr>
          <w:rFonts w:ascii="" w:hAnsi="" w:eastAsia=""/>
          <w:b w:val="0"/>
          <w:i w:val="0"/>
          <w:color w:val="000000"/>
          <w:sz w:val="21"/>
        </w:rPr>
        <w:t xml:space="preserve">spaces. </w:t>
      </w:r>
    </w:p>
    <w:p>
      <w:pPr>
        <w:autoSpaceDN w:val="0"/>
        <w:autoSpaceDE w:val="0"/>
        <w:widowControl/>
        <w:spacing w:line="274" w:lineRule="exact" w:before="0" w:after="0"/>
        <w:ind w:left="288" w:right="288" w:firstLine="0"/>
        <w:jc w:val="center"/>
      </w:pPr>
      <w:r>
        <w:rPr>
          <w:rFonts w:ascii="" w:hAnsi="" w:eastAsia=""/>
          <w:b w:val="0"/>
          <w:i w:val="0"/>
          <w:color w:val="000000"/>
          <w:sz w:val="21"/>
        </w:rPr>
        <w:t xml:space="preserve">4. </w:t>
      </w:r>
      <w:r>
        <w:rPr>
          <w:rFonts w:ascii="" w:hAnsi="" w:eastAsia=""/>
          <w:b/>
          <w:i w:val="0"/>
          <w:color w:val="000000"/>
          <w:sz w:val="21"/>
        </w:rPr>
        <w:t xml:space="preserve">Junior/Senior Open Studios and Open Critiques: </w:t>
      </w:r>
      <w:r>
        <w:rPr>
          <w:rFonts w:ascii="" w:hAnsi="" w:eastAsia=""/>
          <w:b w:val="0"/>
          <w:i w:val="0"/>
          <w:color w:val="000000"/>
          <w:sz w:val="21"/>
        </w:rPr>
        <w:t xml:space="preserve">Regularly advertise open studios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critiques to better inform freshmen and sophomores of the types of work made in the </w:t>
      </w:r>
    </w:p>
    <w:p>
      <w:pPr>
        <w:sectPr>
          <w:pgSz w:w="12240" w:h="15840"/>
          <w:pgMar w:top="724" w:right="1428" w:bottom="842" w:left="1440" w:header="720" w:footer="720" w:gutter="0"/>
          <w:cols w:space="720" w:num="1" w:equalWidth="0">
            <w:col w:w="9372" w:space="0"/>
            <w:col w:w="9426" w:space="0"/>
            <w:col w:w="9382" w:space="0"/>
            <w:col w:w="94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72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department and familiarize them with printmaking critique spaces and focuses. Additionally, </w:t>
      </w:r>
      <w:r>
        <w:rPr>
          <w:rFonts w:ascii="" w:hAnsi="" w:eastAsia=""/>
          <w:b w:val="0"/>
          <w:i w:val="0"/>
          <w:color w:val="000000"/>
          <w:sz w:val="21"/>
        </w:rPr>
        <w:t xml:space="preserve">we would like to encourage the reintroduction of Sophomore and Junior reviews as well as </w:t>
      </w:r>
      <w:r>
        <w:rPr>
          <w:rFonts w:ascii="" w:hAnsi="" w:eastAsia=""/>
          <w:b w:val="0"/>
          <w:i w:val="0"/>
          <w:color w:val="000000"/>
          <w:sz w:val="21"/>
        </w:rPr>
        <w:t xml:space="preserve">Shows. </w:t>
      </w:r>
    </w:p>
    <w:p>
      <w:pPr>
        <w:autoSpaceDN w:val="0"/>
        <w:autoSpaceDE w:val="0"/>
        <w:widowControl/>
        <w:spacing w:line="274" w:lineRule="exact" w:before="312" w:after="0"/>
        <w:ind w:left="730" w:right="0" w:hanging="358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5. </w:t>
      </w:r>
      <w:r>
        <w:rPr>
          <w:rFonts w:ascii="" w:hAnsi="" w:eastAsia=""/>
          <w:b/>
          <w:i w:val="0"/>
          <w:color w:val="000000"/>
          <w:sz w:val="21"/>
        </w:rPr>
        <w:t xml:space="preserve">Establishment of Cross-Year Partnerships/Mentorships: </w:t>
      </w:r>
      <w:r>
        <w:rPr>
          <w:rFonts w:ascii="" w:hAnsi="" w:eastAsia=""/>
          <w:b w:val="0"/>
          <w:i w:val="0"/>
          <w:color w:val="000000"/>
          <w:sz w:val="21"/>
        </w:rPr>
        <w:t xml:space="preserve">Given the open and cross </w:t>
      </w:r>
      <w:r>
        <w:rPr>
          <w:rFonts w:ascii="" w:hAnsi="" w:eastAsia=""/>
          <w:b w:val="0"/>
          <w:i w:val="0"/>
          <w:color w:val="000000"/>
          <w:sz w:val="21"/>
        </w:rPr>
        <w:t xml:space="preserve">disciplinary approach to studio work our major and building facilitates, we would like to </w:t>
      </w:r>
      <w:r>
        <w:rPr>
          <w:rFonts w:ascii="" w:hAnsi="" w:eastAsia=""/>
          <w:b w:val="0"/>
          <w:i w:val="0"/>
          <w:color w:val="000000"/>
          <w:sz w:val="21"/>
        </w:rPr>
        <w:t xml:space="preserve">establish more concrete interactions between students within the Printmaking department.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Sophomore experience is primarily a technical introduction to printmaking, and these </w:t>
      </w:r>
      <w:r>
        <w:rPr>
          <w:rFonts w:ascii="" w:hAnsi="" w:eastAsia=""/>
          <w:b w:val="0"/>
          <w:i w:val="0"/>
          <w:color w:val="000000"/>
          <w:sz w:val="21"/>
        </w:rPr>
        <w:t xml:space="preserve">students need to be exposed to the experimental and exploratory approach upperclassmen </w:t>
      </w:r>
      <w:r>
        <w:rPr>
          <w:rFonts w:ascii="" w:hAnsi="" w:eastAsia=""/>
          <w:b w:val="0"/>
          <w:i w:val="0"/>
          <w:color w:val="000000"/>
          <w:sz w:val="21"/>
        </w:rPr>
        <w:t xml:space="preserve">embody. This can be done through cross-year critiques, print exchanges, or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partner/mentorship practices. </w:t>
      </w:r>
    </w:p>
    <w:p>
      <w:pPr>
        <w:autoSpaceDN w:val="0"/>
        <w:autoSpaceDE w:val="0"/>
        <w:widowControl/>
        <w:spacing w:line="274" w:lineRule="exact" w:before="312" w:after="0"/>
        <w:ind w:left="724" w:right="288" w:hanging="35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6. </w:t>
      </w:r>
      <w:r>
        <w:rPr>
          <w:rFonts w:ascii="" w:hAnsi="" w:eastAsia=""/>
          <w:b/>
          <w:i w:val="0"/>
          <w:color w:val="000000"/>
          <w:sz w:val="21"/>
        </w:rPr>
        <w:t xml:space="preserve">Inclusion of Teaching Assistants for Graduate-Run Wintersession Courses: </w:t>
      </w:r>
      <w:r>
        <w:rPr>
          <w:rFonts w:ascii="" w:hAnsi="" w:eastAsia=""/>
          <w:b w:val="0"/>
          <w:i w:val="0"/>
          <w:color w:val="000000"/>
          <w:sz w:val="21"/>
        </w:rPr>
        <w:t xml:space="preserve">Wintersession courses play a fundamental role in establishing freshman and out of major </w:t>
      </w:r>
      <w:r>
        <w:rPr>
          <w:rFonts w:ascii="" w:hAnsi="" w:eastAsia=""/>
          <w:b w:val="0"/>
          <w:i w:val="0"/>
          <w:color w:val="000000"/>
          <w:sz w:val="21"/>
        </w:rPr>
        <w:t xml:space="preserve">connections with the printmaking department. If these courses are run by unengaged </w:t>
      </w:r>
      <w:r>
        <w:rPr>
          <w:rFonts w:ascii="" w:hAnsi="" w:eastAsia=""/>
          <w:b w:val="0"/>
          <w:i w:val="0"/>
          <w:color w:val="000000"/>
          <w:sz w:val="21"/>
        </w:rPr>
        <w:t xml:space="preserve">graduate students, our enrollment directly suffers. We propose that all Graduate students </w:t>
      </w:r>
      <w:r>
        <w:rPr>
          <w:rFonts w:ascii="" w:hAnsi="" w:eastAsia=""/>
          <w:b w:val="0"/>
          <w:i w:val="0"/>
          <w:color w:val="000000"/>
          <w:sz w:val="21"/>
        </w:rPr>
        <w:t xml:space="preserve">teaching Wintersession courses opt for a junior/senior Teaching Assistant to ensure shop </w:t>
      </w:r>
      <w:r>
        <w:rPr>
          <w:rFonts w:ascii="" w:hAnsi="" w:eastAsia=""/>
          <w:b w:val="0"/>
          <w:i w:val="0"/>
          <w:color w:val="000000"/>
          <w:sz w:val="21"/>
        </w:rPr>
        <w:t xml:space="preserve">protocol is followed and that students taking these courses feel well equipped, instructed, </w:t>
      </w:r>
      <w:r>
        <w:rPr>
          <w:rFonts w:ascii="" w:hAnsi="" w:eastAsia=""/>
          <w:b w:val="0"/>
          <w:i w:val="0"/>
          <w:color w:val="000000"/>
          <w:sz w:val="21"/>
        </w:rPr>
        <w:t xml:space="preserve">and acknowledged. </w:t>
      </w:r>
    </w:p>
    <w:p>
      <w:pPr>
        <w:autoSpaceDN w:val="0"/>
        <w:tabs>
          <w:tab w:pos="724" w:val="left"/>
        </w:tabs>
        <w:autoSpaceDE w:val="0"/>
        <w:widowControl/>
        <w:spacing w:line="274" w:lineRule="exact" w:before="912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Acknowledgements: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While this list of potential initiatives encompasses an immediate approach to restructuring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departmental approaches, we recognize the institutional failures that make serious change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redistribution of equity to BIPOC difficult, specifically RISD’s recent stance on halting hiring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processes, their pattern of depriving BIPOC of fair contracts and legitimate positions of leadership, </w:t>
      </w:r>
      <w:r>
        <w:rPr>
          <w:rFonts w:ascii="" w:hAnsi="" w:eastAsia=""/>
          <w:b w:val="0"/>
          <w:i w:val="0"/>
          <w:color w:val="000000"/>
          <w:sz w:val="21"/>
        </w:rPr>
        <w:t xml:space="preserve">and tokenizing them. In order to move forward as a department, we must also demand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continuing support and uplifting of BIPOC voices in academia. When it comes time to hire new </w:t>
      </w:r>
      <w:r>
        <w:rPr>
          <w:rFonts w:ascii="" w:hAnsi="" w:eastAsia=""/>
          <w:b w:val="0"/>
          <w:i w:val="0"/>
          <w:color w:val="000000"/>
          <w:sz w:val="21"/>
        </w:rPr>
        <w:t xml:space="preserve">faculty members, both part-time and full, the Printmaking Department must acknowledge its historic </w:t>
      </w:r>
      <w:r>
        <w:rPr>
          <w:rFonts w:ascii="" w:hAnsi="" w:eastAsia=""/>
          <w:b w:val="0"/>
          <w:i w:val="0"/>
          <w:color w:val="000000"/>
          <w:sz w:val="21"/>
        </w:rPr>
        <w:t xml:space="preserve">whiteness and nepotism, and engage student feedback when hiring instructors. </w:t>
      </w:r>
    </w:p>
    <w:p>
      <w:pPr>
        <w:autoSpaceDN w:val="0"/>
        <w:tabs>
          <w:tab w:pos="874" w:val="left"/>
        </w:tabs>
        <w:autoSpaceDE w:val="0"/>
        <w:widowControl/>
        <w:spacing w:line="240" w:lineRule="exact" w:before="648" w:after="0"/>
        <w:ind w:left="12" w:right="72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These propositions were drafted by the Printmaking Undergraduate Class of 2021. </w:t>
      </w:r>
      <w:r>
        <w:rPr>
          <w:rFonts w:ascii="" w:hAnsi="" w:eastAsia=""/>
          <w:b/>
          <w:i w:val="0"/>
          <w:color w:val="000000"/>
          <w:sz w:val="21"/>
        </w:rPr>
        <w:t xml:space="preserve">Copy of Email to Department: </w:t>
      </w:r>
    </w:p>
    <w:p>
      <w:pPr>
        <w:autoSpaceDN w:val="0"/>
        <w:autoSpaceDE w:val="0"/>
        <w:widowControl/>
        <w:spacing w:line="236" w:lineRule="exact" w:before="350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Subject: ‘21 BFA Printmaking Departmental Propositions </w:t>
      </w:r>
    </w:p>
    <w:p>
      <w:pPr>
        <w:autoSpaceDN w:val="0"/>
        <w:autoSpaceDE w:val="0"/>
        <w:widowControl/>
        <w:spacing w:line="236" w:lineRule="exact" w:before="350" w:after="0"/>
        <w:ind w:left="18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Dear RISD Printmaking Faculty and Students, </w:t>
      </w:r>
    </w:p>
    <w:p>
      <w:pPr>
        <w:autoSpaceDN w:val="0"/>
        <w:autoSpaceDE w:val="0"/>
        <w:widowControl/>
        <w:spacing w:line="276" w:lineRule="exact" w:before="304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As members of this institution, and both witnesses and victims to its violence, the Printmaking Class </w:t>
      </w:r>
      <w:r>
        <w:rPr>
          <w:rFonts w:ascii="" w:hAnsi="" w:eastAsia=""/>
          <w:b w:val="0"/>
          <w:i w:val="0"/>
          <w:color w:val="000000"/>
          <w:sz w:val="21"/>
        </w:rPr>
        <w:t xml:space="preserve">of 2021 recognizes our complacency in waiting to break our silence. We need to be more alert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proactive so that Black, Indigenous, and non-Black people of color, who are already vulnerable to </w:t>
      </w:r>
      <w:r>
        <w:rPr>
          <w:rFonts w:ascii="" w:hAnsi="" w:eastAsia=""/>
          <w:b w:val="0"/>
          <w:i w:val="0"/>
          <w:color w:val="000000"/>
          <w:sz w:val="21"/>
        </w:rPr>
        <w:t xml:space="preserve">systemic oppression, aren’t forced to speak out at their own risk. We are grateful for the students </w:t>
      </w:r>
      <w:r>
        <w:rPr>
          <w:rFonts w:ascii="" w:hAnsi="" w:eastAsia=""/>
          <w:b w:val="0"/>
          <w:i w:val="0"/>
          <w:color w:val="000000"/>
          <w:sz w:val="21"/>
        </w:rPr>
        <w:t xml:space="preserve">advocating for BIPOC through the RISD &amp; Race Forum, RISD Anti-Racism Coalition, BlackAtRisd, </w:t>
      </w:r>
    </w:p>
    <w:p>
      <w:pPr>
        <w:sectPr>
          <w:pgSz w:w="12240" w:h="15840"/>
          <w:pgMar w:top="724" w:right="1440" w:bottom="892" w:left="1440" w:header="720" w:footer="720" w:gutter="0"/>
          <w:cols w:space="720" w:num="1" w:equalWidth="0">
            <w:col w:w="9360" w:space="0"/>
            <w:col w:w="9372" w:space="0"/>
            <w:col w:w="9426" w:space="0"/>
            <w:col w:w="9382" w:space="0"/>
            <w:col w:w="94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2" w:right="14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and all other organizations challenging institutional racism. We will continue to support their work </w:t>
      </w:r>
      <w:r>
        <w:rPr>
          <w:rFonts w:ascii="" w:hAnsi="" w:eastAsia=""/>
          <w:b w:val="0"/>
          <w:i w:val="0"/>
          <w:color w:val="000000"/>
          <w:sz w:val="21"/>
        </w:rPr>
        <w:t xml:space="preserve">and demand transparency and action from our specific department in addition to RISD as a whole. </w:t>
      </w:r>
      <w:r>
        <w:rPr>
          <w:rFonts w:ascii="" w:hAnsi="" w:eastAsia=""/>
          <w:b w:val="0"/>
          <w:i w:val="0"/>
          <w:color w:val="000000"/>
          <w:sz w:val="21"/>
        </w:rPr>
        <w:t xml:space="preserve">Attached is our group statement which proposes a number of solutions, both short term and long </w:t>
      </w:r>
      <w:r>
        <w:rPr>
          <w:rFonts w:ascii="" w:hAnsi="" w:eastAsia=""/>
          <w:b w:val="0"/>
          <w:i w:val="0"/>
          <w:color w:val="000000"/>
          <w:sz w:val="21"/>
        </w:rPr>
        <w:t xml:space="preserve">term, with the intention of supporting our BIPOC faculty and students as well as addressing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departmental ailments. </w:t>
      </w:r>
    </w:p>
    <w:p>
      <w:pPr>
        <w:autoSpaceDN w:val="0"/>
        <w:tabs>
          <w:tab w:pos="42" w:val="left"/>
          <w:tab w:pos="48" w:val="left"/>
          <w:tab w:pos="60" w:val="left"/>
          <w:tab w:pos="100" w:val="left"/>
          <w:tab w:pos="124" w:val="left"/>
          <w:tab w:pos="206" w:val="left"/>
          <w:tab w:pos="486" w:val="left"/>
          <w:tab w:pos="2902" w:val="left"/>
        </w:tabs>
        <w:autoSpaceDE w:val="0"/>
        <w:widowControl/>
        <w:spacing w:line="274" w:lineRule="exact" w:before="316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Statement of Intent: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Given the lackluster departmental response, in essence shifting much blame to lack of funding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bureaucratic difficulties, we, the undergraduate Class of 2021, would like to work towards facilitating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departmental longevity and remedy a number of issues that currently ail our institutional experience, </w:t>
      </w:r>
      <w:r>
        <w:rPr>
          <w:rFonts w:ascii="" w:hAnsi="" w:eastAsia=""/>
          <w:b w:val="0"/>
          <w:i w:val="0"/>
          <w:color w:val="000000"/>
          <w:sz w:val="21"/>
        </w:rPr>
        <w:t xml:space="preserve">specifically with the aim of prioritizing BIPOC voices and their involvement. The following contains a </w:t>
      </w:r>
      <w:r>
        <w:rPr>
          <w:rFonts w:ascii="" w:hAnsi="" w:eastAsia=""/>
          <w:b w:val="0"/>
          <w:i w:val="0"/>
          <w:color w:val="000000"/>
          <w:sz w:val="21"/>
        </w:rPr>
        <w:t xml:space="preserve">short list of potential initiatives, some of which require zero funding and simply the continued effort of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faculty. However, others will take real time, work, and reallocation of funds. We must reflect on the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ways in which we have harmed Black people and act by redistributing the resources, power,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security that privilege has rewarded us. We expect and require continued transparency and dialogue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moving forward to ensure that we can make progress given the current circumstances and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limitations set by the global pandemic. </w:t>
      </w:r>
    </w:p>
    <w:p>
      <w:pPr>
        <w:autoSpaceDN w:val="0"/>
        <w:autoSpaceDE w:val="0"/>
        <w:widowControl/>
        <w:spacing w:line="274" w:lineRule="exact" w:before="312" w:after="0"/>
        <w:ind w:left="4" w:right="288" w:firstLine="72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We cannot support the department’s response, which shifts culpability and involvement in </w:t>
      </w:r>
      <w:r>
        <w:rPr>
          <w:rFonts w:ascii="" w:hAnsi="" w:eastAsia=""/>
          <w:b w:val="0"/>
          <w:i w:val="0"/>
          <w:color w:val="000000"/>
          <w:sz w:val="21"/>
        </w:rPr>
        <w:t xml:space="preserve">systems that actively exclude Black, Indigenous, and people of color at this institution. Pointing to </w:t>
      </w:r>
      <w:r>
        <w:rPr>
          <w:rFonts w:ascii="" w:hAnsi="" w:eastAsia=""/>
          <w:b w:val="0"/>
          <w:i w:val="0"/>
          <w:color w:val="000000"/>
          <w:sz w:val="21"/>
        </w:rPr>
        <w:t xml:space="preserve">an overall institutional lack of BIPOC representation as an excuse for an all white, full-time </w:t>
      </w:r>
      <w:r>
        <w:rPr>
          <w:rFonts w:ascii="" w:hAnsi="" w:eastAsia=""/>
          <w:b w:val="0"/>
          <w:i w:val="0"/>
          <w:color w:val="000000"/>
          <w:sz w:val="21"/>
        </w:rPr>
        <w:t xml:space="preserve">printmaking faculty is an inadequate justification. </w:t>
      </w:r>
    </w:p>
    <w:p>
      <w:pPr>
        <w:autoSpaceDN w:val="0"/>
        <w:autoSpaceDE w:val="0"/>
        <w:widowControl/>
        <w:spacing w:line="236" w:lineRule="exact" w:before="350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Signed, </w:t>
      </w:r>
    </w:p>
    <w:p>
      <w:pPr>
        <w:autoSpaceDN w:val="0"/>
        <w:autoSpaceDE w:val="0"/>
        <w:widowControl/>
        <w:spacing w:line="236" w:lineRule="exact" w:before="350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Class of 2021 BFA Printmaking </w:t>
      </w:r>
    </w:p>
    <w:sectPr w:rsidR="00FC693F" w:rsidRPr="0006063C" w:rsidSect="00034616">
      <w:pgSz w:w="12240" w:h="15840"/>
      <w:pgMar w:top="724" w:right="1382" w:bottom="1440" w:left="1440" w:header="720" w:footer="720" w:gutter="0"/>
      <w:cols w:space="720" w:num="1" w:equalWidth="0">
        <w:col w:w="9418" w:space="0"/>
        <w:col w:w="9360" w:space="0"/>
        <w:col w:w="9372" w:space="0"/>
        <w:col w:w="9426" w:space="0"/>
        <w:col w:w="9382" w:space="0"/>
        <w:col w:w="94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