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4682490</wp:posOffset>
            </wp:positionH>
            <wp:positionV relativeFrom="page">
              <wp:posOffset>635000</wp:posOffset>
            </wp:positionV>
            <wp:extent cx="787400" cy="82850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285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984250</wp:posOffset>
            </wp:positionV>
            <wp:extent cx="3775710" cy="13326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33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5598160</wp:posOffset>
            </wp:positionH>
            <wp:positionV relativeFrom="page">
              <wp:posOffset>999490</wp:posOffset>
            </wp:positionV>
            <wp:extent cx="1423669" cy="10365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669" cy="103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1158240</wp:posOffset>
            </wp:positionH>
            <wp:positionV relativeFrom="page">
              <wp:posOffset>1228090</wp:posOffset>
            </wp:positionV>
            <wp:extent cx="2937510" cy="18283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828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685800</wp:posOffset>
            </wp:positionV>
            <wp:extent cx="6350000" cy="749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49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6" w:lineRule="exact" w:before="0" w:after="2"/>
        <w:ind w:left="372" w:right="288" w:firstLine="12"/>
        <w:jc w:val="left"/>
      </w:pPr>
      <w:r>
        <w:rPr>
          <w:rFonts w:ascii="" w:hAnsi="" w:eastAsia=""/>
          <w:b w:val="0"/>
          <w:i w:val="0"/>
          <w:color w:val="000080"/>
          <w:sz w:val="26"/>
        </w:rPr>
        <w:t xml:space="preserve">UNIVERSITY OF CALIFORNIA, IRVINE </w:t>
      </w:r>
      <w:r>
        <w:br/>
      </w:r>
      <w:r>
        <w:rPr>
          <w:rFonts w:ascii="" w:hAnsi="" w:eastAsia=""/>
          <w:b w:val="0"/>
          <w:i w:val="0"/>
          <w:color w:val="000080"/>
          <w:sz w:val="20"/>
        </w:rPr>
        <w:t>James W. Hicks                                                                                                                        5205A McGaugh Hall</w:t>
      </w:r>
    </w:p>
    <w:p>
      <w:pPr>
        <w:sectPr>
          <w:pgSz w:w="12240" w:h="15840"/>
          <w:pgMar w:top="966" w:right="1014" w:bottom="500" w:left="1440" w:header="720" w:footer="720" w:gutter="0"/>
          <w:cols w:space="720" w:num="1" w:equalWidth="0"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370" w:right="1296" w:firstLine="2"/>
        <w:jc w:val="left"/>
      </w:pPr>
      <w:r>
        <w:rPr>
          <w:rFonts w:ascii="" w:hAnsi="" w:eastAsia=""/>
          <w:b w:val="0"/>
          <w:i w:val="0"/>
          <w:color w:val="000080"/>
          <w:sz w:val="20"/>
        </w:rPr>
        <w:t xml:space="preserve">Professor of Biology </w:t>
      </w:r>
      <w:r>
        <w:br/>
      </w:r>
      <w:r>
        <w:rPr>
          <w:rFonts w:ascii="" w:hAnsi="" w:eastAsia=""/>
          <w:b w:val="0"/>
          <w:i w:val="0"/>
          <w:color w:val="000080"/>
          <w:sz w:val="20"/>
        </w:rPr>
        <w:t xml:space="preserve">Chair, Department of Ecology and Evolutionary Biology </w:t>
      </w:r>
    </w:p>
    <w:p>
      <w:pPr>
        <w:autoSpaceDN w:val="0"/>
        <w:autoSpaceDE w:val="0"/>
        <w:widowControl/>
        <w:spacing w:line="246" w:lineRule="exact" w:before="254" w:after="0"/>
        <w:ind w:left="33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June 2, 2020 </w:t>
      </w:r>
    </w:p>
    <w:p>
      <w:pPr>
        <w:sectPr>
          <w:type w:val="continuous"/>
          <w:pgSz w:w="12240" w:h="15840"/>
          <w:pgMar w:top="966" w:right="1014" w:bottom="500" w:left="1440" w:header="720" w:footer="720" w:gutter="0"/>
          <w:cols w:space="720" w:num="2" w:equalWidth="0">
            <w:col w:w="6300" w:space="0"/>
            <w:col w:w="3485" w:space="0"/>
            <w:col w:w="9786" w:space="0"/>
          </w:cols>
          <w:docGrid w:linePitch="360"/>
        </w:sectPr>
      </w:pPr>
    </w:p>
    <w:p>
      <w:pPr>
        <w:autoSpaceDN w:val="0"/>
        <w:tabs>
          <w:tab w:pos="1410" w:val="left"/>
        </w:tabs>
        <w:autoSpaceDE w:val="0"/>
        <w:widowControl/>
        <w:spacing w:line="230" w:lineRule="exact" w:before="0" w:after="758"/>
        <w:ind w:left="1338" w:right="144" w:firstLine="0"/>
        <w:jc w:val="left"/>
      </w:pPr>
      <w:r>
        <w:rPr>
          <w:rFonts w:ascii="" w:hAnsi="" w:eastAsia=""/>
          <w:b w:val="0"/>
          <w:i w:val="0"/>
          <w:color w:val="000080"/>
          <w:sz w:val="20"/>
        </w:rPr>
        <w:t xml:space="preserve"> Irvine, CA 92697-2525 </w:t>
      </w:r>
      <w:r>
        <w:rPr>
          <w:rFonts w:ascii="" w:hAnsi="" w:eastAsia=""/>
          <w:b w:val="0"/>
          <w:i w:val="0"/>
          <w:color w:val="0000FF"/>
          <w:sz w:val="20"/>
          <w:u w:val="single"/>
        </w:rPr>
        <w:t>jhicks@uci.edu</w:t>
      </w:r>
    </w:p>
    <w:p>
      <w:pPr>
        <w:sectPr>
          <w:type w:val="nextColumn"/>
          <w:pgSz w:w="12240" w:h="15840"/>
          <w:pgMar w:top="966" w:right="1014" w:bottom="500" w:left="1440" w:header="720" w:footer="720" w:gutter="0"/>
          <w:cols w:space="720" w:num="2" w:equalWidth="0">
            <w:col w:w="6300" w:space="0"/>
            <w:col w:w="3485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33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Dear Ecology and Evolutionary Biology Graduate Students and Postdocs, </w:t>
      </w:r>
    </w:p>
    <w:p>
      <w:pPr>
        <w:autoSpaceDN w:val="0"/>
        <w:autoSpaceDE w:val="0"/>
        <w:widowControl/>
        <w:spacing w:line="254" w:lineRule="exact" w:before="248" w:after="0"/>
        <w:ind w:left="33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past three months have been an exceptionally challenging and stressful time.  The COVID19 </w:t>
      </w:r>
      <w:r>
        <w:rPr>
          <w:rFonts w:ascii="" w:hAnsi="" w:eastAsia=""/>
          <w:b w:val="0"/>
          <w:i w:val="0"/>
          <w:color w:val="000000"/>
          <w:sz w:val="22"/>
        </w:rPr>
        <w:t xml:space="preserve">pandemic swept across the nation, and, overnight, you were asked to socially isolate from family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friends, to shelter in place, and to reduce or stop your research. The economic fallout from the pandemic </w:t>
      </w:r>
      <w:r>
        <w:rPr>
          <w:rFonts w:ascii="" w:hAnsi="" w:eastAsia=""/>
          <w:b w:val="0"/>
          <w:i w:val="0"/>
          <w:color w:val="000000"/>
          <w:sz w:val="22"/>
        </w:rPr>
        <w:t xml:space="preserve">has affected many of your friends and family. These experiences produce anxiety and often frustrating as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institutional response has been fluid and sometimes uncertain.  Anti-Asian xenophobia and news about </w:t>
      </w:r>
      <w:r>
        <w:rPr>
          <w:rFonts w:ascii="" w:hAnsi="" w:eastAsia=""/>
          <w:b w:val="0"/>
          <w:i w:val="0"/>
          <w:color w:val="000000"/>
          <w:sz w:val="22"/>
        </w:rPr>
        <w:t xml:space="preserve">sudden changes to Chinese visa rules have added to these anxieties for many of our students and postdocs.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Then seven days ago, anti-black racism led to the tragic and unnecessary death of George Floyd, causing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despair, anger, and rage towards a system in which xenophobia and racism are often woven into the very </w:t>
      </w:r>
      <w:r>
        <w:rPr>
          <w:rFonts w:ascii="" w:hAnsi="" w:eastAsia=""/>
          <w:b w:val="0"/>
          <w:i w:val="0"/>
          <w:color w:val="000000"/>
          <w:sz w:val="22"/>
        </w:rPr>
        <w:t xml:space="preserve">fabric of our institutions and society. </w:t>
      </w:r>
    </w:p>
    <w:p>
      <w:pPr>
        <w:autoSpaceDN w:val="0"/>
        <w:autoSpaceDE w:val="0"/>
        <w:widowControl/>
        <w:spacing w:line="252" w:lineRule="exact" w:before="256" w:after="0"/>
        <w:ind w:left="33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These events directly affect our physical and mental health, as we struggle to understand them and how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fix them and bring about a more just and equitable society.  Today, the immediate economic, social,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political issues feel overwhelming and can be paralyzing.  As leaders within the department, we can focus </w:t>
      </w:r>
      <w:r>
        <w:rPr>
          <w:rFonts w:ascii="" w:hAnsi="" w:eastAsia=""/>
          <w:b w:val="0"/>
          <w:i w:val="0"/>
          <w:color w:val="000000"/>
          <w:sz w:val="22"/>
        </w:rPr>
        <w:t xml:space="preserve">on those issues that we can control directly.  We strongly reaffirm that the Department of Ecology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Evolutionary Biology is committed to all of our graduate students and postdoctoral fellows. We pledge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oppose bias and racism in the department, the university, and the academy.  We continue to be committed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the building of an inclusive department and to providing a safe, supportive, and respectful environment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so that all graduate students and postdocs are free to pursue their passion for biology. We encourage open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communication to discuss any of the issues with the DECADE mentor, the Graduate Advisor, your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mentors, and the Chair.  We will listen to you, our students and trainees, and hear your stories, understand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where you are coming from, and do our best to create an environment where you can discuss racism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bias without fear of being judged. </w:t>
      </w:r>
    </w:p>
    <w:p>
      <w:pPr>
        <w:autoSpaceDN w:val="0"/>
        <w:autoSpaceDE w:val="0"/>
        <w:widowControl/>
        <w:spacing w:line="252" w:lineRule="exact" w:before="256" w:after="0"/>
        <w:ind w:left="33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 the coming weeks and months, we will work to implement concrete steps to reaffirm these values.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will consider, among other things, a visible anti-racist statement on the department website, expanding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faculty training on implicit bias, developing a departmental climate survey, and leveraging departmental </w:t>
      </w:r>
      <w:r>
        <w:rPr>
          <w:rFonts w:ascii="" w:hAnsi="" w:eastAsia=""/>
          <w:b w:val="0"/>
          <w:i w:val="0"/>
          <w:color w:val="000000"/>
          <w:sz w:val="22"/>
        </w:rPr>
        <w:t xml:space="preserve">resources to support new diversity, equity, and inclusion activities. We will humbly ask for your input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and other ideas, and we promise to listen with compassion and understanding. </w:t>
      </w:r>
    </w:p>
    <w:p>
      <w:pPr>
        <w:autoSpaceDN w:val="0"/>
        <w:autoSpaceDE w:val="0"/>
        <w:widowControl/>
        <w:spacing w:line="250" w:lineRule="exact" w:before="512" w:after="2184"/>
        <w:ind w:left="332" w:right="73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Sincerely,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Jim, Donovan, and Jen</w:t>
      </w:r>
    </w:p>
    <w:p>
      <w:pPr>
        <w:sectPr>
          <w:type w:val="continuous"/>
          <w:pgSz w:w="12240" w:h="15840"/>
          <w:pgMar w:top="966" w:right="1014" w:bottom="500" w:left="1440" w:header="720" w:footer="720" w:gutter="0"/>
          <w:cols w:space="720" w:num="1" w:equalWidth="0">
            <w:col w:w="9786" w:space="0"/>
            <w:col w:w="6300" w:space="0"/>
            <w:col w:w="3485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0" w:right="324" w:firstLine="0"/>
        <w:jc w:val="right"/>
      </w:pPr>
      <w:r>
        <w:rPr>
          <w:rFonts w:ascii="" w:hAnsi="" w:eastAsia=""/>
          <w:b w:val="0"/>
          <w:i w:val="0"/>
          <w:color w:val="000080"/>
          <w:sz w:val="20"/>
        </w:rPr>
        <w:t xml:space="preserve">TELEPHONE: (949) 824-6386 </w:t>
      </w:r>
    </w:p>
    <w:p>
      <w:pPr>
        <w:sectPr>
          <w:type w:val="continuous"/>
          <w:pgSz w:w="12240" w:h="15840"/>
          <w:pgMar w:top="966" w:right="1014" w:bottom="500" w:left="1440" w:header="720" w:footer="720" w:gutter="0"/>
          <w:cols w:space="720" w:num="2" w:equalWidth="0">
            <w:col w:w="5062" w:space="0"/>
            <w:col w:w="4723" w:space="0"/>
            <w:col w:w="9786" w:space="0"/>
            <w:col w:w="6300" w:space="0"/>
            <w:col w:w="3485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324" w:right="0" w:firstLine="0"/>
        <w:jc w:val="left"/>
      </w:pPr>
      <w:r>
        <w:rPr>
          <w:rFonts w:ascii="" w:hAnsi="" w:eastAsia=""/>
          <w:b w:val="0"/>
          <w:i w:val="0"/>
          <w:color w:val="000080"/>
          <w:sz w:val="20"/>
        </w:rPr>
        <w:t>FAX: (949) 824-2181</w:t>
      </w:r>
    </w:p>
    <w:sectPr w:rsidR="00FC693F" w:rsidRPr="0006063C" w:rsidSect="00034616">
      <w:type w:val="nextColumn"/>
      <w:pgSz w:w="12240" w:h="15840"/>
      <w:pgMar w:top="966" w:right="1014" w:bottom="500" w:left="1440" w:header="720" w:footer="720" w:gutter="0"/>
      <w:cols w:space="720" w:num="2" w:equalWidth="0">
        <w:col w:w="5062" w:space="0"/>
        <w:col w:w="4723" w:space="0"/>
        <w:col w:w="9786" w:space="0"/>
        <w:col w:w="6300" w:space="0"/>
        <w:col w:w="3485" w:space="0"/>
        <w:col w:w="97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