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5320" w:val="left"/>
        </w:tabs>
        <w:autoSpaceDE w:val="0"/>
        <w:widowControl/>
        <w:spacing w:line="240" w:lineRule="auto" w:before="320" w:after="0"/>
        <w:ind w:left="530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 xml:space="preserve">9/28/2020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Gmail - How we are Rising to the Challenge</w:t>
      </w:r>
    </w:p>
    <w:p>
      <w:pPr>
        <w:autoSpaceDN w:val="0"/>
        <w:tabs>
          <w:tab w:pos="8006" w:val="left"/>
        </w:tabs>
        <w:autoSpaceDE w:val="0"/>
        <w:widowControl/>
        <w:spacing w:line="240" w:lineRule="auto" w:before="200" w:after="0"/>
        <w:ind w:left="57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62710" cy="5626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56261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7.59100914001465"/>
          <w:rFonts w:ascii="" w:hAnsi="" w:eastAsia=""/>
          <w:b/>
          <w:i w:val="0"/>
          <w:color w:val="212121"/>
          <w:sz w:val="20"/>
        </w:rPr>
        <w:t>Rae Spriggs &lt;spriggsrae@gmail.com&gt;</w:t>
      </w:r>
    </w:p>
    <w:p>
      <w:pPr>
        <w:autoSpaceDN w:val="0"/>
        <w:autoSpaceDE w:val="0"/>
        <w:widowControl/>
        <w:spacing w:line="240" w:lineRule="auto" w:before="13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21500" cy="38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8" w:lineRule="auto" w:before="72" w:after="0"/>
        <w:ind w:left="680" w:right="6912" w:firstLine="0"/>
        <w:jc w:val="left"/>
      </w:pPr>
      <w:r>
        <w:rPr>
          <w:rFonts w:ascii="" w:hAnsi="" w:eastAsia=""/>
          <w:b/>
          <w:i w:val="0"/>
          <w:color w:val="000000"/>
          <w:sz w:val="27"/>
        </w:rPr>
        <w:t xml:space="preserve">How we are Rising to the Challenge </w:t>
      </w:r>
      <w:r>
        <w:br/>
      </w:r>
      <w:r>
        <w:rPr>
          <w:w w:val="97.59100914001465"/>
          <w:rFonts w:ascii="" w:hAnsi="" w:eastAsia=""/>
          <w:b w:val="0"/>
          <w:i w:val="0"/>
          <w:color w:val="212121"/>
          <w:sz w:val="20"/>
        </w:rPr>
        <w:t>1 message</w:t>
      </w:r>
    </w:p>
    <w:p>
      <w:pPr>
        <w:autoSpaceDN w:val="0"/>
        <w:autoSpaceDE w:val="0"/>
        <w:widowControl/>
        <w:spacing w:line="240" w:lineRule="auto" w:before="10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21500" cy="25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714" w:val="left"/>
          <w:tab w:pos="10744" w:val="left"/>
        </w:tabs>
        <w:autoSpaceDE w:val="0"/>
        <w:widowControl/>
        <w:spacing w:line="274" w:lineRule="auto" w:before="86" w:after="0"/>
        <w:ind w:left="680" w:right="576" w:firstLine="0"/>
        <w:jc w:val="left"/>
      </w:pPr>
      <w:r>
        <w:rPr>
          <w:w w:val="97.59100914001465"/>
          <w:rFonts w:ascii="" w:hAnsi="" w:eastAsia=""/>
          <w:b/>
          <w:i w:val="0"/>
          <w:color w:val="000000"/>
          <w:sz w:val="20"/>
        </w:rPr>
        <w:t xml:space="preserve">Chancellor Gene D. Block and Executive Vice Chancellor and Provost Emily A. Carte </w:t>
      </w:r>
      <w:r>
        <w:tab/>
      </w:r>
      <w:r>
        <w:rPr>
          <w:w w:val="97.59100914001465"/>
          <w:rFonts w:ascii="" w:hAnsi="" w:eastAsia=""/>
          <w:b w:val="0"/>
          <w:i w:val="0"/>
          <w:color w:val="000000"/>
          <w:sz w:val="20"/>
        </w:rPr>
        <w:t xml:space="preserve">Mon, Sep 28, 2020 at </w:t>
      </w:r>
      <w:r>
        <w:rPr>
          <w:w w:val="97.59100914001465"/>
          <w:rFonts w:ascii="" w:hAnsi="" w:eastAsia=""/>
          <w:b w:val="0"/>
          <w:i w:val="0"/>
          <w:color w:val="000000"/>
          <w:sz w:val="20"/>
        </w:rPr>
        <w:t xml:space="preserve">&lt;chancellor@ucla.edu&gt; </w:t>
      </w:r>
      <w:r>
        <w:tab/>
      </w:r>
      <w:r>
        <w:rPr>
          <w:w w:val="97.59100914001465"/>
          <w:rFonts w:ascii="" w:hAnsi="" w:eastAsia=""/>
          <w:b w:val="0"/>
          <w:i w:val="0"/>
          <w:color w:val="000000"/>
          <w:sz w:val="20"/>
        </w:rPr>
        <w:t xml:space="preserve">10:39 AM </w:t>
      </w:r>
      <w:r>
        <w:rPr>
          <w:w w:val="97.59100914001465"/>
          <w:rFonts w:ascii="" w:hAnsi="" w:eastAsia=""/>
          <w:b w:val="0"/>
          <w:i w:val="0"/>
          <w:color w:val="000000"/>
          <w:sz w:val="20"/>
        </w:rPr>
        <w:t>To: rspriggs@g.ucla.edu</w:t>
      </w:r>
    </w:p>
    <w:p>
      <w:pPr>
        <w:autoSpaceDN w:val="0"/>
        <w:autoSpaceDE w:val="0"/>
        <w:widowControl/>
        <w:spacing w:line="240" w:lineRule="auto" w:before="484" w:after="0"/>
        <w:ind w:left="87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33450" cy="30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32" w:after="0"/>
        <w:ind w:left="876" w:right="0" w:firstLine="0"/>
        <w:jc w:val="left"/>
      </w:pPr>
      <w:r>
        <w:rPr>
          <w:rFonts w:ascii="" w:hAnsi="" w:eastAsia=""/>
          <w:b/>
          <w:i w:val="0"/>
          <w:color w:val="003A5C"/>
          <w:sz w:val="33"/>
        </w:rPr>
        <w:t>Office of the Chancellor</w:t>
      </w:r>
    </w:p>
    <w:p>
      <w:pPr>
        <w:autoSpaceDN w:val="0"/>
        <w:autoSpaceDE w:val="0"/>
        <w:widowControl/>
        <w:spacing w:line="240" w:lineRule="auto" w:before="90" w:after="0"/>
        <w:ind w:left="876" w:right="0" w:firstLine="0"/>
        <w:jc w:val="left"/>
      </w:pPr>
      <w:r>
        <w:rPr>
          <w:rFonts w:ascii="" w:hAnsi="" w:eastAsia=""/>
          <w:b/>
          <w:i w:val="0"/>
          <w:color w:val="003A5C"/>
          <w:sz w:val="33"/>
        </w:rPr>
        <w:t>Office of the Executive Vice Chancellor and Provost</w:t>
      </w:r>
    </w:p>
    <w:p>
      <w:pPr>
        <w:autoSpaceDN w:val="0"/>
        <w:autoSpaceDE w:val="0"/>
        <w:widowControl/>
        <w:spacing w:line="226" w:lineRule="exact" w:before="652" w:after="0"/>
        <w:ind w:left="860" w:right="0" w:firstLine="0"/>
        <w:jc w:val="left"/>
      </w:pP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t>Dear Bruin Community:</w:t>
      </w:r>
    </w:p>
    <w:p>
      <w:pPr>
        <w:autoSpaceDN w:val="0"/>
        <w:autoSpaceDE w:val="0"/>
        <w:widowControl/>
        <w:spacing w:line="256" w:lineRule="exact" w:before="224" w:after="0"/>
        <w:ind w:left="860" w:right="1296" w:firstLine="0"/>
        <w:jc w:val="left"/>
      </w:pP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t xml:space="preserve">This summer has been a time of introspection and rededication as people and institutions across the </w:t>
      </w: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t xml:space="preserve">United States have wrestled with how to address structural and other forms of racism. Last week’s </w:t>
      </w: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t xml:space="preserve">decision in the Breonna Taylor case, and the anguish it has caused, reminds us of the need for </w:t>
      </w: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t>meaningful change throughout our society.</w:t>
      </w:r>
    </w:p>
    <w:p>
      <w:pPr>
        <w:autoSpaceDN w:val="0"/>
        <w:autoSpaceDE w:val="0"/>
        <w:widowControl/>
        <w:spacing w:line="256" w:lineRule="exact" w:before="224" w:after="0"/>
        <w:ind w:left="860" w:right="1008" w:firstLine="0"/>
        <w:jc w:val="left"/>
      </w:pP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t xml:space="preserve">At UCLA, building on the efforts of many across campus who have spent years working towards racial </w:t>
      </w: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t xml:space="preserve">equity, we have been taking a number of actions to ensure that our institution actively confronts racism, </w:t>
      </w: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t xml:space="preserve">discrimination and bias and that we welcome, support, protect and value every member of our Bruin </w:t>
      </w: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t>family.</w:t>
      </w:r>
    </w:p>
    <w:p>
      <w:pPr>
        <w:autoSpaceDN w:val="0"/>
        <w:autoSpaceDE w:val="0"/>
        <w:widowControl/>
        <w:spacing w:line="256" w:lineRule="exact" w:before="224" w:after="0"/>
        <w:ind w:left="860" w:right="720" w:firstLine="0"/>
        <w:jc w:val="left"/>
      </w:pP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t xml:space="preserve">While some of these recent efforts are campuswide initiatives, we are proud and grateful to see so many </w:t>
      </w: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t>UCLA units and schools heed this call to bri</w:t>
      </w: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hyperlink r:id="rId13" w:history="1">
          <w:r>
            <w:rPr>
              <w:rStyle w:val="Hyperlink"/>
            </w:rPr>
            <w:t>ng about change at a more local level. Fo</w:t>
          </w:r>
        </w:hyperlink>
      </w: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t xml:space="preserve">r instance, the </w:t>
      </w: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t xml:space="preserve">UCLA Health System’s leaders are holding </w:t>
      </w:r>
      <w:r>
        <w:rPr>
          <w:w w:val="97.9173991991126"/>
          <w:rFonts w:ascii="" w:hAnsi="" w:eastAsia=""/>
          <w:b w:val="0"/>
          <w:i w:val="0"/>
          <w:color w:val="2774AD"/>
          <w:sz w:val="23"/>
        </w:rPr>
        <w:hyperlink r:id="rId13" w:history="1">
          <w:r>
            <w:rPr>
              <w:rStyle w:val="Hyperlink"/>
            </w:rPr>
            <w:t>monthly conversations about racial equity</w:t>
          </w:r>
        </w:hyperlink>
      </w: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hyperlink r:id="rId14" w:history="1">
          <w:r>
            <w:rPr>
              <w:rStyle w:val="Hyperlink"/>
            </w:rPr>
            <w:t xml:space="preserve"> to engage the enti</w:t>
          </w:r>
        </w:hyperlink>
      </w: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t xml:space="preserve">re </w:t>
      </w: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hyperlink r:id="rId14" w:history="1">
          <w:r>
            <w:rPr>
              <w:rStyle w:val="Hyperlink"/>
            </w:rPr>
            <w:t xml:space="preserve">organization in open dialogue. The David Geffen School of Medicine has developed </w:t>
          </w:r>
        </w:hyperlink>
      </w:r>
      <w:r>
        <w:rPr>
          <w:w w:val="97.9173991991126"/>
          <w:rFonts w:ascii="" w:hAnsi="" w:eastAsia=""/>
          <w:b w:val="0"/>
          <w:i w:val="0"/>
          <w:color w:val="2774AD"/>
          <w:sz w:val="23"/>
        </w:rPr>
        <w:hyperlink r:id="rId14" w:history="1">
          <w:r>
            <w:rPr>
              <w:rStyle w:val="Hyperlink"/>
            </w:rPr>
            <w:t>an institutional anti-</w:t>
          </w:r>
        </w:hyperlink>
      </w:r>
      <w:r>
        <w:rPr>
          <w:w w:val="97.9173991991126"/>
          <w:rFonts w:ascii="" w:hAnsi="" w:eastAsia=""/>
          <w:b w:val="0"/>
          <w:i w:val="0"/>
          <w:color w:val="2774AD"/>
          <w:sz w:val="23"/>
        </w:rPr>
        <w:hyperlink r:id="rId14" w:history="1">
          <w:r>
            <w:rPr>
              <w:rStyle w:val="Hyperlink"/>
            </w:rPr>
            <w:t>racism roadmap</w:t>
          </w:r>
        </w:hyperlink>
      </w: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hyperlink r:id="rId14" w:history="1">
          <w:r>
            <w:rPr>
              <w:rStyle w:val="Hyperlink"/>
            </w:rPr>
            <w:t>. The Anderson School of Management is reworking its curriculum to reflect greate</w:t>
          </w:r>
        </w:hyperlink>
      </w: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t xml:space="preserve">r </w:t>
      </w: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t xml:space="preserve">diversity in course materials and speakers while the Henry Samueli School of Engineering and Applied </w:t>
      </w: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t xml:space="preserve">Science is joining UCLA College’s Division of Life Sciences in utilizing a Mentor Professor Program to </w:t>
      </w: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t xml:space="preserve">recruit faculty who are both outstanding in their fields and have a record of providing support to students </w:t>
      </w: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t xml:space="preserve">from underrepresented groups. The UCLA Alumni Association is creating anti-racism and allyship </w:t>
      </w: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t xml:space="preserve">trainings for UCLA graduates. We are encouraged by the work of so many who have sought to identify </w:t>
      </w: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t>and meet these needs within their communities.</w:t>
      </w:r>
    </w:p>
    <w:p>
      <w:pPr>
        <w:autoSpaceDN w:val="0"/>
        <w:autoSpaceDE w:val="0"/>
        <w:widowControl/>
        <w:spacing w:line="256" w:lineRule="exact" w:before="224" w:after="0"/>
        <w:ind w:left="860" w:right="1014" w:firstLine="0"/>
        <w:jc w:val="both"/>
      </w:pP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t xml:space="preserve">In June, </w:t>
      </w:r>
      <w:r>
        <w:rPr>
          <w:w w:val="97.9173991991126"/>
          <w:rFonts w:ascii="" w:hAnsi="" w:eastAsia=""/>
          <w:b w:val="0"/>
          <w:i w:val="0"/>
          <w:color w:val="2774AD"/>
          <w:sz w:val="23"/>
        </w:rPr>
        <w:hyperlink r:id="rId15" w:history="1">
          <w:r>
            <w:rPr>
              <w:rStyle w:val="Hyperlink"/>
            </w:rPr>
            <w:t>we announced a number of central campus initiatives</w:t>
          </w:r>
        </w:hyperlink>
      </w: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t xml:space="preserve"> designed to advance equity across UCLA </w:t>
      </w: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t xml:space="preserve">and to nurture an environment that honors the lives, intellect, experience and aspirations of Black Bruins </w:t>
      </w: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t xml:space="preserve">in particular. These efforts are core to UCLA’s mission and we write today to share some of the progress </w:t>
      </w: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t>we have made and some of the new initiatives we are undertaking.</w:t>
      </w:r>
    </w:p>
    <w:p>
      <w:pPr>
        <w:autoSpaceDN w:val="0"/>
        <w:autoSpaceDE w:val="0"/>
        <w:widowControl/>
        <w:spacing w:line="256" w:lineRule="exact" w:before="224" w:after="550"/>
        <w:ind w:left="860" w:right="864" w:firstLine="0"/>
        <w:jc w:val="left"/>
      </w:pPr>
      <w:r>
        <w:rPr>
          <w:w w:val="97.9173991991126"/>
          <w:rFonts w:ascii="" w:hAnsi="" w:eastAsia=""/>
          <w:b/>
          <w:i w:val="0"/>
          <w:color w:val="000000"/>
          <w:sz w:val="23"/>
        </w:rPr>
        <w:t>Establishing a Black Resource Center for students in the center of campus.</w:t>
      </w: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t xml:space="preserve"> Set to launch this fall, </w:t>
      </w: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t xml:space="preserve">the new Black Resource Center will have full-time professional staff and will provide resources to support </w:t>
      </w: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t xml:space="preserve">the high caliber of Black student learning, development and scholarship at UCLA. The center will offer </w:t>
      </w: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t xml:space="preserve">services remotely this term while the physical space is developed. Student Affairs is collaborating closely </w:t>
      </w:r>
      <w:r>
        <w:rPr>
          <w:w w:val="97.9173991991126"/>
          <w:rFonts w:ascii="Helvetica" w:hAnsi="Helvetica" w:eastAsia="Helvetica"/>
          <w:b w:val="0"/>
          <w:i w:val="0"/>
          <w:color w:val="000000"/>
          <w:sz w:val="23"/>
        </w:rPr>
        <w:t>with students on the center’s programmatic design.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60"/>
        </w:trPr>
        <w:tc>
          <w:tcPr>
            <w:tcW w:type="dxa" w:w="11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https://mail.google.com/mail/u/1?ik=5d0c1665ec&amp;view=pt&amp;search=all&amp;permthid=thread-f%3A1679100537800981360&amp;simpl=msg-f%3A1679100537800981360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44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78"/>
        </w:trPr>
        <w:tc>
          <w:tcPr>
            <w:tcW w:type="dxa" w:w="2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9/28/2020</w:t>
            </w:r>
          </w:p>
        </w:tc>
        <w:tc>
          <w:tcPr>
            <w:tcW w:type="dxa" w:w="6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Gmail - How we are Rising to the Challenge</w:t>
            </w:r>
          </w:p>
        </w:tc>
      </w:tr>
    </w:tbl>
    <w:p>
      <w:pPr>
        <w:autoSpaceDN w:val="0"/>
        <w:autoSpaceDE w:val="0"/>
        <w:widowControl/>
        <w:spacing w:line="256" w:lineRule="exact" w:before="28" w:after="0"/>
        <w:ind w:left="860" w:right="864" w:firstLine="0"/>
        <w:jc w:val="left"/>
      </w:pPr>
      <w:r>
        <w:rPr>
          <w:w w:val="97.91397426439367"/>
          <w:rFonts w:ascii="" w:hAnsi="" w:eastAsia=""/>
          <w:b/>
          <w:i w:val="0"/>
          <w:color w:val="000000"/>
          <w:sz w:val="23"/>
        </w:rPr>
        <w:t>Expanding the intellectual community devoted to Black life and racial equity.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 We have begun the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first round of a five-year initiative to hire new faculty whose scholarly work, teaching and/or mentoring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relates to Black experience. The Ralph J. Bunche Center for African American Studies, which is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administering this effort, has appointed a faculty hiring committee with representation from both north and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south campus. We expect to conduct two tenure-track searches at the assistant professor rank this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academic year. A call for letters of interest was sent to department and program chairs and is due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>October 2, 2020.</w:t>
      </w:r>
    </w:p>
    <w:p>
      <w:pPr>
        <w:autoSpaceDN w:val="0"/>
        <w:autoSpaceDE w:val="0"/>
        <w:widowControl/>
        <w:spacing w:line="256" w:lineRule="exact" w:before="224" w:after="0"/>
        <w:ind w:left="860" w:right="864" w:firstLine="0"/>
        <w:jc w:val="left"/>
      </w:pP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>The Bunche Center will also supp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hyperlink r:id="rId16" w:history="1">
          <w:r>
            <w:rPr>
              <w:rStyle w:val="Hyperlink"/>
            </w:rPr>
            <w:t>ort five UCLA Chancellor’s Postdoctoral Fellows</w:t>
          </w:r>
        </w:hyperlink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 across a broad set of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academic disciplines through the </w:t>
      </w:r>
      <w:r>
        <w:rPr>
          <w:w w:val="97.91397426439367"/>
          <w:rFonts w:ascii="" w:hAnsi="" w:eastAsia=""/>
          <w:b w:val="0"/>
          <w:i w:val="0"/>
          <w:color w:val="2673AE"/>
          <w:sz w:val="23"/>
        </w:rPr>
        <w:hyperlink r:id="rId16" w:history="1">
          <w:r>
            <w:rPr>
              <w:rStyle w:val="Hyperlink"/>
            </w:rPr>
            <w:t>UC President’s Postdoctoral Fellowship Program</w:t>
          </w:r>
        </w:hyperlink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. The first cohort will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begin in 2021-22, with a possibility of renewal for a second year. Fellowship applications are due through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>the program’s web site by November 1, 2020.</w:t>
      </w:r>
    </w:p>
    <w:p>
      <w:pPr>
        <w:autoSpaceDN w:val="0"/>
        <w:autoSpaceDE w:val="0"/>
        <w:widowControl/>
        <w:spacing w:line="256" w:lineRule="exact" w:before="224" w:after="0"/>
        <w:ind w:left="860" w:right="864" w:firstLine="0"/>
        <w:jc w:val="left"/>
      </w:pP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Finally, beginning in 2021, the Bunche Center will facilitate awarding 10 summer graduate fellowships for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research, teaching and service tied to Black life. Prospective and current graduate students from across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the disciplines will be encouraged to apply. The program commitment is for five years, with potential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>renewal of the program upon review. The application window will open this winter.</w:t>
      </w:r>
    </w:p>
    <w:p>
      <w:pPr>
        <w:autoSpaceDN w:val="0"/>
        <w:autoSpaceDE w:val="0"/>
        <w:widowControl/>
        <w:spacing w:line="256" w:lineRule="exact" w:before="224" w:after="0"/>
        <w:ind w:left="860" w:right="1152" w:firstLine="0"/>
        <w:jc w:val="left"/>
      </w:pPr>
      <w:r>
        <w:rPr>
          <w:w w:val="97.91397426439367"/>
          <w:rFonts w:ascii="" w:hAnsi="" w:eastAsia=""/>
          <w:b/>
          <w:i w:val="0"/>
          <w:color w:val="000000"/>
          <w:sz w:val="23"/>
        </w:rPr>
        <w:t xml:space="preserve">Creating a director of development position to maximize philanthropic support for Black life, </w:t>
      </w:r>
      <w:r>
        <w:rPr>
          <w:w w:val="97.91397426439367"/>
          <w:rFonts w:ascii="" w:hAnsi="" w:eastAsia=""/>
          <w:b/>
          <w:i w:val="0"/>
          <w:color w:val="000000"/>
          <w:sz w:val="23"/>
        </w:rPr>
        <w:t>teaching and research.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 The search process is underway for a development professional who will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collaborate with departments and programs across campus to develop a cohesive fundraising strategy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>and leverage partnerships to support Black excellence at UCLA.</w:t>
      </w:r>
    </w:p>
    <w:p>
      <w:pPr>
        <w:autoSpaceDN w:val="0"/>
        <w:autoSpaceDE w:val="0"/>
        <w:widowControl/>
        <w:spacing w:line="256" w:lineRule="exact" w:before="224" w:after="0"/>
        <w:ind w:left="860" w:right="864" w:firstLine="0"/>
        <w:jc w:val="left"/>
      </w:pPr>
      <w:r>
        <w:rPr>
          <w:w w:val="97.91397426439367"/>
          <w:rFonts w:ascii="" w:hAnsi="" w:eastAsia=""/>
          <w:b/>
          <w:i w:val="0"/>
          <w:color w:val="000000"/>
          <w:sz w:val="23"/>
        </w:rPr>
        <w:t>Establishing the Civil Rights Office within the Office of Equity, Diversity and Inclusion.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 Once in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place, the Civil Rights Office will coordinate all civil rights investigations involving faculty and staff and will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be a leader in preventing discrimination on campus. A search is currently underway to fill the new position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>of assistant vice chancellor for civil rights.</w:t>
      </w:r>
    </w:p>
    <w:p>
      <w:pPr>
        <w:autoSpaceDN w:val="0"/>
        <w:autoSpaceDE w:val="0"/>
        <w:widowControl/>
        <w:spacing w:line="256" w:lineRule="exact" w:before="224" w:after="0"/>
        <w:ind w:left="860" w:right="864" w:firstLine="0"/>
        <w:jc w:val="left"/>
      </w:pPr>
      <w:r>
        <w:rPr>
          <w:w w:val="97.91397426439367"/>
          <w:rFonts w:ascii="" w:hAnsi="" w:eastAsia=""/>
          <w:b/>
          <w:i w:val="0"/>
          <w:color w:val="000000"/>
          <w:sz w:val="23"/>
        </w:rPr>
        <w:hyperlink r:id="rId17" w:history="1">
          <w:r>
            <w:rPr>
              <w:rStyle w:val="Hyperlink"/>
            </w:rPr>
            <w:t>Launching the Campus Honorary Naming Advisory Committee.</w:t>
          </w:r>
        </w:hyperlink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hyperlink r:id="rId17" w:history="1">
          <w:r>
            <w:rPr>
              <w:rStyle w:val="Hyperlink"/>
            </w:rPr>
            <w:t xml:space="preserve"> Composed of </w:t>
          </w:r>
        </w:hyperlink>
      </w:r>
      <w:r>
        <w:rPr>
          <w:w w:val="97.91397426439367"/>
          <w:rFonts w:ascii="" w:hAnsi="" w:eastAsia=""/>
          <w:b w:val="0"/>
          <w:i w:val="0"/>
          <w:color w:val="2673AE"/>
          <w:sz w:val="23"/>
        </w:rPr>
        <w:hyperlink r:id="rId17" w:history="1">
          <w:r>
            <w:rPr>
              <w:rStyle w:val="Hyperlink"/>
            </w:rPr>
            <w:t xml:space="preserve">a broad set of campus </w:t>
          </w:r>
        </w:hyperlink>
      </w:r>
      <w:r>
        <w:rPr>
          <w:w w:val="97.91397426439367"/>
          <w:rFonts w:ascii="" w:hAnsi="" w:eastAsia=""/>
          <w:b w:val="0"/>
          <w:i w:val="0"/>
          <w:color w:val="2673AE"/>
          <w:sz w:val="23"/>
        </w:rPr>
        <w:hyperlink r:id="rId17" w:history="1">
          <w:r>
            <w:rPr>
              <w:rStyle w:val="Hyperlink"/>
            </w:rPr>
            <w:t>stakeholders</w:t>
          </w:r>
        </w:hyperlink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hyperlink r:id="rId17" w:history="1">
          <w:r>
            <w:rPr>
              <w:rStyle w:val="Hyperlink"/>
            </w:rPr>
            <w:t xml:space="preserve">, this new committee will conduct a review of buildings and other physical spaces with </w:t>
          </w:r>
        </w:hyperlink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generic names on the UCLA campus, and make recommendations for how we might name certain such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spaces after deserving individuals and groups from UCLA’s history. Those we honor in this fashion will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reflect the diversity of our institution. The committee will also develop a process by which our community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can consider whether there currently exist structures or spaces whose names are not in keeping with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>UCLA’s core values.</w:t>
      </w:r>
    </w:p>
    <w:p>
      <w:pPr>
        <w:autoSpaceDN w:val="0"/>
        <w:autoSpaceDE w:val="0"/>
        <w:widowControl/>
        <w:spacing w:line="256" w:lineRule="exact" w:before="224" w:after="0"/>
        <w:ind w:left="860" w:right="1008" w:firstLine="0"/>
        <w:jc w:val="left"/>
      </w:pPr>
      <w:r>
        <w:rPr>
          <w:w w:val="97.91397426439367"/>
          <w:rFonts w:ascii="" w:hAnsi="" w:eastAsia=""/>
          <w:b/>
          <w:i w:val="0"/>
          <w:color w:val="000000"/>
          <w:sz w:val="23"/>
        </w:rPr>
        <w:t xml:space="preserve">Dedicating additional resources in the Office of Strategic Communications to further amplify the </w:t>
      </w:r>
      <w:r>
        <w:rPr>
          <w:w w:val="97.91397426439367"/>
          <w:rFonts w:ascii="" w:hAnsi="" w:eastAsia=""/>
          <w:b/>
          <w:i w:val="0"/>
          <w:color w:val="000000"/>
          <w:sz w:val="23"/>
        </w:rPr>
        <w:t xml:space="preserve">contributions of students, faculty and staff of color as well as others in our Bruin family who are </w:t>
      </w:r>
      <w:r>
        <w:rPr>
          <w:w w:val="97.91397426439367"/>
          <w:rFonts w:ascii="" w:hAnsi="" w:eastAsia=""/>
          <w:b/>
          <w:i w:val="0"/>
          <w:color w:val="000000"/>
          <w:sz w:val="23"/>
        </w:rPr>
        <w:t>working to challenge racism and structural inequality.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 We are enhancing efforts to seek out and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create compelling ways to share these stories and shine a light on the experiences of communities of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>color at UCLA.</w:t>
      </w:r>
    </w:p>
    <w:p>
      <w:pPr>
        <w:autoSpaceDN w:val="0"/>
        <w:autoSpaceDE w:val="0"/>
        <w:widowControl/>
        <w:spacing w:line="256" w:lineRule="exact" w:before="226" w:after="0"/>
        <w:ind w:left="860" w:right="864" w:firstLine="0"/>
        <w:jc w:val="left"/>
      </w:pP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While in June we announced an effort to examine and improve campus safety operations, we heard from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many in our community a desire for a different structure and charge related to this work. </w:t>
      </w:r>
      <w:r>
        <w:rPr>
          <w:w w:val="97.91397426439367"/>
          <w:rFonts w:ascii="" w:hAnsi="" w:eastAsia=""/>
          <w:b/>
          <w:i w:val="0"/>
          <w:color w:val="000000"/>
          <w:sz w:val="23"/>
        </w:rPr>
        <w:t xml:space="preserve">We are </w:t>
      </w:r>
      <w:r>
        <w:rPr>
          <w:w w:val="97.91397426439367"/>
          <w:rFonts w:ascii="" w:hAnsi="" w:eastAsia=""/>
          <w:b/>
          <w:i w:val="0"/>
          <w:color w:val="000000"/>
          <w:sz w:val="23"/>
        </w:rPr>
        <w:t xml:space="preserve">convening conversations with students, faculty, staff and alumni to develop a new process and </w:t>
      </w:r>
      <w:r>
        <w:rPr>
          <w:w w:val="97.91397426439367"/>
          <w:rFonts w:ascii="" w:hAnsi="" w:eastAsia=""/>
          <w:b/>
          <w:i w:val="0"/>
          <w:color w:val="000000"/>
          <w:sz w:val="23"/>
        </w:rPr>
        <w:t xml:space="preserve">timeline for how we ensure that our public safety operations are always aligned with our values of </w:t>
      </w:r>
      <w:r>
        <w:rPr>
          <w:w w:val="97.91397426439367"/>
          <w:rFonts w:ascii="" w:hAnsi="" w:eastAsia=""/>
          <w:b/>
          <w:i w:val="0"/>
          <w:color w:val="000000"/>
          <w:sz w:val="23"/>
        </w:rPr>
        <w:t>equity, diversity and inclusion.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 This new process will better account for the range of perspectives that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>exist on how we can protect our community fairly and without bias or discrimination.</w:t>
      </w:r>
    </w:p>
    <w:p>
      <w:pPr>
        <w:autoSpaceDN w:val="0"/>
        <w:autoSpaceDE w:val="0"/>
        <w:widowControl/>
        <w:spacing w:line="256" w:lineRule="exact" w:before="224" w:after="0"/>
        <w:ind w:left="860" w:right="864" w:firstLine="0"/>
        <w:jc w:val="left"/>
      </w:pP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hyperlink r:id="rId18" w:history="1">
          <w:r>
            <w:rPr>
              <w:rStyle w:val="Hyperlink"/>
            </w:rPr>
            <w:t xml:space="preserve">Additionally, as previously announced, </w:t>
          </w:r>
        </w:hyperlink>
      </w:r>
      <w:r>
        <w:rPr>
          <w:w w:val="97.91397426439367"/>
          <w:rFonts w:ascii="" w:hAnsi="" w:eastAsia=""/>
          <w:b/>
          <w:i w:val="0"/>
          <w:color w:val="2673AE"/>
          <w:sz w:val="23"/>
        </w:rPr>
        <w:hyperlink r:id="rId18" w:history="1">
          <w:r>
            <w:rPr>
              <w:rStyle w:val="Hyperlink"/>
            </w:rPr>
            <w:t xml:space="preserve">we recently appointed Professor Vickie Mays as special </w:t>
          </w:r>
        </w:hyperlink>
      </w:r>
      <w:r>
        <w:rPr>
          <w:w w:val="97.91397426439367"/>
          <w:rFonts w:ascii="" w:hAnsi="" w:eastAsia=""/>
          <w:b/>
          <w:i w:val="0"/>
          <w:color w:val="2673AE"/>
          <w:sz w:val="23"/>
        </w:rPr>
        <w:hyperlink r:id="rId18" w:history="1">
          <w:r>
            <w:rPr>
              <w:rStyle w:val="Hyperlink"/>
            </w:rPr>
            <w:t>advisor to the chancellor on Black life</w:t>
          </w:r>
        </w:hyperlink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hyperlink r:id="rId18" w:history="1">
          <w:r>
            <w:rPr>
              <w:rStyle w:val="Hyperlink"/>
            </w:rPr>
            <w:t>. A distinguished professor and former Academic Senate c</w:t>
          </w:r>
        </w:hyperlink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hair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with deep ties to the university, Professor Mays will play a key role in helping our campus understand and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address the concerns of Black students, faculty and staff. She will provide advice and recommendations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to senior leadership on issues related to Black life, create new opportunities for dialogue and help build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>infrastructure to aid our work in support of the Black community.</w:t>
      </w:r>
    </w:p>
    <w:p>
      <w:pPr>
        <w:autoSpaceDN w:val="0"/>
        <w:autoSpaceDE w:val="0"/>
        <w:widowControl/>
        <w:spacing w:line="256" w:lineRule="exact" w:before="224" w:after="220"/>
        <w:ind w:left="860" w:right="1152" w:firstLine="0"/>
        <w:jc w:val="left"/>
      </w:pP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hyperlink r:id="rId19" w:history="1">
          <w:r>
            <w:rPr>
              <w:rStyle w:val="Hyperlink"/>
            </w:rPr>
            <w:t xml:space="preserve">Finally, we are delighted that </w:t>
          </w:r>
        </w:hyperlink>
      </w:r>
      <w:r>
        <w:rPr>
          <w:w w:val="97.91397426439367"/>
          <w:rFonts w:ascii="" w:hAnsi="" w:eastAsia=""/>
          <w:b/>
          <w:i w:val="0"/>
          <w:color w:val="2673AE"/>
          <w:sz w:val="23"/>
        </w:rPr>
        <w:hyperlink r:id="rId19" w:history="1">
          <w:r>
            <w:rPr>
              <w:rStyle w:val="Hyperlink"/>
            </w:rPr>
            <w:t xml:space="preserve">Anna Spain Bradley has joined UCLA’s leadership team as our new </w:t>
          </w:r>
        </w:hyperlink>
      </w:r>
      <w:r>
        <w:rPr>
          <w:w w:val="97.91397426439367"/>
          <w:rFonts w:ascii="" w:hAnsi="" w:eastAsia=""/>
          <w:b/>
          <w:i w:val="0"/>
          <w:color w:val="2673AE"/>
          <w:sz w:val="23"/>
        </w:rPr>
        <w:hyperlink r:id="rId19" w:history="1">
          <w:r>
            <w:rPr>
              <w:rStyle w:val="Hyperlink"/>
            </w:rPr>
            <w:t>vice chancellor for equity, diversity and inclusion</w:t>
          </w:r>
        </w:hyperlink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hyperlink r:id="rId19" w:history="1">
          <w:r>
            <w:rPr>
              <w:rStyle w:val="Hyperlink"/>
            </w:rPr>
            <w:t>. A lawyer, mediator and scholar of racism and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60"/>
        </w:trPr>
        <w:tc>
          <w:tcPr>
            <w:tcW w:type="dxa" w:w="11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https://mail.google.com/mail/u/1?ik=5d0c1665ec&amp;view=pt&amp;search=all&amp;permthid=thread-f%3A1679100537800981360&amp;simpl=msg-f%3A1679100537800981360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2/3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91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78"/>
        </w:trPr>
        <w:tc>
          <w:tcPr>
            <w:tcW w:type="dxa" w:w="2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9/28/2020</w:t>
            </w:r>
          </w:p>
        </w:tc>
        <w:tc>
          <w:tcPr>
            <w:tcW w:type="dxa" w:w="6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Gmail - How we are Rising to the Challenge</w:t>
            </w:r>
          </w:p>
        </w:tc>
      </w:tr>
    </w:tbl>
    <w:p>
      <w:pPr>
        <w:autoSpaceDN w:val="0"/>
        <w:autoSpaceDE w:val="0"/>
        <w:widowControl/>
        <w:spacing w:line="256" w:lineRule="exact" w:before="28" w:after="0"/>
        <w:ind w:left="860" w:right="864" w:firstLine="0"/>
        <w:jc w:val="left"/>
      </w:pP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human rights law, Vice Chancellor Spain Bradley’s work will include high-level coordination of </w:t>
      </w:r>
      <w:r>
        <w:br/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campuswide diversity initiatives; strategic planning; research and education; training and compliance; and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partnering with other senior leaders to ensure that UCLA is a welcoming, supportive and equitable place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>for all of our students, faculty and staff.</w:t>
      </w:r>
    </w:p>
    <w:p>
      <w:pPr>
        <w:autoSpaceDN w:val="0"/>
        <w:autoSpaceDE w:val="0"/>
        <w:widowControl/>
        <w:spacing w:line="256" w:lineRule="exact" w:before="224" w:after="0"/>
        <w:ind w:left="860" w:right="864" w:firstLine="0"/>
        <w:jc w:val="left"/>
      </w:pP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In the months ahead, building on the suggestions from and in partnership with Bruins throughout our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community, we will continue to advance these and other racial justice initiatives. For us to truly serve our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public mission, UCLA must be a place that respects and empowers all Bruins and that works to overcome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 xml:space="preserve">anti-Blackness and other manifestations of racism throughout society. We will remain vigilant in pursuing </w:t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>these goals.</w:t>
      </w:r>
    </w:p>
    <w:p>
      <w:pPr>
        <w:autoSpaceDN w:val="0"/>
        <w:autoSpaceDE w:val="0"/>
        <w:widowControl/>
        <w:spacing w:line="226" w:lineRule="exact" w:before="254" w:after="0"/>
        <w:ind w:left="860" w:right="0" w:firstLine="0"/>
        <w:jc w:val="left"/>
      </w:pP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>Sincerely,</w:t>
      </w:r>
    </w:p>
    <w:p>
      <w:pPr>
        <w:autoSpaceDN w:val="0"/>
        <w:autoSpaceDE w:val="0"/>
        <w:widowControl/>
        <w:spacing w:line="256" w:lineRule="exact" w:before="224" w:after="0"/>
        <w:ind w:left="860" w:right="9792" w:firstLine="0"/>
        <w:jc w:val="left"/>
      </w:pPr>
      <w:r>
        <w:rPr>
          <w:w w:val="97.91397426439367"/>
          <w:rFonts w:ascii="" w:hAnsi="" w:eastAsia=""/>
          <w:b/>
          <w:i w:val="0"/>
          <w:color w:val="000000"/>
          <w:sz w:val="23"/>
        </w:rPr>
        <w:t xml:space="preserve">Gene D. Block </w:t>
      </w:r>
      <w:r>
        <w:br/>
      </w:r>
      <w:r>
        <w:rPr>
          <w:w w:val="97.91397426439367"/>
          <w:rFonts w:ascii="Helvetica" w:hAnsi="Helvetica" w:eastAsia="Helvetica"/>
          <w:b w:val="0"/>
          <w:i w:val="0"/>
          <w:color w:val="000000"/>
          <w:sz w:val="23"/>
        </w:rPr>
        <w:t>Chancellor</w:t>
      </w:r>
    </w:p>
    <w:p>
      <w:pPr>
        <w:autoSpaceDN w:val="0"/>
        <w:autoSpaceDE w:val="0"/>
        <w:widowControl/>
        <w:spacing w:line="254" w:lineRule="exact" w:before="226" w:after="10280"/>
        <w:ind w:left="860" w:right="7488" w:firstLine="0"/>
        <w:jc w:val="left"/>
      </w:pPr>
      <w:r>
        <w:rPr>
          <w:w w:val="97.91397426439367"/>
          <w:rFonts w:ascii="" w:hAnsi="" w:eastAsia=""/>
          <w:b/>
          <w:i w:val="0"/>
          <w:color w:val="000000"/>
          <w:sz w:val="23"/>
        </w:rPr>
        <w:t xml:space="preserve">Emily A. Carter </w:t>
      </w:r>
      <w:r>
        <w:br/>
      </w:r>
      <w:r>
        <w:rPr>
          <w:w w:val="97.91397426439367"/>
          <w:rFonts w:ascii="Helvetica" w:hAnsi="Helvetica" w:eastAsia="Helvetica"/>
          <w:b w:val="0"/>
          <w:i w:val="0"/>
          <w:color w:val="333333"/>
          <w:sz w:val="23"/>
        </w:rPr>
        <w:t>Executive Vice Chancellor and Provost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60"/>
        </w:trPr>
        <w:tc>
          <w:tcPr>
            <w:tcW w:type="dxa" w:w="11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https://mail.google.com/mail/u/1?ik=5d0c1665ec&amp;view=pt&amp;search=all&amp;permthid=thread-f%3A1679100537800981360&amp;simpl=msg-f%3A1679100537800981360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3/3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s://vimeo.com/454190768/a6accab1cc" TargetMode="External"/><Relationship Id="rId14" Type="http://schemas.openxmlformats.org/officeDocument/2006/relationships/hyperlink" Target="https://medschool.ucla.edu/diversity-anti-racism-roadmap" TargetMode="External"/><Relationship Id="rId15" Type="http://schemas.openxmlformats.org/officeDocument/2006/relationships/hyperlink" Target="https://chancellor.ucla.edu/messages/rising-to-the-challenge/" TargetMode="External"/><Relationship Id="rId16" Type="http://schemas.openxmlformats.org/officeDocument/2006/relationships/hyperlink" Target="https://ppfp.ucop.edu/info/index.html" TargetMode="External"/><Relationship Id="rId17" Type="http://schemas.openxmlformats.org/officeDocument/2006/relationships/hyperlink" Target="https://ucla.app.box.com/v/honorary-naming-committee" TargetMode="External"/><Relationship Id="rId18" Type="http://schemas.openxmlformats.org/officeDocument/2006/relationships/hyperlink" Target="https://newsroom.ucla.edu/stories/vickie-mays-named-special-advisor-to-the-chancellor-on-black-life" TargetMode="External"/><Relationship Id="rId19" Type="http://schemas.openxmlformats.org/officeDocument/2006/relationships/hyperlink" Target="https://newsroom.ucla.edu/releases/anna-spain-bradley-named-the-vice-chancellor-for-equity-diversity-and-inclu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