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9/28/2020 Gmail - How we are Rising to the Challenge </w:t>
      </w:r>
    </w:p>
    <w:p>
      <w:pPr>
        <w:autoSpaceDN w:val="0"/>
        <w:autoSpaceDE w:val="0"/>
        <w:widowControl/>
        <w:spacing w:line="240" w:lineRule="auto" w:before="792" w:after="222"/>
        <w:ind w:left="166" w:right="2448" w:firstLine="2610"/>
        <w:jc w:val="left"/>
      </w:pPr>
      <w:r>
        <w:drawing>
          <wp:inline xmlns:a="http://schemas.openxmlformats.org/drawingml/2006/main" xmlns:pic="http://schemas.openxmlformats.org/drawingml/2006/picture">
            <wp:extent cx="1362710" cy="5626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5626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05263559441818"/>
          <w:rFonts w:ascii="" w:hAnsi="" w:eastAsia=""/>
          <w:b/>
          <w:i w:val="0"/>
          <w:color w:val="212121"/>
          <w:sz w:val="19"/>
        </w:rPr>
        <w:t xml:space="preserve">Rae Spriggs &lt;spriggsrae@gmail.com&gt; </w:t>
      </w:r>
      <w:r>
        <w:rPr>
          <w:rFonts w:ascii="" w:hAnsi="" w:eastAsia=""/>
          <w:b/>
          <w:i w:val="0"/>
          <w:color w:val="000000"/>
          <w:sz w:val="27"/>
        </w:rPr>
        <w:t xml:space="preserve">How we are Rising to the Challenge </w:t>
      </w:r>
      <w:r>
        <w:br/>
      </w:r>
      <w:r>
        <w:rPr>
          <w:w w:val="101.05263559441818"/>
          <w:rFonts w:ascii="" w:hAnsi="" w:eastAsia=""/>
          <w:b w:val="0"/>
          <w:i w:val="0"/>
          <w:color w:val="212121"/>
          <w:sz w:val="19"/>
        </w:rPr>
        <w:t xml:space="preserve">1 message </w:t>
      </w:r>
    </w:p>
    <w:p>
      <w:pPr>
        <w:sectPr>
          <w:pgSz w:w="12240" w:h="15840"/>
          <w:pgMar w:top="156" w:right="770" w:bottom="242" w:left="534" w:header="720" w:footer="720" w:gutter="0"/>
          <w:cols w:space="720" w:num="1" w:equalWidth="0">
            <w:col w:w="10936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50" w:right="144" w:firstLine="0"/>
        <w:jc w:val="left"/>
      </w:pPr>
      <w:r>
        <w:rPr>
          <w:w w:val="101.05263559441818"/>
          <w:rFonts w:ascii="" w:hAnsi="" w:eastAsia=""/>
          <w:b/>
          <w:i w:val="0"/>
          <w:color w:val="000000"/>
          <w:sz w:val="19"/>
        </w:rPr>
        <w:t xml:space="preserve">Chancellor Gene D. Block and Executive Vice Chancellor </w:t>
      </w:r>
      <w:r>
        <w:rPr>
          <w:w w:val="101.05263559441818"/>
          <w:rFonts w:ascii="" w:hAnsi="" w:eastAsia=""/>
          <w:b/>
          <w:i w:val="0"/>
          <w:color w:val="000000"/>
          <w:sz w:val="19"/>
        </w:rPr>
        <w:t xml:space="preserve">and Provost Emily A. Carte </w:t>
      </w:r>
      <w:r>
        <w:rPr>
          <w:w w:val="101.05263559441818"/>
          <w:rFonts w:ascii="" w:hAnsi="" w:eastAsia=""/>
          <w:b w:val="0"/>
          <w:i w:val="0"/>
          <w:color w:val="000000"/>
          <w:sz w:val="19"/>
        </w:rPr>
        <w:t xml:space="preserve">&lt;chancellor@ucla.edu&gt; </w:t>
      </w:r>
      <w:r>
        <w:br/>
      </w:r>
      <w:r>
        <w:rPr>
          <w:w w:val="101.05263559441818"/>
          <w:rFonts w:ascii="" w:hAnsi="" w:eastAsia=""/>
          <w:b w:val="0"/>
          <w:i w:val="0"/>
          <w:color w:val="000000"/>
          <w:sz w:val="19"/>
        </w:rPr>
        <w:t xml:space="preserve">To: rspriggs@g.ucla.edu </w:t>
      </w:r>
    </w:p>
    <w:p>
      <w:pPr>
        <w:autoSpaceDN w:val="0"/>
        <w:autoSpaceDE w:val="0"/>
        <w:widowControl/>
        <w:spacing w:line="240" w:lineRule="auto" w:before="506" w:after="0"/>
        <w:ind w:left="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33450" cy="30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exact" w:before="462" w:after="0"/>
        <w:ind w:left="150" w:right="0" w:firstLine="0"/>
        <w:jc w:val="left"/>
      </w:pPr>
      <w:r>
        <w:rPr>
          <w:rFonts w:ascii="" w:hAnsi="" w:eastAsia=""/>
          <w:b/>
          <w:i w:val="0"/>
          <w:color w:val="003A5C"/>
          <w:sz w:val="33"/>
        </w:rPr>
        <w:t xml:space="preserve">Office of the Chancellor </w:t>
      </w:r>
    </w:p>
    <w:p>
      <w:pPr>
        <w:sectPr>
          <w:type w:val="continuous"/>
          <w:pgSz w:w="12240" w:h="15840"/>
          <w:pgMar w:top="156" w:right="770" w:bottom="242" w:left="534" w:header="720" w:footer="720" w:gutter="0"/>
          <w:cols w:space="720" w:num="2" w:equalWidth="0">
            <w:col w:w="5484" w:space="0"/>
            <w:col w:w="5452" w:space="0"/>
            <w:col w:w="10936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0"/>
        <w:ind w:left="148" w:right="0" w:firstLine="0"/>
        <w:jc w:val="left"/>
      </w:pPr>
      <w:r>
        <w:rPr>
          <w:rFonts w:ascii="" w:hAnsi="" w:eastAsia=""/>
          <w:b/>
          <w:i w:val="0"/>
          <w:color w:val="003A5C"/>
          <w:sz w:val="33"/>
        </w:rPr>
        <w:t xml:space="preserve">Office of the Executive Vice </w:t>
      </w:r>
    </w:p>
    <w:p>
      <w:pPr>
        <w:autoSpaceDN w:val="0"/>
        <w:autoSpaceDE w:val="0"/>
        <w:widowControl/>
        <w:spacing w:line="370" w:lineRule="exact" w:before="590" w:after="0"/>
        <w:ind w:left="148" w:right="0" w:firstLine="0"/>
        <w:jc w:val="left"/>
      </w:pPr>
      <w:r>
        <w:rPr>
          <w:rFonts w:ascii="" w:hAnsi="" w:eastAsia=""/>
          <w:b/>
          <w:i w:val="0"/>
          <w:color w:val="003A5C"/>
          <w:sz w:val="33"/>
        </w:rPr>
        <w:t xml:space="preserve">Chancellor and Provost </w:t>
      </w:r>
      <w:r>
        <w:rPr>
          <w:rFonts w:ascii="" w:hAnsi="" w:eastAsia=""/>
          <w:b w:val="0"/>
          <w:i w:val="0"/>
          <w:color w:val="000000"/>
          <w:sz w:val="22"/>
        </w:rPr>
        <w:t xml:space="preserve">Dear Bruin </w:t>
      </w:r>
    </w:p>
    <w:p>
      <w:pPr>
        <w:autoSpaceDN w:val="0"/>
        <w:autoSpaceDE w:val="0"/>
        <w:widowControl/>
        <w:spacing w:line="248" w:lineRule="exact" w:before="588" w:after="0"/>
        <w:ind w:left="14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Community: </w:t>
      </w:r>
    </w:p>
    <w:p>
      <w:pPr>
        <w:autoSpaceDN w:val="0"/>
        <w:autoSpaceDE w:val="0"/>
        <w:widowControl/>
        <w:spacing w:line="216" w:lineRule="exact" w:before="388" w:after="3656"/>
        <w:ind w:left="148" w:right="0" w:firstLine="0"/>
        <w:jc w:val="left"/>
      </w:pPr>
      <w:r>
        <w:rPr>
          <w:w w:val="101.05263559441818"/>
          <w:rFonts w:ascii="" w:hAnsi="" w:eastAsia=""/>
          <w:b w:val="0"/>
          <w:i w:val="0"/>
          <w:color w:val="000000"/>
          <w:sz w:val="19"/>
        </w:rPr>
        <w:t xml:space="preserve">Mon, Sep 28, 2020 at 10:39 AM </w:t>
      </w:r>
    </w:p>
    <w:p>
      <w:pPr>
        <w:sectPr>
          <w:type w:val="nextColumn"/>
          <w:pgSz w:w="12240" w:h="15840"/>
          <w:pgMar w:top="156" w:right="770" w:bottom="242" w:left="534" w:header="720" w:footer="720" w:gutter="0"/>
          <w:cols w:space="720" w:num="2" w:equalWidth="0">
            <w:col w:w="5484" w:space="0"/>
            <w:col w:w="5452" w:space="0"/>
            <w:col w:w="1093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8" w:after="0"/>
        <w:ind w:left="330" w:right="720" w:hanging="2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This summer has been a time of introspection and rededication as people and institutions across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United States have wrestled with how to address structural and other forms of racism. Last week’s </w:t>
      </w:r>
      <w:r>
        <w:rPr>
          <w:rFonts w:ascii="" w:hAnsi="" w:eastAsia=""/>
          <w:b w:val="0"/>
          <w:i w:val="0"/>
          <w:color w:val="000000"/>
          <w:sz w:val="22"/>
        </w:rPr>
        <w:t xml:space="preserve">decision in the Breonna Taylor case, and the anguish it has caused, reminds us of the need for </w:t>
      </w:r>
      <w:r>
        <w:rPr>
          <w:rFonts w:ascii="" w:hAnsi="" w:eastAsia=""/>
          <w:b w:val="0"/>
          <w:i w:val="0"/>
          <w:color w:val="000000"/>
          <w:sz w:val="22"/>
        </w:rPr>
        <w:t xml:space="preserve">meaningful change throughout our society. </w:t>
      </w:r>
    </w:p>
    <w:p>
      <w:pPr>
        <w:autoSpaceDN w:val="0"/>
        <w:autoSpaceDE w:val="0"/>
        <w:widowControl/>
        <w:spacing w:line="238" w:lineRule="exact" w:before="232" w:after="0"/>
        <w:ind w:left="328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At UCLA, building on the efforts of many across campus who have spent years working towards racial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equity, we have been taking a number of actions to ensure that our institution actively confronts racism, </w:t>
      </w:r>
      <w:r>
        <w:rPr>
          <w:rFonts w:ascii="" w:hAnsi="" w:eastAsia=""/>
          <w:b w:val="0"/>
          <w:i w:val="0"/>
          <w:color w:val="000000"/>
          <w:sz w:val="22"/>
        </w:rPr>
        <w:t xml:space="preserve">discrimination and bias and that we welcome, support, protect and value every member of our Bruin </w:t>
      </w:r>
      <w:r>
        <w:rPr>
          <w:rFonts w:ascii="" w:hAnsi="" w:eastAsia=""/>
          <w:b w:val="0"/>
          <w:i w:val="0"/>
          <w:color w:val="000000"/>
          <w:sz w:val="22"/>
        </w:rPr>
        <w:t xml:space="preserve">family. </w:t>
      </w:r>
    </w:p>
    <w:p>
      <w:pPr>
        <w:autoSpaceDN w:val="0"/>
        <w:autoSpaceDE w:val="0"/>
        <w:widowControl/>
        <w:spacing w:line="238" w:lineRule="exact" w:before="228" w:after="0"/>
        <w:ind w:left="328" w:right="0" w:firstLine="2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While some of these recent efforts are campuswide initiatives, we are proud and grateful to see so many </w:t>
      </w:r>
      <w:r>
        <w:rPr>
          <w:rFonts w:ascii="" w:hAnsi="" w:eastAsia=""/>
          <w:b w:val="0"/>
          <w:i w:val="0"/>
          <w:color w:val="000000"/>
          <w:sz w:val="22"/>
        </w:rPr>
        <w:t xml:space="preserve">UCLA units and schools heed this call to bring about change at a more local level. For instance, the UCLA </w:t>
      </w:r>
      <w:r>
        <w:rPr>
          <w:rFonts w:ascii="" w:hAnsi="" w:eastAsia=""/>
          <w:b w:val="0"/>
          <w:i w:val="0"/>
          <w:color w:val="000000"/>
          <w:sz w:val="22"/>
        </w:rPr>
        <w:t xml:space="preserve">Health System’s leaders are holding </w:t>
      </w:r>
      <w:r>
        <w:rPr>
          <w:rFonts w:ascii="" w:hAnsi="" w:eastAsia=""/>
          <w:b w:val="0"/>
          <w:i w:val="0"/>
          <w:color w:val="2774AD"/>
          <w:sz w:val="22"/>
        </w:rPr>
        <w:t xml:space="preserve">monthly conversations about racial equity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engage the entire </w:t>
      </w:r>
      <w:r>
        <w:rPr>
          <w:rFonts w:ascii="" w:hAnsi="" w:eastAsia=""/>
          <w:b w:val="0"/>
          <w:i w:val="0"/>
          <w:color w:val="000000"/>
          <w:sz w:val="22"/>
        </w:rPr>
        <w:t xml:space="preserve">organization in open dialogue. The David Geffen School of Medicine has developed </w:t>
      </w:r>
      <w:r>
        <w:rPr>
          <w:rFonts w:ascii="" w:hAnsi="" w:eastAsia=""/>
          <w:b w:val="0"/>
          <w:i w:val="0"/>
          <w:color w:val="2774AD"/>
          <w:sz w:val="22"/>
        </w:rPr>
        <w:t xml:space="preserve">an institutional anti </w:t>
      </w:r>
      <w:r>
        <w:rPr>
          <w:rFonts w:ascii="" w:hAnsi="" w:eastAsia=""/>
          <w:b w:val="0"/>
          <w:i w:val="0"/>
          <w:color w:val="2774AD"/>
          <w:sz w:val="22"/>
        </w:rPr>
        <w:t>racism roadmap</w:t>
      </w:r>
      <w:r>
        <w:rPr>
          <w:rFonts w:ascii="" w:hAnsi="" w:eastAsia=""/>
          <w:b w:val="0"/>
          <w:i w:val="0"/>
          <w:color w:val="000000"/>
          <w:sz w:val="22"/>
        </w:rPr>
        <w:t xml:space="preserve">. The Anderson School of Management is reworking its curriculum to reflect greater diversity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in course materials and speakers while the Henry Samueli School of Engineering and Applied Science is </w:t>
      </w:r>
      <w:r>
        <w:rPr>
          <w:rFonts w:ascii="" w:hAnsi="" w:eastAsia=""/>
          <w:b w:val="0"/>
          <w:i w:val="0"/>
          <w:color w:val="000000"/>
          <w:sz w:val="22"/>
        </w:rPr>
        <w:t xml:space="preserve">joining UCLA College’s Division of Life Sciences in utilizing a Mentor Professor Program to recruit faculty </w:t>
      </w:r>
      <w:r>
        <w:rPr>
          <w:rFonts w:ascii="" w:hAnsi="" w:eastAsia=""/>
          <w:b w:val="0"/>
          <w:i w:val="0"/>
          <w:color w:val="000000"/>
          <w:sz w:val="22"/>
        </w:rPr>
        <w:t xml:space="preserve">who are both outstanding in their fields and have a record of providing support to students from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underrepresented groups. The UCLA Alumni Association is creating anti-racism and allyship trainings for </w:t>
      </w:r>
      <w:r>
        <w:rPr>
          <w:rFonts w:ascii="" w:hAnsi="" w:eastAsia=""/>
          <w:b w:val="0"/>
          <w:i w:val="0"/>
          <w:color w:val="000000"/>
          <w:sz w:val="22"/>
        </w:rPr>
        <w:t xml:space="preserve">UCLA graduates. We are encouraged by the work of so many who have sought to identify and meet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needs within their communities. </w:t>
      </w:r>
    </w:p>
    <w:p>
      <w:pPr>
        <w:autoSpaceDN w:val="0"/>
        <w:autoSpaceDE w:val="0"/>
        <w:widowControl/>
        <w:spacing w:line="238" w:lineRule="exact" w:before="228" w:after="0"/>
        <w:ind w:left="328" w:right="134" w:firstLine="2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In June, </w:t>
      </w:r>
      <w:r>
        <w:rPr>
          <w:rFonts w:ascii="" w:hAnsi="" w:eastAsia=""/>
          <w:b w:val="0"/>
          <w:i w:val="0"/>
          <w:color w:val="2774AD"/>
          <w:sz w:val="22"/>
        </w:rPr>
        <w:t xml:space="preserve">we announced a number of central campus initiatives </w:t>
      </w:r>
      <w:r>
        <w:rPr>
          <w:rFonts w:ascii="" w:hAnsi="" w:eastAsia=""/>
          <w:b w:val="0"/>
          <w:i w:val="0"/>
          <w:color w:val="000000"/>
          <w:sz w:val="22"/>
        </w:rPr>
        <w:t xml:space="preserve">designed to advance equity across UCLA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to nurture an environment that honors the lives, intellect, experience and aspirations of Black Bruins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particular. These efforts are core to UCLA’s mission and we write today to share some of the progress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have made and some of the new initiatives we are undertaking. </w:t>
      </w:r>
    </w:p>
    <w:p>
      <w:pPr>
        <w:autoSpaceDN w:val="0"/>
        <w:autoSpaceDE w:val="0"/>
        <w:widowControl/>
        <w:spacing w:line="246" w:lineRule="exact" w:before="224" w:after="0"/>
        <w:ind w:left="344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Establishing a Black Resource Center for students in the center of campus. </w:t>
      </w:r>
      <w:r>
        <w:rPr>
          <w:rFonts w:ascii="" w:hAnsi="" w:eastAsia=""/>
          <w:b w:val="0"/>
          <w:i w:val="0"/>
          <w:color w:val="000000"/>
          <w:sz w:val="22"/>
        </w:rPr>
        <w:t xml:space="preserve">Set to launch this fall, the </w:t>
      </w:r>
    </w:p>
    <w:p>
      <w:pPr>
        <w:sectPr>
          <w:type w:val="continuous"/>
          <w:pgSz w:w="12240" w:h="15840"/>
          <w:pgMar w:top="156" w:right="770" w:bottom="242" w:left="534" w:header="720" w:footer="720" w:gutter="0"/>
          <w:cols w:space="720" w:num="1" w:equalWidth="0">
            <w:col w:w="10936" w:space="0"/>
            <w:col w:w="5484" w:space="0"/>
            <w:col w:w="5452" w:space="0"/>
            <w:col w:w="10936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38" w:lineRule="exact" w:before="10" w:after="0"/>
        <w:ind w:left="32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new Black Resource Center will have full-time professional staff and will provide resources to support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high caliber of Black student learning, development and scholarship at UCLA. The center will offer services </w:t>
      </w:r>
      <w:r>
        <w:rPr>
          <w:rFonts w:ascii="" w:hAnsi="" w:eastAsia=""/>
          <w:b w:val="0"/>
          <w:i w:val="0"/>
          <w:color w:val="000000"/>
          <w:sz w:val="22"/>
        </w:rPr>
        <w:t xml:space="preserve">remotely this term while the physical space is developed. Student Affairs is collaborating closely with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on the center’s programmatic design. </w:t>
      </w:r>
    </w:p>
    <w:p>
      <w:pPr>
        <w:autoSpaceDN w:val="0"/>
        <w:autoSpaceDE w:val="0"/>
        <w:widowControl/>
        <w:spacing w:line="148" w:lineRule="exact" w:before="616" w:after="0"/>
        <w:ind w:left="536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https://mail.google.com/mail/u/1?ik=5d0c1665ec&amp;view=pt&amp;search=all&amp;permthid=thread-f%3A1679100537800981360&amp;simpl=msg-f%3A1679100537800981360 1/3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9/28/2020 Gmail - How we are Rising to the Challenge </w:t>
      </w:r>
    </w:p>
    <w:p>
      <w:pPr>
        <w:autoSpaceDN w:val="0"/>
        <w:autoSpaceDE w:val="0"/>
        <w:widowControl/>
        <w:spacing w:line="238" w:lineRule="exact" w:before="84" w:after="0"/>
        <w:ind w:left="328" w:right="0" w:firstLine="16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Expanding the intellectual community devoted to Black life and racial equity.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have begun the first </w:t>
      </w:r>
      <w:r>
        <w:rPr>
          <w:rFonts w:ascii="" w:hAnsi="" w:eastAsia=""/>
          <w:b w:val="0"/>
          <w:i w:val="0"/>
          <w:color w:val="000000"/>
          <w:sz w:val="22"/>
        </w:rPr>
        <w:t xml:space="preserve">round of a five-year initiative to hire new faculty whose scholarly work, teaching and/or mentoring relates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Black experience. The Ralph J. Bunche Center for African American Studies, which is administering this </w:t>
      </w:r>
      <w:r>
        <w:rPr>
          <w:rFonts w:ascii="" w:hAnsi="" w:eastAsia=""/>
          <w:b w:val="0"/>
          <w:i w:val="0"/>
          <w:color w:val="000000"/>
          <w:sz w:val="22"/>
        </w:rPr>
        <w:t xml:space="preserve">effort, has appointed a faculty hiring committee with representation from both north and south campus.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expect to conduct two tenure-track searches at the assistant professor rank this academic year. A call for </w:t>
      </w:r>
      <w:r>
        <w:rPr>
          <w:rFonts w:ascii="" w:hAnsi="" w:eastAsia=""/>
          <w:b w:val="0"/>
          <w:i w:val="0"/>
          <w:color w:val="000000"/>
          <w:sz w:val="22"/>
        </w:rPr>
        <w:t xml:space="preserve">letters of interest was sent to department and program chairs and is due October 2, 2020. </w:t>
      </w:r>
    </w:p>
    <w:p>
      <w:pPr>
        <w:autoSpaceDN w:val="0"/>
        <w:autoSpaceDE w:val="0"/>
        <w:widowControl/>
        <w:spacing w:line="238" w:lineRule="exact" w:before="234" w:after="0"/>
        <w:ind w:left="328" w:right="288" w:firstLine="2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Bunche Center will also support five UCLA Chancellor’s Postdoctoral Fellows across a broad set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academic disciplines through the </w:t>
      </w:r>
      <w:r>
        <w:rPr>
          <w:rFonts w:ascii="" w:hAnsi="" w:eastAsia=""/>
          <w:b w:val="0"/>
          <w:i w:val="0"/>
          <w:color w:val="2774AE"/>
          <w:sz w:val="22"/>
        </w:rPr>
        <w:t>UC President’s Postdoctoral Fellowship Program</w:t>
      </w:r>
      <w:r>
        <w:rPr>
          <w:rFonts w:ascii="" w:hAnsi="" w:eastAsia=""/>
          <w:b w:val="0"/>
          <w:i w:val="0"/>
          <w:color w:val="000000"/>
          <w:sz w:val="22"/>
        </w:rPr>
        <w:t xml:space="preserve">. The first cohort will </w:t>
      </w:r>
      <w:r>
        <w:rPr>
          <w:rFonts w:ascii="" w:hAnsi="" w:eastAsia=""/>
          <w:b w:val="0"/>
          <w:i w:val="0"/>
          <w:color w:val="000000"/>
          <w:sz w:val="22"/>
        </w:rPr>
        <w:t xml:space="preserve">begin in 2021-22, with a possibility of renewal for a second year. Fellowship applications are due through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program’s web site by November 1, 2020. </w:t>
      </w:r>
    </w:p>
    <w:p>
      <w:pPr>
        <w:autoSpaceDN w:val="0"/>
        <w:autoSpaceDE w:val="0"/>
        <w:widowControl/>
        <w:spacing w:line="238" w:lineRule="exact" w:before="228" w:after="0"/>
        <w:ind w:left="328" w:right="288" w:firstLine="16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Finally, beginning in 2021, the Bunche Center will facilitate awarding 10 summer graduate fellowships for </w:t>
      </w:r>
      <w:r>
        <w:rPr>
          <w:rFonts w:ascii="" w:hAnsi="" w:eastAsia=""/>
          <w:b w:val="0"/>
          <w:i w:val="0"/>
          <w:color w:val="000000"/>
          <w:sz w:val="22"/>
        </w:rPr>
        <w:t xml:space="preserve">research, teaching and service tied to Black life. Prospective and current graduate students from across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disciplines will be encouraged to apply. The program commitment is for five years, with potential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renewal of the program upon review. The application window will open this winter. </w:t>
      </w:r>
    </w:p>
    <w:p>
      <w:pPr>
        <w:autoSpaceDN w:val="0"/>
        <w:autoSpaceDE w:val="0"/>
        <w:widowControl/>
        <w:spacing w:line="238" w:lineRule="exact" w:before="232" w:after="0"/>
        <w:ind w:left="328" w:right="576" w:firstLine="8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Creating a director of development position to maximize philanthropic support for Black life, </w:t>
      </w:r>
      <w:r>
        <w:rPr>
          <w:rFonts w:ascii="" w:hAnsi="" w:eastAsia=""/>
          <w:b/>
          <w:i w:val="0"/>
          <w:color w:val="000000"/>
          <w:sz w:val="22"/>
        </w:rPr>
        <w:t xml:space="preserve">teaching and research.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search process is underway for a development professional who will </w:t>
      </w:r>
      <w:r>
        <w:rPr>
          <w:rFonts w:ascii="" w:hAnsi="" w:eastAsia=""/>
          <w:b w:val="0"/>
          <w:i w:val="0"/>
          <w:color w:val="000000"/>
          <w:sz w:val="22"/>
        </w:rPr>
        <w:t xml:space="preserve">collaborate with departments and programs across campus to develop a cohesive fundraising strategy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leverage partnerships to support Black excellence at UCLA. </w:t>
      </w:r>
    </w:p>
    <w:p>
      <w:pPr>
        <w:autoSpaceDN w:val="0"/>
        <w:autoSpaceDE w:val="0"/>
        <w:widowControl/>
        <w:spacing w:line="238" w:lineRule="exact" w:before="228" w:after="0"/>
        <w:ind w:left="332" w:right="0" w:firstLine="12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Establishing the Civil Rights Office within the Office of Equity, Diversity and Inclusion. </w:t>
      </w:r>
      <w:r>
        <w:rPr>
          <w:rFonts w:ascii="" w:hAnsi="" w:eastAsia=""/>
          <w:b w:val="0"/>
          <w:i w:val="0"/>
          <w:color w:val="000000"/>
          <w:sz w:val="22"/>
        </w:rPr>
        <w:t xml:space="preserve">Once in place,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Civil Rights Office will coordinate all civil rights investigations involving faculty and staff and will be a </w:t>
      </w:r>
      <w:r>
        <w:rPr>
          <w:rFonts w:ascii="" w:hAnsi="" w:eastAsia=""/>
          <w:b w:val="0"/>
          <w:i w:val="0"/>
          <w:color w:val="000000"/>
          <w:sz w:val="22"/>
        </w:rPr>
        <w:t xml:space="preserve">leader in preventing discrimination on campus. A search is currently underway to fill the new position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assistant vice chancellor for civil rights. </w:t>
      </w:r>
    </w:p>
    <w:p>
      <w:pPr>
        <w:autoSpaceDN w:val="0"/>
        <w:autoSpaceDE w:val="0"/>
        <w:widowControl/>
        <w:spacing w:line="238" w:lineRule="exact" w:before="232" w:after="0"/>
        <w:ind w:left="332" w:right="0" w:firstLine="1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Launching the Campus Honorary Naming Advisory Committee.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Composed of </w:t>
      </w:r>
      <w:r>
        <w:rPr>
          <w:rFonts w:ascii="" w:hAnsi="" w:eastAsia=""/>
          <w:b w:val="0"/>
          <w:i w:val="0"/>
          <w:color w:val="2774AE"/>
          <w:sz w:val="22"/>
        </w:rPr>
        <w:t xml:space="preserve">a broad set of campus </w:t>
      </w:r>
      <w:r>
        <w:rPr>
          <w:rFonts w:ascii="" w:hAnsi="" w:eastAsia=""/>
          <w:b w:val="0"/>
          <w:i w:val="0"/>
          <w:color w:val="2774AE"/>
          <w:sz w:val="22"/>
        </w:rPr>
        <w:t>stakeholders</w:t>
      </w:r>
      <w:r>
        <w:rPr>
          <w:rFonts w:ascii="" w:hAnsi="" w:eastAsia=""/>
          <w:b w:val="0"/>
          <w:i w:val="0"/>
          <w:color w:val="000000"/>
          <w:sz w:val="22"/>
        </w:rPr>
        <w:t xml:space="preserve">, this new committee will conduct a review of buildings and other physical spaces with generic </w:t>
      </w:r>
      <w:r>
        <w:rPr>
          <w:rFonts w:ascii="" w:hAnsi="" w:eastAsia=""/>
          <w:b w:val="0"/>
          <w:i w:val="0"/>
          <w:color w:val="000000"/>
          <w:sz w:val="22"/>
        </w:rPr>
        <w:t xml:space="preserve">names on the UCLA campus, and make recommendations for how we might name certain such spaces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after deserving individuals and groups from UCLA’s history. Those we honor in this fashion will reflect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diversity of our institution. The committee will also develop a process by which our community can consider </w:t>
      </w:r>
      <w:r>
        <w:rPr>
          <w:rFonts w:ascii="" w:hAnsi="" w:eastAsia=""/>
          <w:b w:val="0"/>
          <w:i w:val="0"/>
          <w:color w:val="000000"/>
          <w:sz w:val="22"/>
        </w:rPr>
        <w:t xml:space="preserve">whether there currently exist structures or spaces whose names are not in keeping with UCLA’s core </w:t>
      </w:r>
      <w:r>
        <w:rPr>
          <w:rFonts w:ascii="" w:hAnsi="" w:eastAsia=""/>
          <w:b w:val="0"/>
          <w:i w:val="0"/>
          <w:color w:val="000000"/>
          <w:sz w:val="22"/>
        </w:rPr>
        <w:t xml:space="preserve">values. </w:t>
      </w:r>
    </w:p>
    <w:p>
      <w:pPr>
        <w:autoSpaceDN w:val="0"/>
        <w:autoSpaceDE w:val="0"/>
        <w:widowControl/>
        <w:spacing w:line="240" w:lineRule="exact" w:before="230" w:after="0"/>
        <w:ind w:left="328" w:right="432" w:firstLine="14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Dedicating additional resources in the Office of Strategic Communications to further amplify the </w:t>
      </w:r>
      <w:r>
        <w:rPr>
          <w:rFonts w:ascii="" w:hAnsi="" w:eastAsia=""/>
          <w:b/>
          <w:i w:val="0"/>
          <w:color w:val="000000"/>
          <w:sz w:val="22"/>
        </w:rPr>
        <w:t xml:space="preserve">contributions of students, faculty and staff of color as well as others in our Bruin family who are </w:t>
      </w:r>
      <w:r>
        <w:rPr>
          <w:rFonts w:ascii="" w:hAnsi="" w:eastAsia=""/>
          <w:b/>
          <w:i w:val="0"/>
          <w:color w:val="000000"/>
          <w:sz w:val="22"/>
        </w:rPr>
        <w:t xml:space="preserve">working to challenge racism and structural inequality.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are enhancing efforts to seek out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create compelling ways to share these stories and shine a light on the experiences of communities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color at UCLA. </w:t>
      </w:r>
    </w:p>
    <w:p>
      <w:pPr>
        <w:autoSpaceDN w:val="0"/>
        <w:autoSpaceDE w:val="0"/>
        <w:widowControl/>
        <w:spacing w:line="238" w:lineRule="exact" w:before="226" w:after="0"/>
        <w:ind w:left="328" w:right="0" w:firstLine="2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While in June we announced an effort to examine and improve campus safety operations, we heard from </w:t>
      </w:r>
      <w:r>
        <w:rPr>
          <w:rFonts w:ascii="" w:hAnsi="" w:eastAsia=""/>
          <w:b w:val="0"/>
          <w:i w:val="0"/>
          <w:color w:val="000000"/>
          <w:sz w:val="22"/>
        </w:rPr>
        <w:t xml:space="preserve">many in our community a desire for a different structure and charge related to this work. </w:t>
      </w:r>
      <w:r>
        <w:rPr>
          <w:rFonts w:ascii="" w:hAnsi="" w:eastAsia=""/>
          <w:b/>
          <w:i w:val="0"/>
          <w:color w:val="000000"/>
          <w:sz w:val="22"/>
        </w:rPr>
        <w:t xml:space="preserve">We are convening </w:t>
      </w:r>
      <w:r>
        <w:rPr>
          <w:rFonts w:ascii="" w:hAnsi="" w:eastAsia=""/>
          <w:b/>
          <w:i w:val="0"/>
          <w:color w:val="000000"/>
          <w:sz w:val="22"/>
        </w:rPr>
        <w:t xml:space="preserve">conversations with students, faculty, staff and alumni to develop a new process and timeline for </w:t>
      </w:r>
      <w:r>
        <w:rPr>
          <w:rFonts w:ascii="" w:hAnsi="" w:eastAsia=""/>
          <w:b/>
          <w:i w:val="0"/>
          <w:color w:val="000000"/>
          <w:sz w:val="22"/>
        </w:rPr>
        <w:t xml:space="preserve">how we ensure that our public safety operations are always aligned with our values of equity, </w:t>
      </w:r>
      <w:r>
        <w:rPr>
          <w:rFonts w:ascii="" w:hAnsi="" w:eastAsia=""/>
          <w:b/>
          <w:i w:val="0"/>
          <w:color w:val="000000"/>
          <w:sz w:val="22"/>
        </w:rPr>
        <w:t xml:space="preserve">diversity and inclusion.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new process will better account for the range of perspectives that exist on </w:t>
      </w:r>
      <w:r>
        <w:rPr>
          <w:rFonts w:ascii="" w:hAnsi="" w:eastAsia=""/>
          <w:b w:val="0"/>
          <w:i w:val="0"/>
          <w:color w:val="000000"/>
          <w:sz w:val="22"/>
        </w:rPr>
        <w:t xml:space="preserve">how we can protect our community fairly and without bias or discrimination. </w:t>
      </w:r>
    </w:p>
    <w:p>
      <w:pPr>
        <w:autoSpaceDN w:val="0"/>
        <w:autoSpaceDE w:val="0"/>
        <w:widowControl/>
        <w:spacing w:line="238" w:lineRule="exact" w:before="232" w:after="0"/>
        <w:ind w:left="32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Additionally, as previously announced, </w:t>
      </w:r>
      <w:r>
        <w:rPr>
          <w:rFonts w:ascii="" w:hAnsi="" w:eastAsia=""/>
          <w:b/>
          <w:i w:val="0"/>
          <w:color w:val="2774AE"/>
          <w:sz w:val="22"/>
        </w:rPr>
        <w:t xml:space="preserve">we recently appointed Professor Vickie Mays as special advisor </w:t>
      </w:r>
      <w:r>
        <w:rPr>
          <w:rFonts w:ascii="" w:hAnsi="" w:eastAsia=""/>
          <w:b/>
          <w:i w:val="0"/>
          <w:color w:val="2774AE"/>
          <w:sz w:val="22"/>
        </w:rPr>
        <w:t>to the chancellor on Black life</w:t>
      </w:r>
      <w:r>
        <w:rPr>
          <w:rFonts w:ascii="" w:hAnsi="" w:eastAsia=""/>
          <w:b w:val="0"/>
          <w:i w:val="0"/>
          <w:color w:val="000000"/>
          <w:sz w:val="22"/>
        </w:rPr>
        <w:t xml:space="preserve">. A distinguished professor and former Academic Senate chair with deep </w:t>
      </w:r>
      <w:r>
        <w:rPr>
          <w:rFonts w:ascii="" w:hAnsi="" w:eastAsia=""/>
          <w:b w:val="0"/>
          <w:i w:val="0"/>
          <w:color w:val="000000"/>
          <w:sz w:val="22"/>
        </w:rPr>
        <w:t xml:space="preserve">ties to the university, Professor Mays will play a key role in helping our campus understand and address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concerns of Black students, faculty and staff. She will provide advice and recommendations to senior </w:t>
      </w:r>
      <w:r>
        <w:rPr>
          <w:rFonts w:ascii="" w:hAnsi="" w:eastAsia=""/>
          <w:b w:val="0"/>
          <w:i w:val="0"/>
          <w:color w:val="000000"/>
          <w:sz w:val="22"/>
        </w:rPr>
        <w:t xml:space="preserve">leadership on issues related to Black life, create new opportunities for dialogue and help build infrastructure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aid our work in support of the Black community. </w:t>
      </w:r>
    </w:p>
    <w:p>
      <w:pPr>
        <w:sectPr>
          <w:pgSz w:w="12240" w:h="15840"/>
          <w:pgMar w:top="144" w:right="792" w:bottom="386" w:left="534" w:header="720" w:footer="720" w:gutter="0"/>
          <w:cols w:space="720" w:num="1" w:equalWidth="0">
            <w:col w:w="10913" w:space="0"/>
            <w:col w:w="10936" w:space="0"/>
            <w:col w:w="5484" w:space="0"/>
            <w:col w:w="5452" w:space="0"/>
            <w:col w:w="10936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autoSpaceDE w:val="0"/>
        <w:widowControl/>
        <w:spacing w:line="240" w:lineRule="exact" w:before="8" w:after="0"/>
        <w:ind w:left="326" w:right="576" w:firstLine="18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Finally, we are delighted that </w:t>
      </w:r>
      <w:r>
        <w:rPr>
          <w:rFonts w:ascii="" w:hAnsi="" w:eastAsia=""/>
          <w:b/>
          <w:i w:val="0"/>
          <w:color w:val="2774AE"/>
          <w:sz w:val="22"/>
        </w:rPr>
        <w:t xml:space="preserve">Anna Spain Bradley has joined UCLA’s leadership team as our new </w:t>
      </w:r>
      <w:r>
        <w:rPr>
          <w:rFonts w:ascii="" w:hAnsi="" w:eastAsia=""/>
          <w:b/>
          <w:i w:val="0"/>
          <w:color w:val="2774AE"/>
          <w:sz w:val="22"/>
        </w:rPr>
        <w:t>vice chancellor for equity, diversity and inclusion</w:t>
      </w:r>
      <w:r>
        <w:rPr>
          <w:rFonts w:ascii="" w:hAnsi="" w:eastAsia=""/>
          <w:b w:val="0"/>
          <w:i w:val="0"/>
          <w:color w:val="000000"/>
          <w:sz w:val="22"/>
        </w:rPr>
        <w:t xml:space="preserve">. A lawyer, mediator and scholar of racism and </w:t>
      </w:r>
    </w:p>
    <w:p>
      <w:pPr>
        <w:autoSpaceDN w:val="0"/>
        <w:autoSpaceDE w:val="0"/>
        <w:widowControl/>
        <w:spacing w:line="150" w:lineRule="exact" w:before="282" w:after="0"/>
        <w:ind w:left="536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https://mail.google.com/mail/u/1?ik=5d0c1665ec&amp;view=pt&amp;search=all&amp;permthid=thread-f%3A1679100537800981360&amp;simpl=msg-f%3A1679100537800981360 2/3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9/28/2020 Gmail - How we are Rising to the Challenge </w:t>
      </w:r>
    </w:p>
    <w:p>
      <w:pPr>
        <w:autoSpaceDN w:val="0"/>
        <w:autoSpaceDE w:val="0"/>
        <w:widowControl/>
        <w:spacing w:line="238" w:lineRule="exact" w:before="84" w:after="0"/>
        <w:ind w:left="328" w:right="0" w:firstLine="12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human rights law, Vice Chancellor Spain Bradley’s work will include high-level coordination of campuswide </w:t>
      </w:r>
      <w:r>
        <w:rPr>
          <w:rFonts w:ascii="" w:hAnsi="" w:eastAsia=""/>
          <w:b w:val="0"/>
          <w:i w:val="0"/>
          <w:color w:val="000000"/>
          <w:sz w:val="22"/>
        </w:rPr>
        <w:t xml:space="preserve">diversity initiatives; strategic planning; research and education; training and compliance; and partnering with </w:t>
      </w:r>
      <w:r>
        <w:rPr>
          <w:rFonts w:ascii="" w:hAnsi="" w:eastAsia=""/>
          <w:b w:val="0"/>
          <w:i w:val="0"/>
          <w:color w:val="000000"/>
          <w:sz w:val="22"/>
        </w:rPr>
        <w:t xml:space="preserve">other senior leaders to ensure that UCLA is a welcoming, supportive and equitable place for all of our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students, faculty and staff. </w:t>
      </w:r>
    </w:p>
    <w:p>
      <w:pPr>
        <w:autoSpaceDN w:val="0"/>
        <w:autoSpaceDE w:val="0"/>
        <w:widowControl/>
        <w:spacing w:line="240" w:lineRule="exact" w:before="224" w:after="0"/>
        <w:ind w:left="328" w:right="144" w:firstLine="2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 the months ahead, building on the suggestions from and in partnership with Bruins throughout our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community, we will continue to advance these and other racial justice initiatives. For us to truly serve our </w:t>
      </w:r>
      <w:r>
        <w:rPr>
          <w:rFonts w:ascii="" w:hAnsi="" w:eastAsia=""/>
          <w:b w:val="0"/>
          <w:i w:val="0"/>
          <w:color w:val="000000"/>
          <w:sz w:val="22"/>
        </w:rPr>
        <w:t xml:space="preserve">public mission, UCLA must be a place that respects and empowers all Bruins and that works to overcome </w:t>
      </w:r>
      <w:r>
        <w:rPr>
          <w:rFonts w:ascii="" w:hAnsi="" w:eastAsia=""/>
          <w:b w:val="0"/>
          <w:i w:val="0"/>
          <w:color w:val="000000"/>
          <w:sz w:val="22"/>
        </w:rPr>
        <w:t xml:space="preserve">anti-Blackness and other manifestations of racism throughout society. We will remain vigilant in pursuing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goals. </w:t>
      </w:r>
    </w:p>
    <w:p>
      <w:pPr>
        <w:autoSpaceDN w:val="0"/>
        <w:autoSpaceDE w:val="0"/>
        <w:widowControl/>
        <w:spacing w:line="246" w:lineRule="exact" w:before="234" w:after="0"/>
        <w:ind w:left="336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Sincerely, </w:t>
      </w:r>
    </w:p>
    <w:p>
      <w:pPr>
        <w:autoSpaceDN w:val="0"/>
        <w:autoSpaceDE w:val="0"/>
        <w:widowControl/>
        <w:spacing w:line="250" w:lineRule="exact" w:before="220" w:after="0"/>
        <w:ind w:left="336" w:right="8928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Gene D. Block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Chancellor </w:t>
      </w:r>
    </w:p>
    <w:p>
      <w:pPr>
        <w:autoSpaceDN w:val="0"/>
        <w:autoSpaceDE w:val="0"/>
        <w:widowControl/>
        <w:spacing w:line="254" w:lineRule="exact" w:before="216" w:after="0"/>
        <w:ind w:left="344" w:right="6624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Emily A. Carter </w:t>
      </w:r>
      <w:r>
        <w:br/>
      </w:r>
      <w:r>
        <w:rPr>
          <w:rFonts w:ascii="" w:hAnsi="" w:eastAsia=""/>
          <w:b w:val="0"/>
          <w:i w:val="0"/>
          <w:color w:val="343434"/>
          <w:sz w:val="22"/>
        </w:rPr>
        <w:t xml:space="preserve">Executive Vice Chancellor and Provost </w:t>
      </w:r>
    </w:p>
    <w:p>
      <w:pPr>
        <w:sectPr>
          <w:pgSz w:w="12240" w:h="15840"/>
          <w:pgMar w:top="144" w:right="816" w:bottom="1440" w:left="534" w:header="720" w:footer="720" w:gutter="0"/>
          <w:cols w:space="720" w:num="1" w:equalWidth="0">
            <w:col w:w="10890" w:space="0"/>
            <w:col w:w="10913" w:space="0"/>
            <w:col w:w="10936" w:space="0"/>
            <w:col w:w="5484" w:space="0"/>
            <w:col w:w="5452" w:space="0"/>
            <w:col w:w="10936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https://mail.google.com/mail/u/1?ik=5d0c1665ec&amp;view=pt&amp;search=all&amp;permthid=thread-f%3A1679100537800981360&amp;simpl=msg-f%3A1679100537800981360 3/3 </w:t>
      </w:r>
    </w:p>
    <w:sectPr w:rsidR="00FC693F" w:rsidRPr="0006063C" w:rsidSect="00034616">
      <w:pgSz w:w="12240" w:h="15840"/>
      <w:pgMar w:top="156" w:right="1012" w:bottom="1440" w:left="1070" w:header="720" w:footer="720" w:gutter="0"/>
      <w:cols w:space="720" w:num="1" w:equalWidth="0">
        <w:col w:w="10158" w:space="0"/>
        <w:col w:w="10890" w:space="0"/>
        <w:col w:w="10913" w:space="0"/>
        <w:col w:w="10936" w:space="0"/>
        <w:col w:w="5484" w:space="0"/>
        <w:col w:w="5452" w:space="0"/>
        <w:col w:w="109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