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080"/>
        <w:gridCol w:w="4080"/>
        <w:gridCol w:w="4080"/>
      </w:tblGrid>
      <w:tr>
        <w:trPr>
          <w:trHeight w:hRule="exact" w:val="36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3220"/>
            <w:vMerge w:val="restart"/>
            <w:tcBorders>
              <w:bottom w:sz="4.800000000000068" w:val="single" w:color="#CCCCC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Letter to the Department of Oceanography</w:t>
            </w:r>
          </w:p>
        </w:tc>
        <w:tc>
          <w:tcPr>
            <w:tcW w:type="dxa" w:w="3300"/>
            <w:vMerge w:val="restart"/>
            <w:tcBorders>
              <w:bottom w:sz="4.800000000000068" w:val="single" w:color="#CCCCC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76" w:after="0"/>
              <w:ind w:left="0" w:right="0" w:firstLine="0"/>
              <w:jc w:val="center"/>
            </w:pPr>
            <w:r>
              <w:rPr>
                <w:w w:val="97.85749316215515"/>
                <w:rFonts w:ascii="" w:hAnsi="" w:eastAsia=""/>
                <w:b w:val="0"/>
                <w:i w:val="0"/>
                <w:color w:val="000000"/>
                <w:sz w:val="16"/>
              </w:rPr>
              <w:t>Updated automatically every 5 minutes</w:t>
            </w:r>
          </w:p>
        </w:tc>
      </w:tr>
      <w:tr>
        <w:trPr>
          <w:trHeight w:hRule="exact" w:val="668"/>
        </w:trPr>
        <w:tc>
          <w:tcPr>
            <w:tcW w:type="dxa" w:w="4920"/>
            <w:tcBorders>
              <w:bottom w:sz="4.800000000000068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64" w:after="0"/>
              <w:ind w:left="540" w:right="0" w:firstLine="0"/>
              <w:jc w:val="left"/>
            </w:pPr>
            <w:r>
              <w:rPr>
                <w:w w:val="98.54181463068183"/>
                <w:rFonts w:ascii="" w:hAnsi="" w:eastAsia=""/>
                <w:b w:val="0"/>
                <w:i w:val="0"/>
                <w:color w:val="000000"/>
                <w:sz w:val="22"/>
              </w:rPr>
              <w:t>Le�er to the Depa�ment of Oceanography</w:t>
            </w:r>
          </w:p>
        </w:tc>
        <w:tc>
          <w:tcPr>
            <w:tcW w:type="dxa" w:w="4080"/>
            <w:vMerge/>
            <w:tcBorders>
              <w:bottom w:sz="4.800000000000068" w:val="single" w:color="#CCCCCC"/>
            </w:tcBorders>
          </w:tcPr>
          <w:p/>
        </w:tc>
        <w:tc>
          <w:tcPr>
            <w:tcW w:type="dxa" w:w="4080"/>
            <w:vMerge/>
            <w:tcBorders>
              <w:bottom w:sz="4.800000000000068" w:val="single" w:color="#CCCCCC"/>
            </w:tcBorders>
          </w:tcPr>
          <w:p/>
        </w:tc>
      </w:tr>
    </w:tbl>
    <w:p>
      <w:pPr>
        <w:autoSpaceDN w:val="0"/>
        <w:autoSpaceDE w:val="0"/>
        <w:widowControl/>
        <w:spacing w:line="314" w:lineRule="auto" w:before="178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1154CC"/>
          <w:sz w:val="29"/>
          <w:u w:val="single"/>
        </w:rPr>
        <w:hyperlink r:id="rId9" w:history="1">
          <w:r>
            <w:rPr>
              <w:rStyle w:val="Hyperlink"/>
            </w:rPr>
            <w:t>View signatures of support</w:t>
          </w:r>
        </w:hyperlink>
      </w:r>
    </w:p>
    <w:p>
      <w:pPr>
        <w:autoSpaceDN w:val="0"/>
        <w:autoSpaceDE w:val="0"/>
        <w:widowControl/>
        <w:spacing w:line="312" w:lineRule="auto" w:before="600" w:after="0"/>
        <w:ind w:left="0" w:right="7322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July 13, 2020</w:t>
      </w:r>
    </w:p>
    <w:p>
      <w:pPr>
        <w:autoSpaceDN w:val="0"/>
        <w:autoSpaceDE w:val="0"/>
        <w:widowControl/>
        <w:spacing w:line="290" w:lineRule="auto" w:before="652" w:after="0"/>
        <w:ind w:left="3944" w:right="4176" w:firstLine="0"/>
        <w:jc w:val="lef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Dear all University of Hawaiʻi at Mānoa Department of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Oceanography Faculty Members,</w:t>
      </w:r>
    </w:p>
    <w:p>
      <w:pPr>
        <w:autoSpaceDN w:val="0"/>
        <w:tabs>
          <w:tab w:pos="4522" w:val="left"/>
          <w:tab w:pos="4722" w:val="left"/>
          <w:tab w:pos="5698" w:val="left"/>
          <w:tab w:pos="6348" w:val="left"/>
          <w:tab w:pos="7584" w:val="left"/>
        </w:tabs>
        <w:autoSpaceDE w:val="0"/>
        <w:widowControl/>
        <w:spacing w:line="274" w:lineRule="auto" w:before="146" w:after="0"/>
        <w:ind w:left="3944" w:right="3888" w:firstLine="0"/>
        <w:jc w:val="left"/>
      </w:pP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The upper echelons of the School of Ocean and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Earth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Sciences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and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Technology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(SOEST),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including graduate and post-graduate scholars, faculty, and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administration within the Department of Oceanography,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are predominantly white (see appendices). Of our 34 Level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3 Regular Graduate Faculty members in the department,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only three identify as People of Color, and we have no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faculty members who identify as Black (data from Ocean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o�ce). This inequity is a disservice to the pursuit of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knowledge as we cannot come to understand the natural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world with only a narrow Euro- and white-centric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worldview. What follows are the policies we need in order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for true anti-racism work to take root, and thus for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diversity, equity, and inclusion action to be e�ective.</w:t>
      </w:r>
    </w:p>
    <w:p>
      <w:pPr>
        <w:autoSpaceDN w:val="0"/>
        <w:autoSpaceDE w:val="0"/>
        <w:widowControl/>
        <w:spacing w:line="274" w:lineRule="auto" w:before="146" w:after="74"/>
        <w:ind w:left="3944" w:right="3924" w:firstLine="578"/>
        <w:jc w:val="both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Attempts to correct racial inequality in our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10" w:history="1">
          <w:r>
            <w:rPr>
              <w:rStyle w:val="Hyperlink"/>
            </w:rPr>
            <w:t xml:space="preserve">department have been ine�ectual. The SOEST Council on </w:t>
          </w:r>
        </w:hyperlink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10" w:history="1">
          <w:r>
            <w:rPr>
              <w:rStyle w:val="Hyperlink"/>
            </w:rPr>
            <w:t>Diversity, Equity, and I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11" w:history="1">
          <w:r>
            <w:rPr>
              <w:rStyle w:val="Hyperlink"/>
            </w:rPr>
            <w:t>nclusion was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10" w:history="1">
          <w:r>
            <w:rPr>
              <w:rStyle w:val="Hyperlink"/>
            </w:rPr>
            <w:t xml:space="preserve"> established </w:t>
          </w:r>
        </w:hyperlink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10" w:history="1">
          <w:r>
            <w:rPr>
              <w:rStyle w:val="Hyperlink"/>
            </w:rPr>
            <w:t xml:space="preserve">in </w:t>
          </w:r>
        </w:hyperlink>
      </w:r>
      <w:r>
        <w:br/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10" w:history="1">
          <w:r>
            <w:rPr>
              <w:rStyle w:val="Hyperlink"/>
            </w:rPr>
            <w:t>response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10" w:history="1">
          <w:r>
            <w:rPr>
              <w:rStyle w:val="Hyperlink"/>
            </w:rPr>
            <w:t xml:space="preserve"> to a condemning </w:t>
          </w:r>
        </w:hyperlink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11" w:history="1">
          <w:r>
            <w:rPr>
              <w:rStyle w:val="Hyperlink"/>
            </w:rPr>
            <w:t>external review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10" w:history="1">
          <w:r>
            <w:rPr>
              <w:rStyle w:val="Hyperlink"/>
            </w:rPr>
            <w:t xml:space="preserve"> that highlight</w:t>
          </w:r>
        </w:hyperlink>
      </w:r>
      <w:r>
        <w:rPr>
          <w:u w:val="single" w:color="1154cc"/>
          <w:w w:val="101.42316316303454"/>
          <w:rFonts w:ascii="" w:hAnsi="" w:eastAsia=""/>
          <w:b w:val="0"/>
          <w:i w:val="0"/>
          <w:color w:val="000000"/>
          <w:sz w:val="19"/>
        </w:rPr>
        <w:hyperlink r:id="rId10" w:history="1">
          <w:r>
            <w:rPr>
              <w:rStyle w:val="Hyperlink"/>
            </w:rPr>
            <w:t xml:space="preserve">ed </w:t>
          </w:r>
        </w:hyperlink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10" w:history="1">
          <w:r>
            <w:rPr>
              <w:rStyle w:val="Hyperlink"/>
            </w:rPr>
            <w:t>the inequitable treatment o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11" w:history="1">
          <w:r>
            <w:rPr>
              <w:rStyle w:val="Hyperlink"/>
            </w:rPr>
            <w:t>f women and b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10" w:history="1">
          <w:r>
            <w:rPr>
              <w:rStyle w:val="Hyperlink"/>
            </w:rPr>
            <w:t xml:space="preserve">rash dismissal of </w:t>
          </w:r>
        </w:hyperlink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sexual assault reports within SOEST. The appointment of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Anita Lopez as its interim Director was announced on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April 12, 2019. Some may consider the establishment of the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SOEST council as long-overdue progress in addressing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diversity issues, yet intersectionality of systemic sexism and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racism at our institution has never been a signi�cant part of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the council’s discourse. The inaction of the council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exempli�es the system that upholds white supremacy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within the department, which excludes and thus silences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Black, Indigenous, and People of Color (BIPOC) voices on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matters of diversity.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920"/>
        </w:trPr>
        <w:tc>
          <w:tcPr>
            <w:tcW w:type="dxa" w:w="11100"/>
            <w:tcBorders>
              <w:bottom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3684" w:right="3046" w:firstLine="578"/>
              <w:jc w:val="both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We are Black, Indigenous, and People of Color sta�,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student, and postdoctoral members involved with the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Department of Oceanography. We have found the SOEST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council to be inadequate at resolving the institutional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racism present in our department, and as such, we have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decided we must take action into our own hands. There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must be an urgency to address institutional racism properly,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and there must also be an urgent commitment to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implement long-term, lasting solutions that deliver justice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to marginalized groups. BIPOC and allies have made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signi�cant contributions to the department, including but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not limited to GRExit,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2" w:history="1">
                <w:r>
                  <w:rPr>
                    <w:rStyle w:val="Hyperlink"/>
                  </w:rPr>
                  <w:t xml:space="preserve"> Maile Men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tor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3" w:history="1">
                <w:r>
                  <w:rPr>
                    <w:rStyle w:val="Hyperlink"/>
                  </w:rPr>
                  <w:t>ing Program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, Halau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ola Honua, graduate st</w:t>
            </w:r>
            <w:r>
              <w:rPr>
                <w:w w:val="101.42316316303454"/>
                <w:rFonts w:ascii="" w:hAnsi="" w:eastAsia=""/>
                <w:b w:val="0"/>
                <w:i w:val="0"/>
                <w:strike/>
                <w:color w:val="000000"/>
                <w:sz w:val="19"/>
              </w:rPr>
              <w:hyperlink r:id="rId12" w:history="1">
                <w:r>
                  <w:rPr>
                    <w:rStyle w:val="Hyperlink"/>
                  </w:rPr>
                  <w:t>udent stipen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d i</w:t>
            </w:r>
            <w:r>
              <w:rPr>
                <w:w w:val="101.42316316303454"/>
                <w:rFonts w:ascii="" w:hAnsi="" w:eastAsia=""/>
                <w:b w:val="0"/>
                <w:i w:val="0"/>
                <w:strike/>
                <w:color w:val="000000"/>
                <w:sz w:val="19"/>
              </w:rPr>
              <w:hyperlink r:id="rId13" w:history="1">
                <w:r>
                  <w:rPr>
                    <w:rStyle w:val="Hyperlink"/>
                  </w:rPr>
                  <w:t xml:space="preserve">ncrease, and 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SOEST </w:t>
            </w:r>
            <w:r>
              <w:rPr>
                <w:w w:val="97.8575050830841"/>
                <w:rFonts w:ascii="" w:hAnsi="" w:eastAsia=""/>
                <w:b w:val="0"/>
                <w:i w:val="0"/>
                <w:color w:val="000000"/>
                <w:sz w:val="16"/>
              </w:rPr>
              <w:t xml:space="preserve">Published by </w:t>
            </w:r>
            <w:r>
              <w:rPr>
                <w:w w:val="97.85749316215515"/>
                <w:rFonts w:ascii="" w:hAnsi="" w:eastAsia=""/>
                <w:b w:val="0"/>
                <w:i w:val="0"/>
                <w:color w:val="0000ED"/>
                <w:sz w:val="16"/>
                <w:u w:val="single"/>
              </w:rPr>
              <w:hyperlink r:id="rId12" w:history="1">
                <w:r>
                  <w:rPr>
                    <w:rStyle w:val="Hyperlink"/>
                  </w:rPr>
                  <w:t>Google Drive</w:t>
                </w:r>
              </w:hyperlink>
            </w:r>
            <w:r>
              <w:rPr>
                <w:w w:val="97.85749316215515"/>
                <w:rFonts w:ascii="" w:hAnsi="" w:eastAsia=""/>
                <w:b w:val="0"/>
                <w:i w:val="0"/>
                <w:color w:val="000000"/>
                <w:sz w:val="16"/>
              </w:rPr>
              <w:t xml:space="preserve"> –</w:t>
            </w:r>
            <w:r>
              <w:rPr>
                <w:w w:val="97.85749316215515"/>
                <w:rFonts w:ascii="" w:hAnsi="" w:eastAsia=""/>
                <w:b w:val="0"/>
                <w:i w:val="0"/>
                <w:color w:val="0000ED"/>
                <w:sz w:val="16"/>
              </w:rPr>
              <w:t xml:space="preserve"> </w:t>
            </w:r>
            <w:r>
              <w:rPr>
                <w:w w:val="97.85749316215515"/>
                <w:rFonts w:ascii="" w:hAnsi="" w:eastAsia=""/>
                <w:b w:val="0"/>
                <w:i w:val="0"/>
                <w:color w:val="0000ED"/>
                <w:sz w:val="16"/>
                <w:u w:val="single"/>
              </w:rPr>
              <w:hyperlink r:id="rId13" w:history="1">
                <w:r>
                  <w:rPr>
                    <w:rStyle w:val="Hyperlink"/>
                  </w:rPr>
                  <w:t>Report Abuse</w:t>
                </w:r>
              </w:hyperlink>
            </w:r>
          </w:p>
        </w:tc>
        <w:tc>
          <w:tcPr>
            <w:tcW w:type="dxa" w:w="580"/>
            <w:tcBorders>
              <w:bottom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11100"/>
            <w:tcBorders>
              <w:top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https://docs.google.com/document/u/1/d/e/2PACX-1vR5nX2oFimUg4ZFaK94ParM0DBEVQlRpfilMu9r-H8Tq4O9uKfoykz8B8X-Q_FYRSNfFbUmKTQg0HF_/pub</w:t>
            </w:r>
          </w:p>
        </w:tc>
        <w:tc>
          <w:tcPr>
            <w:tcW w:type="dxa" w:w="580"/>
            <w:tcBorders>
              <w:top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2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4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080"/>
        <w:gridCol w:w="4080"/>
        <w:gridCol w:w="4080"/>
      </w:tblGrid>
      <w:tr>
        <w:trPr>
          <w:trHeight w:hRule="exact" w:val="240"/>
        </w:trPr>
        <w:tc>
          <w:tcPr>
            <w:tcW w:type="dxa" w:w="3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5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Letter to the Department of Oceanography</w:t>
            </w:r>
          </w:p>
        </w:tc>
        <w:tc>
          <w:tcPr>
            <w:tcW w:type="dxa" w:w="3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76" w:after="0"/>
              <w:ind w:left="202" w:right="0" w:firstLine="0"/>
              <w:jc w:val="left"/>
            </w:pPr>
            <w:r>
              <w:rPr>
                <w:w w:val="97.85749316215515"/>
                <w:rFonts w:ascii="" w:hAnsi="" w:eastAsia=""/>
                <w:b w:val="0"/>
                <w:i w:val="0"/>
                <w:color w:val="000000"/>
                <w:sz w:val="16"/>
              </w:rPr>
              <w:t>Updated automatically every 5 minutes</w:t>
            </w:r>
          </w:p>
        </w:tc>
      </w:tr>
      <w:tr>
        <w:trPr>
          <w:trHeight w:hRule="exact" w:val="4862"/>
        </w:trPr>
        <w:tc>
          <w:tcPr>
            <w:tcW w:type="dxa" w:w="8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34" w:after="0"/>
              <w:ind w:left="0" w:right="186" w:firstLine="0"/>
              <w:jc w:val="right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external review. However, more work needs to be done. We</w:t>
            </w:r>
          </w:p>
          <w:p>
            <w:pPr>
              <w:autoSpaceDN w:val="0"/>
              <w:autoSpaceDE w:val="0"/>
              <w:widowControl/>
              <w:spacing w:line="271" w:lineRule="auto" w:before="0" w:after="0"/>
              <w:ind w:left="3684" w:right="186" w:hanging="3144"/>
              <w:jc w:val="both"/>
            </w:pPr>
            <w:r>
              <w:rPr>
                <w:w w:val="98.54181463068183"/>
                <w:rFonts w:ascii="" w:hAnsi="" w:eastAsia=""/>
                <w:b w:val="0"/>
                <w:i w:val="0"/>
                <w:color w:val="000000"/>
                <w:sz w:val="22"/>
              </w:rPr>
              <w:t xml:space="preserve">Le�er to the Depa�ment of Oceanography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insist that our department foster a culture and community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that: values and seeks the perspectives and contributions of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Black, Indigenous, and People of Color; elevates indigenous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Hawaiian knowledge and its practitioners; and actively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practices anti-racism.</w:t>
            </w:r>
          </w:p>
          <w:p>
            <w:pPr>
              <w:autoSpaceDN w:val="0"/>
              <w:tabs>
                <w:tab w:pos="4262" w:val="left"/>
                <w:tab w:pos="4370" w:val="left"/>
                <w:tab w:pos="4914" w:val="left"/>
                <w:tab w:pos="5886" w:val="left"/>
                <w:tab w:pos="6312" w:val="left"/>
                <w:tab w:pos="7244" w:val="left"/>
                <w:tab w:pos="7788" w:val="left"/>
              </w:tabs>
              <w:autoSpaceDE w:val="0"/>
              <w:widowControl/>
              <w:spacing w:line="274" w:lineRule="auto" w:before="146" w:after="0"/>
              <w:ind w:left="3684" w:right="144" w:firstLine="0"/>
              <w:jc w:val="left"/>
            </w:pP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Therefore, we demand that all of our faculty, sta�,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postdoctoral researchers, and students be fully committed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to addressing racism and dismantling the racial hierarchy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pervasive within the Department of Oceanography. We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make this demand with the understanding that not all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members of our department may receive it well; given our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group’s small numbers and diverse racial backgrounds, we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expect there may be dismissal of the severity of our concerns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and intense backlash due to underlying racism. The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safety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and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wellbeing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of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ourselves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and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our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oppressed community members are at stake. We thus look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to our supportive faculty, sta�, postdocs, and students to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use the extent of their privileges to protect members of our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group and challenge any and all racism, whether implied or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overt, that they may encounter among colleagues.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74" w:after="0"/>
        <w:ind w:left="3944" w:right="3926" w:firstLine="0"/>
        <w:jc w:val="both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 </w:t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14" w:history="1">
          <w:r>
            <w:rPr>
              <w:rStyle w:val="Hyperlink"/>
            </w:rPr>
            <w:t>statement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 was sent out by SOEST on June 3, 2020 signed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by</w:t>
      </w:r>
      <w:r>
        <w:rPr>
          <w:u w:val="single" w:color="1154cc"/>
          <w:w w:val="101.42316316303454"/>
          <w:rFonts w:ascii="" w:hAnsi="" w:eastAsia=""/>
          <w:b w:val="0"/>
          <w:i w:val="0"/>
          <w:color w:val="000000"/>
          <w:sz w:val="19"/>
        </w:rPr>
        <w:hyperlink r:id="rId14" w:history="1">
          <w:r>
            <w:rPr>
              <w:rStyle w:val="Hyperlink"/>
            </w:rPr>
            <w:t xml:space="preserve"> several 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faculty members of the Department of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Oceanography. Part of this statement included a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commitment:</w:t>
      </w:r>
    </w:p>
    <w:p>
      <w:pPr>
        <w:autoSpaceDN w:val="0"/>
        <w:autoSpaceDE w:val="0"/>
        <w:widowControl/>
        <w:spacing w:line="281" w:lineRule="auto" w:before="146" w:after="0"/>
        <w:ind w:left="3888" w:right="3888" w:firstLine="0"/>
        <w:jc w:val="center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“We are actively working to build and promote an anti-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racist, anti-sexist, and anti-discriminatory environment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within which all persons can feel safe and be safe every day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throughout their time in our school.”</w:t>
      </w:r>
    </w:p>
    <w:p>
      <w:pPr>
        <w:autoSpaceDN w:val="0"/>
        <w:tabs>
          <w:tab w:pos="4522" w:val="left"/>
          <w:tab w:pos="5212" w:val="left"/>
          <w:tab w:pos="5838" w:val="left"/>
          <w:tab w:pos="6276" w:val="left"/>
          <w:tab w:pos="6732" w:val="left"/>
          <w:tab w:pos="7386" w:val="left"/>
          <w:tab w:pos="8040" w:val="left"/>
        </w:tabs>
        <w:autoSpaceDE w:val="0"/>
        <w:widowControl/>
        <w:spacing w:line="271" w:lineRule="auto" w:before="146" w:after="0"/>
        <w:ind w:left="3944" w:right="3888" w:firstLine="0"/>
        <w:jc w:val="left"/>
      </w:pP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In the entirety of the statement, there was no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accountability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taken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for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the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racist,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sexist,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and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discriminatory environment that persists in SOEST. There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was also a glaring absence of action items to identify ways in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which anti-racism work would proceed. While we will hold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accountable those who signed the SOEST statement to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active participation in anti-racism work, this burden should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not fall only on the faculty members who o�ered their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signatures, but on our entire department. As evidenced in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part by the continued consideration and hiring of mostly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white faculty, presently in our department, racism and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white supremacy are the status quo. This department can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only move forward after collectively acknowledging its past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and present role in upholding a racist hierarchy, and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dismantling institutional racism in our department cannot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happen without individuals �rst confronting their own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internalized racism. Individuals must also be properly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equipped to spot and challenge racist action and inaction as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they witness it. A subsequent document is in preparation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and will contain examples and de�nitions of topics related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to anti-racism work. Anti-racism work has not been actively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practiced and is not an explicit policy set within our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department, and this must change. In order to address this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in part, we demand a mandatory annual anti-racism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training for all faculty, sta�, postdocs, and graduate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students.</w:t>
      </w:r>
    </w:p>
    <w:p>
      <w:pPr>
        <w:autoSpaceDN w:val="0"/>
        <w:autoSpaceDE w:val="0"/>
        <w:widowControl/>
        <w:spacing w:line="314" w:lineRule="auto" w:before="134" w:after="0"/>
        <w:ind w:left="0" w:right="4488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From </w:t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15" w:history="1">
          <w:r>
            <w:rPr>
              <w:rStyle w:val="Hyperlink"/>
            </w:rPr>
            <w:t>Periodic Evaluation of Oceanography Faculty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:</w:t>
      </w:r>
    </w:p>
    <w:p>
      <w:pPr>
        <w:autoSpaceDN w:val="0"/>
        <w:autoSpaceDE w:val="0"/>
        <w:widowControl/>
        <w:spacing w:line="281" w:lineRule="auto" w:before="146" w:after="86"/>
        <w:ind w:left="4032" w:right="3888" w:firstLine="0"/>
        <w:jc w:val="center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“The basis for the evaluation is continued professional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growth as evidenced by the quality, e�ectiveness, and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continuity of activities in the areas of teaching, research,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and service.”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560"/>
        </w:trPr>
        <w:tc>
          <w:tcPr>
            <w:tcW w:type="dxa" w:w="11100"/>
            <w:tcBorders>
              <w:bottom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62" w:val="left"/>
                <w:tab w:pos="4490" w:val="left"/>
              </w:tabs>
              <w:autoSpaceDE w:val="0"/>
              <w:widowControl/>
              <w:spacing w:line="290" w:lineRule="auto" w:before="60" w:after="0"/>
              <w:ind w:left="3684" w:right="3024" w:firstLine="0"/>
              <w:jc w:val="left"/>
            </w:pP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Part of the eva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2" w:history="1">
                <w:r>
                  <w:rPr>
                    <w:rStyle w:val="Hyperlink"/>
                  </w:rPr>
                  <w:t xml:space="preserve">luation of 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Oce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3" w:history="1">
                <w:r>
                  <w:rPr>
                    <w:rStyle w:val="Hyperlink"/>
                  </w:rPr>
                  <w:t>anography fa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culty is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based on service co</w:t>
            </w:r>
            <w:r>
              <w:rPr>
                <w:w w:val="101.42316316303454"/>
                <w:rFonts w:ascii="" w:hAnsi="" w:eastAsia=""/>
                <w:b w:val="0"/>
                <w:i w:val="0"/>
                <w:strike/>
                <w:color w:val="000000"/>
                <w:sz w:val="19"/>
              </w:rPr>
              <w:hyperlink r:id="rId12" w:history="1">
                <w:r>
                  <w:rPr>
                    <w:rStyle w:val="Hyperlink"/>
                  </w:rPr>
                  <w:t xml:space="preserve">ntributions 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to</w:t>
            </w:r>
            <w:r>
              <w:rPr>
                <w:w w:val="101.42316316303454"/>
                <w:rFonts w:ascii="" w:hAnsi="" w:eastAsia=""/>
                <w:b w:val="0"/>
                <w:i w:val="0"/>
                <w:strike/>
                <w:color w:val="000000"/>
                <w:sz w:val="19"/>
              </w:rPr>
              <w:hyperlink r:id="rId13" w:history="1">
                <w:r>
                  <w:rPr>
                    <w:rStyle w:val="Hyperlink"/>
                  </w:rPr>
                  <w:t xml:space="preserve"> the depa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rtment, </w:t>
            </w:r>
            <w:r>
              <w:rPr>
                <w:w w:val="97.8575050830841"/>
                <w:rFonts w:ascii="" w:hAnsi="" w:eastAsia=""/>
                <w:b w:val="0"/>
                <w:i w:val="0"/>
                <w:color w:val="000000"/>
                <w:sz w:val="16"/>
              </w:rPr>
              <w:t xml:space="preserve">Published by </w:t>
            </w:r>
            <w:r>
              <w:rPr>
                <w:w w:val="97.85749316215515"/>
                <w:rFonts w:ascii="" w:hAnsi="" w:eastAsia=""/>
                <w:b w:val="0"/>
                <w:i w:val="0"/>
                <w:color w:val="0000ED"/>
                <w:sz w:val="16"/>
                <w:u w:val="single"/>
              </w:rPr>
              <w:hyperlink r:id="rId12" w:history="1">
                <w:r>
                  <w:rPr>
                    <w:rStyle w:val="Hyperlink"/>
                  </w:rPr>
                  <w:t>Google Drive</w:t>
                </w:r>
              </w:hyperlink>
            </w:r>
            <w:r>
              <w:rPr>
                <w:w w:val="97.85749316215515"/>
                <w:rFonts w:ascii="" w:hAnsi="" w:eastAsia=""/>
                <w:b w:val="0"/>
                <w:i w:val="0"/>
                <w:color w:val="000000"/>
                <w:sz w:val="16"/>
              </w:rPr>
              <w:t xml:space="preserve"> –</w:t>
            </w:r>
            <w:r>
              <w:rPr>
                <w:w w:val="97.85749316215515"/>
                <w:rFonts w:ascii="" w:hAnsi="" w:eastAsia=""/>
                <w:b w:val="0"/>
                <w:i w:val="0"/>
                <w:color w:val="0000ED"/>
                <w:sz w:val="16"/>
              </w:rPr>
              <w:t xml:space="preserve"> </w:t>
            </w:r>
            <w:r>
              <w:rPr>
                <w:w w:val="97.85749316215515"/>
                <w:rFonts w:ascii="" w:hAnsi="" w:eastAsia=""/>
                <w:b w:val="0"/>
                <w:i w:val="0"/>
                <w:color w:val="0000ED"/>
                <w:sz w:val="16"/>
                <w:u w:val="single"/>
              </w:rPr>
              <w:hyperlink r:id="rId13" w:history="1">
                <w:r>
                  <w:rPr>
                    <w:rStyle w:val="Hyperlink"/>
                  </w:rPr>
                  <w:t>Report Abuse</w:t>
                </w:r>
              </w:hyperlink>
            </w:r>
          </w:p>
        </w:tc>
        <w:tc>
          <w:tcPr>
            <w:tcW w:type="dxa" w:w="580"/>
            <w:tcBorders>
              <w:bottom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11100"/>
            <w:tcBorders>
              <w:top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https://docs.google.com/document/u/1/d/e/2PACX-1vR5nX2oFimUg4ZFaK94ParM0DBEVQlRpfilMu9r-H8Tq4O9uKfoykz8B8X-Q_FYRSNfFbUmKTQg0HF_/pub</w:t>
            </w:r>
          </w:p>
        </w:tc>
        <w:tc>
          <w:tcPr>
            <w:tcW w:type="dxa" w:w="580"/>
            <w:tcBorders>
              <w:top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2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2/7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9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080"/>
        <w:gridCol w:w="4080"/>
        <w:gridCol w:w="4080"/>
      </w:tblGrid>
      <w:tr>
        <w:trPr>
          <w:trHeight w:hRule="exact" w:val="240"/>
        </w:trPr>
        <w:tc>
          <w:tcPr>
            <w:tcW w:type="dxa" w:w="3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5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Letter to the Department of Oceanography</w:t>
            </w:r>
          </w:p>
        </w:tc>
        <w:tc>
          <w:tcPr>
            <w:tcW w:type="dxa" w:w="3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76" w:after="0"/>
              <w:ind w:left="182" w:right="0" w:firstLine="0"/>
              <w:jc w:val="left"/>
            </w:pPr>
            <w:r>
              <w:rPr>
                <w:w w:val="97.85749316215515"/>
                <w:rFonts w:ascii="" w:hAnsi="" w:eastAsia=""/>
                <w:b w:val="0"/>
                <w:i w:val="0"/>
                <w:color w:val="000000"/>
                <w:sz w:val="16"/>
              </w:rPr>
              <w:t>Updated automatically every 5 minutes</w:t>
            </w:r>
          </w:p>
        </w:tc>
      </w:tr>
      <w:tr>
        <w:trPr>
          <w:trHeight w:hRule="exact" w:val="2948"/>
        </w:trPr>
        <w:tc>
          <w:tcPr>
            <w:tcW w:type="dxa" w:w="8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34" w:after="0"/>
              <w:ind w:left="0" w:right="206" w:firstLine="0"/>
              <w:jc w:val="right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university, the profession, and the community. To further</w:t>
            </w:r>
          </w:p>
          <w:p>
            <w:pPr>
              <w:autoSpaceDN w:val="0"/>
              <w:autoSpaceDE w:val="0"/>
              <w:widowControl/>
              <w:spacing w:line="271" w:lineRule="auto" w:before="0" w:after="0"/>
              <w:ind w:left="3684" w:right="144" w:hanging="3144"/>
              <w:jc w:val="left"/>
            </w:pPr>
            <w:r>
              <w:rPr>
                <w:w w:val="98.54181463068183"/>
                <w:rFonts w:ascii="" w:hAnsi="" w:eastAsia=""/>
                <w:b w:val="0"/>
                <w:i w:val="0"/>
                <w:color w:val="000000"/>
                <w:sz w:val="22"/>
              </w:rPr>
              <w:t xml:space="preserve">Le�er to the Depa�ment of Oceanography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hold faculty accountable, we demand that anti-racism work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be explicitly stated in policy as part of the periodic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evaluation of faculty criteria under service contributions.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Many of our faculty members also serve as mentors to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6" w:history="1">
                <w:r>
                  <w:rPr>
                    <w:rStyle w:val="Hyperlink"/>
                  </w:rPr>
                  <w:t>graduate students and postdoctoral research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ers. The </w:t>
            </w:r>
            <w:r>
              <w:rPr>
                <w:w w:val="101.42316316303454"/>
                <w:rFonts w:ascii="" w:hAnsi="" w:eastAsia=""/>
                <w:b w:val="0"/>
                <w:i w:val="0"/>
                <w:color w:val="1154CC"/>
                <w:sz w:val="19"/>
                <w:u w:val="single"/>
              </w:rPr>
              <w:hyperlink r:id="rId16" w:history="1">
                <w:r>
                  <w:rPr>
                    <w:rStyle w:val="Hyperlink"/>
                  </w:rPr>
                  <w:t>Faculty Guide to Mentoring Graduate Students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 (pp. 10-</w:t>
            </w:r>
            <w:r>
              <w:rPr>
                <w:u w:val="single" w:color="1154cc"/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6" w:history="1">
                <w:r>
                  <w:rPr>
                    <w:rStyle w:val="Hyperlink"/>
                  </w:rPr>
                  <w:t xml:space="preserve">14), recommends that faculty “4. Know the 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common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concerns of all graduate students,” and “5. Understand the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diverse factors that in�uence students’ mentoring needs.”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As the culture and policies of our department currently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stand, we cannot in good faith recommend this department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to prospective BIPOC students.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12" w:lineRule="auto" w:before="90" w:after="0"/>
        <w:ind w:left="0" w:right="4986" w:firstLine="0"/>
        <w:jc w:val="right"/>
      </w:pPr>
      <w:r>
        <w:rPr>
          <w:w w:val="98.0916976928711"/>
          <w:rFonts w:ascii="" w:hAnsi="" w:eastAsia=""/>
          <w:b w:val="0"/>
          <w:i w:val="0"/>
          <w:color w:val="000000"/>
          <w:sz w:val="18"/>
        </w:rPr>
        <w:t>Another portion of the SOEST statement claims:</w:t>
      </w:r>
    </w:p>
    <w:p>
      <w:pPr>
        <w:autoSpaceDN w:val="0"/>
        <w:autoSpaceDE w:val="0"/>
        <w:widowControl/>
        <w:spacing w:line="278" w:lineRule="auto" w:before="126" w:after="0"/>
        <w:ind w:left="3888" w:right="3888" w:firstLine="0"/>
        <w:jc w:val="center"/>
      </w:pPr>
      <w:r>
        <w:rPr>
          <w:w w:val="98.54182330044833"/>
          <w:rFonts w:ascii="" w:hAnsi="" w:eastAsia=""/>
          <w:b w:val="0"/>
          <w:i w:val="0"/>
          <w:color w:val="000000"/>
          <w:sz w:val="22"/>
        </w:rPr>
        <w:t>“</w:t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We acknowledge our collective history, including the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racism underlying the overthrow of the Hawaiian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Kingdom, and the need for compassion, understanding and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empathy in our daily relationships.”</w:t>
      </w:r>
    </w:p>
    <w:p>
      <w:pPr>
        <w:autoSpaceDN w:val="0"/>
        <w:autoSpaceDE w:val="0"/>
        <w:widowControl/>
        <w:spacing w:line="274" w:lineRule="auto" w:before="146" w:after="0"/>
        <w:ind w:left="3944" w:right="3924" w:firstLine="578"/>
        <w:jc w:val="both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We are left to assume that all those who have signed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the SOEST statement have been provided with su�cient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education on the illegal overthrow of the Hawaiian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Kingdom. We are also left to assume that the signers wholly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understand that the many consequences of this crime,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namely racism against Native Hawaiians, are longstanding,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far reaching, and broadly occurring to this day. To avoid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assumptions and to ensure the proper and su�cient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education of faculty, sta�, postdocs, and graduate students,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we demand that education on the history of Hawaiʻi and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Native Hawaiian oppression be integrated as part of the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mandatory annual anti-racism training.</w:t>
      </w:r>
    </w:p>
    <w:p>
      <w:pPr>
        <w:autoSpaceDN w:val="0"/>
        <w:autoSpaceDE w:val="0"/>
        <w:widowControl/>
        <w:spacing w:line="274" w:lineRule="auto" w:before="146" w:after="0"/>
        <w:ind w:left="3944" w:right="3924" w:firstLine="578"/>
        <w:jc w:val="both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Our department has bene�ted from the unique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cultural heritage, values, and resources of Native Hawaiians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within whose communities we live, work, and study. We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acknowledge the many forms of scienti�c knowledge that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are indigenous to Hawaiʻi as well as their practitioners. It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has been</w:t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17" w:history="1">
          <w:r>
            <w:rPr>
              <w:rStyle w:val="Hyperlink"/>
            </w:rPr>
            <w:t xml:space="preserve"> made clear that this depart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ment does not aim to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foster a </w:t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17" w:history="1">
          <w:r>
            <w:rPr>
              <w:rStyle w:val="Hyperlink"/>
            </w:rPr>
            <w:t>Hawaiian Place of Learning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 due to its absence of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policy di</w:t>
      </w:r>
      <w:r>
        <w:rPr>
          <w:u w:val="single" w:color="1154cc"/>
          <w:w w:val="101.42316316303454"/>
          <w:rFonts w:ascii="" w:hAnsi="" w:eastAsia=""/>
          <w:b w:val="0"/>
          <w:i w:val="0"/>
          <w:color w:val="000000"/>
          <w:sz w:val="19"/>
        </w:rPr>
        <w:hyperlink r:id="rId17" w:history="1">
          <w:r>
            <w:rPr>
              <w:rStyle w:val="Hyperlink"/>
            </w:rPr>
            <w:t>recte</w:t>
          </w:r>
        </w:hyperlink>
      </w:r>
      <w:r>
        <w:rPr>
          <w:u w:val="single" w:color="1154cc"/>
          <w:w w:val="101.42316316303454"/>
          <w:rFonts w:ascii="" w:hAnsi="" w:eastAsia=""/>
          <w:b w:val="0"/>
          <w:i w:val="0"/>
          <w:color w:val="000000"/>
          <w:sz w:val="19"/>
        </w:rPr>
        <w:hyperlink r:id="rId17" w:history="1">
          <w:r>
            <w:rPr>
              <w:rStyle w:val="Hyperlink"/>
            </w:rPr>
            <w:t>d at upholding this valu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e, despite this being an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explicit </w:t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18" w:history="1">
          <w:r>
            <w:rPr>
              <w:rStyle w:val="Hyperlink"/>
            </w:rPr>
            <w:t>value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 of the University of Hawaiʻi. In recognition of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the dep</w:t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18" w:history="1">
          <w:r>
            <w:rPr>
              <w:rStyle w:val="Hyperlink"/>
            </w:rPr>
            <w:t>artm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ent and the University of Hawaiʻi’s historical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exclusion of Native Hawaiians, we explicitly stand against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racism toward Native Hawaiians in its implied and overt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forms, and we demand to see this sentiment re�ected in our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department’s policies. We further demand the addition of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policy that ampli�es the importance of Indigenous science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and the involvement of Indigenous scientists.</w:t>
      </w:r>
    </w:p>
    <w:p>
      <w:pPr>
        <w:autoSpaceDN w:val="0"/>
        <w:autoSpaceDE w:val="0"/>
        <w:widowControl/>
        <w:spacing w:line="274" w:lineRule="auto" w:before="134" w:after="0"/>
        <w:ind w:left="3944" w:right="3924" w:firstLine="396"/>
        <w:jc w:val="both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 The Black population faces tremendous obstacles in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the pursuit of equality due to the history of slavery,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segregation, mass incarceration, and prejudice. Lack of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representation of Black persons in the sciences is a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symptom of both past and present injustices. Within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Hawaiʻi, the population is only 2% self-identi�ed as Black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(see appendices); the second smallest racial demographic in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the state. This furthers the Black challenges due to lack of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community and isolation. In addition, all cultures in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Hawaiʻi engage in anti-black discord either through overt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racism or colorism. Within the Oceanography Department,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Black representation is absent not only in the bodies that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walk our halls, but also in the science we study, the cultures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we celebrate, and the perspectives we value. Our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department is capable of elevating the Black population and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we demand a commitment to this goal.</w:t>
      </w:r>
    </w:p>
    <w:p>
      <w:pPr>
        <w:autoSpaceDN w:val="0"/>
        <w:autoSpaceDE w:val="0"/>
        <w:widowControl/>
        <w:spacing w:line="278" w:lineRule="auto" w:before="88" w:after="118"/>
        <w:ind w:left="0" w:right="4490" w:firstLine="0"/>
        <w:jc w:val="right"/>
      </w:pPr>
      <w:r>
        <w:rPr>
          <w:w w:val="97.8575050830841"/>
          <w:rFonts w:ascii="" w:hAnsi="" w:eastAsia=""/>
          <w:b w:val="0"/>
          <w:i w:val="0"/>
          <w:color w:val="000000"/>
          <w:sz w:val="16"/>
        </w:rPr>
        <w:t xml:space="preserve">Published by </w:t>
      </w:r>
      <w:r>
        <w:rPr>
          <w:w w:val="97.85749316215515"/>
          <w:rFonts w:ascii="" w:hAnsi="" w:eastAsia=""/>
          <w:b w:val="0"/>
          <w:i w:val="0"/>
          <w:color w:val="0000ED"/>
          <w:sz w:val="16"/>
          <w:u w:val="single"/>
        </w:rPr>
        <w:hyperlink r:id="rId12" w:history="1">
          <w:r>
            <w:rPr>
              <w:rStyle w:val="Hyperlink"/>
            </w:rPr>
            <w:t>Google Drive</w:t>
          </w:r>
        </w:hyperlink>
      </w:r>
      <w:r>
        <w:rPr>
          <w:w w:val="97.85749316215515"/>
          <w:rFonts w:ascii="" w:hAnsi="" w:eastAsia=""/>
          <w:b w:val="0"/>
          <w:i w:val="0"/>
          <w:color w:val="000000"/>
          <w:sz w:val="16"/>
        </w:rPr>
        <w:t xml:space="preserve"> –</w:t>
      </w:r>
      <w:r>
        <w:rPr>
          <w:w w:val="97.85749316215515"/>
          <w:rFonts w:ascii="" w:hAnsi="" w:eastAsia=""/>
          <w:b w:val="0"/>
          <w:i w:val="0"/>
          <w:color w:val="0000ED"/>
          <w:sz w:val="16"/>
        </w:rPr>
        <w:t xml:space="preserve"> </w:t>
      </w:r>
      <w:r>
        <w:rPr>
          <w:w w:val="97.85749316215515"/>
          <w:rFonts w:ascii="" w:hAnsi="" w:eastAsia=""/>
          <w:b w:val="0"/>
          <w:i w:val="0"/>
          <w:color w:val="0000ED"/>
          <w:sz w:val="16"/>
          <w:u w:val="single"/>
        </w:rPr>
        <w:hyperlink r:id="rId13" w:history="1">
          <w:r>
            <w:rPr>
              <w:rStyle w:val="Hyperlink"/>
            </w:rPr>
            <w:t>Report Abuse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98"/>
        </w:trPr>
        <w:tc>
          <w:tcPr>
            <w:tcW w:type="dxa" w:w="11100"/>
            <w:tcBorders>
              <w:top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https://docs.google.com/document/u/1/d/e/2PACX-1vR5nX2oFimUg4ZFaK94ParM0DBEVQlRpfilMu9r-H8Tq4O9uKfoykz8B8X-Q_FYRSNfFbUmKTQg0HF_/pub</w:t>
            </w:r>
          </w:p>
        </w:tc>
        <w:tc>
          <w:tcPr>
            <w:tcW w:type="dxa" w:w="580"/>
            <w:tcBorders>
              <w:top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2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3/7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38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080"/>
        <w:gridCol w:w="4080"/>
        <w:gridCol w:w="4080"/>
      </w:tblGrid>
      <w:tr>
        <w:trPr>
          <w:trHeight w:hRule="exact" w:val="240"/>
        </w:trPr>
        <w:tc>
          <w:tcPr>
            <w:tcW w:type="dxa" w:w="3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5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Letter to the Department of Oceanography</w:t>
            </w:r>
          </w:p>
        </w:tc>
        <w:tc>
          <w:tcPr>
            <w:tcW w:type="dxa" w:w="3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76" w:after="0"/>
              <w:ind w:left="202" w:right="0" w:firstLine="0"/>
              <w:jc w:val="left"/>
            </w:pPr>
            <w:r>
              <w:rPr>
                <w:w w:val="97.85749316215515"/>
                <w:rFonts w:ascii="" w:hAnsi="" w:eastAsia=""/>
                <w:b w:val="0"/>
                <w:i w:val="0"/>
                <w:color w:val="000000"/>
                <w:sz w:val="16"/>
              </w:rPr>
              <w:t>Updated automatically every 5 minutes</w:t>
            </w:r>
          </w:p>
        </w:tc>
      </w:tr>
      <w:tr>
        <w:trPr>
          <w:trHeight w:hRule="exact" w:val="3382"/>
        </w:trPr>
        <w:tc>
          <w:tcPr>
            <w:tcW w:type="dxa" w:w="8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34" w:after="0"/>
              <w:ind w:left="0" w:right="188" w:firstLine="0"/>
              <w:jc w:val="right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On June 9, 2020, the Oceanography Department</w:t>
            </w:r>
          </w:p>
          <w:p>
            <w:pPr>
              <w:autoSpaceDN w:val="0"/>
              <w:autoSpaceDE w:val="0"/>
              <w:widowControl/>
              <w:spacing w:line="271" w:lineRule="auto" w:before="0" w:after="0"/>
              <w:ind w:left="3684" w:right="184" w:hanging="3144"/>
              <w:jc w:val="both"/>
            </w:pPr>
            <w:r>
              <w:rPr>
                <w:w w:val="98.54181463068183"/>
                <w:rFonts w:ascii="" w:hAnsi="" w:eastAsia=""/>
                <w:b w:val="0"/>
                <w:i w:val="0"/>
                <w:color w:val="000000"/>
                <w:sz w:val="22"/>
              </w:rPr>
              <w:t xml:space="preserve">Le�er to the Depa�ment of Oceanography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pledged to form a Diversity, Equity, and Inclusion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committee. While we are appreciative of the anti-racist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intention, we do not support this as a permanent solution.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The members of a permanent committee would have other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primary obligations as well as no formal education or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experience in dealing with interpersonal and institutional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anti-racism work. We propose instead an interim Diversity,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Equity, and Inclusion committee. We would like to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emphasize that this will be a temporary committee and that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this is not a permanent solution. This committee will be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made up of individuals from faculty, sta�, postdocs, and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students within the Department of Oceanography. Our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recommendations on the formation of this committee are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in progress and will be available upon request.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0" w:lineRule="auto" w:before="86" w:after="0"/>
        <w:ind w:left="3944" w:right="3888" w:firstLine="0"/>
        <w:jc w:val="lef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We are supportive of the proposal made by our Department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Chair:</w:t>
      </w:r>
    </w:p>
    <w:p>
      <w:pPr>
        <w:autoSpaceDN w:val="0"/>
        <w:autoSpaceDE w:val="0"/>
        <w:widowControl/>
        <w:spacing w:line="274" w:lineRule="auto" w:before="134" w:after="86"/>
        <w:ind w:left="3930" w:right="3880" w:firstLine="578"/>
        <w:jc w:val="both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“The charge of this committee is to identify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concrete, meaningful changes that we can implement to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help our department become more welcoming, diverse,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representative of, and responsive to the communities we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serve. So, as we discuss the formation of this committee it is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crucial that we have members who are skilled at proposal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writing and private foundation relations, to bring in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external funds to establish programs similar to Halau ola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Honua and Maile Mentoring.”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0.0" w:type="dxa"/>
      </w:tblPr>
      <w:tblGrid>
        <w:gridCol w:w="12240"/>
      </w:tblGrid>
      <w:tr>
        <w:trPr>
          <w:trHeight w:hRule="exact" w:val="5358"/>
        </w:trPr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62" w:val="left"/>
                <w:tab w:pos="3000" w:val="left"/>
                <w:tab w:pos="3914" w:val="left"/>
                <w:tab w:pos="4630" w:val="left"/>
                <w:tab w:pos="6120" w:val="left"/>
              </w:tabs>
              <w:autoSpaceDE w:val="0"/>
              <w:widowControl/>
              <w:spacing w:line="271" w:lineRule="auto" w:before="60" w:after="0"/>
              <w:ind w:left="1984" w:right="1872" w:firstLine="0"/>
              <w:jc w:val="left"/>
            </w:pP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We demand a full-time sta� position designated to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9" w:history="1">
                <w:r>
                  <w:rPr>
                    <w:rStyle w:val="Hyperlink"/>
                  </w:rPr>
                  <w:t>serve in our department. Th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20" w:history="1">
                <w:r>
                  <w:rPr>
                    <w:rStyle w:val="Hyperlink"/>
                  </w:rPr>
                  <w:t>ere is preceden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9" w:history="1">
                <w:r>
                  <w:rPr>
                    <w:rStyle w:val="Hyperlink"/>
                  </w:rPr>
                  <w:t xml:space="preserve">t for success at 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9" w:history="1">
                <w:r>
                  <w:rPr>
                    <w:rStyle w:val="Hyperlink"/>
                  </w:rPr>
                  <w:t xml:space="preserve">other institutions such as 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1154CC"/>
                <w:sz w:val="19"/>
                <w:u w:val="single"/>
              </w:rPr>
              <w:hyperlink r:id="rId20" w:history="1">
                <w:r>
                  <w:rPr>
                    <w:rStyle w:val="Hyperlink"/>
                  </w:rPr>
                  <w:t>UCSD Scripps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9" w:history="1">
                <w:r>
                  <w:rPr>
                    <w:rStyle w:val="Hyperlink"/>
                  </w:rPr>
                  <w:t xml:space="preserve">. The 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1154CC"/>
                <w:sz w:val="19"/>
                <w:u w:val="single"/>
              </w:rPr>
              <w:hyperlink r:id="rId19" w:history="1">
                <w:r>
                  <w:rPr>
                    <w:rStyle w:val="Hyperlink"/>
                  </w:rPr>
                  <w:t xml:space="preserve">SOEST 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1154CC"/>
                <w:sz w:val="19"/>
              </w:rPr>
              <w:hyperlink r:id="rId19" w:history="1">
                <w:r>
                  <w:rPr>
                    <w:rStyle w:val="Hyperlink"/>
                  </w:rPr>
                  <w:t xml:space="preserve">external </w:t>
                </w:r>
              </w:hyperlink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1154CC"/>
                <w:sz w:val="19"/>
              </w:rPr>
              <w:hyperlink r:id="rId19" w:history="1">
                <w:r>
                  <w:rPr>
                    <w:rStyle w:val="Hyperlink"/>
                  </w:rPr>
                  <w:t xml:space="preserve">review </w:t>
                </w:r>
              </w:hyperlink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9" w:history="1">
                <w:r>
                  <w:rPr>
                    <w:rStyle w:val="Hyperlink"/>
                  </w:rPr>
                  <w:t>als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20" w:history="1">
                <w:r>
                  <w:rPr>
                    <w:rStyle w:val="Hyperlink"/>
                  </w:rPr>
                  <w:t xml:space="preserve">o </w:t>
                </w:r>
              </w:hyperlink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20" w:history="1">
                <w:r>
                  <w:rPr>
                    <w:rStyle w:val="Hyperlink"/>
                  </w:rPr>
                  <w:t>recomm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9" w:history="1">
                <w:r>
                  <w:rPr>
                    <w:rStyle w:val="Hyperlink"/>
                  </w:rPr>
                  <w:t xml:space="preserve">ended </w:t>
                </w:r>
              </w:hyperlink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9" w:history="1">
                <w:r>
                  <w:rPr>
                    <w:rStyle w:val="Hyperlink"/>
                  </w:rPr>
                  <w:t xml:space="preserve">the 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9" w:history="1">
                <w:r>
                  <w:rPr>
                    <w:rStyle w:val="Hyperlink"/>
                  </w:rPr>
                  <w:t xml:space="preserve">immediate procurement of a full-time position, whereas 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currently, only a part-time position is �lled. We are fully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aware that �nancial resources are scarce, and that the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COVID-19 pandemic has further limited potential avenues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of funding; however, we do not see this as an excuse to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avoid demands for justice. This presents an opportunity for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committee members to seek creative �nancial solutions.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Our aforementioned demands will be delegated to this full-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time sta� position, and they will see to it that our concerns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are addressed and solutions are perpetually carried out. This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person will prepare anti-racism trainings, aid in drafting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anti-racist policy, seek ways to expand equity, diversity, and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inclusion initiatives, continuously monitor progress, make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diversity statistics publicly available, and revise and update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procedures as the needs of the department shift. This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person must also have an intimate understanding of the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culture unique to Hawaiʻi and Native Hawaiians. Our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department should seize this opportunity to serve as an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example to other departments, to SOEST, and to our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university as a whole.</w:t>
            </w:r>
          </w:p>
        </w:tc>
      </w:tr>
    </w:tbl>
    <w:p>
      <w:pPr>
        <w:autoSpaceDN w:val="0"/>
        <w:autoSpaceDE w:val="0"/>
        <w:widowControl/>
        <w:spacing w:line="276" w:lineRule="auto" w:before="86" w:after="74"/>
        <w:ind w:left="3944" w:right="3924" w:firstLine="578"/>
        <w:jc w:val="both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We understand the formation of an interim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committee and subsequent hiring of a full-time sta� will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not be immediate; however, the department can still take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immediate action. We demand an opportunity to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hoʻoponopono with all faculty, sta�, postdocs, and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students facilitated by an external mediator trained in the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practices of hoʻoponopono.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1572"/>
        </w:trPr>
        <w:tc>
          <w:tcPr>
            <w:tcW w:type="dxa" w:w="11100"/>
            <w:tcBorders>
              <w:bottom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3684" w:right="3044" w:firstLine="578"/>
              <w:jc w:val="both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Within two weeks, we demand a signed response to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this letter from faculty. This response should also include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accountability measures for uncooperative faculty. If the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faculty are unable to come to a consensus on a singular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document, individuals or groups may submit their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responses separately. </w:t>
            </w:r>
            <w:r>
              <w:rPr>
                <w:w w:val="97.8575050830841"/>
                <w:rFonts w:ascii="" w:hAnsi="" w:eastAsia=""/>
                <w:b w:val="0"/>
                <w:i w:val="0"/>
                <w:color w:val="000000"/>
                <w:sz w:val="16"/>
              </w:rPr>
              <w:t xml:space="preserve">Published by </w:t>
            </w:r>
            <w:r>
              <w:rPr>
                <w:w w:val="97.85749316215515"/>
                <w:rFonts w:ascii="" w:hAnsi="" w:eastAsia=""/>
                <w:b w:val="0"/>
                <w:i w:val="0"/>
                <w:color w:val="0000ED"/>
                <w:sz w:val="16"/>
                <w:u w:val="single"/>
              </w:rPr>
              <w:hyperlink r:id="rId12" w:history="1">
                <w:r>
                  <w:rPr>
                    <w:rStyle w:val="Hyperlink"/>
                  </w:rPr>
                  <w:t>Google Drive</w:t>
                </w:r>
              </w:hyperlink>
            </w:r>
            <w:r>
              <w:rPr>
                <w:w w:val="97.85749316215515"/>
                <w:rFonts w:ascii="" w:hAnsi="" w:eastAsia=""/>
                <w:b w:val="0"/>
                <w:i w:val="0"/>
                <w:color w:val="000000"/>
                <w:sz w:val="16"/>
              </w:rPr>
              <w:t xml:space="preserve"> –</w:t>
            </w:r>
            <w:r>
              <w:rPr>
                <w:w w:val="97.85749316215515"/>
                <w:rFonts w:ascii="" w:hAnsi="" w:eastAsia=""/>
                <w:b w:val="0"/>
                <w:i w:val="0"/>
                <w:color w:val="0000ED"/>
                <w:sz w:val="16"/>
              </w:rPr>
              <w:t xml:space="preserve"> </w:t>
            </w:r>
            <w:r>
              <w:rPr>
                <w:w w:val="97.85749316215515"/>
                <w:rFonts w:ascii="" w:hAnsi="" w:eastAsia=""/>
                <w:b w:val="0"/>
                <w:i w:val="0"/>
                <w:color w:val="0000ED"/>
                <w:sz w:val="16"/>
                <w:u w:val="single"/>
              </w:rPr>
              <w:hyperlink r:id="rId13" w:history="1">
                <w:r>
                  <w:rPr>
                    <w:rStyle w:val="Hyperlink"/>
                  </w:rPr>
                  <w:t>Report Abuse</w:t>
                </w:r>
              </w:hyperlink>
            </w:r>
          </w:p>
        </w:tc>
        <w:tc>
          <w:tcPr>
            <w:tcW w:type="dxa" w:w="580"/>
            <w:tcBorders>
              <w:bottom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11100"/>
            <w:tcBorders>
              <w:top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https://docs.google.com/document/u/1/d/e/2PACX-1vR5nX2oFimUg4ZFaK94ParM0DBEVQlRpfilMu9r-H8Tq4O9uKfoykz8B8X-Q_FYRSNfFbUmKTQg0HF_/pub</w:t>
            </w:r>
          </w:p>
        </w:tc>
        <w:tc>
          <w:tcPr>
            <w:tcW w:type="dxa" w:w="580"/>
            <w:tcBorders>
              <w:top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2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4/7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586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080"/>
        <w:gridCol w:w="4080"/>
        <w:gridCol w:w="4080"/>
      </w:tblGrid>
      <w:tr>
        <w:trPr>
          <w:trHeight w:hRule="exact" w:val="240"/>
        </w:trPr>
        <w:tc>
          <w:tcPr>
            <w:tcW w:type="dxa" w:w="3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5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Letter to the Department of Oceanography</w:t>
            </w:r>
          </w:p>
        </w:tc>
        <w:tc>
          <w:tcPr>
            <w:tcW w:type="dxa" w:w="3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76" w:after="0"/>
              <w:ind w:left="202" w:right="0" w:firstLine="0"/>
              <w:jc w:val="left"/>
            </w:pPr>
            <w:r>
              <w:rPr>
                <w:w w:val="97.85749316215515"/>
                <w:rFonts w:ascii="" w:hAnsi="" w:eastAsia=""/>
                <w:b w:val="0"/>
                <w:i w:val="0"/>
                <w:color w:val="000000"/>
                <w:sz w:val="16"/>
              </w:rPr>
              <w:t>Updated automatically every 5 minutes</w:t>
            </w:r>
          </w:p>
        </w:tc>
      </w:tr>
      <w:tr>
        <w:trPr>
          <w:trHeight w:hRule="exact" w:val="1864"/>
        </w:trPr>
        <w:tc>
          <w:tcPr>
            <w:tcW w:type="dxa" w:w="8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34" w:after="0"/>
              <w:ind w:left="0" w:right="186" w:firstLine="0"/>
              <w:jc w:val="right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Finally, the murders of George Floyd, Ahmaud</w:t>
            </w:r>
          </w:p>
          <w:p>
            <w:pPr>
              <w:autoSpaceDN w:val="0"/>
              <w:autoSpaceDE w:val="0"/>
              <w:widowControl/>
              <w:spacing w:line="336" w:lineRule="auto" w:before="0" w:after="0"/>
              <w:ind w:left="540" w:right="0" w:firstLine="0"/>
              <w:jc w:val="left"/>
            </w:pPr>
            <w:r>
              <w:rPr>
                <w:w w:val="98.54181463068183"/>
                <w:rFonts w:ascii="" w:hAnsi="" w:eastAsia=""/>
                <w:b w:val="0"/>
                <w:i w:val="0"/>
                <w:color w:val="000000"/>
                <w:sz w:val="22"/>
              </w:rPr>
              <w:t xml:space="preserve">Le�er to the Depa�ment of Oceanography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Arbery, and Breonna Taylor, the ongoing national protests</w:t>
            </w:r>
          </w:p>
          <w:p>
            <w:pPr>
              <w:autoSpaceDN w:val="0"/>
              <w:autoSpaceDE w:val="0"/>
              <w:widowControl/>
              <w:spacing w:line="314" w:lineRule="auto" w:before="0" w:after="0"/>
              <w:ind w:left="0" w:right="186" w:firstLine="0"/>
              <w:jc w:val="right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against anti-Black police brutality, and the Black Lives</w:t>
            </w:r>
          </w:p>
          <w:p>
            <w:pPr>
              <w:autoSpaceDN w:val="0"/>
              <w:tabs>
                <w:tab w:pos="4416" w:val="left"/>
                <w:tab w:pos="5426" w:val="left"/>
                <w:tab w:pos="5978" w:val="left"/>
                <w:tab w:pos="6860" w:val="left"/>
                <w:tab w:pos="7250" w:val="left"/>
                <w:tab w:pos="7814" w:val="left"/>
              </w:tabs>
              <w:autoSpaceDE w:val="0"/>
              <w:widowControl/>
              <w:spacing w:line="314" w:lineRule="auto" w:before="0" w:after="0"/>
              <w:ind w:left="3684" w:right="0" w:firstLine="0"/>
              <w:jc w:val="left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Matter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movement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have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provided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us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with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the</w:t>
            </w:r>
          </w:p>
          <w:p>
            <w:pPr>
              <w:autoSpaceDN w:val="0"/>
              <w:autoSpaceDE w:val="0"/>
              <w:widowControl/>
              <w:spacing w:line="314" w:lineRule="auto" w:before="0" w:after="0"/>
              <w:ind w:left="0" w:right="194" w:firstLine="0"/>
              <w:jc w:val="right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encouragement and opportunity to make these demands.</w:t>
            </w:r>
          </w:p>
          <w:p>
            <w:pPr>
              <w:autoSpaceDN w:val="0"/>
              <w:autoSpaceDE w:val="0"/>
              <w:widowControl/>
              <w:spacing w:line="314" w:lineRule="auto" w:before="0" w:after="0"/>
              <w:ind w:left="0" w:right="184" w:firstLine="0"/>
              <w:jc w:val="right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We would like to give proper credit to the contributions of</w:t>
            </w:r>
          </w:p>
          <w:p>
            <w:pPr>
              <w:autoSpaceDN w:val="0"/>
              <w:autoSpaceDE w:val="0"/>
              <w:widowControl/>
              <w:spacing w:line="312" w:lineRule="auto" w:before="0" w:after="0"/>
              <w:ind w:left="0" w:right="190" w:firstLine="0"/>
              <w:jc w:val="right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the Black community, whose demands for equality led to</w:t>
            </w:r>
          </w:p>
          <w:p>
            <w:pPr>
              <w:autoSpaceDN w:val="0"/>
              <w:autoSpaceDE w:val="0"/>
              <w:widowControl/>
              <w:spacing w:line="314" w:lineRule="auto" w:before="0" w:after="0"/>
              <w:ind w:left="0" w:right="2030" w:firstLine="0"/>
              <w:jc w:val="right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the culmination of this document.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12" w:lineRule="auto" w:before="616" w:after="0"/>
        <w:ind w:left="0" w:right="7606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Sincerely,</w:t>
      </w:r>
    </w:p>
    <w:p>
      <w:pPr>
        <w:autoSpaceDN w:val="0"/>
        <w:autoSpaceDE w:val="0"/>
        <w:widowControl/>
        <w:spacing w:line="312" w:lineRule="auto" w:before="184" w:after="0"/>
        <w:ind w:left="0" w:right="7166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(alphabetically)</w:t>
      </w:r>
    </w:p>
    <w:p>
      <w:pPr>
        <w:autoSpaceDN w:val="0"/>
        <w:autoSpaceDE w:val="0"/>
        <w:widowControl/>
        <w:spacing w:line="276" w:lineRule="auto" w:before="134" w:after="0"/>
        <w:ind w:left="3944" w:right="5904" w:firstLine="0"/>
        <w:jc w:val="lef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Petra Kim Byl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Andrian Gajigan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Kekuʻiapōiula Keliipuleole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Andrés Esteban Salazar Estrada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Ashley Hiʻilani Sanchez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Eric Masa Shimabukuro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Clarisse Eleanor Santos Sullivan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William Hoakaokalani Thomas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Thanh Van Tran</w:t>
      </w:r>
    </w:p>
    <w:p>
      <w:pPr>
        <w:autoSpaceDN w:val="0"/>
        <w:autoSpaceDE w:val="0"/>
        <w:widowControl/>
        <w:spacing w:line="281" w:lineRule="auto" w:before="146" w:after="0"/>
        <w:ind w:left="3944" w:right="3888" w:firstLine="0"/>
        <w:jc w:val="lef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(Black, Indigenous, and People of Color Graduate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Students, Sta�, and Postdoctoral Researchers of the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Departm</w:t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21" w:history="1">
          <w:r>
            <w:rPr>
              <w:rStyle w:val="Hyperlink"/>
            </w:rPr>
            <w:t>ent of Oceanography and Marin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 Biology)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Contact: </w:t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1" w:history="1">
          <w:r>
            <w:rPr>
              <w:rStyle w:val="Hyperlink"/>
            </w:rPr>
            <w:t>uhm.marine.bipoc@gmail.com</w:t>
          </w:r>
        </w:hyperlink>
      </w:r>
    </w:p>
    <w:p>
      <w:pPr>
        <w:autoSpaceDN w:val="0"/>
        <w:autoSpaceDE w:val="0"/>
        <w:widowControl/>
        <w:spacing w:line="290" w:lineRule="auto" w:before="494" w:after="0"/>
        <w:ind w:left="3944" w:right="4320" w:firstLine="0"/>
        <w:jc w:val="left"/>
      </w:pPr>
      <w:r>
        <w:rPr>
          <w:rFonts w:ascii="" w:hAnsi="" w:eastAsia=""/>
          <w:b w:val="0"/>
          <w:i w:val="0"/>
          <w:color w:val="1154CC"/>
          <w:sz w:val="29"/>
          <w:u w:val="single"/>
        </w:rPr>
        <w:hyperlink r:id="rId22" w:history="1">
          <w:r>
            <w:rPr>
              <w:rStyle w:val="Hyperlink"/>
            </w:rPr>
            <w:t xml:space="preserve">Click to sign in support </w:t>
          </w:r>
        </w:hyperlink>
      </w:r>
      <w:r>
        <w:br/>
      </w:r>
      <w:r>
        <w:rPr>
          <w:rFonts w:ascii="" w:hAnsi="" w:eastAsia=""/>
          <w:b w:val="0"/>
          <w:i w:val="0"/>
          <w:color w:val="1154CC"/>
          <w:sz w:val="29"/>
          <w:u w:val="single"/>
        </w:rPr>
        <w:hyperlink r:id="rId22" w:history="1">
          <w:r>
            <w:rPr>
              <w:rStyle w:val="Hyperlink"/>
            </w:rPr>
            <w:t>Click to view signatures</w:t>
          </w:r>
        </w:hyperlink>
      </w:r>
      <w:r>
        <w:rPr>
          <w:rFonts w:ascii="" w:hAnsi="" w:eastAsia=""/>
          <w:b w:val="0"/>
          <w:i w:val="0"/>
          <w:color w:val="1154CC"/>
          <w:sz w:val="29"/>
          <w:u w:val="single"/>
        </w:rPr>
        <w:hyperlink r:id="rId22" w:history="1">
          <w:r>
            <w:rPr>
              <w:rStyle w:val="Hyperlink"/>
            </w:rPr>
            <w:t xml:space="preserve"> of support</w:t>
          </w:r>
        </w:hyperlink>
      </w:r>
    </w:p>
    <w:p>
      <w:pPr>
        <w:autoSpaceDN w:val="0"/>
        <w:autoSpaceDE w:val="0"/>
        <w:widowControl/>
        <w:spacing w:line="276" w:lineRule="auto" w:before="124" w:after="0"/>
        <w:ind w:left="3944" w:right="4032" w:firstLine="0"/>
        <w:jc w:val="left"/>
      </w:pPr>
      <w:r>
        <w:rPr>
          <w:rFonts w:ascii="" w:hAnsi="" w:eastAsia=""/>
          <w:b w:val="0"/>
          <w:i w:val="0"/>
          <w:color w:val="000000"/>
          <w:sz w:val="40"/>
        </w:rPr>
        <w:hyperlink r:id="rId23" w:history="1">
          <w:r>
            <w:rPr>
              <w:rStyle w:val="Hyperlink"/>
            </w:rPr>
            <w:t xml:space="preserve">Appendices </w:t>
          </w:r>
        </w:hyperlink>
      </w:r>
      <w:r>
        <w:br/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hyperlink r:id="rId23" w:history="1">
          <w:r>
            <w:rPr>
              <w:rStyle w:val="Hyperlink"/>
            </w:rPr>
            <w:t xml:space="preserve">We have used language and examples from the </w:t>
          </w:r>
        </w:hyperlink>
      </w:r>
      <w:r>
        <w:rPr>
          <w:w w:val="98.0916976928711"/>
          <w:rFonts w:ascii="" w:hAnsi="" w:eastAsia=""/>
          <w:b w:val="0"/>
          <w:i w:val="0"/>
          <w:color w:val="1154CC"/>
          <w:sz w:val="18"/>
          <w:u w:val="single"/>
        </w:rPr>
        <w:hyperlink r:id="rId23" w:history="1">
          <w:r>
            <w:rPr>
              <w:rStyle w:val="Hyperlink"/>
            </w:rPr>
            <w:t xml:space="preserve">Letter to UCSB </w:t>
          </w:r>
        </w:hyperlink>
      </w:r>
      <w:r>
        <w:br/>
      </w:r>
      <w:r>
        <w:rPr>
          <w:w w:val="98.0916976928711"/>
          <w:rFonts w:ascii="" w:hAnsi="" w:eastAsia=""/>
          <w:b w:val="0"/>
          <w:i w:val="0"/>
          <w:color w:val="1154CC"/>
          <w:sz w:val="18"/>
          <w:u w:val="single"/>
        </w:rPr>
        <w:hyperlink r:id="rId23" w:history="1">
          <w:r>
            <w:rPr>
              <w:rStyle w:val="Hyperlink"/>
            </w:rPr>
            <w:t xml:space="preserve">EEMB Faculty with Demands Toward Racial </w:t>
          </w:r>
        </w:hyperlink>
      </w:r>
      <w:r>
        <w:rPr>
          <w:w w:val="98.0916976928711"/>
          <w:rFonts w:ascii="" w:hAnsi="" w:eastAsia=""/>
          <w:b w:val="0"/>
          <w:i w:val="0"/>
          <w:color w:val="1154CC"/>
          <w:sz w:val="18"/>
          <w:u w:val="single"/>
        </w:rPr>
        <w:hyperlink r:id="rId23" w:history="1">
          <w:r>
            <w:rPr>
              <w:rStyle w:val="Hyperlink"/>
            </w:rPr>
            <w:t>Equality</w:t>
          </w:r>
        </w:hyperlink>
      </w:r>
      <w:r>
        <w:rPr>
          <w:u w:val="single" w:color="1154cc"/>
          <w:w w:val="98.0916976928711"/>
          <w:rFonts w:ascii="" w:hAnsi="" w:eastAsia=""/>
          <w:b w:val="0"/>
          <w:i w:val="0"/>
          <w:color w:val="000000"/>
          <w:sz w:val="18"/>
        </w:rPr>
        <w:hyperlink r:id="rId23" w:history="1">
          <w:r>
            <w:rPr>
              <w:rStyle w:val="Hyperlink"/>
            </w:rPr>
            <w:t xml:space="preserve"> written </w:t>
          </w:r>
        </w:hyperlink>
      </w:r>
      <w:r>
        <w:br/>
      </w:r>
      <w:r>
        <w:rPr>
          <w:u w:val="single" w:color="1154cc"/>
          <w:w w:val="98.0916976928711"/>
          <w:rFonts w:ascii="" w:hAnsi="" w:eastAsia=""/>
          <w:b w:val="0"/>
          <w:i w:val="0"/>
          <w:color w:val="000000"/>
          <w:sz w:val="18"/>
        </w:rPr>
        <w:hyperlink r:id="rId23" w:history="1">
          <w:r>
            <w:rPr>
              <w:rStyle w:val="Hyperlink"/>
            </w:rPr>
            <w:t>by EEMB graduate students. Detailed examples of how</w:t>
          </w:r>
        </w:hyperlink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hyperlink r:id="rId23" w:history="1">
          <w:r>
            <w:rPr>
              <w:rStyle w:val="Hyperlink"/>
            </w:rPr>
            <w:t xml:space="preserve"> to carr</w:t>
          </w:r>
        </w:hyperlink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 xml:space="preserve">y </w:t>
      </w:r>
      <w:r>
        <w:br/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>out demands are included in their letter.</w:t>
      </w:r>
    </w:p>
    <w:p>
      <w:pPr>
        <w:autoSpaceDN w:val="0"/>
        <w:autoSpaceDE w:val="0"/>
        <w:widowControl/>
        <w:spacing w:line="281" w:lineRule="auto" w:before="126" w:after="0"/>
        <w:ind w:left="3944" w:right="4032" w:firstLine="0"/>
        <w:jc w:val="left"/>
      </w:pPr>
      <w:r>
        <w:rPr>
          <w:rFonts w:ascii="" w:hAnsi="" w:eastAsia=""/>
          <w:b w:val="0"/>
          <w:i w:val="0"/>
          <w:color w:val="000000"/>
          <w:sz w:val="29"/>
        </w:rPr>
        <w:t xml:space="preserve">Appendix I.  Why we used the term </w:t>
      </w:r>
      <w:r>
        <w:br/>
      </w:r>
      <w:r>
        <w:rPr>
          <w:rFonts w:ascii="" w:hAnsi="" w:eastAsia=""/>
          <w:b w:val="0"/>
          <w:i w:val="0"/>
          <w:color w:val="000000"/>
          <w:sz w:val="29"/>
        </w:rPr>
        <w:t xml:space="preserve">demand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Adapted from UCSB </w:t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3" w:history="1">
          <w:r>
            <w:rPr>
              <w:rStyle w:val="Hyperlink"/>
            </w:rPr>
            <w:t>Demands Toward Racial Equality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:</w:t>
      </w:r>
    </w:p>
    <w:p>
      <w:pPr>
        <w:autoSpaceDN w:val="0"/>
        <w:autoSpaceDE w:val="0"/>
        <w:widowControl/>
        <w:spacing w:line="314" w:lineRule="auto" w:before="146" w:after="0"/>
        <w:ind w:left="0" w:right="0" w:firstLine="0"/>
        <w:jc w:val="center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We use ‘demand’:</w:t>
      </w:r>
    </w:p>
    <w:p>
      <w:pPr>
        <w:autoSpaceDN w:val="0"/>
        <w:tabs>
          <w:tab w:pos="4812" w:val="left"/>
        </w:tabs>
        <w:autoSpaceDE w:val="0"/>
        <w:widowControl/>
        <w:spacing w:line="274" w:lineRule="auto" w:before="146" w:after="0"/>
        <w:ind w:left="4522" w:right="3888" w:firstLine="0"/>
        <w:jc w:val="lef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To elevate the attitudes and values associated with </w:t>
      </w:r>
      <w:r>
        <w:br/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contemporary liberation movements in </w:t>
      </w:r>
      <w:r>
        <w:br/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solidarity with our Black, Indigenous, and </w:t>
      </w:r>
      <w:r>
        <w:br/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People of Color colleagues, students, sta�, and </w:t>
      </w:r>
      <w:r>
        <w:br/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mentors;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To authentically center the </w:t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4" w:history="1">
          <w:r>
            <w:rPr>
              <w:rStyle w:val="Hyperlink"/>
            </w:rPr>
            <w:t>historical struggle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 that </w:t>
      </w:r>
      <w:r>
        <w:br/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Black, Indigenous, and </w:t>
      </w:r>
      <w:r>
        <w:rPr>
          <w:u w:val="single" w:color="1154cc"/>
          <w:w w:val="101.42316316303454"/>
          <w:rFonts w:ascii="" w:hAnsi="" w:eastAsia=""/>
          <w:b w:val="0"/>
          <w:i w:val="0"/>
          <w:color w:val="000000"/>
          <w:sz w:val="19"/>
        </w:rPr>
        <w:hyperlink r:id="rId24" w:history="1">
          <w:r>
            <w:rPr>
              <w:rStyle w:val="Hyperlink"/>
            </w:rPr>
            <w:t xml:space="preserve">People of Color </w:t>
          </w:r>
        </w:hyperlink>
      </w:r>
      <w:r>
        <w:br/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experience when �ghting for adequate resources </w:t>
      </w:r>
      <w:r>
        <w:br/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25" w:history="1">
          <w:r>
            <w:rPr>
              <w:rStyle w:val="Hyperlink"/>
            </w:rPr>
            <w:t>against a backdrop of competing inter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ests;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To </w:t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25" w:history="1">
          <w:r>
            <w:rPr>
              <w:rStyle w:val="Hyperlink"/>
            </w:rPr>
            <w:t xml:space="preserve">disrupt the </w:t>
          </w:r>
        </w:hyperlink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5" w:history="1">
          <w:r>
            <w:rPr>
              <w:rStyle w:val="Hyperlink"/>
            </w:rPr>
            <w:t>overt and co</w:t>
          </w:r>
        </w:hyperlink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5" w:history="1">
          <w:r>
            <w:rPr>
              <w:rStyle w:val="Hyperlink"/>
            </w:rPr>
            <w:t>vert op</w:t>
          </w:r>
        </w:hyperlink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5" w:history="1">
          <w:r>
            <w:rPr>
              <w:rStyle w:val="Hyperlink"/>
            </w:rPr>
            <w:t xml:space="preserve">pressive </w:t>
          </w:r>
        </w:hyperlink>
      </w:r>
      <w:r>
        <w:br/>
      </w:r>
      <w:r>
        <w:tab/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5" w:history="1">
          <w:r>
            <w:rPr>
              <w:rStyle w:val="Hyperlink"/>
            </w:rPr>
            <w:t>impacts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25" w:history="1">
          <w:r>
            <w:rPr>
              <w:rStyle w:val="Hyperlink"/>
            </w:rPr>
            <w:t xml:space="preserve"> th</w:t>
          </w:r>
        </w:hyperlink>
      </w:r>
      <w:r>
        <w:rPr>
          <w:u w:val="single" w:color="1154cc"/>
          <w:w w:val="101.42316316303454"/>
          <w:rFonts w:ascii="" w:hAnsi="" w:eastAsia=""/>
          <w:b w:val="0"/>
          <w:i w:val="0"/>
          <w:color w:val="000000"/>
          <w:sz w:val="19"/>
        </w:rPr>
        <w:hyperlink r:id="rId25" w:history="1">
          <w:r>
            <w:rPr>
              <w:rStyle w:val="Hyperlink"/>
            </w:rPr>
            <w:t xml:space="preserve">at academic </w:t>
          </w:r>
        </w:hyperlink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5" w:history="1">
          <w:r>
            <w:rPr>
              <w:rStyle w:val="Hyperlink"/>
            </w:rPr>
            <w:t>research</w:t>
          </w:r>
        </w:hyperlink>
      </w:r>
      <w:r>
        <w:rPr>
          <w:u w:val="single" w:color="1154cc"/>
          <w:w w:val="101.42316316303454"/>
          <w:rFonts w:ascii="" w:hAnsi="" w:eastAsia=""/>
          <w:b w:val="0"/>
          <w:i w:val="0"/>
          <w:color w:val="000000"/>
          <w:sz w:val="19"/>
        </w:rPr>
        <w:hyperlink r:id="rId25" w:history="1">
          <w:r>
            <w:rPr>
              <w:rStyle w:val="Hyperlink"/>
            </w:rPr>
            <w:t xml:space="preserve"> has on </w:t>
          </w:r>
        </w:hyperlink>
      </w:r>
      <w:r>
        <w:br/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25" w:history="1">
          <w:r>
            <w:rPr>
              <w:rStyle w:val="Hyperlink"/>
            </w:rPr>
            <w:t>marginalized commun</w:t>
          </w:r>
        </w:hyperlink>
      </w:r>
      <w:r>
        <w:rPr>
          <w:u w:val="single" w:color="1154cc"/>
          <w:w w:val="101.42316316303454"/>
          <w:rFonts w:ascii="" w:hAnsi="" w:eastAsia=""/>
          <w:b w:val="0"/>
          <w:i w:val="0"/>
          <w:color w:val="000000"/>
          <w:sz w:val="19"/>
        </w:rPr>
        <w:hyperlink r:id="rId25" w:history="1">
          <w:r>
            <w:rPr>
              <w:rStyle w:val="Hyperlink"/>
            </w:rPr>
            <w:t>ities aro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25" w:history="1">
          <w:r>
            <w:rPr>
              <w:rStyle w:val="Hyperlink"/>
            </w:rPr>
            <w:t>und the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 world; </w:t>
      </w:r>
      <w:r>
        <w:br/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and </w:t>
      </w:r>
      <w:r>
        <w:br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To highlight that recognizing the humanity and </w:t>
      </w:r>
      <w:r>
        <w:br/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experiences of our Black, Indigenous, and </w:t>
      </w:r>
      <w:r>
        <w:br/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People of Color colleagues is not something we </w:t>
      </w:r>
      <w:r>
        <w:br/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are willing to compromise on.</w:t>
      </w:r>
    </w:p>
    <w:p>
      <w:pPr>
        <w:autoSpaceDN w:val="0"/>
        <w:autoSpaceDE w:val="0"/>
        <w:widowControl/>
        <w:spacing w:line="278" w:lineRule="auto" w:before="256" w:after="118"/>
        <w:ind w:left="0" w:right="4490" w:firstLine="0"/>
        <w:jc w:val="right"/>
      </w:pPr>
      <w:r>
        <w:rPr>
          <w:w w:val="97.8575050830841"/>
          <w:rFonts w:ascii="" w:hAnsi="" w:eastAsia=""/>
          <w:b w:val="0"/>
          <w:i w:val="0"/>
          <w:color w:val="000000"/>
          <w:sz w:val="16"/>
        </w:rPr>
        <w:t xml:space="preserve">Published by </w:t>
      </w:r>
      <w:r>
        <w:rPr>
          <w:w w:val="97.85749316215515"/>
          <w:rFonts w:ascii="" w:hAnsi="" w:eastAsia=""/>
          <w:b w:val="0"/>
          <w:i w:val="0"/>
          <w:color w:val="0000ED"/>
          <w:sz w:val="16"/>
          <w:u w:val="single"/>
        </w:rPr>
        <w:hyperlink r:id="rId12" w:history="1">
          <w:r>
            <w:rPr>
              <w:rStyle w:val="Hyperlink"/>
            </w:rPr>
            <w:t>Google Drive</w:t>
          </w:r>
        </w:hyperlink>
      </w:r>
      <w:r>
        <w:rPr>
          <w:w w:val="97.85749316215515"/>
          <w:rFonts w:ascii="" w:hAnsi="" w:eastAsia=""/>
          <w:b w:val="0"/>
          <w:i w:val="0"/>
          <w:color w:val="000000"/>
          <w:sz w:val="16"/>
        </w:rPr>
        <w:t xml:space="preserve"> –</w:t>
      </w:r>
      <w:r>
        <w:rPr>
          <w:w w:val="97.85749316215515"/>
          <w:rFonts w:ascii="" w:hAnsi="" w:eastAsia=""/>
          <w:b w:val="0"/>
          <w:i w:val="0"/>
          <w:color w:val="0000ED"/>
          <w:sz w:val="16"/>
        </w:rPr>
        <w:t xml:space="preserve"> </w:t>
      </w:r>
      <w:r>
        <w:rPr>
          <w:w w:val="97.85749316215515"/>
          <w:rFonts w:ascii="" w:hAnsi="" w:eastAsia=""/>
          <w:b w:val="0"/>
          <w:i w:val="0"/>
          <w:color w:val="0000ED"/>
          <w:sz w:val="16"/>
          <w:u w:val="single"/>
        </w:rPr>
        <w:hyperlink r:id="rId13" w:history="1">
          <w:r>
            <w:rPr>
              <w:rStyle w:val="Hyperlink"/>
            </w:rPr>
            <w:t>Report Abuse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98"/>
        </w:trPr>
        <w:tc>
          <w:tcPr>
            <w:tcW w:type="dxa" w:w="11100"/>
            <w:tcBorders>
              <w:top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https://docs.google.com/document/u/1/d/e/2PACX-1vR5nX2oFimUg4ZFaK94ParM0DBEVQlRpfilMu9r-H8Tq4O9uKfoykz8B8X-Q_FYRSNfFbUmKTQg0HF_/pub</w:t>
            </w:r>
          </w:p>
        </w:tc>
        <w:tc>
          <w:tcPr>
            <w:tcW w:type="dxa" w:w="580"/>
            <w:tcBorders>
              <w:top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2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5/7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733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080"/>
        <w:gridCol w:w="4080"/>
        <w:gridCol w:w="4080"/>
      </w:tblGrid>
      <w:tr>
        <w:trPr>
          <w:trHeight w:hRule="exact" w:val="240"/>
        </w:trPr>
        <w:tc>
          <w:tcPr>
            <w:tcW w:type="dxa" w:w="3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5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Letter to the Department of Oceanography</w:t>
            </w:r>
          </w:p>
        </w:tc>
        <w:tc>
          <w:tcPr>
            <w:tcW w:type="dxa" w:w="3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76" w:after="0"/>
              <w:ind w:left="182" w:right="0" w:firstLine="0"/>
              <w:jc w:val="left"/>
            </w:pPr>
            <w:r>
              <w:rPr>
                <w:w w:val="97.85749316215515"/>
                <w:rFonts w:ascii="" w:hAnsi="" w:eastAsia=""/>
                <w:b w:val="0"/>
                <w:i w:val="0"/>
                <w:color w:val="000000"/>
                <w:sz w:val="16"/>
              </w:rPr>
              <w:t>Updated automatically every 5 minutes</w:t>
            </w:r>
          </w:p>
        </w:tc>
      </w:tr>
      <w:tr>
        <w:trPr>
          <w:trHeight w:hRule="exact" w:val="3236"/>
        </w:trPr>
        <w:tc>
          <w:tcPr>
            <w:tcW w:type="dxa" w:w="8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4" w:val="left"/>
              </w:tabs>
              <w:autoSpaceDE w:val="0"/>
              <w:widowControl/>
              <w:spacing w:line="274" w:lineRule="auto" w:before="34" w:after="0"/>
              <w:ind w:left="540" w:right="144" w:firstLine="0"/>
              <w:jc w:val="left"/>
            </w:pP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9"/>
              </w:rPr>
              <w:t xml:space="preserve">Appendix II. De�nition of terms </w:t>
            </w:r>
            <w:r>
              <w:rPr>
                <w:w w:val="98.54181463068183"/>
                <w:rFonts w:ascii="" w:hAnsi="" w:eastAsia=""/>
                <w:b w:val="0"/>
                <w:i w:val="0"/>
                <w:color w:val="000000"/>
                <w:sz w:val="22"/>
              </w:rPr>
              <w:t xml:space="preserve">Le�er to the Depa�ment of Oceanography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(Note: we are using the contemporary academic de�nitions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of “racism” and “white supremacy.”)</w:t>
            </w:r>
          </w:p>
          <w:p>
            <w:pPr>
              <w:autoSpaceDN w:val="0"/>
              <w:tabs>
                <w:tab w:pos="4536" w:val="left"/>
                <w:tab w:pos="4552" w:val="left"/>
                <w:tab w:pos="5132" w:val="left"/>
                <w:tab w:pos="5958" w:val="left"/>
                <w:tab w:pos="6668" w:val="left"/>
                <w:tab w:pos="7222" w:val="left"/>
              </w:tabs>
              <w:autoSpaceDE w:val="0"/>
              <w:widowControl/>
              <w:spacing w:line="274" w:lineRule="auto" w:before="146" w:after="0"/>
              <w:ind w:left="4248" w:right="144" w:firstLine="0"/>
              <w:jc w:val="left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Racism: The belief that a particular group of people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is superior over another, based on the social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construct of “race,” pervasive both individually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and institutionally. Individual racism is easily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identi�able, while systemic racism refers to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“rules, practices and customs once rooted in law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with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residual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e�ects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that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reverberate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throughout society” (Andra Gillespie) and “a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system of hierarchy and inequity, primarily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characterized by white supremacy.”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14" w:lineRule="auto" w:before="74" w:after="0"/>
        <w:ind w:left="0" w:right="4642" w:firstLine="0"/>
        <w:jc w:val="right"/>
      </w:pP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6" w:history="1">
          <w:r>
            <w:rPr>
              <w:rStyle w:val="Hyperlink"/>
            </w:rPr>
            <w:t>https://en.wikipedia.org/wiki/Racism</w:t>
          </w:r>
        </w:hyperlink>
      </w:r>
    </w:p>
    <w:p>
      <w:pPr>
        <w:autoSpaceDN w:val="0"/>
        <w:autoSpaceDE w:val="0"/>
        <w:widowControl/>
        <w:spacing w:line="312" w:lineRule="auto" w:before="0" w:after="0"/>
        <w:ind w:left="0" w:right="3002" w:firstLine="0"/>
        <w:jc w:val="right"/>
      </w:pP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6" w:history="1">
          <w:r>
            <w:rPr>
              <w:rStyle w:val="Hyperlink"/>
            </w:rPr>
            <w:t>https://www.racialequitytools.org/res</w:t>
          </w:r>
        </w:hyperlink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7" w:history="1">
          <w:r>
            <w:rPr>
              <w:rStyle w:val="Hyperlink"/>
            </w:rPr>
            <w:t>ource�les/De�nitions-</w:t>
          </w:r>
        </w:hyperlink>
      </w:r>
    </w:p>
    <w:p>
      <w:pPr>
        <w:autoSpaceDN w:val="0"/>
        <w:autoSpaceDE w:val="0"/>
        <w:widowControl/>
        <w:spacing w:line="314" w:lineRule="auto" w:before="0" w:after="0"/>
        <w:ind w:left="0" w:right="6396" w:firstLine="0"/>
        <w:jc w:val="right"/>
      </w:pP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7" w:history="1">
          <w:r>
            <w:rPr>
              <w:rStyle w:val="Hyperlink"/>
            </w:rPr>
            <w:t>of%20Racism.pdf</w:t>
          </w:r>
        </w:hyperlink>
      </w:r>
    </w:p>
    <w:p>
      <w:pPr>
        <w:autoSpaceDN w:val="0"/>
        <w:autoSpaceDE w:val="0"/>
        <w:widowControl/>
        <w:spacing w:line="312" w:lineRule="auto" w:before="146" w:after="0"/>
        <w:ind w:left="0" w:right="3880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White supremacy: The “political, economic and</w:t>
      </w:r>
    </w:p>
    <w:p>
      <w:pPr>
        <w:autoSpaceDN w:val="0"/>
        <w:tabs>
          <w:tab w:pos="5710" w:val="left"/>
          <w:tab w:pos="6538" w:val="left"/>
          <w:tab w:pos="7024" w:val="left"/>
          <w:tab w:pos="7816" w:val="left"/>
        </w:tabs>
        <w:autoSpaceDE w:val="0"/>
        <w:widowControl/>
        <w:spacing w:line="314" w:lineRule="auto" w:before="0" w:after="0"/>
        <w:ind w:left="4796" w:right="0" w:firstLine="0"/>
        <w:jc w:val="lef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cultural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system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in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which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whites</w:t>
      </w:r>
    </w:p>
    <w:p>
      <w:pPr>
        <w:autoSpaceDN w:val="0"/>
        <w:autoSpaceDE w:val="0"/>
        <w:widowControl/>
        <w:spacing w:line="314" w:lineRule="auto" w:before="0" w:after="0"/>
        <w:ind w:left="0" w:right="3880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overwhelmingly control power and material</w:t>
      </w:r>
    </w:p>
    <w:p>
      <w:pPr>
        <w:autoSpaceDN w:val="0"/>
        <w:autoSpaceDE w:val="0"/>
        <w:widowControl/>
        <w:spacing w:line="314" w:lineRule="auto" w:before="0" w:after="0"/>
        <w:ind w:left="0" w:right="3878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resources, conscious and unconscious ideas of</w:t>
      </w:r>
    </w:p>
    <w:p>
      <w:pPr>
        <w:autoSpaceDN w:val="0"/>
        <w:tabs>
          <w:tab w:pos="5446" w:val="left"/>
          <w:tab w:pos="6482" w:val="left"/>
          <w:tab w:pos="6992" w:val="left"/>
          <w:tab w:pos="8080" w:val="left"/>
        </w:tabs>
        <w:autoSpaceDE w:val="0"/>
        <w:widowControl/>
        <w:spacing w:line="314" w:lineRule="auto" w:before="0" w:after="0"/>
        <w:ind w:left="4796" w:right="0" w:firstLine="0"/>
        <w:jc w:val="lef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white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superiority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and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entitlement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are</w:t>
      </w:r>
    </w:p>
    <w:p>
      <w:pPr>
        <w:autoSpaceDN w:val="0"/>
        <w:autoSpaceDE w:val="0"/>
        <w:widowControl/>
        <w:spacing w:line="312" w:lineRule="auto" w:before="0" w:after="0"/>
        <w:ind w:left="0" w:right="3886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widespread, and relations of white dominance</w:t>
      </w:r>
    </w:p>
    <w:p>
      <w:pPr>
        <w:autoSpaceDN w:val="0"/>
        <w:tabs>
          <w:tab w:pos="5280" w:val="left"/>
          <w:tab w:pos="6254" w:val="left"/>
          <w:tab w:pos="7510" w:val="left"/>
          <w:tab w:pos="7946" w:val="left"/>
        </w:tabs>
        <w:autoSpaceDE w:val="0"/>
        <w:widowControl/>
        <w:spacing w:line="314" w:lineRule="auto" w:before="0" w:after="0"/>
        <w:ind w:left="4796" w:right="0" w:firstLine="0"/>
        <w:jc w:val="lef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and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non-white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subordination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are </w:t>
      </w:r>
      <w:r>
        <w:tab/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daily</w:t>
      </w:r>
    </w:p>
    <w:p>
      <w:pPr>
        <w:autoSpaceDN w:val="0"/>
        <w:autoSpaceDE w:val="0"/>
        <w:widowControl/>
        <w:spacing w:line="314" w:lineRule="auto" w:before="0" w:after="0"/>
        <w:ind w:left="0" w:right="3882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reenacted across a broad array of institutions</w:t>
      </w:r>
    </w:p>
    <w:p>
      <w:pPr>
        <w:autoSpaceDN w:val="0"/>
        <w:autoSpaceDE w:val="0"/>
        <w:widowControl/>
        <w:spacing w:line="314" w:lineRule="auto" w:before="0" w:after="0"/>
        <w:ind w:left="0" w:right="4466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and social settings.” - Frances Lee Ansley</w:t>
      </w:r>
    </w:p>
    <w:p>
      <w:pPr>
        <w:autoSpaceDN w:val="0"/>
        <w:autoSpaceDE w:val="0"/>
        <w:widowControl/>
        <w:spacing w:line="314" w:lineRule="auto" w:before="144" w:after="0"/>
        <w:ind w:left="0" w:right="434" w:firstLine="0"/>
        <w:jc w:val="right"/>
      </w:pP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8" w:history="1">
          <w:r>
            <w:rPr>
              <w:rStyle w:val="Hyperlink"/>
            </w:rPr>
            <w:t>https://en.wikipedia.org/wiki/White_supremacy</w:t>
          </w:r>
        </w:hyperlink>
      </w:r>
      <w:r>
        <w:rPr>
          <w:w w:val="101.42316316303454"/>
          <w:rFonts w:ascii="" w:hAnsi="" w:eastAsia=""/>
          <w:b w:val="0"/>
          <w:i w:val="0"/>
          <w:color w:val="1154CC"/>
          <w:sz w:val="19"/>
        </w:rPr>
        <w:hyperlink r:id="rId29" w:history="1">
          <w:r>
            <w:rPr>
              <w:rStyle w:val="Hyperlink"/>
            </w:rPr>
            <w:t>https://www.showingupforracialjustice.org/</w:t>
          </w:r>
        </w:hyperlink>
      </w:r>
      <w:r>
        <w:rPr>
          <w:w w:val="101.42316316303454"/>
          <w:rFonts w:ascii="" w:hAnsi="" w:eastAsia=""/>
          <w:b w:val="0"/>
          <w:i w:val="0"/>
          <w:color w:val="1154CC"/>
          <w:sz w:val="19"/>
        </w:rPr>
        <w:t>w</w:t>
      </w:r>
    </w:p>
    <w:p>
      <w:pPr>
        <w:autoSpaceDN w:val="0"/>
        <w:autoSpaceDE w:val="0"/>
        <w:widowControl/>
        <w:spacing w:line="314" w:lineRule="auto" w:before="0" w:after="0"/>
        <w:ind w:left="0" w:right="4574" w:firstLine="0"/>
        <w:jc w:val="right"/>
      </w:pP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28" w:history="1">
          <w:r>
            <w:rPr>
              <w:rStyle w:val="Hyperlink"/>
            </w:rPr>
            <w:t>supremacy-culture-characteristics.html</w:t>
          </w:r>
        </w:hyperlink>
      </w:r>
    </w:p>
    <w:p>
      <w:pPr>
        <w:autoSpaceDN w:val="0"/>
        <w:autoSpaceDE w:val="0"/>
        <w:widowControl/>
        <w:spacing w:line="312" w:lineRule="auto" w:before="182" w:after="0"/>
        <w:ind w:left="0" w:right="3930" w:firstLine="0"/>
        <w:jc w:val="right"/>
      </w:pP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30" w:history="1">
          <w:r>
            <w:rPr>
              <w:rStyle w:val="Hyperlink"/>
            </w:rPr>
            <w:t>Justice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: The collective responsibility of a free and</w:t>
      </w:r>
    </w:p>
    <w:p>
      <w:pPr>
        <w:autoSpaceDN w:val="0"/>
        <w:autoSpaceDE w:val="0"/>
        <w:widowControl/>
        <w:spacing w:line="314" w:lineRule="auto" w:before="0" w:after="0"/>
        <w:ind w:left="0" w:right="3930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hyperlink r:id="rId30" w:history="1">
          <w:r>
            <w:rPr>
              <w:rStyle w:val="Hyperlink"/>
            </w:rPr>
            <w:t>jus</w:t>
          </w:r>
        </w:hyperlink>
      </w: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t society, to ensure that civil and human</w:t>
      </w:r>
    </w:p>
    <w:p>
      <w:pPr>
        <w:autoSpaceDN w:val="0"/>
        <w:autoSpaceDE w:val="0"/>
        <w:widowControl/>
        <w:spacing w:line="314" w:lineRule="auto" w:before="0" w:after="0"/>
        <w:ind w:left="0" w:right="3926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rights are preserved and protected for each</w:t>
      </w:r>
    </w:p>
    <w:p>
      <w:pPr>
        <w:autoSpaceDN w:val="0"/>
        <w:autoSpaceDE w:val="0"/>
        <w:widowControl/>
        <w:spacing w:line="314" w:lineRule="auto" w:before="0" w:after="0"/>
        <w:ind w:left="0" w:right="3928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individual regardless of gender, race, ethnicity,</w:t>
      </w:r>
    </w:p>
    <w:p>
      <w:pPr>
        <w:autoSpaceDN w:val="0"/>
        <w:autoSpaceDE w:val="0"/>
        <w:widowControl/>
        <w:spacing w:line="314" w:lineRule="auto" w:before="0" w:after="0"/>
        <w:ind w:left="0" w:right="3936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nation of origin, sexual orientation, class,</w:t>
      </w:r>
    </w:p>
    <w:p>
      <w:pPr>
        <w:autoSpaceDN w:val="0"/>
        <w:autoSpaceDE w:val="0"/>
        <w:widowControl/>
        <w:spacing w:line="312" w:lineRule="auto" w:before="0" w:after="0"/>
        <w:ind w:left="0" w:right="4936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>physical or mental ability, and age.</w:t>
      </w:r>
    </w:p>
    <w:p>
      <w:pPr>
        <w:autoSpaceDN w:val="0"/>
        <w:autoSpaceDE w:val="0"/>
        <w:widowControl/>
        <w:spacing w:line="314" w:lineRule="auto" w:before="134" w:after="86"/>
        <w:ind w:left="0" w:right="4844" w:firstLine="0"/>
        <w:jc w:val="right"/>
      </w:pPr>
      <w:r>
        <w:rPr>
          <w:w w:val="101.42316316303454"/>
          <w:rFonts w:ascii="" w:hAnsi="" w:eastAsia=""/>
          <w:b w:val="0"/>
          <w:i w:val="0"/>
          <w:color w:val="000000"/>
          <w:sz w:val="19"/>
        </w:rPr>
        <w:t xml:space="preserve">from UCSB </w:t>
      </w:r>
      <w:r>
        <w:rPr>
          <w:w w:val="101.42316316303454"/>
          <w:rFonts w:ascii="" w:hAnsi="" w:eastAsia=""/>
          <w:b w:val="0"/>
          <w:i w:val="0"/>
          <w:color w:val="1154CC"/>
          <w:sz w:val="19"/>
          <w:u w:val="single"/>
        </w:rPr>
        <w:hyperlink r:id="rId31" w:history="1">
          <w:r>
            <w:rPr>
              <w:rStyle w:val="Hyperlink"/>
            </w:rPr>
            <w:t>Demands Toward Racial Equality</w:t>
          </w:r>
        </w:hyperlink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6052"/>
        </w:trPr>
        <w:tc>
          <w:tcPr>
            <w:tcW w:type="dxa" w:w="11100"/>
            <w:tcBorders>
              <w:bottom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4552" w:right="3044" w:hanging="304"/>
              <w:jc w:val="both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Underrepresented: Belonging to an identity group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that has been historically and systematically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excluded from higher education and other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rights or opportunities, and is therefore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currently less present or less visible in our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department than they would be if the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demographics of our community matched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32" w:history="1">
                <w:r>
                  <w:rPr>
                    <w:rStyle w:val="Hyperlink"/>
                  </w:rPr>
                  <w:t>tho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se of the broader population.</w:t>
            </w:r>
          </w:p>
          <w:p>
            <w:pPr>
              <w:autoSpaceDN w:val="0"/>
              <w:tabs>
                <w:tab w:pos="4552" w:val="left"/>
                <w:tab w:pos="5544" w:val="left"/>
                <w:tab w:pos="5734" w:val="left"/>
                <w:tab w:pos="5824" w:val="left"/>
                <w:tab w:pos="6600" w:val="left"/>
                <w:tab w:pos="6948" w:val="left"/>
                <w:tab w:pos="6954" w:val="left"/>
                <w:tab w:pos="7708" w:val="left"/>
                <w:tab w:pos="7778" w:val="left"/>
              </w:tabs>
              <w:autoSpaceDE w:val="0"/>
              <w:widowControl/>
              <w:spacing w:line="274" w:lineRule="auto" w:before="0" w:after="0"/>
              <w:ind w:left="4248" w:right="3024" w:firstLine="0"/>
              <w:jc w:val="left"/>
            </w:pPr>
            <w:r>
              <w:rPr>
                <w:w w:val="101.42316316303454"/>
                <w:rFonts w:ascii="" w:hAnsi="" w:eastAsia=""/>
                <w:b w:val="0"/>
                <w:i w:val="0"/>
                <w:color w:val="1154CC"/>
                <w:sz w:val="19"/>
                <w:u w:val="single"/>
              </w:rPr>
              <w:hyperlink r:id="rId32" w:history="1">
                <w:r>
                  <w:rPr>
                    <w:rStyle w:val="Hyperlink"/>
                  </w:rPr>
                  <w:t>Diverse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: A group encompassing those who have a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32" w:history="1">
                <w:r>
                  <w:rPr>
                    <w:rStyle w:val="Hyperlink"/>
                  </w:rPr>
                  <w:t>vari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ety of individual and group-social identities,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including but not limited to underrepresented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gender identities, sexualities, ethnicities, and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cultural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backgrounds;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socioeconomic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Indigenous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status;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�rst-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disadvantage;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generation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status;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dis/ability;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and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neurodivergence. It is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33" w:history="1">
                <w:r>
                  <w:rPr>
                    <w:rStyle w:val="Hyperlink"/>
                  </w:rPr>
                  <w:t xml:space="preserve">important to 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keep in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mind intersectionality (</w:t>
            </w:r>
            <w:r>
              <w:rPr>
                <w:w w:val="101.42316316303454"/>
                <w:rFonts w:ascii="" w:hAnsi="" w:eastAsia=""/>
                <w:b w:val="0"/>
                <w:i w:val="0"/>
                <w:color w:val="1154CC"/>
                <w:sz w:val="19"/>
                <w:u w:val="single"/>
              </w:rPr>
              <w:hyperlink r:id="rId33" w:history="1">
                <w:r>
                  <w:rPr>
                    <w:rStyle w:val="Hyperlink"/>
                  </w:rPr>
                  <w:t>Crenshaw, 1989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), or the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interconnected nature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33" w:history="1">
                <w:r>
                  <w:rPr>
                    <w:rStyle w:val="Hyperlink"/>
                  </w:rPr>
                  <w:t>of categorizatio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ns such </w:t>
            </w:r>
            <w:r>
              <w:br/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34" w:history="1">
                <w:r>
                  <w:rPr>
                    <w:rStyle w:val="Hyperlink"/>
                  </w:rPr>
                  <w:t xml:space="preserve">as those 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listed.</w:t>
            </w:r>
          </w:p>
          <w:p>
            <w:pPr>
              <w:autoSpaceDN w:val="0"/>
              <w:autoSpaceDE w:val="0"/>
              <w:widowControl/>
              <w:spacing w:line="276" w:lineRule="auto" w:before="0" w:after="0"/>
              <w:ind w:left="4552" w:right="3044" w:hanging="304"/>
              <w:jc w:val="both"/>
            </w:pPr>
            <w:r>
              <w:rPr>
                <w:w w:val="101.42316316303454"/>
                <w:rFonts w:ascii="" w:hAnsi="" w:eastAsia=""/>
                <w:b w:val="0"/>
                <w:i w:val="0"/>
                <w:color w:val="1154CC"/>
                <w:sz w:val="19"/>
                <w:u w:val="single"/>
              </w:rPr>
              <w:hyperlink r:id="rId34" w:history="1">
                <w:r>
                  <w:rPr>
                    <w:rStyle w:val="Hyperlink"/>
                  </w:rPr>
                  <w:t>Anti-racism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: “The active process of identifying and </w:t>
            </w:r>
            <w:r>
              <w:br/>
            </w:r>
            <w:r>
              <w:rPr>
                <w:u w:val="single" w:color="1154cc"/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34" w:history="1">
                <w:r>
                  <w:rPr>
                    <w:rStyle w:val="Hyperlink"/>
                  </w:rPr>
                  <w:t>eliminat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ing racism by changing systems,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organizational structures, policies and practices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and attitudes, so that power is redistributed and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shared equitably.” This de�nition highlights the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importance of anti-racism as a verb, a process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that requires consistent attention, internal</w:t>
            </w:r>
          </w:p>
          <w:p>
            <w:pPr>
              <w:autoSpaceDN w:val="0"/>
              <w:autoSpaceDE w:val="0"/>
              <w:widowControl/>
              <w:spacing w:line="314" w:lineRule="auto" w:before="0" w:after="0"/>
              <w:ind w:left="0" w:right="3610" w:firstLine="0"/>
              <w:jc w:val="right"/>
            </w:pPr>
            <w:r>
              <w:rPr>
                <w:w w:val="97.8575050830841"/>
                <w:rFonts w:ascii="" w:hAnsi="" w:eastAsia=""/>
                <w:b w:val="0"/>
                <w:i w:val="0"/>
                <w:color w:val="000000"/>
                <w:sz w:val="16"/>
              </w:rPr>
              <w:t xml:space="preserve">Published by </w:t>
            </w:r>
            <w:r>
              <w:rPr>
                <w:w w:val="97.85749316215515"/>
                <w:rFonts w:ascii="" w:hAnsi="" w:eastAsia=""/>
                <w:b w:val="0"/>
                <w:i w:val="0"/>
                <w:color w:val="0000ED"/>
                <w:sz w:val="16"/>
                <w:u w:val="single"/>
              </w:rPr>
              <w:hyperlink r:id="rId12" w:history="1">
                <w:r>
                  <w:rPr>
                    <w:rStyle w:val="Hyperlink"/>
                  </w:rPr>
                  <w:t>Google Drive</w:t>
                </w:r>
              </w:hyperlink>
            </w:r>
            <w:r>
              <w:rPr>
                <w:w w:val="97.85749316215515"/>
                <w:rFonts w:ascii="" w:hAnsi="" w:eastAsia=""/>
                <w:b w:val="0"/>
                <w:i w:val="0"/>
                <w:color w:val="000000"/>
                <w:sz w:val="16"/>
              </w:rPr>
              <w:t xml:space="preserve"> –</w:t>
            </w:r>
            <w:r>
              <w:rPr>
                <w:w w:val="97.85749316215515"/>
                <w:rFonts w:ascii="" w:hAnsi="" w:eastAsia=""/>
                <w:b w:val="0"/>
                <w:i w:val="0"/>
                <w:color w:val="0000ED"/>
                <w:sz w:val="16"/>
              </w:rPr>
              <w:t xml:space="preserve"> </w:t>
            </w:r>
            <w:r>
              <w:rPr>
                <w:w w:val="97.85749316215515"/>
                <w:rFonts w:ascii="" w:hAnsi="" w:eastAsia=""/>
                <w:b w:val="0"/>
                <w:i w:val="0"/>
                <w:color w:val="0000ED"/>
                <w:sz w:val="16"/>
              </w:rPr>
              <w:hyperlink r:id="rId13" w:history="1">
                <w:r>
                  <w:rPr>
                    <w:rStyle w:val="Hyperlink"/>
                  </w:rPr>
                  <w:t xml:space="preserve">Report Abuse 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re�ection, a</w:t>
            </w:r>
            <w:r>
              <w:rPr>
                <w:u w:val="single" w:color="0000ed"/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2" w:history="1">
                <w:r>
                  <w:rPr>
                    <w:rStyle w:val="Hyperlink"/>
                  </w:rPr>
                  <w:t>nd knowled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ge b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13" w:history="1">
                <w:r>
                  <w:rPr>
                    <w:rStyle w:val="Hyperlink"/>
                  </w:rPr>
                  <w:t>uilding.</w:t>
                </w:r>
              </w:hyperlink>
            </w:r>
          </w:p>
        </w:tc>
        <w:tc>
          <w:tcPr>
            <w:tcW w:type="dxa" w:w="580"/>
            <w:tcBorders>
              <w:bottom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11100"/>
            <w:tcBorders>
              <w:top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https://docs.google.com/document/u/1/d/e/2PACX-1vR5nX2oFimUg4ZFaK94ParM0DBEVQlRpfilMu9r-H8Tq4O9uKfoykz8B8X-Q_FYRSNfFbUmKTQg0HF_/pub</w:t>
            </w:r>
          </w:p>
        </w:tc>
        <w:tc>
          <w:tcPr>
            <w:tcW w:type="dxa" w:w="580"/>
            <w:tcBorders>
              <w:top w:sz="4.800000000000182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2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6/7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880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080"/>
        <w:gridCol w:w="4080"/>
        <w:gridCol w:w="4080"/>
      </w:tblGrid>
      <w:tr>
        <w:trPr>
          <w:trHeight w:hRule="exact" w:val="240"/>
        </w:trPr>
        <w:tc>
          <w:tcPr>
            <w:tcW w:type="dxa" w:w="3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5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Letter to the Department of Oceanography</w:t>
            </w:r>
          </w:p>
        </w:tc>
        <w:tc>
          <w:tcPr>
            <w:tcW w:type="dxa" w:w="3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76" w:after="0"/>
              <w:ind w:left="202" w:right="0" w:firstLine="0"/>
              <w:jc w:val="left"/>
            </w:pPr>
            <w:r>
              <w:rPr>
                <w:w w:val="97.85749316215515"/>
                <w:rFonts w:ascii="" w:hAnsi="" w:eastAsia=""/>
                <w:b w:val="0"/>
                <w:i w:val="0"/>
                <w:color w:val="000000"/>
                <w:sz w:val="16"/>
              </w:rPr>
              <w:t>Updated automatically every 5 minutes</w:t>
            </w:r>
          </w:p>
        </w:tc>
      </w:tr>
      <w:tr>
        <w:trPr>
          <w:trHeight w:hRule="exact" w:val="4464"/>
        </w:trPr>
        <w:tc>
          <w:tcPr>
            <w:tcW w:type="dxa" w:w="8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34" w:after="0"/>
              <w:ind w:left="0" w:right="190" w:firstLine="0"/>
              <w:jc w:val="right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Equity: Whereas equality indicates that everyone</w:t>
            </w:r>
          </w:p>
          <w:p>
            <w:pPr>
              <w:autoSpaceDN w:val="0"/>
              <w:tabs>
                <w:tab w:pos="4536" w:val="left"/>
                <w:tab w:pos="4552" w:val="left"/>
                <w:tab w:pos="5560" w:val="left"/>
                <w:tab w:pos="6018" w:val="left"/>
                <w:tab w:pos="6666" w:val="left"/>
                <w:tab w:pos="7418" w:val="left"/>
                <w:tab w:pos="7868" w:val="left"/>
              </w:tabs>
              <w:autoSpaceDE w:val="0"/>
              <w:widowControl/>
              <w:spacing w:line="271" w:lineRule="auto" w:before="0" w:after="0"/>
              <w:ind w:left="540" w:right="144" w:firstLine="0"/>
              <w:jc w:val="left"/>
            </w:pPr>
            <w:r>
              <w:rPr>
                <w:w w:val="98.54181463068183"/>
                <w:rFonts w:ascii="" w:hAnsi="" w:eastAsia=""/>
                <w:b w:val="0"/>
                <w:i w:val="0"/>
                <w:color w:val="000000"/>
                <w:sz w:val="22"/>
              </w:rPr>
              <w:t xml:space="preserve">Le�er to the Depa�ment of Oceanography </w:t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receives the same amount of resources, equity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takes into account each person’s starting point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or conditions. In an equal distribution, each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person might receive one piece of bread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regardless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of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their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needs;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in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an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equitable distribution, one would take into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account whether the person has eaten yet that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day, how much food they would need to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survive, and allocate an appropriate amount of </w:t>
            </w:r>
            <w:r>
              <w:tab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bread that accounts for these initial imbalances.</w:t>
            </w:r>
          </w:p>
          <w:p>
            <w:pPr>
              <w:autoSpaceDN w:val="0"/>
              <w:autoSpaceDE w:val="0"/>
              <w:widowControl/>
              <w:spacing w:line="281" w:lineRule="auto" w:before="0" w:after="0"/>
              <w:ind w:left="4552" w:right="184" w:firstLine="0"/>
              <w:jc w:val="both"/>
            </w:pP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For example, equity is important when thinking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about education and mentorship, as each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student comes into the program with a di�erent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35" w:history="1">
                <w:r>
                  <w:rPr>
                    <w:rStyle w:val="Hyperlink"/>
                  </w:rPr>
                  <w:t>backg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round and di�erent needs.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4552" w:right="186" w:hanging="304"/>
              <w:jc w:val="both"/>
            </w:pPr>
            <w:r>
              <w:rPr>
                <w:w w:val="101.42316316303454"/>
                <w:rFonts w:ascii="" w:hAnsi="" w:eastAsia=""/>
                <w:b w:val="0"/>
                <w:i w:val="0"/>
                <w:color w:val="1154CC"/>
                <w:sz w:val="19"/>
                <w:u w:val="single"/>
              </w:rPr>
              <w:hyperlink r:id="rId35" w:history="1">
                <w:r>
                  <w:rPr>
                    <w:rStyle w:val="Hyperlink"/>
                  </w:rPr>
                  <w:t>Inclusion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: The “active, intentional, and ongoing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hyperlink r:id="rId35" w:history="1">
                <w:r>
                  <w:rPr>
                    <w:rStyle w:val="Hyperlink"/>
                  </w:rPr>
                  <w:t>engag</w:t>
                </w:r>
              </w:hyperlink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ement with diversity,” which allows for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the creation of a space where all individuals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 xml:space="preserve">from all groups feel comfortable, safe, </w:t>
            </w:r>
            <w:r>
              <w:br/>
            </w:r>
            <w:r>
              <w:rPr>
                <w:w w:val="101.42316316303454"/>
                <w:rFonts w:ascii="" w:hAnsi="" w:eastAsia=""/>
                <w:b w:val="0"/>
                <w:i w:val="0"/>
                <w:color w:val="000000"/>
                <w:sz w:val="19"/>
              </w:rPr>
              <w:t>respected, and heard.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6" w:lineRule="auto" w:before="86" w:after="0"/>
        <w:ind w:left="3944" w:right="4320" w:firstLine="0"/>
        <w:jc w:val="left"/>
      </w:pPr>
      <w:r>
        <w:rPr>
          <w:rFonts w:ascii="" w:hAnsi="" w:eastAsia=""/>
          <w:b w:val="0"/>
          <w:i w:val="0"/>
          <w:color w:val="000000"/>
          <w:sz w:val="29"/>
        </w:rPr>
        <w:t xml:space="preserve">Appendix III. 2018-2019 racial and </w:t>
      </w:r>
      <w:r>
        <w:br/>
      </w:r>
      <w:r>
        <w:rPr>
          <w:rFonts w:ascii="" w:hAnsi="" w:eastAsia=""/>
          <w:b w:val="0"/>
          <w:i w:val="0"/>
          <w:color w:val="000000"/>
          <w:sz w:val="29"/>
        </w:rPr>
        <w:t xml:space="preserve">ethnic diversity among employees in </w:t>
      </w:r>
      <w:r>
        <w:br/>
      </w:r>
      <w:r>
        <w:rPr>
          <w:rFonts w:ascii="" w:hAnsi="" w:eastAsia=""/>
          <w:b w:val="0"/>
          <w:i w:val="0"/>
          <w:color w:val="000000"/>
          <w:sz w:val="29"/>
        </w:rPr>
        <w:t>SOEST</w:t>
      </w:r>
    </w:p>
    <w:p>
      <w:pPr>
        <w:autoSpaceDN w:val="0"/>
        <w:autoSpaceDE w:val="0"/>
        <w:widowControl/>
        <w:spacing w:line="240" w:lineRule="auto" w:before="166" w:after="0"/>
        <w:ind w:left="0" w:right="21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900170" cy="2569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569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auto" w:before="208" w:after="0"/>
        <w:ind w:left="3888" w:right="3924" w:firstLine="0"/>
        <w:jc w:val="right"/>
      </w:pPr>
      <w:r>
        <w:rPr>
          <w:w w:val="98.0916976928711"/>
          <w:rFonts w:ascii="" w:hAnsi="" w:eastAsia=""/>
          <w:b w:val="0"/>
          <w:i w:val="0"/>
          <w:color w:val="000000"/>
          <w:sz w:val="18"/>
        </w:rPr>
        <w:t xml:space="preserve">Explanatory note: SOEST racial/ethnic diversity data provided </w:t>
      </w:r>
      <w:r>
        <w:br/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>by MIRO (Manoa Institutional Research O�ce). UH System-</w:t>
      </w:r>
      <w:r>
        <w:br/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>wide dat</w:t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hyperlink r:id="rId37" w:history="1">
          <w:r>
            <w:rPr>
              <w:rStyle w:val="Hyperlink"/>
            </w:rPr>
            <w:t>a is a</w:t>
          </w:r>
        </w:hyperlink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 xml:space="preserve">vailable at IRO. The data used for this graph can be </w:t>
      </w:r>
      <w:r>
        <w:br/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>a</w:t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hyperlink r:id="rId38" w:history="1">
          <w:r>
            <w:rPr>
              <w:rStyle w:val="Hyperlink"/>
            </w:rPr>
            <w:t xml:space="preserve">ccessed </w:t>
          </w:r>
        </w:hyperlink>
      </w:r>
      <w:r>
        <w:rPr>
          <w:w w:val="98.0916976928711"/>
          <w:rFonts w:ascii="" w:hAnsi="" w:eastAsia=""/>
          <w:b w:val="0"/>
          <w:i w:val="0"/>
          <w:color w:val="1154CC"/>
          <w:sz w:val="18"/>
          <w:u w:val="single"/>
        </w:rPr>
        <w:hyperlink r:id="rId37" w:history="1">
          <w:r>
            <w:rPr>
              <w:rStyle w:val="Hyperlink"/>
            </w:rPr>
            <w:t>here</w:t>
          </w:r>
        </w:hyperlink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hyperlink r:id="rId38" w:history="1">
          <w:r>
            <w:rPr>
              <w:rStyle w:val="Hyperlink"/>
            </w:rPr>
            <w:t xml:space="preserve">. If you </w:t>
          </w:r>
        </w:hyperlink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 xml:space="preserve">have questions about this graph contact: </w:t>
      </w:r>
      <w:r>
        <w:br/>
      </w:r>
      <w:r>
        <w:rPr>
          <w:w w:val="98.0916976928711"/>
          <w:rFonts w:ascii="" w:hAnsi="" w:eastAsia=""/>
          <w:b w:val="0"/>
          <w:i w:val="0"/>
          <w:color w:val="1154CC"/>
          <w:sz w:val="18"/>
          <w:u w:val="single"/>
        </w:rPr>
        <w:hyperlink r:id="rId38" w:history="1">
          <w:r>
            <w:rPr>
              <w:rStyle w:val="Hyperlink"/>
            </w:rPr>
            <w:t>agajigan</w:t>
          </w:r>
        </w:hyperlink>
      </w:r>
      <w:r>
        <w:rPr>
          <w:w w:val="98.0916976928711"/>
          <w:rFonts w:ascii="" w:hAnsi="" w:eastAsia=""/>
          <w:b w:val="0"/>
          <w:i w:val="0"/>
          <w:color w:val="1154CC"/>
          <w:sz w:val="18"/>
          <w:u w:val="single"/>
        </w:rPr>
        <w:hyperlink r:id="rId37" w:history="1">
          <w:r>
            <w:rPr>
              <w:rStyle w:val="Hyperlink"/>
            </w:rPr>
            <w:t>@ha</w:t>
          </w:r>
        </w:hyperlink>
      </w:r>
      <w:r>
        <w:rPr>
          <w:w w:val="98.0916976928711"/>
          <w:rFonts w:ascii="" w:hAnsi="" w:eastAsia=""/>
          <w:b w:val="0"/>
          <w:i w:val="0"/>
          <w:color w:val="1154CC"/>
          <w:sz w:val="18"/>
          <w:u w:val="single"/>
        </w:rPr>
        <w:hyperlink r:id="rId38" w:history="1">
          <w:r>
            <w:rPr>
              <w:rStyle w:val="Hyperlink"/>
            </w:rPr>
            <w:t>waii.edu</w:t>
          </w:r>
        </w:hyperlink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 xml:space="preserve">. This is employees data so it includes </w:t>
      </w:r>
      <w:r>
        <w:br/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>f</w:t>
      </w:r>
      <w:r>
        <w:rPr>
          <w:u w:val="single" w:color="1154cc"/>
          <w:w w:val="98.0916976928711"/>
          <w:rFonts w:ascii="" w:hAnsi="" w:eastAsia=""/>
          <w:b w:val="0"/>
          <w:i w:val="0"/>
          <w:color w:val="000000"/>
          <w:sz w:val="18"/>
        </w:rPr>
        <w:hyperlink r:id="rId38" w:history="1">
          <w:r>
            <w:rPr>
              <w:rStyle w:val="Hyperlink"/>
            </w:rPr>
            <w:t>aculty, sta� and gra</w:t>
          </w:r>
        </w:hyperlink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 xml:space="preserve">duate students with GA/TA/RAship. We </w:t>
      </w:r>
      <w:r>
        <w:br/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 xml:space="preserve">have yet to identify a source for undergraduate diversity. We </w:t>
      </w:r>
      <w:r>
        <w:br/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 xml:space="preserve">acknowledge that aggregating Asian as well as other “races” in </w:t>
      </w:r>
      <w:r>
        <w:br/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 xml:space="preserve">one group is inherently problematic. For instance, Asians are not </w:t>
      </w:r>
      <w:r>
        <w:br/>
      </w:r>
      <w:r>
        <w:rPr>
          <w:w w:val="98.0916976928711"/>
          <w:rFonts w:ascii="" w:hAnsi="" w:eastAsia=""/>
          <w:b w:val="0"/>
          <w:i w:val="0"/>
          <w:color w:val="000000"/>
          <w:sz w:val="18"/>
        </w:rPr>
        <w:t>monolithic but have unequal degrees of oppression.</w:t>
      </w:r>
    </w:p>
    <w:p>
      <w:pPr>
        <w:autoSpaceDN w:val="0"/>
        <w:autoSpaceDE w:val="0"/>
        <w:widowControl/>
        <w:spacing w:line="278" w:lineRule="auto" w:before="2512" w:after="118"/>
        <w:ind w:left="0" w:right="4490" w:firstLine="0"/>
        <w:jc w:val="right"/>
      </w:pPr>
      <w:r>
        <w:rPr>
          <w:w w:val="97.8575050830841"/>
          <w:rFonts w:ascii="" w:hAnsi="" w:eastAsia=""/>
          <w:b w:val="0"/>
          <w:i w:val="0"/>
          <w:color w:val="000000"/>
          <w:sz w:val="16"/>
        </w:rPr>
        <w:t xml:space="preserve">Published by </w:t>
      </w:r>
      <w:r>
        <w:rPr>
          <w:w w:val="97.85749316215515"/>
          <w:rFonts w:ascii="" w:hAnsi="" w:eastAsia=""/>
          <w:b w:val="0"/>
          <w:i w:val="0"/>
          <w:color w:val="0000ED"/>
          <w:sz w:val="16"/>
          <w:u w:val="single"/>
        </w:rPr>
        <w:hyperlink r:id="rId12" w:history="1">
          <w:r>
            <w:rPr>
              <w:rStyle w:val="Hyperlink"/>
            </w:rPr>
            <w:t>Google Drive</w:t>
          </w:r>
        </w:hyperlink>
      </w:r>
      <w:r>
        <w:rPr>
          <w:w w:val="97.85749316215515"/>
          <w:rFonts w:ascii="" w:hAnsi="" w:eastAsia=""/>
          <w:b w:val="0"/>
          <w:i w:val="0"/>
          <w:color w:val="000000"/>
          <w:sz w:val="16"/>
        </w:rPr>
        <w:t xml:space="preserve"> –</w:t>
      </w:r>
      <w:r>
        <w:rPr>
          <w:w w:val="97.85749316215515"/>
          <w:rFonts w:ascii="" w:hAnsi="" w:eastAsia=""/>
          <w:b w:val="0"/>
          <w:i w:val="0"/>
          <w:color w:val="0000ED"/>
          <w:sz w:val="16"/>
        </w:rPr>
        <w:t xml:space="preserve"> </w:t>
      </w:r>
      <w:r>
        <w:rPr>
          <w:w w:val="97.85749316215515"/>
          <w:rFonts w:ascii="" w:hAnsi="" w:eastAsia=""/>
          <w:b w:val="0"/>
          <w:i w:val="0"/>
          <w:color w:val="0000ED"/>
          <w:sz w:val="16"/>
          <w:u w:val="single"/>
        </w:rPr>
        <w:hyperlink r:id="rId13" w:history="1">
          <w:r>
            <w:rPr>
              <w:rStyle w:val="Hyperlink"/>
            </w:rPr>
            <w:t>Report Abuse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98"/>
        </w:trPr>
        <w:tc>
          <w:tcPr>
            <w:tcW w:type="dxa" w:w="11100"/>
            <w:tcBorders>
              <w:top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https://docs.google.com/document/u/1/d/e/2PACX-1vR5nX2oFimUg4ZFaK94ParM0DBEVQlRpfilMu9r-H8Tq4O9uKfoykz8B8X-Q_FYRSNfFbUmKTQg0HF_/pub</w:t>
            </w:r>
          </w:p>
        </w:tc>
        <w:tc>
          <w:tcPr>
            <w:tcW w:type="dxa" w:w="580"/>
            <w:tcBorders>
              <w:top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2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7/7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google.com/url?q=https://docs.google.com/spreadsheets/d/e/2PACX-1vQOyOebSQ6TRbauVZOMSiVgLnEEPgvyS7Xy7PQbWXWXR8XC04nGDf9HY13qOOdHcpEMfgCmDdJOVrM-/pubhtml?gid%3D354786263%26single%3Dtrue&amp;sa=D&amp;ust=1612145630642000&amp;usg=AOvVaw1-324JYKZyLgkQj8ea3E6S" TargetMode="External"/><Relationship Id="rId10" Type="http://schemas.openxmlformats.org/officeDocument/2006/relationships/hyperlink" Target="https://www.google.com/url?q=https://manoa.hawaii.edu/ovcaa/program_review/pdf/2019/response_to_report_soest.docx&amp;sa=D&amp;ust=1612145630643000&amp;usg=AOvVaw3b0waTC4zsSJ6wm9BYzIVS" TargetMode="External"/><Relationship Id="rId11" Type="http://schemas.openxmlformats.org/officeDocument/2006/relationships/hyperlink" Target="https://www.google.com/url?q=https://manoa.hawaii.edu/ovcaa/program_review/pdf/2019/external_reviewers_report_soest.pdf&amp;sa=D&amp;ust=1612145630644000&amp;usg=AOvVaw2ujMc3WuCLIq35-3nHL484" TargetMode="External"/><Relationship Id="rId12" Type="http://schemas.openxmlformats.org/officeDocument/2006/relationships/hyperlink" Target="https://docs.google.com/" TargetMode="External"/><Relationship Id="rId13" Type="http://schemas.openxmlformats.org/officeDocument/2006/relationships/hyperlink" Target="https://docs.google.com/u/1/abuse?id=AKkXjoxgH36heKR-fuyODqabAueIKYRWh6HFy39wJ1tTA9BN-XDg77NacFRbEMzaNoUz00kF0Fz2Ft18lHxBgcc:0" TargetMode="External"/><Relationship Id="rId14" Type="http://schemas.openxmlformats.org/officeDocument/2006/relationships/hyperlink" Target="https://www.google.com/url?q=https://www.soest.hawaii.edu/soestwp/announce/news/an-important-message-to-our-community/&amp;sa=D&amp;ust=1612145630645000&amp;usg=AOvVaw3wxwRv-yFn_XkiUt3B0oxq" TargetMode="External"/><Relationship Id="rId15" Type="http://schemas.openxmlformats.org/officeDocument/2006/relationships/hyperlink" Target="https://www.google.com/url?q=http://www.soest.hawaii.edu/oceanography/policies/evaluatefaculty.pdf&amp;sa=D&amp;ust=1612145630646000&amp;usg=AOvVaw37MkuzeMFl4TXw_dEjb1ad" TargetMode="External"/><Relationship Id="rId16" Type="http://schemas.openxmlformats.org/officeDocument/2006/relationships/hyperlink" Target="https://www.google.com/url?q=http://www.soest.hawaii.edu/oceanography/policies/mentoring_guide.pdf&amp;sa=D&amp;ust=1612145630647000&amp;usg=AOvVaw3P2_l9-ZpQbCJDxuB2uR1e" TargetMode="External"/><Relationship Id="rId17" Type="http://schemas.openxmlformats.org/officeDocument/2006/relationships/hyperlink" Target="https://www.google.com/url?q=http://kamehamehapublishing.org/_assets/publishing/hulili/Hulili_Vol10_ch10_Lipe.pdf&amp;sa=D&amp;ust=1612145630648000&amp;usg=AOvVaw0Lr7kPmDqo7nEVfwQNlcVM" TargetMode="External"/><Relationship Id="rId18" Type="http://schemas.openxmlformats.org/officeDocument/2006/relationships/hyperlink" Target="https://www.google.com/url?q=http://www.uhm.hawaii.edu/strategicplan/vision-2011-2015/pdf/achieving-our-destiny-draft.pdf&amp;sa=D&amp;ust=1612145630648000&amp;usg=AOvVaw1COVEY3DvjZ_Ly-C4D2SvO" TargetMode="External"/><Relationship Id="rId19" Type="http://schemas.openxmlformats.org/officeDocument/2006/relationships/hyperlink" Target="https://www.google.com/url?q=https://manoa.hawaii.edu/ovcaa/program_review/pdf/2019/external_reviewers_report_soest.pdf&amp;sa=D&amp;ust=1612145630650000&amp;usg=AOvVaw1BnUsu5YOchTjeiWbIw1u-" TargetMode="External"/><Relationship Id="rId20" Type="http://schemas.openxmlformats.org/officeDocument/2006/relationships/hyperlink" Target="https://www.google.com/url?q=https://scripps.ucsd.edu/news/scripps-community-awarded-equity-diversity-and-inclusion&amp;sa=D&amp;ust=1612145630650000&amp;usg=AOvVaw1LpMY-Dg1rTUMA4AH_evdM" TargetMode="External"/><Relationship Id="rId21" Type="http://schemas.openxmlformats.org/officeDocument/2006/relationships/hyperlink" Target="mailto:uhm.marine.bipoc@gmail.com" TargetMode="External"/><Relationship Id="rId22" Type="http://schemas.openxmlformats.org/officeDocument/2006/relationships/hyperlink" Target="https://www.google.com/url?q=https://docs.google.com/spreadsheets/d/e/2PACX-1vQOyOebSQ6TRbauVZOMSiVgLnEEPgvyS7Xy7PQbWXWXR8XC04nGDf9HY13qOOdHcpEMfgCmDdJOVrM-/pubhtml?gid%3D354786263%26single%3Dtrue&amp;sa=D&amp;ust=1612145630653000&amp;usg=AOvVaw1cSv1N7GkD-190XxEW0JaB" TargetMode="External"/><Relationship Id="rId23" Type="http://schemas.openxmlformats.org/officeDocument/2006/relationships/hyperlink" Target="https://www.google.com/url?q=https://docs.google.com/document/u/1/d/e/2PACX-1vR6frBVol7-F5LC1CKr0KXj9pvFIEcEYzUNjSwONfAn9VeapxOCLB5SSZlj5hbKbNBhp1NktUn6HZ_L/pub&amp;sa=D&amp;ust=1612145630654000&amp;usg=AOvVaw2S40qEbVhYDGDOjaDBEoSP" TargetMode="External"/><Relationship Id="rId24" Type="http://schemas.openxmlformats.org/officeDocument/2006/relationships/hyperlink" Target="https://www.google.com/url?q=https://bit.ly/2Z9dOwD&amp;sa=D&amp;ust=1612145630655000&amp;usg=AOvVaw1-kxCw9dntN1dk0cAFYVPn" TargetMode="External"/><Relationship Id="rId25" Type="http://schemas.openxmlformats.org/officeDocument/2006/relationships/hyperlink" Target="https://www.google.com/url?q=https://bit.ly/2YvJ4XM&amp;sa=D&amp;ust=1612145630655000&amp;usg=AOvVaw1D3x7m8OzVUyr1Q6JkEuwQ" TargetMode="External"/><Relationship Id="rId26" Type="http://schemas.openxmlformats.org/officeDocument/2006/relationships/hyperlink" Target="https://www.google.com/url?q=https://en.wikipedia.org/wiki/Racism&amp;sa=D&amp;ust=1612145630657000&amp;usg=AOvVaw00GJG0R4LLw0LWYOJ_mWPV" TargetMode="External"/><Relationship Id="rId27" Type="http://schemas.openxmlformats.org/officeDocument/2006/relationships/hyperlink" Target="https://www.google.com/url?q=https://www.racialequitytools.org/resourcefiles/Definitions-of%2520Racism.pdf&amp;sa=D&amp;ust=1612145630657000&amp;usg=AOvVaw2HuL6O2Nf1shbT7dlajxgB" TargetMode="External"/><Relationship Id="rId28" Type="http://schemas.openxmlformats.org/officeDocument/2006/relationships/hyperlink" Target="https://www.google.com/url?q=https://en.wikipedia.org/wiki/White_supremacy&amp;sa=D&amp;ust=1612145630658000&amp;usg=AOvVaw3wUE6a3tgqCxYbpWpOKiXx" TargetMode="External"/><Relationship Id="rId29" Type="http://schemas.openxmlformats.org/officeDocument/2006/relationships/hyperlink" Target="https://www.google.com/url?q=https://www.showingupforracialjustice.org/white-supremacy-culture-characteristics.html&amp;sa=D&amp;ust=1612145630659000&amp;usg=AOvVaw36hYG19Ci56YUf3FA9avgB" TargetMode="External"/><Relationship Id="rId30" Type="http://schemas.openxmlformats.org/officeDocument/2006/relationships/hyperlink" Target="https://www.google.com/url?q=https://medium.com/@sandeepkumar_52041/equality-equity-and-justice-5f71ebe31245&amp;sa=D&amp;ust=1612145630659000&amp;usg=AOvVaw0FJ6OlpJEoKvsZikyip0Ul" TargetMode="External"/><Relationship Id="rId31" Type="http://schemas.openxmlformats.org/officeDocument/2006/relationships/hyperlink" Target="https://www.google.com/url?q=https://docs.google.com/document/u/1/d/e/2PACX-1vR6frBVol7-F5LC1CKr0KXj9pvFIEcEYzUNjSwONfAn9VeapxOCLB5SSZlj5hbKbNBhp1NktUn6HZ_L/pub&amp;sa=D&amp;ust=1612145630660000&amp;usg=AOvVaw0mC1RuwDFguxCe9qNW9pZz" TargetMode="External"/><Relationship Id="rId32" Type="http://schemas.openxmlformats.org/officeDocument/2006/relationships/hyperlink" Target="https://www.google.com/url?q=https://radicalcopyeditor.com/2017/10/02/should-i-use-the-adjective-diverse/&amp;sa=D&amp;ust=1612145630660000&amp;usg=AOvVaw2lyRhciLMmKmmqvO5M0xG7" TargetMode="External"/><Relationship Id="rId33" Type="http://schemas.openxmlformats.org/officeDocument/2006/relationships/hyperlink" Target="https://www.google.com/url?q=https://chicagounbound.uchicago.edu/uclf/vol1989/iss1/8/&amp;sa=D&amp;ust=1612145630661000&amp;usg=AOvVaw2aB7EPmX02lv4rGz31k36u" TargetMode="External"/><Relationship Id="rId34" Type="http://schemas.openxmlformats.org/officeDocument/2006/relationships/hyperlink" Target="https://www.google.com/url?q=http://www.aclrc.com/antiracism-defined&amp;sa=D&amp;ust=1612145630661000&amp;usg=AOvVaw0rVrMaQwwkMzhpaLPR5_1M" TargetMode="External"/><Relationship Id="rId35" Type="http://schemas.openxmlformats.org/officeDocument/2006/relationships/hyperlink" Target="https://www.google.com/url?q=https://diversity.gwu.edu/diversity-and-inclusion-defined&amp;sa=D&amp;ust=1612145630661000&amp;usg=AOvVaw2hU644teYxBM-spZv1hw-3" TargetMode="External"/><Relationship Id="rId36" Type="http://schemas.openxmlformats.org/officeDocument/2006/relationships/image" Target="media/image1.png"/><Relationship Id="rId37" Type="http://schemas.openxmlformats.org/officeDocument/2006/relationships/hyperlink" Target="https://www.google.com/url?q=https://drive.google.com/open?id%3D12DgLQn0htwzeJ_qHi-pfgPd5L4TjNgYp&amp;sa=D&amp;ust=1612145630662000&amp;usg=AOvVaw1oCLlFZv_b-WMjPTn6XE4s" TargetMode="External"/><Relationship Id="rId38" Type="http://schemas.openxmlformats.org/officeDocument/2006/relationships/hyperlink" Target="mailto:agajigan@hawai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