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5770"/>
        </w:trPr>
        <w:tc>
          <w:tcPr>
            <w:tcW w:type="dxa" w:w="12240"/>
            <w:tcBorders/>
            <w:shd w:fill="f1a9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46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FFFFFF"/>
                <w:sz w:val="144"/>
              </w:rPr>
              <w:t>2020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2240"/>
      </w:tblGrid>
      <w:tr>
        <w:trPr>
          <w:trHeight w:hRule="exact" w:val="1758"/>
        </w:trPr>
        <w:tc>
          <w:tcPr>
            <w:tcW w:type="dxa" w:w="10420"/>
            <w:tcBorders/>
            <w:shd w:fill="f1a9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FFFFFF"/>
                <w:sz w:val="144"/>
              </w:rPr>
              <w:t>RISD BI+POC</w:t>
            </w:r>
          </w:p>
        </w:tc>
      </w:tr>
    </w:tbl>
    <w:p>
      <w:pPr>
        <w:autoSpaceDN w:val="0"/>
        <w:autoSpaceDE w:val="0"/>
        <w:widowControl/>
        <w:spacing w:line="240" w:lineRule="auto" w:before="32" w:after="10"/>
        <w:ind w:left="1780" w:right="0" w:firstLine="0"/>
        <w:jc w:val="left"/>
      </w:pPr>
      <w:r>
        <w:rPr>
          <w:rFonts w:ascii="Raleway" w:hAnsi="Raleway" w:eastAsia="Raleway"/>
          <w:b/>
          <w:i w:val="0"/>
          <w:color w:val="FFFFFF"/>
          <w:sz w:val="72"/>
        </w:rPr>
        <w:t xml:space="preserve">STUDENT DEMANDS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2240"/>
      </w:tblGrid>
      <w:tr>
        <w:trPr>
          <w:trHeight w:hRule="exact" w:val="914"/>
        </w:trPr>
        <w:tc>
          <w:tcPr>
            <w:tcW w:type="dxa" w:w="11140"/>
            <w:tcBorders/>
            <w:shd w:fill="f1a9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FFFFFF"/>
                <w:sz w:val="72"/>
              </w:rPr>
              <w:t>RACIAL EQUITY &amp; INCLUSION</w:t>
            </w:r>
          </w:p>
        </w:tc>
      </w:tr>
    </w:tbl>
    <w:p>
      <w:pPr>
        <w:autoSpaceDN w:val="0"/>
        <w:autoSpaceDE w:val="0"/>
        <w:widowControl/>
        <w:spacing w:line="44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60.0" w:type="dxa"/>
      </w:tblPr>
      <w:tblGrid>
        <w:gridCol w:w="12240"/>
      </w:tblGrid>
      <w:tr>
        <w:trPr>
          <w:trHeight w:hRule="exact" w:val="950"/>
        </w:trPr>
        <w:tc>
          <w:tcPr>
            <w:tcW w:type="dxa" w:w="7580"/>
            <w:tcBorders/>
            <w:shd w:fill="f1a95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276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FFFFFF"/>
                <w:sz w:val="72"/>
              </w:rPr>
              <w:t xml:space="preserve">risdARC </w:t>
            </w:r>
          </w:p>
        </w:tc>
      </w:tr>
    </w:tbl>
    <w:p>
      <w:pPr>
        <w:autoSpaceDN w:val="0"/>
        <w:autoSpaceDE w:val="0"/>
        <w:widowControl/>
        <w:spacing w:line="240" w:lineRule="auto" w:before="46" w:after="0"/>
        <w:ind w:left="0" w:right="0" w:firstLine="0"/>
        <w:jc w:val="center"/>
      </w:pPr>
      <w:r>
        <w:rPr>
          <w:rFonts w:ascii="Raleway" w:hAnsi="Raleway" w:eastAsia="Raleway"/>
          <w:b/>
          <w:i w:val="0"/>
          <w:color w:val="FFFFFF"/>
          <w:sz w:val="28"/>
        </w:rPr>
        <w:t>RISD Anti-Racism Coalition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F1A950"/>
          <w:sz w:val="96"/>
        </w:rPr>
        <w:t>CONTENTS</w:t>
      </w:r>
    </w:p>
    <w:p>
      <w:pPr>
        <w:autoSpaceDN w:val="0"/>
        <w:tabs>
          <w:tab w:pos="9200" w:val="left"/>
        </w:tabs>
        <w:autoSpaceDE w:val="0"/>
        <w:widowControl/>
        <w:spacing w:line="240" w:lineRule="auto" w:before="296" w:after="0"/>
        <w:ind w:left="18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Preface </w:t>
      </w:r>
      <w:r>
        <w:tab/>
      </w:r>
      <w:r>
        <w:rPr>
          <w:rFonts w:ascii="Raleway" w:hAnsi="Raleway" w:eastAsia="Raleway"/>
          <w:b/>
          <w:i w:val="0"/>
          <w:color w:val="000000"/>
          <w:sz w:val="28"/>
        </w:rPr>
        <w:t>1</w:t>
      </w:r>
    </w:p>
    <w:p>
      <w:pPr>
        <w:autoSpaceDN w:val="0"/>
        <w:tabs>
          <w:tab w:pos="876" w:val="left"/>
          <w:tab w:pos="9200" w:val="left"/>
        </w:tabs>
        <w:autoSpaceDE w:val="0"/>
        <w:widowControl/>
        <w:spacing w:line="240" w:lineRule="auto" w:before="344" w:after="0"/>
        <w:ind w:left="18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I. </w:t>
      </w:r>
      <w:r>
        <w:tab/>
      </w:r>
      <w:r>
        <w:rPr>
          <w:rFonts w:ascii="Raleway" w:hAnsi="Raleway" w:eastAsia="Raleway"/>
          <w:b/>
          <w:i w:val="0"/>
          <w:color w:val="000000"/>
          <w:sz w:val="28"/>
        </w:rPr>
        <w:t xml:space="preserve">Defund RISD’s Department of Public Safety and </w:t>
      </w:r>
      <w:r>
        <w:tab/>
      </w:r>
      <w:r>
        <w:rPr>
          <w:rFonts w:ascii="Raleway" w:hAnsi="Raleway" w:eastAsia="Raleway"/>
          <w:b/>
          <w:i w:val="0"/>
          <w:color w:val="000000"/>
          <w:sz w:val="28"/>
        </w:rPr>
        <w:t>2</w:t>
      </w:r>
    </w:p>
    <w:p>
      <w:pPr>
        <w:autoSpaceDN w:val="0"/>
        <w:autoSpaceDE w:val="0"/>
        <w:widowControl/>
        <w:spacing w:line="240" w:lineRule="auto" w:before="8" w:after="50"/>
        <w:ind w:left="876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>Sever Ties with the Providence Police Department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520"/>
        <w:gridCol w:w="2520"/>
        <w:gridCol w:w="2520"/>
        <w:gridCol w:w="2520"/>
      </w:tblGrid>
      <w:tr>
        <w:trPr>
          <w:trHeight w:hRule="exact" w:val="482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10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II.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7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9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Reallocating Public Safety Funds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0" w:right="342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4</w:t>
            </w:r>
          </w:p>
        </w:tc>
      </w:tr>
      <w:tr>
        <w:trPr>
          <w:trHeight w:hRule="exact" w:val="490"/>
        </w:trPr>
        <w:tc>
          <w:tcPr>
            <w:tcW w:type="dxa" w:w="2520"/>
            <w:vMerge/>
            <w:tcBorders/>
          </w:tcPr>
          <w:p/>
        </w:tc>
        <w:tc>
          <w:tcPr>
            <w:tcW w:type="dxa" w:w="7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25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 xml:space="preserve">Restructuring RISD’s Hiring and Appointment </w:t>
            </w:r>
          </w:p>
        </w:tc>
        <w:tc>
          <w:tcPr>
            <w:tcW w:type="dxa" w:w="25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" w:after="58"/>
        <w:ind w:left="876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>Processes to Uphold Academic Equity and Inclusion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016"/>
        <w:gridCol w:w="2016"/>
        <w:gridCol w:w="2016"/>
        <w:gridCol w:w="2016"/>
        <w:gridCol w:w="2016"/>
      </w:tblGrid>
      <w:tr>
        <w:trPr>
          <w:trHeight w:hRule="exact" w:val="340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0" w:after="0"/>
              <w:ind w:left="10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III.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3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 xml:space="preserve">New Approaches To Search and Hiring Processes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60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8</w:t>
            </w:r>
          </w:p>
        </w:tc>
      </w:tr>
      <w:tr>
        <w:trPr>
          <w:trHeight w:hRule="exact" w:val="28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 xml:space="preserve">Retiring Full-Time Professors 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SEI &amp; Students of Color Involvement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0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Rotation of Department Heads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Appointing Part-Time Faculty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Current Positions Open for Hire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016"/>
            <w:vMerge/>
            <w:tcBorders/>
          </w:tcPr>
          <w:p/>
        </w:tc>
        <w:tc>
          <w:tcPr>
            <w:tcW w:type="dxa" w:w="1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52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 xml:space="preserve">7. </w:t>
            </w:r>
          </w:p>
        </w:tc>
        <w:tc>
          <w:tcPr>
            <w:tcW w:type="dxa" w:w="68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0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Application of New Transformational Practices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016"/>
            <w:vMerge/>
            <w:tcBorders/>
          </w:tcPr>
          <w:p/>
        </w:tc>
        <w:tc>
          <w:tcPr>
            <w:tcW w:type="dxa" w:w="8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19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Increase Multi-Ethnic and Racial Representation by 30%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92" w:after="0"/>
              <w:ind w:left="10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IV.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3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Increase Student Body Diversity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92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9</w:t>
            </w:r>
          </w:p>
        </w:tc>
      </w:tr>
      <w:tr>
        <w:trPr>
          <w:trHeight w:hRule="exact" w:val="47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Transparency in Racial/Ethnic Data Reports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570"/>
        </w:trPr>
        <w:tc>
          <w:tcPr>
            <w:tcW w:type="dxa" w:w="2016"/>
            <w:vMerge/>
            <w:tcBorders/>
          </w:tcPr>
          <w:p/>
        </w:tc>
        <w:tc>
          <w:tcPr>
            <w:tcW w:type="dxa" w:w="8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19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Tuition Reset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2" w:after="0"/>
              <w:ind w:left="10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V.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3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20% Tuition Reduction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2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10</w:t>
            </w:r>
          </w:p>
        </w:tc>
      </w:tr>
      <w:tr>
        <w:trPr>
          <w:trHeight w:hRule="exact" w:val="524"/>
        </w:trPr>
        <w:tc>
          <w:tcPr>
            <w:tcW w:type="dxa" w:w="2016"/>
            <w:vMerge/>
            <w:tcBorders/>
          </w:tcPr>
          <w:p/>
        </w:tc>
        <w:tc>
          <w:tcPr>
            <w:tcW w:type="dxa" w:w="8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9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Required Comprehensive Diversity Education and Training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0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VI.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3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De-westernization of THAD Curriculum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0" w:after="0"/>
              <w:ind w:left="0" w:right="0" w:firstLine="0"/>
              <w:jc w:val="center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12</w:t>
            </w:r>
          </w:p>
        </w:tc>
      </w:tr>
      <w:tr>
        <w:trPr>
          <w:trHeight w:hRule="exact" w:val="290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6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De-westernization of “History of” Courses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016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4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3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Comprehensive Educational Training</w:t>
            </w:r>
          </w:p>
        </w:tc>
        <w:tc>
          <w:tcPr>
            <w:tcW w:type="dxa" w:w="2016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016"/>
            <w:vMerge/>
            <w:tcBorders/>
          </w:tcPr>
          <w:p/>
        </w:tc>
        <w:tc>
          <w:tcPr>
            <w:tcW w:type="dxa" w:w="8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19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 xml:space="preserve">Accountability for Complicity in the Slave Trade and the </w:t>
            </w:r>
          </w:p>
        </w:tc>
        <w:tc>
          <w:tcPr>
            <w:tcW w:type="dxa" w:w="20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4" w:after="0"/>
        <w:ind w:left="876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>Occupation of Indigenous Land</w:t>
      </w:r>
    </w:p>
    <w:p>
      <w:pPr>
        <w:autoSpaceDN w:val="0"/>
        <w:tabs>
          <w:tab w:pos="2092" w:val="left"/>
        </w:tabs>
        <w:autoSpaceDE w:val="0"/>
        <w:widowControl/>
        <w:spacing w:line="240" w:lineRule="auto" w:before="170" w:after="0"/>
        <w:ind w:left="1768" w:right="0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4"/>
        </w:rPr>
        <w:t xml:space="preserve">BI+POC Reclamation of Market House </w:t>
      </w:r>
    </w:p>
    <w:p>
      <w:pPr>
        <w:autoSpaceDN w:val="0"/>
        <w:tabs>
          <w:tab w:pos="2092" w:val="left"/>
        </w:tabs>
        <w:autoSpaceDE w:val="0"/>
        <w:widowControl/>
        <w:spacing w:line="240" w:lineRule="auto" w:before="6" w:after="0"/>
        <w:ind w:left="1768" w:right="0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4"/>
        </w:rPr>
        <w:t xml:space="preserve">Financial Support for Indigenous Communities </w:t>
      </w:r>
    </w:p>
    <w:p>
      <w:pPr>
        <w:sectPr>
          <w:pgSz w:w="12240" w:h="15840"/>
          <w:pgMar w:top="724" w:right="1440" w:bottom="1128" w:left="720" w:header="720" w:footer="720" w:gutter="0"/>
          <w:cols w:space="720" w:num="1" w:equalWidth="0"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0"/>
        <w:gridCol w:w="3300"/>
        <w:gridCol w:w="3300"/>
      </w:tblGrid>
      <w:tr>
        <w:trPr>
          <w:trHeight w:hRule="exact" w:val="33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VII.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5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 xml:space="preserve">Acknowledgement and Payment for BI+POC Labor as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90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14</w:t>
            </w:r>
          </w:p>
        </w:tc>
      </w:tr>
    </w:tbl>
    <w:p>
      <w:pPr>
        <w:autoSpaceDN w:val="0"/>
        <w:autoSpaceDE w:val="0"/>
        <w:widowControl/>
        <w:spacing w:line="240" w:lineRule="auto" w:before="4" w:after="112"/>
        <w:ind w:left="696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>Work-Study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0"/>
        <w:gridCol w:w="1980"/>
        <w:gridCol w:w="1980"/>
        <w:gridCol w:w="1980"/>
        <w:gridCol w:w="1980"/>
      </w:tblGrid>
      <w:tr>
        <w:trPr>
          <w:trHeight w:hRule="exact" w:val="344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36" w:after="0"/>
              <w:ind w:left="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VIII.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7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Paid Work-Study Aligned with SEI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36" w:after="0"/>
              <w:ind w:left="0" w:right="294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15</w:t>
            </w:r>
          </w:p>
        </w:tc>
      </w:tr>
      <w:tr>
        <w:trPr>
          <w:trHeight w:hRule="exact" w:val="420"/>
        </w:trPr>
        <w:tc>
          <w:tcPr>
            <w:tcW w:type="dxa" w:w="1980"/>
            <w:vMerge/>
            <w:tcBorders/>
          </w:tcPr>
          <w:p/>
        </w:tc>
        <w:tc>
          <w:tcPr>
            <w:tcW w:type="dxa" w:w="12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74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4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74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Acknowledgement of Black Student Initiatives</w:t>
            </w:r>
          </w:p>
        </w:tc>
        <w:tc>
          <w:tcPr>
            <w:tcW w:type="dxa" w:w="1980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1980"/>
            <w:vMerge/>
            <w:tcBorders/>
          </w:tcPr>
          <w:p/>
        </w:tc>
        <w:tc>
          <w:tcPr>
            <w:tcW w:type="dxa" w:w="7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11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 xml:space="preserve">Re-evaluate Strategic Partnerships and Divest from </w:t>
            </w:r>
          </w:p>
        </w:tc>
        <w:tc>
          <w:tcPr>
            <w:tcW w:type="dxa" w:w="19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4" w:after="214"/>
        <w:ind w:left="696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>Corporations Associating with Geopolitical Violence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0"/>
        <w:gridCol w:w="1980"/>
        <w:gridCol w:w="1980"/>
        <w:gridCol w:w="1980"/>
        <w:gridCol w:w="1980"/>
      </w:tblGrid>
      <w:tr>
        <w:trPr>
          <w:trHeight w:hRule="exact" w:val="33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70" w:after="0"/>
              <w:ind w:left="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IX.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17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Re-evaluate Unethical Strategic Partnerships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70" w:after="0"/>
              <w:ind w:left="0" w:right="310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I7.</w:t>
            </w:r>
          </w:p>
        </w:tc>
      </w:tr>
      <w:tr>
        <w:trPr>
          <w:trHeight w:hRule="exact" w:val="460"/>
        </w:trPr>
        <w:tc>
          <w:tcPr>
            <w:tcW w:type="dxa" w:w="1980"/>
            <w:vMerge/>
            <w:tcBorders/>
          </w:tcPr>
          <w:p/>
        </w:tc>
        <w:tc>
          <w:tcPr>
            <w:tcW w:type="dxa" w:w="1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74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74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Disavow Anti-Racism by Divesting</w:t>
            </w:r>
          </w:p>
        </w:tc>
        <w:tc>
          <w:tcPr>
            <w:tcW w:type="dxa" w:w="1980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980"/>
            <w:vMerge/>
            <w:tcBorders/>
          </w:tcPr>
          <w:p/>
        </w:tc>
        <w:tc>
          <w:tcPr>
            <w:tcW w:type="dxa" w:w="7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19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Zero-Tolerance Policy</w:t>
            </w:r>
          </w:p>
        </w:tc>
        <w:tc>
          <w:tcPr>
            <w:tcW w:type="dxa" w:w="198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76" w:after="0"/>
              <w:ind w:left="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X.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6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7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Policy Implementation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76" w:after="0"/>
              <w:ind w:left="0" w:right="284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19</w:t>
            </w:r>
          </w:p>
        </w:tc>
      </w:tr>
      <w:tr>
        <w:trPr>
          <w:trHeight w:hRule="exact" w:val="288"/>
        </w:trPr>
        <w:tc>
          <w:tcPr>
            <w:tcW w:type="dxa" w:w="1980"/>
            <w:vMerge/>
            <w:tcBorders/>
          </w:tcPr>
          <w:p/>
        </w:tc>
        <w:tc>
          <w:tcPr>
            <w:tcW w:type="dxa" w:w="1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4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74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Measures to Protect Persons Harmed</w:t>
            </w:r>
          </w:p>
        </w:tc>
        <w:tc>
          <w:tcPr>
            <w:tcW w:type="dxa" w:w="1980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980"/>
            <w:vMerge/>
            <w:tcBorders/>
          </w:tcPr>
          <w:p/>
        </w:tc>
        <w:tc>
          <w:tcPr>
            <w:tcW w:type="dxa" w:w="15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2" w:firstLine="0"/>
              <w:jc w:val="righ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6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74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000000"/>
                <w:sz w:val="24"/>
              </w:rPr>
              <w:t>Transparency in Report Process</w:t>
            </w:r>
          </w:p>
        </w:tc>
        <w:tc>
          <w:tcPr>
            <w:tcW w:type="dxa" w:w="1980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1980"/>
            <w:vMerge/>
            <w:tcBorders/>
          </w:tcPr>
          <w:p/>
        </w:tc>
        <w:tc>
          <w:tcPr>
            <w:tcW w:type="dxa" w:w="7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196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8"/>
              </w:rPr>
              <w:t>Expand the Office of SEI and Increase Student Work-</w:t>
            </w:r>
          </w:p>
        </w:tc>
        <w:tc>
          <w:tcPr>
            <w:tcW w:type="dxa" w:w="19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" w:after="0"/>
        <w:ind w:left="696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>Study Positions</w:t>
      </w:r>
    </w:p>
    <w:p>
      <w:pPr>
        <w:autoSpaceDN w:val="0"/>
        <w:tabs>
          <w:tab w:pos="2112" w:val="left"/>
        </w:tabs>
        <w:autoSpaceDE w:val="0"/>
        <w:widowControl/>
        <w:spacing w:line="240" w:lineRule="auto" w:before="98" w:after="0"/>
        <w:ind w:left="1788" w:right="0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4"/>
        </w:rPr>
        <w:t>Expansion of BI+POC Hires in SEI</w:t>
      </w:r>
    </w:p>
    <w:p>
      <w:pPr>
        <w:autoSpaceDN w:val="0"/>
        <w:tabs>
          <w:tab w:pos="696" w:val="left"/>
          <w:tab w:pos="9020" w:val="left"/>
        </w:tabs>
        <w:autoSpaceDE w:val="0"/>
        <w:widowControl/>
        <w:spacing w:line="240" w:lineRule="auto" w:before="332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XI. </w:t>
      </w:r>
      <w:r>
        <w:tab/>
      </w:r>
      <w:r>
        <w:rPr>
          <w:rFonts w:ascii="Raleway" w:hAnsi="Raleway" w:eastAsia="Raleway"/>
          <w:b/>
          <w:i w:val="0"/>
          <w:color w:val="000000"/>
          <w:sz w:val="28"/>
        </w:rPr>
        <w:t xml:space="preserve">Implement Transformative Justice Practices </w:t>
      </w:r>
      <w:r>
        <w:tab/>
      </w:r>
      <w:r>
        <w:rPr>
          <w:rFonts w:ascii="Raleway" w:hAnsi="Raleway" w:eastAsia="Raleway"/>
          <w:b/>
          <w:i w:val="0"/>
          <w:color w:val="000000"/>
          <w:sz w:val="28"/>
        </w:rPr>
        <w:t>20</w:t>
      </w:r>
    </w:p>
    <w:p>
      <w:pPr>
        <w:autoSpaceDN w:val="0"/>
        <w:tabs>
          <w:tab w:pos="2112" w:val="left"/>
        </w:tabs>
        <w:autoSpaceDE w:val="0"/>
        <w:widowControl/>
        <w:spacing w:line="240" w:lineRule="auto" w:before="118" w:after="0"/>
        <w:ind w:left="1788" w:right="0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Raleway" w:hAnsi="Raleway" w:eastAsia="Raleway"/>
          <w:b w:val="0"/>
          <w:i w:val="0"/>
          <w:color w:val="000000"/>
          <w:sz w:val="24"/>
        </w:rPr>
        <w:t>Preventative Measures against Violence</w:t>
      </w:r>
    </w:p>
    <w:p>
      <w:pPr>
        <w:autoSpaceDN w:val="0"/>
        <w:tabs>
          <w:tab w:pos="9020" w:val="left"/>
        </w:tabs>
        <w:autoSpaceDE w:val="0"/>
        <w:widowControl/>
        <w:spacing w:line="240" w:lineRule="auto" w:before="344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Closing Statement: What We Seek </w:t>
      </w:r>
      <w:r>
        <w:tab/>
      </w:r>
      <w:r>
        <w:rPr>
          <w:rFonts w:ascii="Raleway" w:hAnsi="Raleway" w:eastAsia="Raleway"/>
          <w:b/>
          <w:i w:val="0"/>
          <w:color w:val="000000"/>
          <w:sz w:val="28"/>
        </w:rPr>
        <w:t>21</w:t>
      </w:r>
    </w:p>
    <w:p>
      <w:pPr>
        <w:sectPr>
          <w:pgSz w:w="12240" w:h="15840"/>
          <w:pgMar w:top="1430" w:right="1440" w:bottom="1440" w:left="900" w:header="720" w:footer="720" w:gutter="0"/>
          <w:cols w:space="720" w:num="1" w:equalWidth="0"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36" w:firstLine="0"/>
        <w:jc w:val="right"/>
      </w:pPr>
      <w:r>
        <w:rPr>
          <w:rFonts w:ascii="Raleway" w:hAnsi="Raleway" w:eastAsia="Raleway"/>
          <w:b/>
          <w:i w:val="0"/>
          <w:color w:val="F1A950"/>
          <w:sz w:val="96"/>
        </w:rPr>
        <w:t>PREFACE</w:t>
      </w:r>
    </w:p>
    <w:p>
      <w:pPr>
        <w:autoSpaceDN w:val="0"/>
        <w:autoSpaceDE w:val="0"/>
        <w:widowControl/>
        <w:spacing w:line="245" w:lineRule="auto" w:before="284" w:after="0"/>
        <w:ind w:left="1008" w:right="1728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DEMANDS FOR INSTITUTIONAL CHANGE WRITTEN BY </w:t>
      </w:r>
      <w:r>
        <w:rPr>
          <w:rFonts w:ascii="Raleway" w:hAnsi="Raleway" w:eastAsia="Raleway"/>
          <w:b/>
          <w:i w:val="0"/>
          <w:color w:val="000000"/>
          <w:sz w:val="28"/>
        </w:rPr>
        <w:t>STUDENTS OF THE RISD ANTI-RACISM COALITION</w:t>
      </w:r>
    </w:p>
    <w:p>
      <w:pPr>
        <w:autoSpaceDN w:val="0"/>
        <w:autoSpaceDE w:val="0"/>
        <w:widowControl/>
        <w:spacing w:line="300" w:lineRule="auto" w:before="788" w:after="0"/>
        <w:ind w:left="49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Rhode Island School of Design perpetuates systemic racism and anti-Blackness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its violent erasure, willful omission, and actions against Black, Indigenous,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POC within our community. Through this collective behavior, RISD’s administra-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tion, faculty, and staff actively affirm and expand Eurocentric aesthetic discourse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ideology thereby marginalizing and disregarding the formative contributions of Black,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Brown, and POC creatives that have shaped the art and design world.</w:t>
      </w:r>
    </w:p>
    <w:p>
      <w:pPr>
        <w:autoSpaceDN w:val="0"/>
        <w:autoSpaceDE w:val="0"/>
        <w:widowControl/>
        <w:spacing w:line="300" w:lineRule="auto" w:before="454" w:after="0"/>
        <w:ind w:left="494" w:right="12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decision to attribute art and design history solely to Eurocentric practice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only inaccurate, it contributes to our institution’s impoverished definition of diversity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conformity to “European” conceptions of art. This whitewashed view of diversity then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becomes RISD’s alibi in failing to provide necessary institutional, financial, artistic,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mental support for Black and Brown students. We demand that RISD behave ethically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take action.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This is the blueprint.</w:t>
      </w:r>
    </w:p>
    <w:p>
      <w:pPr>
        <w:autoSpaceDN w:val="0"/>
        <w:autoSpaceDE w:val="0"/>
        <w:widowControl/>
        <w:spacing w:line="300" w:lineRule="auto" w:before="454" w:after="0"/>
        <w:ind w:left="49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list demands that every department, administrator, faculty, and staff member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RISD be held accountable for our school’s commitment to justice through social eq-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uity and inclusion. Following these demands crystalizes the institution’s dedication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investing in actionable and sustainable immediate and long-term change for our institu-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tion, however, they will not be enough. Only through ongoing investment and critique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 necessary transformation occur.</w:t>
      </w:r>
    </w:p>
    <w:p>
      <w:pPr>
        <w:autoSpaceDN w:val="0"/>
        <w:autoSpaceDE w:val="0"/>
        <w:widowControl/>
        <w:spacing w:line="293" w:lineRule="auto" w:before="454" w:after="0"/>
        <w:ind w:left="494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While this call for institutional change centers the eradication of anti-Blackness,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these demands must be understood in relation to global systems of oppression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marginalizing other ethnic and racial groups and its intersection with and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relation to address disability, gender and sexuality.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848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714" w:right="708" w:bottom="236" w:left="1440" w:header="720" w:footer="720" w:gutter="0"/>
          <w:cols w:space="720" w:num="1" w:equalWidth="0"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52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I</w:t>
      </w:r>
    </w:p>
    <w:p>
      <w:pPr>
        <w:autoSpaceDN w:val="0"/>
        <w:autoSpaceDE w:val="0"/>
        <w:widowControl/>
        <w:spacing w:line="252" w:lineRule="auto" w:before="538" w:after="0"/>
        <w:ind w:left="432" w:right="1152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>DEFUND RISD’S DEPARTMENT OF PUBLIC SAFETY AND SEVER</w:t>
      </w:r>
      <w:r>
        <w:rPr>
          <w:rFonts w:ascii="Raleway" w:hAnsi="Raleway" w:eastAsia="Raleway"/>
          <w:b/>
          <w:i w:val="0"/>
          <w:color w:val="000000"/>
          <w:sz w:val="28"/>
        </w:rPr>
        <w:t xml:space="preserve"> TIES WITH THE PROVIDENCE POLICE DEPARTMENT.</w:t>
      </w:r>
    </w:p>
    <w:p>
      <w:pPr>
        <w:autoSpaceDN w:val="0"/>
        <w:tabs>
          <w:tab w:pos="674" w:val="left"/>
        </w:tabs>
        <w:autoSpaceDE w:val="0"/>
        <w:widowControl/>
        <w:spacing w:line="300" w:lineRule="auto" w:before="1102" w:after="0"/>
        <w:ind w:left="2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tandem with the Black Lives Matter Movement, RISD must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defund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Department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Public Safety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reallocate 30% of the funds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the mental health, financial aid,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well-being of Black students and POC community members. Additional funds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derived from ending this anti-Black relationship should be allocated to scholarship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aid programs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(see Article I.a.i for more detail)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academic support funds for students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color, as well as the diversification and expansion of CAPS and Health Services. </w:t>
      </w:r>
    </w:p>
    <w:p>
      <w:pPr>
        <w:autoSpaceDN w:val="0"/>
        <w:tabs>
          <w:tab w:pos="1560" w:val="left"/>
        </w:tabs>
        <w:autoSpaceDE w:val="0"/>
        <w:widowControl/>
        <w:spacing w:line="230" w:lineRule="auto" w:before="212" w:after="0"/>
        <w:ind w:left="11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With the money from defunding Public Safety:</w:t>
      </w:r>
    </w:p>
    <w:p>
      <w:pPr>
        <w:autoSpaceDN w:val="0"/>
        <w:tabs>
          <w:tab w:pos="2588" w:val="left"/>
        </w:tabs>
        <w:autoSpaceDE w:val="0"/>
        <w:widowControl/>
        <w:spacing w:line="293" w:lineRule="auto" w:before="338" w:after="0"/>
        <w:ind w:left="203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Make the Student Success Fund publicly accessible and available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all current eligible and incoming students. In addition, expand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uses of materials fund to include all core expenses necessitated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major specific work (i.e. Graphic Design—paper and printing. </w:t>
      </w:r>
    </w:p>
    <w:p>
      <w:pPr>
        <w:autoSpaceDN w:val="0"/>
        <w:tabs>
          <w:tab w:pos="2588" w:val="left"/>
        </w:tabs>
        <w:autoSpaceDE w:val="0"/>
        <w:widowControl/>
        <w:spacing w:line="286" w:lineRule="auto" w:before="94" w:after="0"/>
        <w:ind w:left="2032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FAV—film-related expenses, equipment included etc.)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 Global Exchange scholarship opportunities for low-income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students of color.</w:t>
      </w:r>
    </w:p>
    <w:p>
      <w:pPr>
        <w:autoSpaceDN w:val="0"/>
        <w:tabs>
          <w:tab w:pos="2588" w:val="left"/>
        </w:tabs>
        <w:autoSpaceDE w:val="0"/>
        <w:widowControl/>
        <w:spacing w:line="305" w:lineRule="auto" w:before="94" w:after="0"/>
        <w:ind w:left="2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 Open Door (POD) is a RISD sponsored art program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talented teens attending public high schools in Rhode Island’s urban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core cities.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RISD uses this program for publicity, but does not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support it financially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POD currently operates on donations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funding from a number of sources. RISD must use a portion of its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reallocated funds from Public Safety to actively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9" w:history="1">
          <w:r>
            <w:rPr>
              <w:rStyle w:val="Hyperlink"/>
            </w:rPr>
            <w:t>support POD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 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can expand its programming and outreach to POC students. Sugges-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tions for financial support include: purchasing art supplies, funding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programs, workshops, and field trips, and supporting POD Faculty.</w:t>
      </w:r>
    </w:p>
    <w:p>
      <w:pPr>
        <w:autoSpaceDN w:val="0"/>
        <w:tabs>
          <w:tab w:pos="1560" w:val="left"/>
        </w:tabs>
        <w:autoSpaceDE w:val="0"/>
        <w:widowControl/>
        <w:spacing w:line="271" w:lineRule="auto" w:before="344" w:after="0"/>
        <w:ind w:left="111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2019 and January of 2020, RISD’s Public Safety Officers became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designated Peace Officers, granting them the same authority as the Police to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900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20" w:right="708" w:bottom="236" w:left="1440" w:header="720" w:footer="720" w:gutter="0"/>
          <w:cols w:space="720" w:num="1" w:equalWidth="0"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15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conduct investigations, issue citations, and detain individuals suspected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committing a crime on campus. As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0" w:history="1">
          <w:r>
            <w:rPr>
              <w:rStyle w:val="Hyperlink"/>
            </w:rPr>
            <w:t>publicly stated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the institution, “RISD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Peace Officers will continue to carry a baton, pepper spray and handcuffs”. </w:t>
      </w:r>
    </w:p>
    <w:p>
      <w:pPr>
        <w:autoSpaceDN w:val="0"/>
        <w:autoSpaceDE w:val="0"/>
        <w:widowControl/>
        <w:spacing w:line="302" w:lineRule="auto" w:before="94" w:after="0"/>
        <w:ind w:left="15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Equipping Campus Public Safety and Peace Officers with weapons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granting them the same authority of the state Police force encourages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facilitates the continuation of historically racially-biased violent practices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have killed thousands of Black women, men, transgender, and gender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non-conforming people for decades. For too long the imagination of (white)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safety has entailed the violent policing of BI+POC. Replace racist social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control with direct investment into Black and Brown students and faculty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RISD in addition to the local Providence community.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9758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71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50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II</w:t>
      </w:r>
    </w:p>
    <w:p>
      <w:pPr>
        <w:autoSpaceDN w:val="0"/>
        <w:autoSpaceDE w:val="0"/>
        <w:widowControl/>
        <w:spacing w:line="252" w:lineRule="auto" w:before="538" w:after="0"/>
        <w:ind w:left="288" w:right="864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RESTRUCTURING RISD’S HIRING AND APPOINTMENT PROCESSES </w:t>
      </w:r>
      <w:r>
        <w:rPr>
          <w:rFonts w:ascii="Raleway" w:hAnsi="Raleway" w:eastAsia="Raleway"/>
          <w:b/>
          <w:i w:val="0"/>
          <w:color w:val="000000"/>
          <w:sz w:val="28"/>
        </w:rPr>
        <w:t>TO UPHOLD ACADEMIC EQUITY AND INCLUSION.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1122" w:after="0"/>
        <w:ind w:left="22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dismantle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its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racially discriminatory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search and hiring processes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construct a system that is based on ability, expertise, intellectual competency, knowl-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edge, and the institutional transformation of academia, art, and design.</w:t>
      </w:r>
    </w:p>
    <w:p>
      <w:pPr>
        <w:autoSpaceDN w:val="0"/>
        <w:tabs>
          <w:tab w:pos="1560" w:val="left"/>
        </w:tabs>
        <w:autoSpaceDE w:val="0"/>
        <w:widowControl/>
        <w:spacing w:line="286" w:lineRule="auto" w:before="254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RISD’s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1" w:history="1">
          <w:r>
            <w:rPr>
              <w:rStyle w:val="Hyperlink"/>
            </w:rPr>
            <w:t xml:space="preserve">claimed core values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center: “a classroom, studio and campus environ-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 that advances principles of social equity and inclusion,” yet, data shows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that it’s an act of performativity:</w:t>
      </w:r>
    </w:p>
    <w:p>
      <w:pPr>
        <w:autoSpaceDN w:val="0"/>
        <w:tabs>
          <w:tab w:pos="2588" w:val="left"/>
        </w:tabs>
        <w:autoSpaceDE w:val="0"/>
        <w:widowControl/>
        <w:spacing w:line="305" w:lineRule="auto" w:before="314" w:after="0"/>
        <w:ind w:left="2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2" w:history="1">
          <w:r>
            <w:rPr>
              <w:rStyle w:val="Hyperlink"/>
            </w:rPr>
            <w:t>2017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80% of RISD full-time faculty were white—3% were His-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panic, 3% Black, 7% Asian, 6% “Non-Resident Alien”, 1% “Amer-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ican Indian or Alaska Natives”, and 1% “Unknown”. In 2003,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proportion of white full-time faculty was 90%; this has only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decreased by 10% since then. RISD has been an overwhelmingly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white institution for over 143 years. It can no longer be acceptable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RISD to point to adjunct diversity as representing real diversity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the institution. In 16 years, RISD should aim to have at least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55% non-white staff; this ratio should continue to adapt, reflecting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true diversity around the globe. </w:t>
      </w:r>
    </w:p>
    <w:p>
      <w:pPr>
        <w:autoSpaceDN w:val="0"/>
        <w:tabs>
          <w:tab w:pos="2588" w:val="left"/>
        </w:tabs>
        <w:autoSpaceDE w:val="0"/>
        <w:widowControl/>
        <w:spacing w:line="293" w:lineRule="auto" w:before="94" w:after="0"/>
        <w:ind w:left="203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Improvements in diversity should also apply to Project Open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Door, Continuing Education, and Pre-College faculty to ensure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safe space within a high-quality education for all prospective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current students.</w:t>
      </w:r>
    </w:p>
    <w:p>
      <w:pPr>
        <w:autoSpaceDN w:val="0"/>
        <w:tabs>
          <w:tab w:pos="2588" w:val="left"/>
        </w:tabs>
        <w:autoSpaceDE w:val="0"/>
        <w:widowControl/>
        <w:spacing w:line="298" w:lineRule="auto" w:before="94" w:after="0"/>
        <w:ind w:left="2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the school has frozen all full-time faculty searches for 2021,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those funds can be reallocated to financially support Project Open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Door, Project Thrive, along with scholarship, research, and material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funds for students of color.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Real connection requires real funding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and support.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110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2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258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RISD is raising or has raised any funds for exceptional invest-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for 2021, the most urgent priority is supporting the diversifica-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tion of full-time faculty and staff.</w:t>
      </w:r>
    </w:p>
    <w:p>
      <w:pPr>
        <w:autoSpaceDN w:val="0"/>
        <w:tabs>
          <w:tab w:pos="674" w:val="left"/>
        </w:tabs>
        <w:autoSpaceDE w:val="0"/>
        <w:widowControl/>
        <w:spacing w:line="293" w:lineRule="auto" w:before="628" w:after="0"/>
        <w:ind w:left="2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rarely upholds its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1" w:history="1">
          <w:r>
            <w:rPr>
              <w:rStyle w:val="Hyperlink"/>
            </w:rPr>
            <w:t>core values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“contextual and culturally diverse methods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creative practice and rigorous scholarship”.  Full-time faculty past critical review who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worked at RISD for 30+ years and are not actively furthering racial equity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inclusion must be given an early retirement package for the following reasons:</w:t>
      </w:r>
    </w:p>
    <w:p>
      <w:pPr>
        <w:autoSpaceDN w:val="0"/>
        <w:tabs>
          <w:tab w:pos="1560" w:val="left"/>
        </w:tabs>
        <w:autoSpaceDE w:val="0"/>
        <w:widowControl/>
        <w:spacing w:line="230" w:lineRule="auto" w:before="298" w:after="0"/>
        <w:ind w:left="11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3-5 years, art and design industries make incredible advancements. </w:t>
      </w:r>
    </w:p>
    <w:p>
      <w:pPr>
        <w:autoSpaceDN w:val="0"/>
        <w:autoSpaceDE w:val="0"/>
        <w:widowControl/>
        <w:spacing w:line="271" w:lineRule="auto" w:before="94" w:after="0"/>
        <w:ind w:left="156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particular faculty are actively hindering our institution’s ability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remain relevant at the forefront of artistic innovation and social engagement. </w:t>
      </w:r>
    </w:p>
    <w:p>
      <w:pPr>
        <w:autoSpaceDN w:val="0"/>
        <w:autoSpaceDE w:val="0"/>
        <w:widowControl/>
        <w:spacing w:line="271" w:lineRule="auto" w:before="94" w:after="0"/>
        <w:ind w:left="156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Paying their salaries endorses the continuation of outdated practices while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depleting RISD’s financial capital.</w:t>
      </w:r>
    </w:p>
    <w:p>
      <w:pPr>
        <w:autoSpaceDN w:val="0"/>
        <w:tabs>
          <w:tab w:pos="1560" w:val="left"/>
        </w:tabs>
        <w:autoSpaceDE w:val="0"/>
        <w:widowControl/>
        <w:spacing w:line="286" w:lineRule="auto" w:before="282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Hiring adaptable and forward-thinking creatives of color as full-time faculty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critical to maintaining RISD’s mission to achieve “ ...enlightened engagement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emerging and evolving technologies, along with critical reflection....”. </w:t>
      </w:r>
    </w:p>
    <w:p>
      <w:pPr>
        <w:autoSpaceDN w:val="0"/>
        <w:tabs>
          <w:tab w:pos="1560" w:val="left"/>
        </w:tabs>
        <w:autoSpaceDE w:val="0"/>
        <w:widowControl/>
        <w:spacing w:line="286" w:lineRule="auto" w:before="332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accomplished professors have devoted ample time to the advancement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our institution and should receive the distinguished honor of becoming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Professor Emeriti.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658" w:after="0"/>
        <w:ind w:left="22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demand the implementation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new structure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where students of color are ex-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tensively involved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the process of hiring and leadership appointment.</w:t>
      </w:r>
    </w:p>
    <w:p>
      <w:pPr>
        <w:autoSpaceDN w:val="0"/>
        <w:tabs>
          <w:tab w:pos="1560" w:val="left"/>
        </w:tabs>
        <w:autoSpaceDE w:val="0"/>
        <w:widowControl/>
        <w:spacing w:line="271" w:lineRule="auto" w:before="268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structure for full-time faculty hiring and appointing Department Heads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follows:</w:t>
      </w:r>
    </w:p>
    <w:p>
      <w:pPr>
        <w:autoSpaceDN w:val="0"/>
        <w:tabs>
          <w:tab w:pos="2588" w:val="left"/>
        </w:tabs>
        <w:autoSpaceDE w:val="0"/>
        <w:widowControl/>
        <w:spacing w:line="271" w:lineRule="auto" w:before="280" w:after="0"/>
        <w:ind w:left="2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students of color must be involved in Departmental proposals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hire new full-time faculty and in departmental meetings.</w:t>
      </w:r>
    </w:p>
    <w:p>
      <w:pPr>
        <w:autoSpaceDN w:val="0"/>
        <w:tabs>
          <w:tab w:pos="2588" w:val="left"/>
        </w:tabs>
        <w:autoSpaceDE w:val="0"/>
        <w:widowControl/>
        <w:spacing w:line="372" w:lineRule="exact" w:before="0" w:after="0"/>
        <w:ind w:left="2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These students of color must be directly involved in the formulation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4"/>
        </w:rPr>
        <w:t>of position descriptions and communicate the rationale to the stu-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4"/>
        </w:rPr>
        <w:t>dent body for the new hire.</w:t>
      </w:r>
    </w:p>
    <w:p>
      <w:pPr>
        <w:autoSpaceDN w:val="0"/>
        <w:autoSpaceDE w:val="0"/>
        <w:widowControl/>
        <w:spacing w:line="324" w:lineRule="exact" w:before="36" w:after="0"/>
        <w:ind w:left="203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Upon approval of the new line, a RISD student of color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</w:p>
    <w:p>
      <w:pPr>
        <w:autoSpaceDN w:val="0"/>
        <w:autoSpaceDE w:val="0"/>
        <w:widowControl/>
        <w:spacing w:line="324" w:lineRule="exact" w:before="36" w:after="0"/>
        <w:ind w:left="0" w:right="4264" w:firstLine="0"/>
        <w:jc w:val="righ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>included in the search committee.</w:t>
      </w:r>
    </w:p>
    <w:p>
      <w:pPr>
        <w:autoSpaceDN w:val="0"/>
        <w:tabs>
          <w:tab w:pos="2588" w:val="left"/>
        </w:tabs>
        <w:autoSpaceDE w:val="0"/>
        <w:widowControl/>
        <w:spacing w:line="360" w:lineRule="exact" w:before="0" w:after="0"/>
        <w:ind w:left="203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These students of color must be involved in selecting the short-list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of interview candidates from the long-list of candidates. </w:t>
      </w:r>
    </w:p>
    <w:p>
      <w:pPr>
        <w:autoSpaceDN w:val="0"/>
        <w:tabs>
          <w:tab w:pos="2588" w:val="left"/>
        </w:tabs>
        <w:autoSpaceDE w:val="0"/>
        <w:widowControl/>
        <w:spacing w:line="271" w:lineRule="auto" w:before="60" w:after="0"/>
        <w:ind w:left="203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When the finalists have completed their on-campus visits, presenta-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tions, and teaching sessions, these students of color must be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502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336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3" w:lineRule="auto" w:before="0" w:after="0"/>
        <w:ind w:left="258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deliberations and voting over the successful candidate.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same student representatives of color must be invited to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departmental meeting at which changes in departmental leadership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in discussion. Minutes must be kept. </w:t>
      </w:r>
    </w:p>
    <w:p>
      <w:pPr>
        <w:autoSpaceDN w:val="0"/>
        <w:tabs>
          <w:tab w:pos="1560" w:val="left"/>
        </w:tabs>
        <w:autoSpaceDE w:val="0"/>
        <w:widowControl/>
        <w:spacing w:line="300" w:lineRule="auto" w:before="254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hiring committee and any persons involved in the appointment process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also work directly with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newly expanded SEI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(see Article X.)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dem-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ocratically hire staff and faculty of color in each major department (Positions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including Assistant Professor, Associate Professor, Assistant Professor-in-Res-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idence, Critic, Senior Critic, Lecturer, or any administrative position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departments, and more).</w:t>
      </w:r>
    </w:p>
    <w:p>
      <w:pPr>
        <w:autoSpaceDN w:val="0"/>
        <w:tabs>
          <w:tab w:pos="1560" w:val="left"/>
        </w:tabs>
        <w:autoSpaceDE w:val="0"/>
        <w:widowControl/>
        <w:spacing w:line="302" w:lineRule="auto" w:before="272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Both Department Heads and full-time faculty members directly impact stu-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dent learning by approving course curricula and influencing part-time faculty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hiring, respectively. Students of color from racial and ethnic minority groups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must be involved in every step of the petitioning process for new full-time fac-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ulty seeking critical review and tenure. Prior to the final selection, as the list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eligible candidates is narrowed, these student representatives must be granted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opportunity to argue for or against said candidates with 40% voting power. </w:t>
      </w:r>
    </w:p>
    <w:p>
      <w:pPr>
        <w:autoSpaceDN w:val="0"/>
        <w:autoSpaceDE w:val="0"/>
        <w:widowControl/>
        <w:spacing w:line="286" w:lineRule="auto" w:before="94" w:after="0"/>
        <w:ind w:left="156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We are not asking to interview candidates. We are asking to be involved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 formulating the rationale, in determining the candidate pool, and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deciding the successful applicant. 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636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commit to regularly and continuously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changing departmental leadership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 a period of no more than five years so that no Department Head continues to lead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for longer than five years in a row. </w:t>
      </w:r>
    </w:p>
    <w:p>
      <w:pPr>
        <w:autoSpaceDN w:val="0"/>
        <w:tabs>
          <w:tab w:pos="1560" w:val="left"/>
        </w:tabs>
        <w:autoSpaceDE w:val="0"/>
        <w:widowControl/>
        <w:spacing w:line="298" w:lineRule="auto" w:before="248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empower Junior Faculty to bring any concerns about bias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discrimination related to departmental leadership to an organization located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newly expanded SEI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(See Article X for more information).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RISD’s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transformed hiring process must identify experienced diverse faculty who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 ready to assume leadership positions within realistic time frames. </w:t>
      </w:r>
    </w:p>
    <w:p>
      <w:pPr>
        <w:autoSpaceDN w:val="0"/>
        <w:tabs>
          <w:tab w:pos="674" w:val="left"/>
        </w:tabs>
        <w:autoSpaceDE w:val="0"/>
        <w:widowControl/>
        <w:spacing w:line="293" w:lineRule="auto" w:before="660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Empower representatives from the Part-Time Faculty Association to have a standing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meeting with Department Heads (broken up by division) at which they can advocate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adjunct-faculty demands. The selection process for part-time and full-time faculty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include the following considerations: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628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96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tabs>
          <w:tab w:pos="1560" w:val="left"/>
        </w:tabs>
        <w:autoSpaceDE w:val="0"/>
        <w:widowControl/>
        <w:spacing w:line="293" w:lineRule="auto" w:before="0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standing meeting should be created between three student representatives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color and the Department Head at the conclusion of each semester to discuss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faculty performance. This ensures that the Department Head has heard stu-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dent concerns directly and that those concerns inform future hiring decisions. </w:t>
      </w:r>
    </w:p>
    <w:p>
      <w:pPr>
        <w:autoSpaceDN w:val="0"/>
        <w:autoSpaceDE w:val="0"/>
        <w:widowControl/>
        <w:spacing w:line="293" w:lineRule="auto" w:before="94" w:after="0"/>
        <w:ind w:left="15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can produce a document that describes any concerns at the end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semester. If these concerns recur at the end of the following semester,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representatives must be invited to review them with the Divisional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Dean and the Department Head. </w:t>
      </w:r>
    </w:p>
    <w:p>
      <w:pPr>
        <w:autoSpaceDN w:val="0"/>
        <w:tabs>
          <w:tab w:pos="1560" w:val="left"/>
        </w:tabs>
        <w:autoSpaceDE w:val="0"/>
        <w:widowControl/>
        <w:spacing w:line="300" w:lineRule="auto" w:before="266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All part-time faculty appointments or hires must be driven by proven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expertise and not nepotism or favoritism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RISD can no longer empower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full-time faculty to hire their intimate partners. Any decision going against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in contradiction with RISD’s mission of “diversifying our community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expanding access to RISD” and “developing innovative curricula and pedago-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gy that reflect our values.” 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600" w:after="0"/>
        <w:ind w:left="22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Currently, the Dean of Fine Arts and President of Student Affairs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are open for hire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positions must be filled by people of color. </w:t>
      </w:r>
    </w:p>
    <w:p>
      <w:pPr>
        <w:autoSpaceDN w:val="0"/>
        <w:tabs>
          <w:tab w:pos="1560" w:val="left"/>
        </w:tabs>
        <w:autoSpaceDE w:val="0"/>
        <w:widowControl/>
        <w:spacing w:line="298" w:lineRule="auto" w:before="258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the increase of student admissions from different racial and ethnic mi-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nority groups, RISD must hire a person of color as the Dean of Fine Arts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lead continued diversification of the faculty, staff, curricula, and students.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position represents all studio departments at RISD and is an integral figure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advocacy for BI+POC students.</w:t>
      </w:r>
    </w:p>
    <w:p>
      <w:pPr>
        <w:autoSpaceDN w:val="0"/>
        <w:tabs>
          <w:tab w:pos="1560" w:val="left"/>
        </w:tabs>
        <w:autoSpaceDE w:val="0"/>
        <w:widowControl/>
        <w:spacing w:line="300" w:lineRule="auto" w:before="282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3" w:history="1">
          <w:r>
            <w:rPr>
              <w:rStyle w:val="Hyperlink"/>
            </w:rPr>
            <w:t>Student Affairs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the President of Student Affairs should “re-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flect the values of community, inclusiveness, responsibility, leadership,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well-being. The Office of Student Affairs serves as a general advocate for 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RISD students.” This Office and its President should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not only “reflect”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values of our community, but they must embody diversity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actively uphold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values, and critically address the student body they represent. </w:t>
      </w:r>
    </w:p>
    <w:p>
      <w:pPr>
        <w:autoSpaceDN w:val="0"/>
        <w:tabs>
          <w:tab w:pos="674" w:val="left"/>
        </w:tabs>
        <w:autoSpaceDE w:val="0"/>
        <w:widowControl/>
        <w:spacing w:line="293" w:lineRule="auto" w:before="282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response to RISD’s biased hiring and appointment processes,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we demand that the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new systems mentioned above be implemented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that all faculty and staff selec-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tions be made on the basis of ability, expertise, intellectual competency, knowledge,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institutional transformation of academia, art, and design.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366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7.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98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9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III</w:t>
      </w:r>
    </w:p>
    <w:p>
      <w:pPr>
        <w:autoSpaceDN w:val="0"/>
        <w:autoSpaceDE w:val="0"/>
        <w:widowControl/>
        <w:spacing w:line="252" w:lineRule="auto" w:before="538" w:after="0"/>
        <w:ind w:left="2304" w:right="3024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INCREASE MULTI-ETHNIC AND </w:t>
      </w:r>
      <w:r>
        <w:br/>
      </w:r>
      <w:r>
        <w:rPr>
          <w:rFonts w:ascii="Raleway" w:hAnsi="Raleway" w:eastAsia="Raleway"/>
          <w:b/>
          <w:i w:val="0"/>
          <w:color w:val="000000"/>
          <w:sz w:val="28"/>
        </w:rPr>
        <w:t>RACIAL REPRESENTATION BY 30%.</w:t>
      </w:r>
    </w:p>
    <w:p>
      <w:pPr>
        <w:autoSpaceDN w:val="0"/>
        <w:tabs>
          <w:tab w:pos="674" w:val="left"/>
        </w:tabs>
        <w:autoSpaceDE w:val="0"/>
        <w:widowControl/>
        <w:spacing w:line="293" w:lineRule="auto" w:before="1182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increase admission rates of students from a variety of ethnic and racial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backgrounds through the evaluation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improvement of its application and admis-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sion process.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These changes in admissions should be implemented with the enrollment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RISD’s incoming class of 2025, with achievement by 2027. </w:t>
      </w:r>
    </w:p>
    <w:p>
      <w:pPr>
        <w:autoSpaceDN w:val="0"/>
        <w:tabs>
          <w:tab w:pos="1560" w:val="left"/>
        </w:tabs>
        <w:autoSpaceDE w:val="0"/>
        <w:widowControl/>
        <w:spacing w:line="293" w:lineRule="auto" w:before="236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increase Black and Indigenous representation in admitted stu-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—undergraduate and graduate—entering in Fall 2021 by approximately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400% from their representation in Fall 2017. Specifically, these new enroll-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ments in Fall 2020 should reflect a change to 15% Black and 5% Indigenous. </w:t>
      </w:r>
    </w:p>
    <w:p>
      <w:pPr>
        <w:autoSpaceDN w:val="0"/>
        <w:tabs>
          <w:tab w:pos="2588" w:val="left"/>
        </w:tabs>
        <w:autoSpaceDE w:val="0"/>
        <w:widowControl/>
        <w:spacing w:line="286" w:lineRule="auto" w:before="254" w:after="0"/>
        <w:ind w:left="2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Low-income students and students of color’s graduation rates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increase as institutions evaluate and improve their admission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practices to ensure access and educational opportunities. </w:t>
      </w:r>
    </w:p>
    <w:p>
      <w:pPr>
        <w:autoSpaceDN w:val="0"/>
        <w:autoSpaceDE w:val="0"/>
        <w:widowControl/>
        <w:spacing w:line="293" w:lineRule="auto" w:before="94" w:after="0"/>
        <w:ind w:left="258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See (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4" w:history="1">
          <w:r>
            <w:rPr>
              <w:rStyle w:val="Hyperlink"/>
            </w:rPr>
            <w:t>Advancing Diversity and Inclusion in Higher Education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comprehensive research in regards to this demand backed by insti-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tutional examples across the United States. Implementing this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RISD’s mission for true diversity becomes a reality. </w:t>
      </w:r>
    </w:p>
    <w:p>
      <w:pPr>
        <w:autoSpaceDN w:val="0"/>
        <w:tabs>
          <w:tab w:pos="1560" w:val="left"/>
        </w:tabs>
        <w:autoSpaceDE w:val="0"/>
        <w:widowControl/>
        <w:spacing w:line="300" w:lineRule="auto" w:before="262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Racial and ethnic data reported by RISD as per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5" w:history="1">
          <w:r>
            <w:rPr>
              <w:rStyle w:val="Hyperlink"/>
            </w:rPr>
            <w:t>IPEDS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standards are current-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ly inadequate due to their attempt to conduct thorough nuanced analysis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diversity demographics of the RISD student body. RISD must develop a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thorough collection practice through the adoption of subcategories within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six-race and ethnicity categories presented by IPEDS. This data must be pre-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sented publicly, regardless of what RISD must report to the NCES.</w:t>
      </w:r>
    </w:p>
    <w:p>
      <w:pPr>
        <w:autoSpaceDN w:val="0"/>
        <w:tabs>
          <w:tab w:pos="2588" w:val="left"/>
        </w:tabs>
        <w:autoSpaceDE w:val="0"/>
        <w:widowControl/>
        <w:spacing w:line="293" w:lineRule="auto" w:before="264" w:after="0"/>
        <w:ind w:left="203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Subcategories may be aggregated as such: Indigenous peoples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North and South America, Caribbean people, Native Hawiians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Pacific Islanders, regional groupings in Asia (i.e. South, Central,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East Asia), etc.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792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2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8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IV</w:t>
      </w:r>
    </w:p>
    <w:p>
      <w:pPr>
        <w:autoSpaceDN w:val="0"/>
        <w:autoSpaceDE w:val="0"/>
        <w:widowControl/>
        <w:spacing w:line="240" w:lineRule="auto" w:before="538" w:after="0"/>
        <w:ind w:left="0" w:right="4354" w:firstLine="0"/>
        <w:jc w:val="right"/>
      </w:pPr>
      <w:r>
        <w:rPr>
          <w:rFonts w:ascii="Raleway" w:hAnsi="Raleway" w:eastAsia="Raleway"/>
          <w:b/>
          <w:i w:val="0"/>
          <w:color w:val="000000"/>
          <w:sz w:val="28"/>
        </w:rPr>
        <w:t>TUITION RESET.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1162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increase accessibility for all students by reconstructing its annually inflating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financial model through a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tuition reduction of 20%. </w:t>
      </w:r>
    </w:p>
    <w:p>
      <w:pPr>
        <w:autoSpaceDN w:val="0"/>
        <w:tabs>
          <w:tab w:pos="1560" w:val="left"/>
        </w:tabs>
        <w:autoSpaceDE w:val="0"/>
        <w:widowControl/>
        <w:spacing w:line="300" w:lineRule="auto" w:before="274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65% of students omit universities in their selection process solely based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tuition prices without any further research (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6" w:history="1">
          <w:r>
            <w:rPr>
              <w:rStyle w:val="Hyperlink"/>
            </w:rPr>
            <w:t>Sallie Mae, 2018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). The exorbitant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cost of private institutions prohibits any possible attempts to achieve diversity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student ethnicity ratios as the intersections of race and class are disregarded.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 tuition reset, RISD becomes more accessible, thus encouraging a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inclusive group of students from different ethnic and economic backgrounds. </w:t>
      </w:r>
    </w:p>
    <w:p>
      <w:pPr>
        <w:autoSpaceDN w:val="0"/>
        <w:tabs>
          <w:tab w:pos="1560" w:val="left"/>
        </w:tabs>
        <w:autoSpaceDE w:val="0"/>
        <w:widowControl/>
        <w:spacing w:line="298" w:lineRule="auto" w:before="256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Institutions such as UVA, Rutgers University, and Cornish College of the Arts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have implemented this plan by balancing tuition cuts with an increase in ad-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missions. A reduced tuition sticker price will result in an increase in net tuition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 student as well as long-term financial stability for the university itself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more families are attracted to a feasible tuition price.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5788" w:after="0"/>
        <w:ind w:left="4660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9.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2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50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V</w:t>
      </w:r>
    </w:p>
    <w:p>
      <w:pPr>
        <w:autoSpaceDN w:val="0"/>
        <w:autoSpaceDE w:val="0"/>
        <w:widowControl/>
        <w:spacing w:line="252" w:lineRule="auto" w:before="538" w:after="0"/>
        <w:ind w:left="1872" w:right="2592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REQUIRED COMPREHENSIVE DIVERSITY </w:t>
      </w:r>
      <w:r>
        <w:rPr>
          <w:rFonts w:ascii="Raleway" w:hAnsi="Raleway" w:eastAsia="Raleway"/>
          <w:b/>
          <w:i w:val="0"/>
          <w:color w:val="000000"/>
          <w:sz w:val="28"/>
        </w:rPr>
        <w:t>EDUCATION AND TRAINING.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1162" w:after="0"/>
        <w:ind w:left="22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restructure THAD’s curriculum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decentering the Western art historical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canon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reflect a comprehensive view of decolonized art histories from a global perspective. </w:t>
      </w:r>
    </w:p>
    <w:p>
      <w:pPr>
        <w:autoSpaceDN w:val="0"/>
        <w:tabs>
          <w:tab w:pos="1560" w:val="left"/>
        </w:tabs>
        <w:autoSpaceDE w:val="0"/>
        <w:widowControl/>
        <w:spacing w:line="293" w:lineRule="auto" w:before="274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Artists of color and art movements before, during, and after colonization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Non-European countries should be embedded within foundation year THAD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courses; this history should be taught by professors of color. THAD should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embody the diversity that RISD promotes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530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Every department—both undergraduate and graduate—must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remodel its mandatory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department history course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include the critical role marginalized groups have had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development and on the practices of the industry.</w:t>
      </w:r>
    </w:p>
    <w:p>
      <w:pPr>
        <w:autoSpaceDN w:val="0"/>
        <w:tabs>
          <w:tab w:pos="1560" w:val="left"/>
        </w:tabs>
        <w:autoSpaceDE w:val="0"/>
        <w:widowControl/>
        <w:spacing w:line="293" w:lineRule="auto" w:before="256" w:after="0"/>
        <w:ind w:left="111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encompassing extensive non-Eurocentric discourse, taught by several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contracted professors of color, this course will help properly prepare 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and faculty for the experience of race in art-making within their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respective fields.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612" w:after="0"/>
        <w:ind w:left="224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Comprehensive educational training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the histories of marginalized people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intersectionality must be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mandatory annually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all faculty and staff. </w:t>
      </w:r>
    </w:p>
    <w:p>
      <w:pPr>
        <w:autoSpaceDN w:val="0"/>
        <w:tabs>
          <w:tab w:pos="1560" w:val="left"/>
        </w:tabs>
        <w:autoSpaceDE w:val="0"/>
        <w:widowControl/>
        <w:spacing w:line="302" w:lineRule="auto" w:before="252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new comprehensive training model must be taught by an academic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color with a background in racial ontology, critical race theory, and/or Black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studies. This training must address intersectional issues of race, power, gender,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socioeconomic status. While this is intended to educate and engage faculty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staff on these issues in a broader context, SEI’s Decolonizing the Cur-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riculum course must maintain the praxis of addressing these issues in direct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 to restructuring faculty curriculums. Both the training and SEI courses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mandated annually for all faculty in every department at RISD–both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716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10.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18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156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undergraduate and graduate. A formal evaluation of faculty improvement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areas must be assessed at the end of each year. </w:t>
      </w:r>
    </w:p>
    <w:p>
      <w:pPr>
        <w:autoSpaceDN w:val="0"/>
        <w:tabs>
          <w:tab w:pos="1560" w:val="left"/>
        </w:tabs>
        <w:autoSpaceDE w:val="0"/>
        <w:widowControl/>
        <w:spacing w:line="286" w:lineRule="auto" w:before="266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 order to proactively further real diversification training, see (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7" w:history="1">
          <w:r>
            <w:rPr>
              <w:rStyle w:val="Hyperlink"/>
            </w:rPr>
            <w:t>Brown Diver-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7" w:history="1">
          <w:r>
            <w:rPr>
              <w:rStyle w:val="Hyperlink"/>
            </w:rPr>
            <w:t>sity &amp; Inclusion Syllabus Requirements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for ideas on diversity statements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Native Land Acknowledgements in classroom environments.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1776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11.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96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9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VI</w:t>
      </w:r>
    </w:p>
    <w:p>
      <w:pPr>
        <w:autoSpaceDN w:val="0"/>
        <w:autoSpaceDE w:val="0"/>
        <w:widowControl/>
        <w:spacing w:line="252" w:lineRule="auto" w:before="538" w:after="0"/>
        <w:ind w:left="720" w:right="1584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ACCOUNTABILITY FOR COMPLICITY IN THE SLAVE TRADE </w:t>
      </w:r>
      <w:r>
        <w:rPr>
          <w:rFonts w:ascii="Raleway" w:hAnsi="Raleway" w:eastAsia="Raleway"/>
          <w:b/>
          <w:i w:val="0"/>
          <w:color w:val="000000"/>
          <w:sz w:val="28"/>
        </w:rPr>
        <w:t>AND THE OCCUPATION OF INDIGENOUS LAND.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1202" w:after="0"/>
        <w:ind w:left="2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Black students’ demand the right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reclaim Market House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through the renaming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improved progressive use of the building against its brutal history.</w:t>
      </w:r>
    </w:p>
    <w:p>
      <w:pPr>
        <w:autoSpaceDN w:val="0"/>
        <w:tabs>
          <w:tab w:pos="1560" w:val="left"/>
        </w:tabs>
        <w:autoSpaceDE w:val="0"/>
        <w:widowControl/>
        <w:spacing w:line="286" w:lineRule="auto" w:before="256" w:after="0"/>
        <w:ind w:left="111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Market House and Square were used as slave markets, RISD can no longer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disclaim its long history with slavery. Market House must be reclaimed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Black and Indigenous students and renamed to honor these communities.</w:t>
      </w:r>
    </w:p>
    <w:p>
      <w:pPr>
        <w:autoSpaceDN w:val="0"/>
        <w:tabs>
          <w:tab w:pos="2588" w:val="left"/>
        </w:tabs>
        <w:autoSpaceDE w:val="0"/>
        <w:widowControl/>
        <w:spacing w:line="298" w:lineRule="auto" w:before="254" w:after="0"/>
        <w:ind w:left="2032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should be a designated space within Market House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advancement of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BAAD.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This space could be used for healing pur-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poses regarding RISD’s Black community. In keeping with our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Zero-Tolerance Policy for ableism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(See Article IX.)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RISD must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an elevator to make this building handicap accessible. </w:t>
      </w:r>
    </w:p>
    <w:p>
      <w:pPr>
        <w:autoSpaceDN w:val="0"/>
        <w:tabs>
          <w:tab w:pos="3588" w:val="left"/>
        </w:tabs>
        <w:autoSpaceDE w:val="0"/>
        <w:widowControl/>
        <w:spacing w:line="307" w:lineRule="auto" w:before="266" w:after="0"/>
        <w:ind w:left="30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While the repurposing of Market House is dedicated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BI+POC reclamation, this act displaces RISD FAV Up-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perclassmen along with FAV faculty. It must be stated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potential solution that this portion of the FAV Depart-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 be given a newly renovated studio near the Audito-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rium with space for both 2D Animation and Stop-Motion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studios. During the renovation process, FAV must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given adequate temporary space for all displaced students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faculty, including but not limited to the entire fifth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floor of The Chase Center. As student seniority takes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priority, any displaced Freshman should be dispersed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ProvWash, Waterman Building, and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space deemed suitable for foundational practices. </w:t>
      </w:r>
    </w:p>
    <w:p>
      <w:pPr>
        <w:autoSpaceDN w:val="0"/>
        <w:tabs>
          <w:tab w:pos="1560" w:val="left"/>
        </w:tabs>
        <w:autoSpaceDE w:val="0"/>
        <w:widowControl/>
        <w:spacing w:line="271" w:lineRule="auto" w:before="314" w:after="0"/>
        <w:ind w:left="111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2023, parts of Market House must be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repurposed to become a space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for RISD’s Black students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the larger Providence community; it should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698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12.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18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156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eventually be completely refurbished for this purpose. The model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similar to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8" w:history="1">
          <w:r>
            <w:rPr>
              <w:rStyle w:val="Hyperlink"/>
            </w:rPr>
            <w:t>Brown’s Center for Students of Color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which acts as a place of meet-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ing, healing, and a gallery space for Black and Indigenous artists. </w:t>
      </w:r>
    </w:p>
    <w:p>
      <w:pPr>
        <w:autoSpaceDN w:val="0"/>
        <w:tabs>
          <w:tab w:pos="674" w:val="left"/>
        </w:tabs>
        <w:autoSpaceDE w:val="0"/>
        <w:widowControl/>
        <w:spacing w:line="293" w:lineRule="auto" w:before="634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acknowledge that its very existence is owing to the theft of Indigenous land.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institution must work with the Indigenous communities to determine the next steps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its continued existence. While it is up to these communities to dictate these terms,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some ideas are as follows:</w:t>
      </w:r>
    </w:p>
    <w:p>
      <w:pPr>
        <w:autoSpaceDN w:val="0"/>
        <w:tabs>
          <w:tab w:pos="1560" w:val="left"/>
        </w:tabs>
        <w:autoSpaceDE w:val="0"/>
        <w:widowControl/>
        <w:spacing w:line="298" w:lineRule="auto" w:before="308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RISD is built on and occupies Narragansett and Wampanoag Land. In con-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sideration of this, the slave labor that built this country, and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19" w:history="1">
          <w:r>
            <w:rPr>
              <w:rStyle w:val="Hyperlink"/>
            </w:rPr>
            <w:t>racial capitalism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create a fund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offer full-ride scholarships to Black and Indige-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nous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Providence students by 2030. In addition,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full-ride scholarships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should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offered to these students for RISD’s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Continuing Education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program.</w:t>
      </w:r>
    </w:p>
    <w:p>
      <w:pPr>
        <w:autoSpaceDN w:val="0"/>
        <w:tabs>
          <w:tab w:pos="1560" w:val="left"/>
        </w:tabs>
        <w:autoSpaceDE w:val="0"/>
        <w:widowControl/>
        <w:spacing w:line="286" w:lineRule="auto" w:before="274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0" w:history="1">
          <w:r>
            <w:rPr>
              <w:rStyle w:val="Hyperlink"/>
            </w:rPr>
            <w:t>The RISD Museum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divest and deaccession Indigenous stolen artifacts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such possession is an act of colonialism in itself. Appropriate measures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taken to meet the wishes of the objects’ rightful owners. </w:t>
      </w:r>
    </w:p>
    <w:p>
      <w:pPr>
        <w:autoSpaceDN w:val="0"/>
        <w:tabs>
          <w:tab w:pos="1560" w:val="left"/>
        </w:tabs>
        <w:autoSpaceDE w:val="0"/>
        <w:widowControl/>
        <w:spacing w:line="298" w:lineRule="auto" w:before="280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Publicly acknowledge this stolen land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making graphics such as flyers,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postcards, and banners on webpages. The creation of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1" w:history="1">
          <w:r>
            <w:rPr>
              <w:rStyle w:val="Hyperlink"/>
            </w:rPr>
            <w:t xml:space="preserve">land acknowledgement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1" w:history="1">
          <w:r>
            <w:rPr>
              <w:rStyle w:val="Hyperlink"/>
            </w:rPr>
            <w:t>documents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should be annually commissioned to honor RI native BI+POC. 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professors must be required to include a detailed land acknowledgement along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a diversity statement in every syllabus (See Article V.3.b.).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5418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13.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70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7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VII</w:t>
      </w:r>
    </w:p>
    <w:p>
      <w:pPr>
        <w:autoSpaceDN w:val="0"/>
        <w:autoSpaceDE w:val="0"/>
        <w:widowControl/>
        <w:spacing w:line="252" w:lineRule="auto" w:before="538" w:after="0"/>
        <w:ind w:left="2170" w:right="2880" w:firstLine="12"/>
        <w:jc w:val="left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ACKNOWLEDGEMENT AND PAYMENT </w:t>
      </w:r>
      <w:r>
        <w:br/>
      </w:r>
      <w:r>
        <w:rPr>
          <w:rFonts w:ascii="Raleway" w:hAnsi="Raleway" w:eastAsia="Raleway"/>
          <w:b/>
          <w:i w:val="0"/>
          <w:color w:val="000000"/>
          <w:sz w:val="28"/>
        </w:rPr>
        <w:t>FOR BI+POC LABOR AS WORK-STUDY.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1062" w:after="0"/>
        <w:ind w:left="2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put 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paid committee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—equally comprised of students, faculty, and staff—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aligned with SEI’s initiatives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 oversee issues of race and marginalization. </w:t>
      </w:r>
    </w:p>
    <w:p>
      <w:pPr>
        <w:autoSpaceDN w:val="0"/>
        <w:tabs>
          <w:tab w:pos="1560" w:val="left"/>
        </w:tabs>
        <w:autoSpaceDE w:val="0"/>
        <w:widowControl/>
        <w:spacing w:line="293" w:lineRule="auto" w:before="274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 committee will be a work-study opportunity for all students—under-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graduate and graduate. Student members can be recruited from current active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cultural clubs on campus such as BAAD, Project Thrive, NOMAS, Mango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Street, etc.</w:t>
      </w:r>
    </w:p>
    <w:p>
      <w:pPr>
        <w:autoSpaceDN w:val="0"/>
        <w:tabs>
          <w:tab w:pos="2588" w:val="left"/>
        </w:tabs>
        <w:autoSpaceDE w:val="0"/>
        <w:widowControl/>
        <w:spacing w:line="293" w:lineRule="auto" w:before="254" w:after="0"/>
        <w:ind w:left="203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committee must attend all possible board meetings held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RISD administration with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power to vote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and advocate for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change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regarding any faculty member’s inability to abide by SEI’s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commitment to social, equity and inclusion.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630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publicly acknowledge former and present Black students for their work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initiating and actively advancing RISD’s mission of “further diversifying our communi-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 and expanding access to RISD through social equity and inclusion.” </w:t>
      </w:r>
    </w:p>
    <w:p>
      <w:pPr>
        <w:autoSpaceDN w:val="0"/>
        <w:tabs>
          <w:tab w:pos="1560" w:val="left"/>
        </w:tabs>
        <w:autoSpaceDE w:val="0"/>
        <w:widowControl/>
        <w:spacing w:line="298" w:lineRule="auto" w:before="280" w:after="0"/>
        <w:ind w:left="1110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Suggestions include recognizing the following Black student initiaves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Archives + Special Collections: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Not Your Token, The Room of Silence,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The Waiting Room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activist and social justice work from POC students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identified and documented on the official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2" w:history="1">
          <w:r>
            <w:rPr>
              <w:rStyle w:val="Hyperlink"/>
            </w:rPr>
            <w:t>RISD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website with its 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landing page.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3008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14.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2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VIII</w:t>
      </w:r>
    </w:p>
    <w:p>
      <w:pPr>
        <w:autoSpaceDN w:val="0"/>
        <w:autoSpaceDE w:val="0"/>
        <w:widowControl/>
        <w:spacing w:line="252" w:lineRule="auto" w:before="538" w:after="0"/>
        <w:ind w:left="432" w:right="1152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RE-EVALUATE STRATEGIC PARTNERSHIPS AND DIVEST FROM </w:t>
      </w:r>
      <w:r>
        <w:rPr>
          <w:rFonts w:ascii="Raleway" w:hAnsi="Raleway" w:eastAsia="Raleway"/>
          <w:b/>
          <w:i w:val="0"/>
          <w:color w:val="000000"/>
          <w:sz w:val="28"/>
        </w:rPr>
        <w:t>CORPORATIONS ASSOCIATED WITH GEOPOLITICAL VIOLENCE.</w:t>
      </w:r>
    </w:p>
    <w:p>
      <w:pPr>
        <w:autoSpaceDN w:val="0"/>
        <w:tabs>
          <w:tab w:pos="674" w:val="left"/>
        </w:tabs>
        <w:autoSpaceDE w:val="0"/>
        <w:widowControl/>
        <w:spacing w:line="271" w:lineRule="auto" w:before="1022" w:after="0"/>
        <w:ind w:left="22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practice ethical investing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reevaluating strategic partnerships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basis of our institution’s claimed core values. </w:t>
      </w:r>
    </w:p>
    <w:p>
      <w:pPr>
        <w:autoSpaceDN w:val="0"/>
        <w:tabs>
          <w:tab w:pos="1560" w:val="left"/>
        </w:tabs>
        <w:autoSpaceDE w:val="0"/>
        <w:widowControl/>
        <w:spacing w:line="302" w:lineRule="auto" w:before="274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geopolitical dimensions, RISD must actively research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select strategic partnerships for the Global Exchange Program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i.e. </w:t>
      </w:r>
      <w:r>
        <w:rPr>
          <w:rFonts w:ascii="TimesNewRomanPS" w:hAnsi="TimesNewRomanPS" w:eastAsia="TimesNewRomanPS"/>
          <w:b w:val="0"/>
          <w:i/>
          <w:color w:val="205D9E"/>
          <w:sz w:val="24"/>
          <w:u w:val="single"/>
        </w:rPr>
        <w:hyperlink r:id="rId23" w:history="1">
          <w:r>
            <w:rPr>
              <w:rStyle w:val="Hyperlink"/>
            </w:rPr>
            <w:t xml:space="preserve">See this </w:t>
          </w:r>
        </w:hyperlink>
      </w:r>
      <w:r>
        <w:tab/>
      </w:r>
      <w:r>
        <w:rPr>
          <w:rFonts w:ascii="TimesNewRomanPS" w:hAnsi="TimesNewRomanPS" w:eastAsia="TimesNewRomanPS"/>
          <w:b w:val="0"/>
          <w:i/>
          <w:color w:val="205D9E"/>
          <w:sz w:val="24"/>
          <w:u w:val="single"/>
        </w:rPr>
        <w:hyperlink r:id="rId23" w:history="1">
          <w:r>
            <w:rPr>
              <w:rStyle w:val="Hyperlink"/>
            </w:rPr>
            <w:t>article</w:t>
          </w:r>
        </w:hyperlink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Travel programs located in countries that result in the discrimination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specific racial and ethnic groups must be retired and substituted with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more inclusive alternative. For example, the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4" w:history="1">
          <w:r>
            <w:rPr>
              <w:rStyle w:val="Hyperlink"/>
            </w:rPr>
            <w:t>Bezalel Academy of Art &amp; De-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4" w:history="1">
          <w:r>
            <w:rPr>
              <w:rStyle w:val="Hyperlink"/>
            </w:rPr>
            <w:t xml:space="preserve">sign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discriminates against Palestinian students on the basis of national origin;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therefore, RISD must replace this strategic partnership with a more equitable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alternative.  Continuing such programs is in direct violation of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5" w:history="1">
          <w:r>
            <w:rPr>
              <w:rStyle w:val="Hyperlink"/>
            </w:rPr>
            <w:t>Title VI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674" w:val="left"/>
        </w:tabs>
        <w:autoSpaceDE w:val="0"/>
        <w:widowControl/>
        <w:spacing w:line="298" w:lineRule="auto" w:before="624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actively and publicly disavow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its own racist, anti-Black global position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divesting from companies and organizations that support militarized violence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racial capitalism which aids and abets the gentrification of Black and Brown spaces.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also be fully transparent with the companies it invests in, partners with,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accepts money from.</w:t>
      </w:r>
    </w:p>
    <w:p>
      <w:pPr>
        <w:autoSpaceDN w:val="0"/>
        <w:tabs>
          <w:tab w:pos="1560" w:val="left"/>
        </w:tabs>
        <w:autoSpaceDE w:val="0"/>
        <w:widowControl/>
        <w:spacing w:line="293" w:lineRule="auto" w:before="272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institutions’ understanding of global political momentum against racism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colonization must be broadened as we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critically analyze and address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RISD’s partnerships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Divest from Airbnb, Textron, and other complicit enti-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ties that profit off of militarized violence and geopolitical war crimes.</w:t>
      </w:r>
    </w:p>
    <w:p>
      <w:pPr>
        <w:autoSpaceDN w:val="0"/>
        <w:tabs>
          <w:tab w:pos="2586" w:val="left"/>
          <w:tab w:pos="2588" w:val="left"/>
        </w:tabs>
        <w:autoSpaceDE w:val="0"/>
        <w:widowControl/>
        <w:spacing w:line="298" w:lineRule="auto" w:before="280" w:after="0"/>
        <w:ind w:left="20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divest from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6" w:history="1">
          <w:r>
            <w:rPr>
              <w:rStyle w:val="Hyperlink"/>
            </w:rPr>
            <w:t>Airbnb, the target of a global boycott call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due to Airbnb’s complicity in profiting off of Israeli war crimes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listing settlements which are illegal under international law. Airbnb’s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controversies also lie in its ability to exacerbate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7" w:history="1">
          <w:r>
            <w:rPr>
              <w:rStyle w:val="Hyperlink"/>
            </w:rPr>
            <w:t>gentrificatio</w:t>
          </w:r>
        </w:hyperlink>
      </w:r>
      <w:r>
        <w:rPr>
          <w:rFonts w:ascii="TimesNewRomanPSMT" w:hAnsi="TimesNewRomanPSMT" w:eastAsia="TimesNewRomanPSMT"/>
          <w:b w:val="0"/>
          <w:i w:val="0"/>
          <w:color w:val="205D9E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States. This company encourages upper middle-class people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876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15.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2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258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purchase and profit from properties where they don’t plan to live,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causing the displacement of Black and Brown communities.</w:t>
      </w:r>
    </w:p>
    <w:p>
      <w:pPr>
        <w:autoSpaceDN w:val="0"/>
        <w:tabs>
          <w:tab w:pos="2588" w:val="left"/>
        </w:tabs>
        <w:autoSpaceDE w:val="0"/>
        <w:widowControl/>
        <w:spacing w:line="300" w:lineRule="auto" w:before="94" w:after="0"/>
        <w:ind w:left="20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divest from </w:t>
      </w:r>
      <w:r>
        <w:rPr>
          <w:rFonts w:ascii="TimesNewRomanPSMT" w:hAnsi="TimesNewRomanPSMT" w:eastAsia="TimesNewRomanPSMT"/>
          <w:b w:val="0"/>
          <w:i w:val="0"/>
          <w:color w:val="205D9E"/>
          <w:sz w:val="24"/>
          <w:u w:val="single"/>
        </w:rPr>
        <w:hyperlink r:id="rId28" w:history="1">
          <w:r>
            <w:rPr>
              <w:rStyle w:val="Hyperlink"/>
            </w:rPr>
            <w:t>Textron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replace it with an ethical alterna-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tive to match the scholarships that are provided as such scholarships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funded by profiting off of violence. Textron supplies the US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Israeli law enforcement with resources. These militarized entities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structures of white settler-colonialism that definitionally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harm Black, Brown, and Indigenous people and communities.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0868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16.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96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9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IX</w:t>
      </w:r>
    </w:p>
    <w:p>
      <w:pPr>
        <w:autoSpaceDN w:val="0"/>
        <w:autoSpaceDE w:val="0"/>
        <w:widowControl/>
        <w:spacing w:line="240" w:lineRule="auto" w:before="538" w:after="0"/>
        <w:ind w:left="0" w:right="3610" w:firstLine="0"/>
        <w:jc w:val="right"/>
      </w:pPr>
      <w:r>
        <w:rPr>
          <w:rFonts w:ascii="Raleway" w:hAnsi="Raleway" w:eastAsia="Raleway"/>
          <w:b/>
          <w:i w:val="0"/>
          <w:color w:val="000000"/>
          <w:sz w:val="28"/>
        </w:rPr>
        <w:t>ZERO-TOLERANCE POLICY.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1122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Zero-Tolerance 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anti-Black, racist, xenophobic, transphobic, homophobic,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sexist, sexual assault, harassment, ableist, and classist behavior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must be implemented,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effective immediately.</w:t>
      </w:r>
    </w:p>
    <w:p>
      <w:pPr>
        <w:autoSpaceDN w:val="0"/>
        <w:tabs>
          <w:tab w:pos="1560" w:val="left"/>
        </w:tabs>
        <w:autoSpaceDE w:val="0"/>
        <w:widowControl/>
        <w:spacing w:line="293" w:lineRule="auto" w:before="256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of SEI must be authorized to take action towards any perpetrator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these violent acts—administrators, faculty members, or students alike—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regarding racial and gender equity and inclusion. All cases must be reviewed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by a disciplinary board of SEI staff and work-study students of color.</w:t>
      </w:r>
    </w:p>
    <w:p>
      <w:pPr>
        <w:autoSpaceDN w:val="0"/>
        <w:tabs>
          <w:tab w:pos="674" w:val="left"/>
        </w:tabs>
        <w:autoSpaceDE w:val="0"/>
        <w:widowControl/>
        <w:spacing w:line="293" w:lineRule="auto" w:before="626" w:after="0"/>
        <w:ind w:left="2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stated by Title IX, “Victims/survivors are entitled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protective measures, support,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access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resources for healing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regardless of whether a formal report is filed.”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past, students and faculty have not received the proper psychological and internal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support that is currently offered when navigating the process of reporting an incident.</w:t>
      </w:r>
    </w:p>
    <w:p>
      <w:pPr>
        <w:autoSpaceDN w:val="0"/>
        <w:tabs>
          <w:tab w:pos="2588" w:val="left"/>
        </w:tabs>
        <w:autoSpaceDE w:val="0"/>
        <w:widowControl/>
        <w:spacing w:line="302" w:lineRule="auto" w:before="620" w:after="0"/>
        <w:ind w:left="20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most cases presented to Title IX, accusations are presumed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 fabrications until proven otherwise. The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Me Too movement’s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notion of believing women who have been assaulted or harassed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extend to all marginalized people along with the intersections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gender and sexuality. After a report has been made,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precautions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must be taken to protect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those who reveal the experience of harm,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effective immediately. Protections include but are not limited to: </w:t>
      </w:r>
    </w:p>
    <w:p>
      <w:pPr>
        <w:autoSpaceDN w:val="0"/>
        <w:tabs>
          <w:tab w:pos="3388" w:val="left"/>
        </w:tabs>
        <w:autoSpaceDE w:val="0"/>
        <w:widowControl/>
        <w:spacing w:line="293" w:lineRule="auto" w:before="252" w:after="0"/>
        <w:ind w:left="28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no-contact order or restraining order, barring the said per-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petrator from being near the person harmed. The priority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reduce any future harm to the person affected, not priori-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tizing the person who was accused. </w:t>
      </w:r>
    </w:p>
    <w:p>
      <w:pPr>
        <w:autoSpaceDN w:val="0"/>
        <w:tabs>
          <w:tab w:pos="3388" w:val="left"/>
        </w:tabs>
        <w:autoSpaceDE w:val="0"/>
        <w:widowControl/>
        <w:spacing w:line="271" w:lineRule="auto" w:before="330" w:after="0"/>
        <w:ind w:left="28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prioritizing the person harmed and their safety, they must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 granted the choice for any of the following: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598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17.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18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"/>
        <w:ind w:left="0" w:right="0"/>
      </w:pPr>
    </w:p>
    <w:p>
      <w:pPr>
        <w:autoSpaceDN w:val="0"/>
        <w:tabs>
          <w:tab w:pos="4188" w:val="left"/>
        </w:tabs>
        <w:autoSpaceDE w:val="0"/>
        <w:widowControl/>
        <w:spacing w:line="300" w:lineRule="auto" w:before="0" w:after="0"/>
        <w:ind w:left="36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said perpetrator to be removed immediately from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mutual space that the student must inhabit—classes, seminars,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housing environments included. </w:t>
      </w:r>
    </w:p>
    <w:p>
      <w:pPr>
        <w:autoSpaceDN w:val="0"/>
        <w:tabs>
          <w:tab w:pos="4188" w:val="left"/>
        </w:tabs>
        <w:autoSpaceDE w:val="0"/>
        <w:widowControl/>
        <w:spacing w:line="314" w:lineRule="auto" w:before="262" w:after="0"/>
        <w:ind w:left="36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person harmed must be granted the option to immediately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remove themself from that space without any academic or fi-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nancial repercussions. Whether the person harmed is a student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faculty member, they must be given an automatic extension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assignments. </w:t>
      </w:r>
    </w:p>
    <w:p>
      <w:pPr>
        <w:autoSpaceDN w:val="0"/>
        <w:tabs>
          <w:tab w:pos="4188" w:val="left"/>
        </w:tabs>
        <w:autoSpaceDE w:val="0"/>
        <w:widowControl/>
        <w:spacing w:line="314" w:lineRule="auto" w:before="306" w:after="0"/>
        <w:ind w:left="36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students, they must be granted the ability to complete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 with no contact (offered by a virtual learning platform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requested). Protections must be granted for all students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faculty who disclose these violent instances. All reports can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anonymously if desired. </w:t>
      </w:r>
    </w:p>
    <w:p>
      <w:pPr>
        <w:autoSpaceDN w:val="0"/>
        <w:tabs>
          <w:tab w:pos="3388" w:val="left"/>
        </w:tabs>
        <w:autoSpaceDE w:val="0"/>
        <w:widowControl/>
        <w:spacing w:line="293" w:lineRule="auto" w:before="426" w:after="0"/>
        <w:ind w:left="28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must be a minimum of three sexual or intimate partner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violence therapists who are women, non-binary or trans-peo-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 of color on campus, preferably a licensed clinical social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worker (LCSW) specializing in these areas. </w:t>
      </w:r>
    </w:p>
    <w:p>
      <w:pPr>
        <w:autoSpaceDN w:val="0"/>
        <w:tabs>
          <w:tab w:pos="2588" w:val="left"/>
        </w:tabs>
        <w:autoSpaceDE w:val="0"/>
        <w:widowControl/>
        <w:spacing w:line="271" w:lineRule="auto" w:before="290" w:after="0"/>
        <w:ind w:left="20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demand radical transparency to hold RISD accountable in abiding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this Zero Tolerance Policy. </w:t>
      </w:r>
    </w:p>
    <w:p>
      <w:pPr>
        <w:autoSpaceDN w:val="0"/>
        <w:tabs>
          <w:tab w:pos="3388" w:val="left"/>
        </w:tabs>
        <w:autoSpaceDE w:val="0"/>
        <w:widowControl/>
        <w:spacing w:line="286" w:lineRule="auto" w:before="366" w:after="0"/>
        <w:ind w:left="28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Non-RISD affiliated public forums must be created via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party for discussions regarding racism, sexual assault,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harassment, and more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(See Article IX.1. for full list)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3388" w:val="left"/>
        </w:tabs>
        <w:autoSpaceDE w:val="0"/>
        <w:widowControl/>
        <w:spacing w:line="293" w:lineRule="auto" w:before="274" w:after="0"/>
        <w:ind w:left="283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perpetrator of this violence, especially those with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than one account against them, must be met with strict rami-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fications regarding their presence on RISD’s campus. This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intended to hold them accountable for their actions.</w:t>
      </w:r>
    </w:p>
    <w:p>
      <w:pPr>
        <w:autoSpaceDN w:val="0"/>
        <w:tabs>
          <w:tab w:pos="654" w:val="left"/>
        </w:tabs>
        <w:autoSpaceDE w:val="0"/>
        <w:widowControl/>
        <w:spacing w:line="286" w:lineRule="auto" w:before="686" w:after="0"/>
        <w:ind w:left="20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anyone reporting to Title IX or the Office of SEI regarding these acts, a drafted time-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line of the updated incident report process mentioned above should be available upon dis-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closing information. All protections for the person harmed must be discussed immediately.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882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18.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700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50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X</w:t>
      </w:r>
    </w:p>
    <w:p>
      <w:pPr>
        <w:autoSpaceDN w:val="0"/>
        <w:autoSpaceDE w:val="0"/>
        <w:widowControl/>
        <w:spacing w:line="252" w:lineRule="auto" w:before="538" w:after="0"/>
        <w:ind w:left="1152" w:right="1872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EXPAND THE OFFICE OF SEI </w:t>
      </w:r>
      <w:r>
        <w:br/>
      </w:r>
      <w:r>
        <w:rPr>
          <w:rFonts w:ascii="Raleway" w:hAnsi="Raleway" w:eastAsia="Raleway"/>
          <w:b/>
          <w:i w:val="0"/>
          <w:color w:val="000000"/>
          <w:sz w:val="28"/>
        </w:rPr>
        <w:t>AND INCREASE STUDENT WORK-STUDY POSITIONS.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1062" w:after="0"/>
        <w:ind w:left="22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of Social, Equity, and Inclusion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must hire more professionals of color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a wide spectrum of racial and ethnic groups beyond the current four positions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 effort to further ingrain the core principles of SEI into the fabric of our institution. </w:t>
      </w:r>
    </w:p>
    <w:p>
      <w:pPr>
        <w:autoSpaceDN w:val="0"/>
        <w:tabs>
          <w:tab w:pos="1560" w:val="left"/>
        </w:tabs>
        <w:autoSpaceDE w:val="0"/>
        <w:widowControl/>
        <w:spacing w:line="302" w:lineRule="auto" w:before="274" w:after="0"/>
        <w:ind w:left="11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must reimagine the faculty hiring and academic leadership appointment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processes at their core by proactively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including professionals of color in the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search committee itself.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Committee members must include Africana Studies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professors and faculty in the Higher Education Department at Brown Univer-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sity in an effort to mitigate potential opportunities for racial-bias and dis-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crimination. Only upon the expansion of these tenets should SEI have direct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involvement in selection processes for all administrators, faculty, and staff. </w:t>
      </w:r>
    </w:p>
    <w:p>
      <w:pPr>
        <w:autoSpaceDN w:val="0"/>
        <w:tabs>
          <w:tab w:pos="1560" w:val="left"/>
        </w:tabs>
        <w:autoSpaceDE w:val="0"/>
        <w:widowControl/>
        <w:spacing w:line="271" w:lineRule="auto" w:before="242" w:after="0"/>
        <w:ind w:left="111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an effort to delegate tasks, more student work-study positions should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 available for students of color. 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5902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19.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18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9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F1A950"/>
          <w:sz w:val="96"/>
        </w:rPr>
        <w:t>XI</w:t>
      </w:r>
    </w:p>
    <w:p>
      <w:pPr>
        <w:autoSpaceDN w:val="0"/>
        <w:autoSpaceDE w:val="0"/>
        <w:widowControl/>
        <w:spacing w:line="252" w:lineRule="auto" w:before="538" w:after="0"/>
        <w:ind w:left="2448" w:right="3168" w:firstLine="0"/>
        <w:jc w:val="center"/>
      </w:pPr>
      <w:r>
        <w:rPr>
          <w:rFonts w:ascii="Raleway" w:hAnsi="Raleway" w:eastAsia="Raleway"/>
          <w:b/>
          <w:i w:val="0"/>
          <w:color w:val="000000"/>
          <w:sz w:val="28"/>
        </w:rPr>
        <w:t xml:space="preserve">IMPLEMENT TRANSFORMATIVE </w:t>
      </w:r>
      <w:r>
        <w:br/>
      </w:r>
      <w:r>
        <w:rPr>
          <w:rFonts w:ascii="Raleway" w:hAnsi="Raleway" w:eastAsia="Raleway"/>
          <w:b/>
          <w:i w:val="0"/>
          <w:color w:val="000000"/>
          <w:sz w:val="28"/>
        </w:rPr>
        <w:t>JUSTICE PRACTICES.</w:t>
      </w:r>
    </w:p>
    <w:p>
      <w:pPr>
        <w:autoSpaceDN w:val="0"/>
        <w:tabs>
          <w:tab w:pos="674" w:val="left"/>
        </w:tabs>
        <w:autoSpaceDE w:val="0"/>
        <w:widowControl/>
        <w:spacing w:line="286" w:lineRule="auto" w:before="1062" w:after="0"/>
        <w:ind w:left="22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RISD must enforce its claims of diversity and inclusion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integrating transformative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justice practices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into Residential Life, Student Affairs, and the Office of Student Con-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duct’s disciplinary and conflict resolution procedures.</w:t>
      </w:r>
    </w:p>
    <w:p>
      <w:pPr>
        <w:autoSpaceDN w:val="0"/>
        <w:tabs>
          <w:tab w:pos="1560" w:val="left"/>
        </w:tabs>
        <w:autoSpaceDE w:val="0"/>
        <w:widowControl/>
        <w:spacing w:line="302" w:lineRule="auto" w:before="274" w:after="0"/>
        <w:ind w:left="111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current form of justice that exists within RISD is largely formulated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around punitive action and policing. RISD needs to respond to issues of harm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actively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preventing violence while promoting healing, accountability,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resilience, and safety.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By implementing transformative justice practices, RISD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 build opportunities for growth. Involving SEI in this process will guaran-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tee that outcomes of correctional action are determined through collaborative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effort regarding parties responsible, those harmed, as well as facilitators.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6770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20.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618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48" w:right="0" w:firstLine="0"/>
        <w:jc w:val="left"/>
      </w:pPr>
      <w:r>
        <w:rPr>
          <w:rFonts w:ascii="Raleway" w:hAnsi="Raleway" w:eastAsia="Raleway"/>
          <w:b/>
          <w:i w:val="0"/>
          <w:color w:val="F1A950"/>
          <w:sz w:val="96"/>
        </w:rPr>
        <w:t>WHAT WE SEEK</w:t>
      </w:r>
    </w:p>
    <w:p>
      <w:pPr>
        <w:autoSpaceDN w:val="0"/>
        <w:autoSpaceDE w:val="0"/>
        <w:widowControl/>
        <w:spacing w:line="302" w:lineRule="auto" w:before="816" w:after="0"/>
        <w:ind w:left="638" w:right="9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demands as a collective hold RISD accountable for its proclaimed commitment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fostering a truly inclusive and socially equitable community on our campus.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Efforts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towards social, equity, and inclusion cannot be solely the responsibility of SEI,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but should be ingrained in the core of our institution.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means every department,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decision, faculty hiring process, Public Safety development and course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curriculum needs to acknowledge and work to combat racial-bias and the systemic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injustices that are violently oppressing Black, Brown, Indigenous, and all people of color. </w:t>
      </w:r>
    </w:p>
    <w:p>
      <w:pPr>
        <w:autoSpaceDN w:val="0"/>
        <w:autoSpaceDE w:val="0"/>
        <w:widowControl/>
        <w:spacing w:line="302" w:lineRule="auto" w:before="454" w:after="0"/>
        <w:ind w:left="638" w:right="916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We have provided RISD with tangible solutions to combat our school’s prolonged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history of anti-Blackness and racial discrimination that affects all people of color.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expect the following RISD academic leadership divisions, including but not limited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to, the Office of The President, Provost, Deans, Department Heads—both undergraduate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graduate—to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respond with formal written statements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a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timeline detailing the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application of our demands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order to restructure old systems. These deliverables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facilitate long-term sustainable change that earnestly addresses and further supports 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Black, Indigenous, and POC students, faculty, staff, and administrators. </w:t>
      </w:r>
    </w:p>
    <w:p>
      <w:pPr>
        <w:autoSpaceDN w:val="0"/>
        <w:autoSpaceDE w:val="0"/>
        <w:widowControl/>
        <w:spacing w:line="286" w:lineRule="auto" w:before="454" w:after="0"/>
        <w:ind w:left="638" w:right="91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public announcement must be released by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July 30, 2020, at 11:59pm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institution, we will never be fully committed to diversifying our community if we do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take action to implement social equity and inclusion in everything we do.</w:t>
      </w:r>
    </w:p>
    <w:p>
      <w:pPr>
        <w:autoSpaceDN w:val="0"/>
        <w:autoSpaceDE w:val="0"/>
        <w:widowControl/>
        <w:spacing w:line="271" w:lineRule="auto" w:before="454" w:after="0"/>
        <w:ind w:left="638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Racial, academic, and social equity and inclusion are essential to catalyzing true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institutional change. This document is just the beginning.</w:t>
      </w:r>
    </w:p>
    <w:p>
      <w:pPr>
        <w:autoSpaceDN w:val="0"/>
        <w:autoSpaceDE w:val="0"/>
        <w:widowControl/>
        <w:spacing w:line="286" w:lineRule="auto" w:before="1058" w:after="0"/>
        <w:ind w:left="638" w:right="51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Respectfully,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The RISD Anti-Racism Coalition (risdARC)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July 1, 2020</w:t>
      </w:r>
    </w:p>
    <w:p>
      <w:pPr>
        <w:autoSpaceDN w:val="0"/>
        <w:tabs>
          <w:tab w:pos="9370" w:val="left"/>
        </w:tabs>
        <w:autoSpaceDE w:val="0"/>
        <w:widowControl/>
        <w:spacing w:line="324" w:lineRule="exact" w:before="1444" w:after="0"/>
        <w:ind w:left="4662" w:right="0" w:firstLine="0"/>
        <w:jc w:val="left"/>
      </w:pPr>
      <w:r>
        <w:rPr>
          <w:rFonts w:ascii="MinionPro" w:hAnsi="MinionPro" w:eastAsia="MinionPro"/>
          <w:b w:val="0"/>
          <w:i w:val="0"/>
          <w:color w:val="000000"/>
          <w:sz w:val="24"/>
        </w:rPr>
        <w:t xml:space="preserve">21. </w:t>
      </w:r>
      <w:r>
        <w:tab/>
      </w:r>
      <w:r>
        <w:rPr>
          <w:rFonts w:ascii="MinionPro" w:hAnsi="MinionPro" w:eastAsia="MinionPro"/>
          <w:b w:val="0"/>
          <w:i w:val="0"/>
          <w:color w:val="000000"/>
          <w:sz w:val="20"/>
        </w:rPr>
        <w:t>risdARC</w:t>
      </w:r>
    </w:p>
    <w:p>
      <w:pPr>
        <w:sectPr>
          <w:pgSz w:w="12240" w:h="15840"/>
          <w:pgMar w:top="714" w:right="708" w:bottom="236" w:left="1440" w:header="720" w:footer="720" w:gutter="0"/>
          <w:cols w:space="720" w:num="1" w:equalWidth="0"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F1A950"/>
          <w:sz w:val="19"/>
        </w:rPr>
        <w:t>COLOPHON</w:t>
      </w:r>
    </w:p>
    <w:p>
      <w:pPr>
        <w:autoSpaceDN w:val="0"/>
        <w:autoSpaceDE w:val="0"/>
        <w:widowControl/>
        <w:spacing w:line="278" w:lineRule="exact" w:before="244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20"/>
        </w:rPr>
        <w:t>NO</w:t>
      </w:r>
      <w:r>
        <w:rPr>
          <w:rFonts w:ascii="Raleway" w:hAnsi="Raleway" w:eastAsia="Raleway"/>
          <w:b w:val="0"/>
          <w:i w:val="0"/>
          <w:color w:val="000000"/>
          <w:sz w:val="20"/>
        </w:rPr>
        <w:t>.</w:t>
      </w:r>
      <w:r>
        <w:rPr>
          <w:rFonts w:ascii="WorkSans" w:hAnsi="WorkSans" w:eastAsia="WorkSans"/>
          <w:b w:val="0"/>
          <w:i w:val="0"/>
          <w:color w:val="000000"/>
          <w:sz w:val="22"/>
        </w:rPr>
        <w:t xml:space="preserve">2    </w:t>
      </w:r>
      <w:r>
        <w:rPr>
          <w:rFonts w:ascii="Raleway" w:hAnsi="Raleway" w:eastAsia="Raleway"/>
          <w:b/>
          <w:i w:val="0"/>
          <w:color w:val="000000"/>
          <w:sz w:val="20"/>
        </w:rPr>
        <w:t>JUL</w:t>
      </w:r>
      <w:r>
        <w:rPr>
          <w:rFonts w:ascii="WorkSans" w:hAnsi="WorkSans" w:eastAsia="WorkSans"/>
          <w:b w:val="0"/>
          <w:i w:val="0"/>
          <w:color w:val="000000"/>
          <w:sz w:val="22"/>
        </w:rPr>
        <w:t xml:space="preserve"> 10 2020</w:t>
      </w:r>
    </w:p>
    <w:p>
      <w:pPr>
        <w:autoSpaceDN w:val="0"/>
        <w:tabs>
          <w:tab w:pos="2320" w:val="left"/>
        </w:tabs>
        <w:autoSpaceDE w:val="0"/>
        <w:widowControl/>
        <w:spacing w:line="245" w:lineRule="auto" w:before="624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19"/>
        </w:rPr>
        <w:t xml:space="preserve">WRITERS: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>risdARC</w:t>
      </w:r>
    </w:p>
    <w:p>
      <w:pPr>
        <w:autoSpaceDN w:val="0"/>
        <w:tabs>
          <w:tab w:pos="2320" w:val="left"/>
        </w:tabs>
        <w:autoSpaceDE w:val="0"/>
        <w:widowControl/>
        <w:spacing w:line="245" w:lineRule="auto" w:before="228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19"/>
        </w:rPr>
        <w:t xml:space="preserve">EDITORS: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>Lauren Milan Rausaw, Soleil Singh</w:t>
      </w:r>
    </w:p>
    <w:p>
      <w:pPr>
        <w:autoSpaceDN w:val="0"/>
        <w:autoSpaceDE w:val="0"/>
        <w:widowControl/>
        <w:spacing w:line="238" w:lineRule="auto" w:before="230" w:after="0"/>
        <w:ind w:left="0" w:right="0" w:firstLine="0"/>
        <w:jc w:val="left"/>
      </w:pPr>
      <w:r>
        <w:rPr>
          <w:rFonts w:ascii="Raleway" w:hAnsi="Raleway" w:eastAsia="Raleway"/>
          <w:b/>
          <w:i w:val="0"/>
          <w:color w:val="000000"/>
          <w:sz w:val="19"/>
        </w:rPr>
        <w:t>DESIGNERS:</w:t>
      </w:r>
    </w:p>
    <w:p>
      <w:pPr>
        <w:autoSpaceDN w:val="0"/>
        <w:tabs>
          <w:tab w:pos="2320" w:val="left"/>
        </w:tabs>
        <w:autoSpaceDE w:val="0"/>
        <w:widowControl/>
        <w:spacing w:line="245" w:lineRule="auto" w:before="96" w:after="0"/>
        <w:ind w:left="258" w:right="5904" w:firstLine="0"/>
        <w:jc w:val="left"/>
      </w:pPr>
      <w:r>
        <w:rPr>
          <w:rFonts w:ascii="Raleway" w:hAnsi="Raleway" w:eastAsia="Raleway"/>
          <w:b w:val="0"/>
          <w:i w:val="0"/>
          <w:color w:val="000000"/>
          <w:sz w:val="19"/>
        </w:rPr>
        <w:t xml:space="preserve">COVER: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 xml:space="preserve">Jada Akoto </w:t>
      </w:r>
      <w:r>
        <w:br/>
      </w:r>
      <w:r>
        <w:rPr>
          <w:rFonts w:ascii="Raleway" w:hAnsi="Raleway" w:eastAsia="Raleway"/>
          <w:b w:val="0"/>
          <w:i w:val="0"/>
          <w:color w:val="000000"/>
          <w:sz w:val="19"/>
        </w:rPr>
        <w:t xml:space="preserve">LAYOUT: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 xml:space="preserve">Soleil Singh </w:t>
      </w:r>
      <w:r>
        <w:br/>
      </w:r>
      <w:r>
        <w:rPr>
          <w:rFonts w:ascii="Raleway" w:hAnsi="Raleway" w:eastAsia="Raleway"/>
          <w:b w:val="0"/>
          <w:i w:val="0"/>
          <w:color w:val="000000"/>
          <w:sz w:val="19"/>
        </w:rPr>
        <w:t xml:space="preserve">FORMATTING: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>Soleil Singh</w:t>
      </w:r>
    </w:p>
    <w:p>
      <w:pPr>
        <w:autoSpaceDN w:val="0"/>
        <w:tabs>
          <w:tab w:pos="2320" w:val="left"/>
        </w:tabs>
        <w:autoSpaceDE w:val="0"/>
        <w:widowControl/>
        <w:spacing w:line="245" w:lineRule="auto" w:before="310" w:after="0"/>
        <w:ind w:left="0" w:right="5760" w:firstLine="0"/>
        <w:jc w:val="left"/>
      </w:pPr>
      <w:r>
        <w:rPr>
          <w:rFonts w:ascii="Raleway" w:hAnsi="Raleway" w:eastAsia="Raleway"/>
          <w:b/>
          <w:i w:val="0"/>
          <w:color w:val="000000"/>
          <w:sz w:val="19"/>
        </w:rPr>
        <w:t xml:space="preserve">ORGANIZERS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 xml:space="preserve">Jada Akoto </w:t>
      </w:r>
      <w:r>
        <w:br/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>Sarah Alvarez</w:t>
      </w:r>
    </w:p>
    <w:p>
      <w:pPr>
        <w:autoSpaceDN w:val="0"/>
        <w:tabs>
          <w:tab w:pos="2320" w:val="left"/>
        </w:tabs>
        <w:autoSpaceDE w:val="0"/>
        <w:widowControl/>
        <w:spacing w:line="247" w:lineRule="auto" w:before="312" w:after="0"/>
        <w:ind w:left="0" w:right="4752" w:firstLine="0"/>
        <w:jc w:val="left"/>
      </w:pPr>
      <w:r>
        <w:rPr>
          <w:rFonts w:ascii="Raleway" w:hAnsi="Raleway" w:eastAsia="Raleway"/>
          <w:b/>
          <w:i w:val="0"/>
          <w:color w:val="000000"/>
          <w:sz w:val="19"/>
        </w:rPr>
        <w:t xml:space="preserve">SPECIAL THANKS TO: </w:t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 xml:space="preserve">Mallika Kanodia </w:t>
      </w:r>
      <w:r>
        <w:br/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 xml:space="preserve">Namrata Dhore </w:t>
      </w:r>
      <w:r>
        <w:br/>
      </w:r>
      <w:r>
        <w:tab/>
      </w:r>
      <w:r>
        <w:rPr>
          <w:rFonts w:ascii="Raleway" w:hAnsi="Raleway" w:eastAsia="Raleway"/>
          <w:b/>
          <w:i w:val="0"/>
          <w:color w:val="000000"/>
          <w:sz w:val="19"/>
        </w:rPr>
        <w:t>Supporting RISD Faculty</w:t>
      </w:r>
    </w:p>
    <w:p>
      <w:pPr>
        <w:sectPr>
          <w:pgSz w:w="12240" w:h="15840"/>
          <w:pgMar w:top="720" w:right="1440" w:bottom="1440" w:left="1426" w:header="720" w:footer="720" w:gutter="0"/>
          <w:cols w:space="720" w:num="1" w:equalWidth="0">
            <w:col w:w="9374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10092" w:space="0"/>
            <w:col w:w="9900" w:space="0"/>
            <w:col w:w="10080" w:space="0"/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1984"/>
        </w:trPr>
        <w:tc>
          <w:tcPr>
            <w:tcW w:type="dxa" w:w="1224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98" w:after="0"/>
              <w:ind w:left="171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FFFFFF"/>
                <w:sz w:val="40"/>
              </w:rPr>
              <w:t xml:space="preserve">“If we were free, it would mean that everyone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626"/>
        <w:ind w:left="1710" w:right="1872" w:firstLine="0"/>
        <w:jc w:val="left"/>
      </w:pPr>
      <w:r>
        <w:rPr>
          <w:rFonts w:ascii="Raleway" w:hAnsi="Raleway" w:eastAsia="Raleway"/>
          <w:b/>
          <w:i w:val="0"/>
          <w:color w:val="FFFFFF"/>
          <w:sz w:val="40"/>
        </w:rPr>
        <w:t xml:space="preserve">else would have to be free since our freedom </w:t>
      </w:r>
      <w:r>
        <w:rPr>
          <w:rFonts w:ascii="Raleway" w:hAnsi="Raleway" w:eastAsia="Raleway"/>
          <w:b/>
          <w:i w:val="0"/>
          <w:color w:val="FFFFFF"/>
          <w:sz w:val="40"/>
        </w:rPr>
        <w:t xml:space="preserve">would necessitate the destruction of all the </w:t>
      </w:r>
      <w:r>
        <w:rPr>
          <w:rFonts w:ascii="Raleway" w:hAnsi="Raleway" w:eastAsia="Raleway"/>
          <w:b/>
          <w:i w:val="0"/>
          <w:color w:val="FFFFFF"/>
          <w:sz w:val="40"/>
        </w:rPr>
        <w:t>systems of oppression.”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450"/>
        </w:trPr>
        <w:tc>
          <w:tcPr>
            <w:tcW w:type="dxa" w:w="902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7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F1A950"/>
                <w:sz w:val="28"/>
                <w:u w:val="single"/>
              </w:rPr>
              <w:hyperlink r:id="rId29" w:history="1">
                <w:r>
                  <w:rPr>
                    <w:rStyle w:val="Hyperlink"/>
                  </w:rPr>
                  <w:t>Combahee River Collective Statement, 1977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9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60.0" w:type="dxa"/>
      </w:tblPr>
      <w:tblGrid>
        <w:gridCol w:w="12240"/>
      </w:tblGrid>
      <w:tr>
        <w:trPr>
          <w:trHeight w:hRule="exact" w:val="950"/>
        </w:trPr>
        <w:tc>
          <w:tcPr>
            <w:tcW w:type="dxa" w:w="7580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276" w:firstLine="0"/>
              <w:jc w:val="right"/>
            </w:pPr>
            <w:r>
              <w:rPr>
                <w:rFonts w:ascii="Raleway" w:hAnsi="Raleway" w:eastAsia="Raleway"/>
                <w:b/>
                <w:i w:val="0"/>
                <w:color w:val="F1A950"/>
                <w:sz w:val="72"/>
              </w:rPr>
              <w:t xml:space="preserve">risdARC </w:t>
            </w:r>
          </w:p>
        </w:tc>
      </w:tr>
    </w:tbl>
    <w:p>
      <w:pPr>
        <w:autoSpaceDN w:val="0"/>
        <w:autoSpaceDE w:val="0"/>
        <w:widowControl/>
        <w:spacing w:line="240" w:lineRule="auto" w:before="46" w:after="0"/>
        <w:ind w:left="0" w:right="0" w:firstLine="0"/>
        <w:jc w:val="center"/>
      </w:pPr>
      <w:r>
        <w:rPr>
          <w:rFonts w:ascii="Raleway" w:hAnsi="Raleway" w:eastAsia="Raleway"/>
          <w:b/>
          <w:i w:val="0"/>
          <w:color w:val="FFFFFF"/>
          <w:sz w:val="28"/>
        </w:rPr>
        <w:t>RISD Anti-Racism Coalition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9374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10092" w:space="0"/>
        <w:col w:w="9900" w:space="0"/>
        <w:col w:w="1008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igitalcommons.risd.edu/cgi/viewcontent.cgi?article=1009&amp;context=archives_tlad_poddocs" TargetMode="External"/><Relationship Id="rId10" Type="http://schemas.openxmlformats.org/officeDocument/2006/relationships/hyperlink" Target="https://info.risd.edu/public-safety/" TargetMode="External"/><Relationship Id="rId11" Type="http://schemas.openxmlformats.org/officeDocument/2006/relationships/hyperlink" Target="https://www.risd.edu/about/mission-values/" TargetMode="External"/><Relationship Id="rId12" Type="http://schemas.openxmlformats.org/officeDocument/2006/relationships/hyperlink" Target="https://public.tableau.com/profile/risdir#!/vizhome/RISDFacultybygenderandraceethnicity/Full-timeFacultyGender" TargetMode="External"/><Relationship Id="rId13" Type="http://schemas.openxmlformats.org/officeDocument/2006/relationships/hyperlink" Target="https://info.risd.edu/student-affairs/" TargetMode="External"/><Relationship Id="rId14" Type="http://schemas.openxmlformats.org/officeDocument/2006/relationships/hyperlink" Target="https://www2.ed.gov/rschstat/research/pubs/advancing-diversity-inclusion.pdf" TargetMode="External"/><Relationship Id="rId15" Type="http://schemas.openxmlformats.org/officeDocument/2006/relationships/hyperlink" Target="https://nces.ed.gov/ipeds/" TargetMode="External"/><Relationship Id="rId16" Type="http://schemas.openxmlformats.org/officeDocument/2006/relationships/hyperlink" Target="https://www.salliemae.com/assets/research/HAV/HAV2018_Report.pdf" TargetMode="External"/><Relationship Id="rId17" Type="http://schemas.openxmlformats.org/officeDocument/2006/relationships/hyperlink" Target="https://www.brown.edu/sheridan/teaching-learning-resources/inclusive-teaching/statements" TargetMode="External"/><Relationship Id="rId18" Type="http://schemas.openxmlformats.org/officeDocument/2006/relationships/hyperlink" Target="https://www.brown.edu/campus-life/support/students-of-color/" TargetMode="External"/><Relationship Id="rId19" Type="http://schemas.openxmlformats.org/officeDocument/2006/relationships/hyperlink" Target="https://harvardlawreview.org/2013/06/racial-capitalism/" TargetMode="External"/><Relationship Id="rId20" Type="http://schemas.openxmlformats.org/officeDocument/2006/relationships/hyperlink" Target="https://risdmuseum.org/who-we-are" TargetMode="External"/><Relationship Id="rId21" Type="http://schemas.openxmlformats.org/officeDocument/2006/relationships/hyperlink" Target="https://www.northwestern.edu/native-american-and-indigenous-peoples/about/Land%20Acknowledgement.html" TargetMode="External"/><Relationship Id="rId22" Type="http://schemas.openxmlformats.org/officeDocument/2006/relationships/hyperlink" Target="http://www.risd.edu" TargetMode="External"/><Relationship Id="rId23" Type="http://schemas.openxmlformats.org/officeDocument/2006/relationships/hyperlink" Target="https://www.cfr.org/backgrounder/chinas-repression-uighurs-xinjiang" TargetMode="External"/><Relationship Id="rId24" Type="http://schemas.openxmlformats.org/officeDocument/2006/relationships/hyperlink" Target="https://global.risd.edu/exchange-partners/bezalel-academy-of-art-design" TargetMode="External"/><Relationship Id="rId25" Type="http://schemas.openxmlformats.org/officeDocument/2006/relationships/hyperlink" Target="https://www.justice.gov/crt/fcs/TitleVI" TargetMode="External"/><Relationship Id="rId26" Type="http://schemas.openxmlformats.org/officeDocument/2006/relationships/hyperlink" Target="https://www.aljazeera.com/news/2019/05/palestinian-campaigners-call-mass-boycott-airbnb-15-190514150835132.html" TargetMode="External"/><Relationship Id="rId27" Type="http://schemas.openxmlformats.org/officeDocument/2006/relationships/hyperlink" Target="http://insideairbnb.com/face-of-airbnb-nyc/" TargetMode="External"/><Relationship Id="rId28" Type="http://schemas.openxmlformats.org/officeDocument/2006/relationships/hyperlink" Target="https://www.israeldefense.co.il/en/company/textron" TargetMode="External"/><Relationship Id="rId29" Type="http://schemas.openxmlformats.org/officeDocument/2006/relationships/hyperlink" Target="https://www.reed.edu/cres/assets/Combahee-River-Collective,-Black-Feminist-Statement,-How-We-Get-Free---Taylo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