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26" w:rsidRDefault="00B340A9" w:rsidP="00F4486F">
      <w:pPr>
        <w:pStyle w:val="Title"/>
        <w:rPr>
          <w:lang w:val="en-US"/>
        </w:rPr>
      </w:pPr>
      <w:proofErr w:type="spellStart"/>
      <w:r>
        <w:rPr>
          <w:lang w:val="en-US"/>
        </w:rPr>
        <w:t>SymbolSource</w:t>
      </w:r>
      <w:proofErr w:type="spellEnd"/>
    </w:p>
    <w:p w:rsidR="00F4486F" w:rsidRDefault="00F4486F" w:rsidP="00F4486F">
      <w:pPr>
        <w:pStyle w:val="Heading1"/>
        <w:rPr>
          <w:lang w:val="en-US"/>
        </w:rPr>
      </w:pPr>
      <w:proofErr w:type="spellStart"/>
      <w:r>
        <w:rPr>
          <w:lang w:val="en-US"/>
        </w:rPr>
        <w:t>Definicje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7528"/>
      </w:tblGrid>
      <w:tr w:rsidR="00843AC4" w:rsidRPr="00F4486F" w:rsidTr="00F4486F">
        <w:tc>
          <w:tcPr>
            <w:tcW w:w="1530" w:type="dxa"/>
          </w:tcPr>
          <w:p w:rsidR="00843AC4" w:rsidRPr="00843AC4" w:rsidRDefault="00843AC4" w:rsidP="00F4486F">
            <w:pPr>
              <w:rPr>
                <w:b/>
                <w:lang w:val="en-US"/>
              </w:rPr>
            </w:pPr>
            <w:proofErr w:type="spellStart"/>
            <w:r w:rsidRPr="00843AC4">
              <w:rPr>
                <w:b/>
                <w:lang w:val="en-US"/>
              </w:rPr>
              <w:t>Nazwa</w:t>
            </w:r>
            <w:proofErr w:type="spellEnd"/>
          </w:p>
        </w:tc>
        <w:tc>
          <w:tcPr>
            <w:tcW w:w="7528" w:type="dxa"/>
          </w:tcPr>
          <w:p w:rsidR="00843AC4" w:rsidRPr="00843AC4" w:rsidRDefault="00843AC4" w:rsidP="00F4486F">
            <w:pPr>
              <w:rPr>
                <w:b/>
              </w:rPr>
            </w:pPr>
            <w:r w:rsidRPr="00843AC4">
              <w:rPr>
                <w:b/>
              </w:rPr>
              <w:t>Opis</w:t>
            </w:r>
          </w:p>
        </w:tc>
      </w:tr>
      <w:tr w:rsidR="00F4486F" w:rsidRPr="00F4486F" w:rsidTr="00F4486F">
        <w:tc>
          <w:tcPr>
            <w:tcW w:w="1530" w:type="dxa"/>
          </w:tcPr>
          <w:p w:rsidR="00F4486F" w:rsidRDefault="00F4486F" w:rsidP="00F4486F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7528" w:type="dxa"/>
          </w:tcPr>
          <w:p w:rsidR="00F4486F" w:rsidRPr="00F4486F" w:rsidRDefault="00F4486F" w:rsidP="00F4486F">
            <w:r w:rsidRPr="00F4486F">
              <w:t>Osoba odpowiedzialna za utrzymanie system</w:t>
            </w:r>
            <w:r>
              <w:t>u.</w:t>
            </w:r>
          </w:p>
        </w:tc>
      </w:tr>
      <w:tr w:rsidR="00F4486F" w:rsidRPr="00F4486F" w:rsidTr="00F4486F">
        <w:tc>
          <w:tcPr>
            <w:tcW w:w="1530" w:type="dxa"/>
          </w:tcPr>
          <w:p w:rsidR="00F4486F" w:rsidRPr="00F4486F" w:rsidRDefault="00F4486F" w:rsidP="00F4486F">
            <w:r>
              <w:t>Klient</w:t>
            </w:r>
          </w:p>
        </w:tc>
        <w:tc>
          <w:tcPr>
            <w:tcW w:w="7528" w:type="dxa"/>
          </w:tcPr>
          <w:p w:rsidR="00F4486F" w:rsidRPr="00F4486F" w:rsidRDefault="00F4486F" w:rsidP="00F4486F">
            <w:r>
              <w:t>Użytkownik końcowy systemu, nie wyróżniamy na tym etapie firmy, która być może zatrudnia tę osobę.</w:t>
            </w:r>
          </w:p>
        </w:tc>
      </w:tr>
      <w:tr w:rsidR="0055444A" w:rsidRPr="00F4486F" w:rsidTr="00F4486F">
        <w:tc>
          <w:tcPr>
            <w:tcW w:w="1530" w:type="dxa"/>
          </w:tcPr>
          <w:p w:rsidR="0055444A" w:rsidRDefault="0055444A" w:rsidP="00F4486F">
            <w:r>
              <w:t>System</w:t>
            </w:r>
          </w:p>
        </w:tc>
        <w:tc>
          <w:tcPr>
            <w:tcW w:w="7528" w:type="dxa"/>
          </w:tcPr>
          <w:p w:rsidR="0055444A" w:rsidRDefault="0055444A" w:rsidP="00F4486F">
            <w:r>
              <w:t>Całokształt przedstawianego rozwiązania informatycznego.</w:t>
            </w:r>
          </w:p>
        </w:tc>
      </w:tr>
    </w:tbl>
    <w:p w:rsidR="00F4486F" w:rsidRDefault="00F4486F" w:rsidP="00F4486F">
      <w:pPr>
        <w:pStyle w:val="Heading1"/>
        <w:rPr>
          <w:lang w:val="en-US"/>
        </w:rPr>
      </w:pPr>
      <w:proofErr w:type="spellStart"/>
      <w:r>
        <w:rPr>
          <w:lang w:val="en-US"/>
        </w:rPr>
        <w:t>Wymagania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biznesowe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6840"/>
        <w:gridCol w:w="1498"/>
      </w:tblGrid>
      <w:tr w:rsidR="00997757" w:rsidRPr="00F4486F" w:rsidTr="00843AC4">
        <w:tc>
          <w:tcPr>
            <w:tcW w:w="720" w:type="dxa"/>
          </w:tcPr>
          <w:p w:rsidR="00997757" w:rsidRPr="00843AC4" w:rsidRDefault="00997757" w:rsidP="00F4486F">
            <w:pPr>
              <w:rPr>
                <w:b/>
                <w:lang w:val="en-US"/>
              </w:rPr>
            </w:pPr>
            <w:r w:rsidRPr="00843AC4">
              <w:rPr>
                <w:b/>
                <w:lang w:val="en-US"/>
              </w:rPr>
              <w:t>ID</w:t>
            </w:r>
          </w:p>
        </w:tc>
        <w:tc>
          <w:tcPr>
            <w:tcW w:w="6840" w:type="dxa"/>
          </w:tcPr>
          <w:p w:rsidR="00997757" w:rsidRPr="00843AC4" w:rsidRDefault="00997757" w:rsidP="00F4486F">
            <w:pPr>
              <w:rPr>
                <w:b/>
              </w:rPr>
            </w:pPr>
            <w:r w:rsidRPr="00843AC4">
              <w:rPr>
                <w:b/>
              </w:rPr>
              <w:t>Opis</w:t>
            </w:r>
          </w:p>
        </w:tc>
        <w:tc>
          <w:tcPr>
            <w:tcW w:w="1498" w:type="dxa"/>
          </w:tcPr>
          <w:p w:rsidR="00997757" w:rsidRPr="00843AC4" w:rsidRDefault="0085417D" w:rsidP="00270FDC">
            <w:pPr>
              <w:rPr>
                <w:b/>
              </w:rPr>
            </w:pPr>
            <w:r>
              <w:rPr>
                <w:b/>
              </w:rPr>
              <w:t>Odniesienia</w:t>
            </w:r>
          </w:p>
        </w:tc>
      </w:tr>
      <w:tr w:rsidR="00F4486F" w:rsidRPr="00F4486F" w:rsidTr="00843AC4">
        <w:tc>
          <w:tcPr>
            <w:tcW w:w="720" w:type="dxa"/>
          </w:tcPr>
          <w:p w:rsidR="00F4486F" w:rsidRDefault="00F4486F" w:rsidP="00F4486F">
            <w:pPr>
              <w:rPr>
                <w:lang w:val="en-US"/>
              </w:rPr>
            </w:pPr>
            <w:r>
              <w:rPr>
                <w:lang w:val="en-US"/>
              </w:rPr>
              <w:t>BR1</w:t>
            </w:r>
          </w:p>
        </w:tc>
        <w:tc>
          <w:tcPr>
            <w:tcW w:w="6840" w:type="dxa"/>
          </w:tcPr>
          <w:p w:rsidR="00F4486F" w:rsidRPr="00F4486F" w:rsidRDefault="00F4486F" w:rsidP="00F4486F">
            <w:r w:rsidRPr="00F4486F">
              <w:t>Klient może zapoznać się z możliwościami system</w:t>
            </w:r>
            <w:r w:rsidR="00997757">
              <w:t>u</w:t>
            </w:r>
            <w:r w:rsidRPr="00F4486F">
              <w:t xml:space="preserve"> na stronie WWW.</w:t>
            </w:r>
          </w:p>
        </w:tc>
        <w:tc>
          <w:tcPr>
            <w:tcW w:w="1498" w:type="dxa"/>
          </w:tcPr>
          <w:p w:rsidR="00F4486F" w:rsidRPr="00F4486F" w:rsidRDefault="00F4486F" w:rsidP="00F4486F"/>
        </w:tc>
      </w:tr>
      <w:tr w:rsidR="00997757" w:rsidRPr="00F4486F" w:rsidTr="00843AC4">
        <w:tc>
          <w:tcPr>
            <w:tcW w:w="720" w:type="dxa"/>
          </w:tcPr>
          <w:p w:rsidR="00997757" w:rsidRDefault="00997757" w:rsidP="00F4486F">
            <w:pPr>
              <w:rPr>
                <w:lang w:val="en-US"/>
              </w:rPr>
            </w:pPr>
            <w:r>
              <w:rPr>
                <w:lang w:val="en-US"/>
              </w:rPr>
              <w:t>BR2</w:t>
            </w:r>
          </w:p>
        </w:tc>
        <w:tc>
          <w:tcPr>
            <w:tcW w:w="6840" w:type="dxa"/>
          </w:tcPr>
          <w:p w:rsidR="00997757" w:rsidRPr="00F4486F" w:rsidRDefault="00997757" w:rsidP="00997757">
            <w:r>
              <w:t>Korzystanie z systemu nie wymaga instalowania dodatkowego oprogramowania na komputerze klienta.</w:t>
            </w:r>
          </w:p>
        </w:tc>
        <w:tc>
          <w:tcPr>
            <w:tcW w:w="1498" w:type="dxa"/>
          </w:tcPr>
          <w:p w:rsidR="00997757" w:rsidRPr="00F4486F" w:rsidRDefault="00997757" w:rsidP="00F4486F"/>
        </w:tc>
      </w:tr>
      <w:tr w:rsidR="00997757" w:rsidRPr="00F4486F" w:rsidTr="00843AC4">
        <w:tc>
          <w:tcPr>
            <w:tcW w:w="720" w:type="dxa"/>
          </w:tcPr>
          <w:p w:rsidR="00997757" w:rsidRDefault="00997757" w:rsidP="00F4486F">
            <w:pPr>
              <w:rPr>
                <w:lang w:val="en-US"/>
              </w:rPr>
            </w:pPr>
            <w:r>
              <w:rPr>
                <w:lang w:val="en-US"/>
              </w:rPr>
              <w:t>BR3</w:t>
            </w:r>
          </w:p>
        </w:tc>
        <w:tc>
          <w:tcPr>
            <w:tcW w:w="6840" w:type="dxa"/>
          </w:tcPr>
          <w:p w:rsidR="00997757" w:rsidRDefault="00997757" w:rsidP="00F4486F">
            <w:r>
              <w:t>Klient może a</w:t>
            </w:r>
            <w:r w:rsidR="00DB692F">
              <w:t xml:space="preserve">utomatycznie pobierać źródła </w:t>
            </w:r>
            <w:r w:rsidR="0055444A">
              <w:t>korzystając z Visual Studio.</w:t>
            </w:r>
          </w:p>
        </w:tc>
        <w:tc>
          <w:tcPr>
            <w:tcW w:w="1498" w:type="dxa"/>
          </w:tcPr>
          <w:p w:rsidR="00997757" w:rsidRPr="00F4486F" w:rsidRDefault="00997757" w:rsidP="00F4486F"/>
        </w:tc>
      </w:tr>
      <w:tr w:rsidR="00DB692F" w:rsidRPr="00F4486F" w:rsidTr="00843AC4">
        <w:tc>
          <w:tcPr>
            <w:tcW w:w="720" w:type="dxa"/>
          </w:tcPr>
          <w:p w:rsidR="00DB692F" w:rsidRDefault="00DB692F" w:rsidP="00F4486F">
            <w:pPr>
              <w:rPr>
                <w:lang w:val="en-US"/>
              </w:rPr>
            </w:pPr>
            <w:r>
              <w:rPr>
                <w:lang w:val="en-US"/>
              </w:rPr>
              <w:t>BR4</w:t>
            </w:r>
          </w:p>
        </w:tc>
        <w:tc>
          <w:tcPr>
            <w:tcW w:w="6840" w:type="dxa"/>
          </w:tcPr>
          <w:p w:rsidR="00DB692F" w:rsidRDefault="00DB692F" w:rsidP="00843AC4">
            <w:r>
              <w:t>Klient może jednocześnie korzystać z innych serwerów źródeł.</w:t>
            </w:r>
          </w:p>
        </w:tc>
        <w:tc>
          <w:tcPr>
            <w:tcW w:w="1498" w:type="dxa"/>
          </w:tcPr>
          <w:p w:rsidR="00DB692F" w:rsidRPr="00F4486F" w:rsidRDefault="00DB692F" w:rsidP="00F4486F"/>
        </w:tc>
      </w:tr>
      <w:tr w:rsidR="00997757" w:rsidRPr="00F4486F" w:rsidTr="00843AC4">
        <w:tc>
          <w:tcPr>
            <w:tcW w:w="720" w:type="dxa"/>
          </w:tcPr>
          <w:p w:rsidR="00997757" w:rsidRDefault="00997757" w:rsidP="00F4486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DB692F">
              <w:rPr>
                <w:lang w:val="en-US"/>
              </w:rPr>
              <w:t>5</w:t>
            </w:r>
          </w:p>
        </w:tc>
        <w:tc>
          <w:tcPr>
            <w:tcW w:w="6840" w:type="dxa"/>
          </w:tcPr>
          <w:p w:rsidR="00997757" w:rsidRDefault="00997757" w:rsidP="00997757">
            <w:r>
              <w:t>Klient może sprawdzić</w:t>
            </w:r>
            <w:r w:rsidR="0055444A">
              <w:t>,</w:t>
            </w:r>
            <w:r>
              <w:t xml:space="preserve"> jakie źródła są dostępne</w:t>
            </w:r>
            <w:r w:rsidR="0055444A">
              <w:t xml:space="preserve"> w systemie.</w:t>
            </w:r>
          </w:p>
        </w:tc>
        <w:tc>
          <w:tcPr>
            <w:tcW w:w="1498" w:type="dxa"/>
          </w:tcPr>
          <w:p w:rsidR="00997757" w:rsidRPr="00F4486F" w:rsidRDefault="00997757" w:rsidP="00F4486F"/>
        </w:tc>
      </w:tr>
      <w:tr w:rsidR="00997757" w:rsidRPr="00F4486F" w:rsidTr="00843AC4">
        <w:tc>
          <w:tcPr>
            <w:tcW w:w="720" w:type="dxa"/>
          </w:tcPr>
          <w:p w:rsidR="00997757" w:rsidRDefault="00997757" w:rsidP="00F4486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DB692F">
              <w:rPr>
                <w:lang w:val="en-US"/>
              </w:rPr>
              <w:t>6</w:t>
            </w:r>
          </w:p>
        </w:tc>
        <w:tc>
          <w:tcPr>
            <w:tcW w:w="6840" w:type="dxa"/>
          </w:tcPr>
          <w:p w:rsidR="00997757" w:rsidRDefault="00997757" w:rsidP="00843AC4">
            <w:r>
              <w:t xml:space="preserve">Administrator może dodawać </w:t>
            </w:r>
            <w:r w:rsidR="00843AC4">
              <w:t>dowolne nowe</w:t>
            </w:r>
            <w:r>
              <w:t xml:space="preserve"> źródła</w:t>
            </w:r>
            <w:r w:rsidR="0055444A">
              <w:t xml:space="preserve"> do systemu.</w:t>
            </w:r>
          </w:p>
        </w:tc>
        <w:tc>
          <w:tcPr>
            <w:tcW w:w="1498" w:type="dxa"/>
          </w:tcPr>
          <w:p w:rsidR="00997757" w:rsidRPr="00F4486F" w:rsidRDefault="00997757" w:rsidP="00F4486F"/>
        </w:tc>
      </w:tr>
      <w:tr w:rsidR="00997757" w:rsidRPr="00F4486F" w:rsidTr="00843AC4">
        <w:tc>
          <w:tcPr>
            <w:tcW w:w="720" w:type="dxa"/>
          </w:tcPr>
          <w:p w:rsidR="00997757" w:rsidRDefault="00997757" w:rsidP="00F4486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DB692F">
              <w:rPr>
                <w:lang w:val="en-US"/>
              </w:rPr>
              <w:t>7</w:t>
            </w:r>
          </w:p>
        </w:tc>
        <w:tc>
          <w:tcPr>
            <w:tcW w:w="6840" w:type="dxa"/>
          </w:tcPr>
          <w:p w:rsidR="00997757" w:rsidRDefault="00997757" w:rsidP="00F4486F">
            <w:r>
              <w:t>Klient może wpływać na decyzje o dodaniu</w:t>
            </w:r>
            <w:r w:rsidR="0055444A">
              <w:t xml:space="preserve"> nowych</w:t>
            </w:r>
            <w:r>
              <w:t xml:space="preserve"> </w:t>
            </w:r>
            <w:r w:rsidR="0055444A">
              <w:t>źródeł do systemu.</w:t>
            </w:r>
          </w:p>
        </w:tc>
        <w:tc>
          <w:tcPr>
            <w:tcW w:w="1498" w:type="dxa"/>
          </w:tcPr>
          <w:p w:rsidR="00997757" w:rsidRPr="00F4486F" w:rsidRDefault="00997757" w:rsidP="00F4486F"/>
        </w:tc>
      </w:tr>
      <w:tr w:rsidR="00BB42DD" w:rsidRPr="00F4486F" w:rsidTr="00843AC4">
        <w:tc>
          <w:tcPr>
            <w:tcW w:w="720" w:type="dxa"/>
          </w:tcPr>
          <w:p w:rsidR="00BB42DD" w:rsidRDefault="00BB42DD" w:rsidP="00F4486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DB692F">
              <w:rPr>
                <w:lang w:val="en-US"/>
              </w:rPr>
              <w:t>8</w:t>
            </w:r>
          </w:p>
        </w:tc>
        <w:tc>
          <w:tcPr>
            <w:tcW w:w="6840" w:type="dxa"/>
          </w:tcPr>
          <w:p w:rsidR="00BB42DD" w:rsidRDefault="00BB42DD" w:rsidP="00BB42DD">
            <w:r>
              <w:t>System może przechowywać dużą ilość źródeł w efektywny sposób.</w:t>
            </w:r>
          </w:p>
        </w:tc>
        <w:tc>
          <w:tcPr>
            <w:tcW w:w="1498" w:type="dxa"/>
          </w:tcPr>
          <w:p w:rsidR="00BB42DD" w:rsidRPr="00F4486F" w:rsidRDefault="00BB42DD" w:rsidP="00F4486F"/>
        </w:tc>
      </w:tr>
      <w:tr w:rsidR="00DB692F" w:rsidRPr="00F4486F" w:rsidTr="00843AC4">
        <w:tc>
          <w:tcPr>
            <w:tcW w:w="720" w:type="dxa"/>
          </w:tcPr>
          <w:p w:rsidR="00DB692F" w:rsidRDefault="00DB692F" w:rsidP="00F4486F">
            <w:pPr>
              <w:rPr>
                <w:lang w:val="en-US"/>
              </w:rPr>
            </w:pPr>
            <w:r>
              <w:rPr>
                <w:lang w:val="en-US"/>
              </w:rPr>
              <w:t>BR9</w:t>
            </w:r>
          </w:p>
        </w:tc>
        <w:tc>
          <w:tcPr>
            <w:tcW w:w="6840" w:type="dxa"/>
          </w:tcPr>
          <w:p w:rsidR="00DB692F" w:rsidRDefault="00DB692F" w:rsidP="00BB42DD">
            <w:r>
              <w:t>System udostępnia publicznie źródła do najważniejszych projektów OSS.</w:t>
            </w:r>
          </w:p>
        </w:tc>
        <w:tc>
          <w:tcPr>
            <w:tcW w:w="1498" w:type="dxa"/>
          </w:tcPr>
          <w:p w:rsidR="00DB692F" w:rsidRPr="00F4486F" w:rsidRDefault="00DB692F" w:rsidP="00F4486F"/>
        </w:tc>
      </w:tr>
      <w:tr w:rsidR="00270FDC" w:rsidRPr="00F4486F" w:rsidTr="00843AC4">
        <w:tc>
          <w:tcPr>
            <w:tcW w:w="720" w:type="dxa"/>
          </w:tcPr>
          <w:p w:rsidR="00270FDC" w:rsidRDefault="00270FDC" w:rsidP="00F4486F">
            <w:pPr>
              <w:rPr>
                <w:lang w:val="en-US"/>
              </w:rPr>
            </w:pPr>
            <w:r>
              <w:rPr>
                <w:lang w:val="en-US"/>
              </w:rPr>
              <w:t>BR10</w:t>
            </w:r>
          </w:p>
        </w:tc>
        <w:tc>
          <w:tcPr>
            <w:tcW w:w="6840" w:type="dxa"/>
          </w:tcPr>
          <w:p w:rsidR="00270FDC" w:rsidRDefault="00270FDC" w:rsidP="00BB42DD">
            <w:r>
              <w:t>Administrator może śledzić wykorzystanie systemu przez klientów.</w:t>
            </w:r>
          </w:p>
        </w:tc>
        <w:tc>
          <w:tcPr>
            <w:tcW w:w="1498" w:type="dxa"/>
          </w:tcPr>
          <w:p w:rsidR="00270FDC" w:rsidRPr="00F4486F" w:rsidRDefault="00270FDC" w:rsidP="00F4486F"/>
        </w:tc>
      </w:tr>
      <w:tr w:rsidR="00843AC4" w:rsidRPr="00F4486F" w:rsidTr="00843AC4">
        <w:tc>
          <w:tcPr>
            <w:tcW w:w="720" w:type="dxa"/>
          </w:tcPr>
          <w:p w:rsidR="00843AC4" w:rsidRDefault="00843AC4" w:rsidP="00F4486F">
            <w:pPr>
              <w:rPr>
                <w:lang w:val="en-US"/>
              </w:rPr>
            </w:pPr>
            <w:r>
              <w:rPr>
                <w:lang w:val="en-US"/>
              </w:rPr>
              <w:t>BR11</w:t>
            </w:r>
          </w:p>
        </w:tc>
        <w:tc>
          <w:tcPr>
            <w:tcW w:w="6840" w:type="dxa"/>
          </w:tcPr>
          <w:p w:rsidR="00843AC4" w:rsidRDefault="00843AC4" w:rsidP="00BB42DD">
            <w:r>
              <w:t>System wspiera samodzielne dodawanie źródeł przez autorów projektów.</w:t>
            </w:r>
          </w:p>
        </w:tc>
        <w:tc>
          <w:tcPr>
            <w:tcW w:w="1498" w:type="dxa"/>
          </w:tcPr>
          <w:p w:rsidR="00843AC4" w:rsidRPr="00F4486F" w:rsidRDefault="00843AC4" w:rsidP="00F4486F"/>
        </w:tc>
      </w:tr>
    </w:tbl>
    <w:p w:rsidR="00F4486F" w:rsidRDefault="00997757" w:rsidP="00843AC4">
      <w:pPr>
        <w:pStyle w:val="Heading1"/>
      </w:pPr>
      <w:r>
        <w:t>Wymagania funkcjonalne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6840"/>
        <w:gridCol w:w="1498"/>
      </w:tblGrid>
      <w:tr w:rsidR="00997757" w:rsidRPr="00843AC4" w:rsidTr="00843AC4">
        <w:tc>
          <w:tcPr>
            <w:tcW w:w="720" w:type="dxa"/>
          </w:tcPr>
          <w:p w:rsidR="00997757" w:rsidRPr="00843AC4" w:rsidRDefault="00997757" w:rsidP="00997757">
            <w:pPr>
              <w:rPr>
                <w:b/>
              </w:rPr>
            </w:pPr>
            <w:r w:rsidRPr="00843AC4">
              <w:rPr>
                <w:b/>
              </w:rPr>
              <w:t>ID</w:t>
            </w:r>
          </w:p>
        </w:tc>
        <w:tc>
          <w:tcPr>
            <w:tcW w:w="6840" w:type="dxa"/>
          </w:tcPr>
          <w:p w:rsidR="00997757" w:rsidRPr="00843AC4" w:rsidRDefault="00997757" w:rsidP="00997757">
            <w:pPr>
              <w:rPr>
                <w:b/>
              </w:rPr>
            </w:pPr>
            <w:r w:rsidRPr="00843AC4">
              <w:rPr>
                <w:b/>
              </w:rPr>
              <w:t>Opis</w:t>
            </w:r>
          </w:p>
        </w:tc>
        <w:tc>
          <w:tcPr>
            <w:tcW w:w="1498" w:type="dxa"/>
          </w:tcPr>
          <w:p w:rsidR="00997757" w:rsidRPr="00843AC4" w:rsidRDefault="00843AC4" w:rsidP="00997757">
            <w:pPr>
              <w:rPr>
                <w:b/>
              </w:rPr>
            </w:pPr>
            <w:r>
              <w:rPr>
                <w:b/>
              </w:rPr>
              <w:t>Odniesienia</w:t>
            </w:r>
          </w:p>
        </w:tc>
      </w:tr>
      <w:tr w:rsidR="00997757" w:rsidTr="00843AC4">
        <w:tc>
          <w:tcPr>
            <w:tcW w:w="720" w:type="dxa"/>
          </w:tcPr>
          <w:p w:rsidR="00997757" w:rsidRDefault="0055444A" w:rsidP="00997757">
            <w:r>
              <w:t>FR1</w:t>
            </w:r>
          </w:p>
        </w:tc>
        <w:tc>
          <w:tcPr>
            <w:tcW w:w="6840" w:type="dxa"/>
          </w:tcPr>
          <w:p w:rsidR="00997757" w:rsidRDefault="00BB42DD" w:rsidP="00997757">
            <w:r>
              <w:t>Istnieje strona WWW przedstawiająca możliwości systemu oraz korzyści płynące z jego wykorzystania.</w:t>
            </w:r>
          </w:p>
        </w:tc>
        <w:tc>
          <w:tcPr>
            <w:tcW w:w="1498" w:type="dxa"/>
          </w:tcPr>
          <w:p w:rsidR="00997757" w:rsidRDefault="00BB42DD" w:rsidP="00997757">
            <w:r>
              <w:t>BR1</w:t>
            </w:r>
          </w:p>
        </w:tc>
      </w:tr>
      <w:tr w:rsidR="00BB42DD" w:rsidTr="00843AC4">
        <w:tc>
          <w:tcPr>
            <w:tcW w:w="720" w:type="dxa"/>
          </w:tcPr>
          <w:p w:rsidR="00BB42DD" w:rsidRDefault="00BB42DD" w:rsidP="00997757">
            <w:r>
              <w:t>FR2</w:t>
            </w:r>
          </w:p>
        </w:tc>
        <w:tc>
          <w:tcPr>
            <w:tcW w:w="6840" w:type="dxa"/>
          </w:tcPr>
          <w:p w:rsidR="00BB42DD" w:rsidRDefault="00BB42DD" w:rsidP="00997757">
            <w:r>
              <w:t>Na stronie WWW znajduje się instrukcja konfiguracji Visual Studio w celu korzystania z systemu.</w:t>
            </w:r>
          </w:p>
        </w:tc>
        <w:tc>
          <w:tcPr>
            <w:tcW w:w="1498" w:type="dxa"/>
          </w:tcPr>
          <w:p w:rsidR="00BB42DD" w:rsidRDefault="00BB42DD" w:rsidP="00997757">
            <w:r>
              <w:t>BR2, BR3</w:t>
            </w:r>
            <w:r w:rsidR="00DB692F">
              <w:t>, BR4</w:t>
            </w:r>
          </w:p>
        </w:tc>
      </w:tr>
      <w:tr w:rsidR="00BB42DD" w:rsidTr="00843AC4">
        <w:tc>
          <w:tcPr>
            <w:tcW w:w="720" w:type="dxa"/>
          </w:tcPr>
          <w:p w:rsidR="00BB42DD" w:rsidRDefault="00BB42DD" w:rsidP="00997757">
            <w:r>
              <w:t>FR3</w:t>
            </w:r>
          </w:p>
        </w:tc>
        <w:tc>
          <w:tcPr>
            <w:tcW w:w="6840" w:type="dxa"/>
          </w:tcPr>
          <w:p w:rsidR="00BB42DD" w:rsidRDefault="00BB42DD" w:rsidP="00BB42DD">
            <w:r>
              <w:t xml:space="preserve">Na stronie WWW znajduje się wykaz dostępnych projektów, wersji projektów oraz plików źródłowych powiązanych z daną wersją. </w:t>
            </w:r>
          </w:p>
        </w:tc>
        <w:tc>
          <w:tcPr>
            <w:tcW w:w="1498" w:type="dxa"/>
          </w:tcPr>
          <w:p w:rsidR="00BB42DD" w:rsidRDefault="00BB42DD" w:rsidP="00997757">
            <w:r>
              <w:t>BR</w:t>
            </w:r>
            <w:r w:rsidR="00DB692F">
              <w:t>5</w:t>
            </w:r>
          </w:p>
        </w:tc>
      </w:tr>
      <w:tr w:rsidR="00BB42DD" w:rsidTr="00843AC4">
        <w:tc>
          <w:tcPr>
            <w:tcW w:w="720" w:type="dxa"/>
          </w:tcPr>
          <w:p w:rsidR="00BB42DD" w:rsidRDefault="00BB42DD" w:rsidP="00997757">
            <w:r>
              <w:t>FR4</w:t>
            </w:r>
          </w:p>
        </w:tc>
        <w:tc>
          <w:tcPr>
            <w:tcW w:w="6840" w:type="dxa"/>
          </w:tcPr>
          <w:p w:rsidR="00BB42DD" w:rsidRDefault="00BB42DD" w:rsidP="00BB42DD">
            <w:r w:rsidRPr="00BB42DD">
              <w:t xml:space="preserve">Dla każdej wersji </w:t>
            </w:r>
            <w:r>
              <w:t>projektu dostępny jest</w:t>
            </w:r>
            <w:r w:rsidRPr="00BB42DD">
              <w:t xml:space="preserve"> odnośnik do oficjalnej dystrybucji binarnej</w:t>
            </w:r>
            <w:r>
              <w:t xml:space="preserve"> i źródłowej projektu.</w:t>
            </w:r>
          </w:p>
        </w:tc>
        <w:tc>
          <w:tcPr>
            <w:tcW w:w="1498" w:type="dxa"/>
          </w:tcPr>
          <w:p w:rsidR="00BB42DD" w:rsidRDefault="00BB42DD" w:rsidP="00997757">
            <w:r>
              <w:t>BR</w:t>
            </w:r>
            <w:r w:rsidR="00DB692F">
              <w:t>5</w:t>
            </w:r>
          </w:p>
        </w:tc>
      </w:tr>
      <w:tr w:rsidR="00BB42DD" w:rsidTr="00843AC4">
        <w:tc>
          <w:tcPr>
            <w:tcW w:w="720" w:type="dxa"/>
          </w:tcPr>
          <w:p w:rsidR="00BB42DD" w:rsidRDefault="00BB42DD" w:rsidP="00997757">
            <w:r>
              <w:t>FR5</w:t>
            </w:r>
          </w:p>
        </w:tc>
        <w:tc>
          <w:tcPr>
            <w:tcW w:w="6840" w:type="dxa"/>
          </w:tcPr>
          <w:p w:rsidR="00BB42DD" w:rsidRDefault="00BB42DD" w:rsidP="00BB42DD">
            <w:r>
              <w:t xml:space="preserve">Istnieje narzędzie umożliwiające modyfikację oficjalnych plików PDB tak, aby zawierały informacje niezbędne do automatycznego pobierania </w:t>
            </w:r>
            <w:r w:rsidR="00DB692F">
              <w:t>plików źródłowych</w:t>
            </w:r>
            <w:r>
              <w:t xml:space="preserve"> z systemu</w:t>
            </w:r>
            <w:r w:rsidR="00DB692F">
              <w:t xml:space="preserve"> przez Visual Studio.</w:t>
            </w:r>
          </w:p>
        </w:tc>
        <w:tc>
          <w:tcPr>
            <w:tcW w:w="1498" w:type="dxa"/>
          </w:tcPr>
          <w:p w:rsidR="00BB42DD" w:rsidRDefault="00BB42DD" w:rsidP="00997757">
            <w:r>
              <w:t>BR</w:t>
            </w:r>
            <w:r w:rsidR="00DB692F">
              <w:t>6</w:t>
            </w:r>
          </w:p>
        </w:tc>
      </w:tr>
      <w:tr w:rsidR="00BB42DD" w:rsidTr="00843AC4">
        <w:tc>
          <w:tcPr>
            <w:tcW w:w="720" w:type="dxa"/>
          </w:tcPr>
          <w:p w:rsidR="00BB42DD" w:rsidRDefault="00BB42DD" w:rsidP="00997757">
            <w:r>
              <w:t>FR6</w:t>
            </w:r>
          </w:p>
        </w:tc>
        <w:tc>
          <w:tcPr>
            <w:tcW w:w="6840" w:type="dxa"/>
          </w:tcPr>
          <w:p w:rsidR="00BB42DD" w:rsidRDefault="00270FDC" w:rsidP="00270FDC">
            <w:r>
              <w:t xml:space="preserve">Administrator ma </w:t>
            </w:r>
            <w:r w:rsidR="00BB42DD">
              <w:t xml:space="preserve">możliwość załadowania </w:t>
            </w:r>
            <w:r w:rsidR="00DB692F">
              <w:t>plików PDB i plików źródłowych do systemu tak, aby było możliwe ich automatyczne dobieranie przez Visual Studio.</w:t>
            </w:r>
          </w:p>
        </w:tc>
        <w:tc>
          <w:tcPr>
            <w:tcW w:w="1498" w:type="dxa"/>
          </w:tcPr>
          <w:p w:rsidR="00BB42DD" w:rsidRDefault="00DB692F" w:rsidP="00997757">
            <w:r>
              <w:t>BR6</w:t>
            </w:r>
          </w:p>
        </w:tc>
      </w:tr>
      <w:tr w:rsidR="00DB692F" w:rsidTr="00843AC4">
        <w:tc>
          <w:tcPr>
            <w:tcW w:w="720" w:type="dxa"/>
          </w:tcPr>
          <w:p w:rsidR="00DB692F" w:rsidRDefault="00DB692F" w:rsidP="00997757">
            <w:r>
              <w:t>FR7</w:t>
            </w:r>
          </w:p>
        </w:tc>
        <w:tc>
          <w:tcPr>
            <w:tcW w:w="6840" w:type="dxa"/>
          </w:tcPr>
          <w:p w:rsidR="00DB692F" w:rsidRDefault="00DB692F" w:rsidP="00997757">
            <w:r>
              <w:t>Załadowanie źródeł do systemu powoduje automatyczne uaktualnienie publicznych wykazów projektów, wersji projektów i plików źródłowych.</w:t>
            </w:r>
          </w:p>
        </w:tc>
        <w:tc>
          <w:tcPr>
            <w:tcW w:w="1498" w:type="dxa"/>
          </w:tcPr>
          <w:p w:rsidR="00DB692F" w:rsidRDefault="00DB692F" w:rsidP="00997757">
            <w:r>
              <w:t>BR5, BR6</w:t>
            </w:r>
          </w:p>
        </w:tc>
      </w:tr>
      <w:tr w:rsidR="00DB692F" w:rsidTr="00843AC4">
        <w:tc>
          <w:tcPr>
            <w:tcW w:w="720" w:type="dxa"/>
          </w:tcPr>
          <w:p w:rsidR="00DB692F" w:rsidRDefault="00DB692F" w:rsidP="00997757">
            <w:r>
              <w:t>FR8</w:t>
            </w:r>
          </w:p>
        </w:tc>
        <w:tc>
          <w:tcPr>
            <w:tcW w:w="6840" w:type="dxa"/>
          </w:tcPr>
          <w:p w:rsidR="00DB692F" w:rsidRDefault="00DB692F" w:rsidP="00DB692F">
            <w:r>
              <w:t xml:space="preserve">Pliki PDB i pliki źródłowe są zorganizowane w efektywny sposób, umożliwiający szybki dostęp do nich i zarządzanie nimi, zakładając obecność wielu projektów, wersji projektów i plików źródłowych (w tym </w:t>
            </w:r>
            <w:r>
              <w:lastRenderedPageBreak/>
              <w:t>plików niezmienionych pomiędzy wersjami projektów).</w:t>
            </w:r>
          </w:p>
        </w:tc>
        <w:tc>
          <w:tcPr>
            <w:tcW w:w="1498" w:type="dxa"/>
          </w:tcPr>
          <w:p w:rsidR="00DB692F" w:rsidRDefault="00DB692F" w:rsidP="00997757">
            <w:r>
              <w:lastRenderedPageBreak/>
              <w:t>BR8</w:t>
            </w:r>
          </w:p>
        </w:tc>
      </w:tr>
      <w:tr w:rsidR="00DB692F" w:rsidTr="00843AC4">
        <w:tc>
          <w:tcPr>
            <w:tcW w:w="720" w:type="dxa"/>
          </w:tcPr>
          <w:p w:rsidR="00DB692F" w:rsidRDefault="00DB692F" w:rsidP="00997757">
            <w:r>
              <w:lastRenderedPageBreak/>
              <w:t>FR9</w:t>
            </w:r>
          </w:p>
        </w:tc>
        <w:tc>
          <w:tcPr>
            <w:tcW w:w="6840" w:type="dxa"/>
          </w:tcPr>
          <w:p w:rsidR="00DB692F" w:rsidRDefault="00270FDC" w:rsidP="00270FDC">
            <w:r>
              <w:t xml:space="preserve">Klient ma na stronie WWW </w:t>
            </w:r>
            <w:r w:rsidR="00DB692F">
              <w:t>możliwość głosowania na nowe projekty i wersje projektów do dodania do systemu.</w:t>
            </w:r>
          </w:p>
        </w:tc>
        <w:tc>
          <w:tcPr>
            <w:tcW w:w="1498" w:type="dxa"/>
          </w:tcPr>
          <w:p w:rsidR="00DB692F" w:rsidRDefault="00DB692F" w:rsidP="00997757">
            <w:r>
              <w:t>BR7</w:t>
            </w:r>
          </w:p>
        </w:tc>
      </w:tr>
      <w:tr w:rsidR="00DB692F" w:rsidTr="00843AC4">
        <w:tc>
          <w:tcPr>
            <w:tcW w:w="720" w:type="dxa"/>
          </w:tcPr>
          <w:p w:rsidR="00DB692F" w:rsidRDefault="00DB692F" w:rsidP="00997757">
            <w:r>
              <w:t>FR10</w:t>
            </w:r>
          </w:p>
        </w:tc>
        <w:tc>
          <w:tcPr>
            <w:tcW w:w="6840" w:type="dxa"/>
          </w:tcPr>
          <w:p w:rsidR="00DB692F" w:rsidRDefault="00270FDC" w:rsidP="00270FDC">
            <w:r>
              <w:t>Administrator ma</w:t>
            </w:r>
            <w:r w:rsidR="00DB692F">
              <w:t xml:space="preserve"> możliwość dodania źródeł z nieoficjalnymi plikami binarnymi.</w:t>
            </w:r>
          </w:p>
        </w:tc>
        <w:tc>
          <w:tcPr>
            <w:tcW w:w="1498" w:type="dxa"/>
          </w:tcPr>
          <w:p w:rsidR="00DB692F" w:rsidRDefault="00DB692F" w:rsidP="00997757">
            <w:r>
              <w:t>BR9</w:t>
            </w:r>
          </w:p>
        </w:tc>
      </w:tr>
      <w:tr w:rsidR="00270FDC" w:rsidTr="00843AC4">
        <w:tc>
          <w:tcPr>
            <w:tcW w:w="720" w:type="dxa"/>
          </w:tcPr>
          <w:p w:rsidR="00270FDC" w:rsidRDefault="00270FDC" w:rsidP="00997757">
            <w:r>
              <w:t>FR11</w:t>
            </w:r>
          </w:p>
        </w:tc>
        <w:tc>
          <w:tcPr>
            <w:tcW w:w="6840" w:type="dxa"/>
          </w:tcPr>
          <w:p w:rsidR="00270FDC" w:rsidRDefault="00270FDC" w:rsidP="00270FDC">
            <w:r>
              <w:t>Klient ma możliwość rejestracji w systemie i otrzymania swojego unikalnego identyfikatora.</w:t>
            </w:r>
          </w:p>
        </w:tc>
        <w:tc>
          <w:tcPr>
            <w:tcW w:w="1498" w:type="dxa"/>
          </w:tcPr>
          <w:p w:rsidR="00270FDC" w:rsidRDefault="00270FDC" w:rsidP="00997757">
            <w:r>
              <w:t>BR10</w:t>
            </w:r>
            <w:r w:rsidR="00EF7A1B">
              <w:t>, BR11</w:t>
            </w:r>
          </w:p>
        </w:tc>
      </w:tr>
      <w:tr w:rsidR="00270FDC" w:rsidTr="00843AC4">
        <w:tc>
          <w:tcPr>
            <w:tcW w:w="720" w:type="dxa"/>
          </w:tcPr>
          <w:p w:rsidR="00270FDC" w:rsidRDefault="00270FDC" w:rsidP="00997757">
            <w:r>
              <w:t>FR12</w:t>
            </w:r>
          </w:p>
        </w:tc>
        <w:tc>
          <w:tcPr>
            <w:tcW w:w="6840" w:type="dxa"/>
          </w:tcPr>
          <w:p w:rsidR="00270FDC" w:rsidRDefault="00270FDC" w:rsidP="00997757">
            <w:r>
              <w:t>System udostępnia pliki PDB i pliki źródłowe z uwzględnieniem unikalnego identyfikatora klienta.</w:t>
            </w:r>
          </w:p>
        </w:tc>
        <w:tc>
          <w:tcPr>
            <w:tcW w:w="1498" w:type="dxa"/>
          </w:tcPr>
          <w:p w:rsidR="00270FDC" w:rsidRDefault="00270FDC" w:rsidP="00997757">
            <w:r>
              <w:t>BR10</w:t>
            </w:r>
          </w:p>
        </w:tc>
      </w:tr>
      <w:tr w:rsidR="00270FDC" w:rsidTr="00843AC4">
        <w:tc>
          <w:tcPr>
            <w:tcW w:w="720" w:type="dxa"/>
          </w:tcPr>
          <w:p w:rsidR="00270FDC" w:rsidRDefault="00270FDC" w:rsidP="00997757">
            <w:r>
              <w:t>FR12</w:t>
            </w:r>
          </w:p>
        </w:tc>
        <w:tc>
          <w:tcPr>
            <w:tcW w:w="6840" w:type="dxa"/>
          </w:tcPr>
          <w:p w:rsidR="00270FDC" w:rsidRDefault="00270FDC" w:rsidP="00997757">
            <w:r>
              <w:t>Instrukcja konfiguracji Visual Studio uwzględnia konieczność wykorzystania unikalnego identyfikatora klienta.</w:t>
            </w:r>
          </w:p>
        </w:tc>
        <w:tc>
          <w:tcPr>
            <w:tcW w:w="1498" w:type="dxa"/>
          </w:tcPr>
          <w:p w:rsidR="00270FDC" w:rsidRDefault="00270FDC" w:rsidP="00997757">
            <w:r>
              <w:t>BR10</w:t>
            </w:r>
          </w:p>
        </w:tc>
      </w:tr>
      <w:tr w:rsidR="00270FDC" w:rsidTr="00843AC4">
        <w:tc>
          <w:tcPr>
            <w:tcW w:w="720" w:type="dxa"/>
          </w:tcPr>
          <w:p w:rsidR="00270FDC" w:rsidRDefault="00270FDC" w:rsidP="00997757">
            <w:r>
              <w:t>FR13</w:t>
            </w:r>
          </w:p>
        </w:tc>
        <w:tc>
          <w:tcPr>
            <w:tcW w:w="6840" w:type="dxa"/>
          </w:tcPr>
          <w:p w:rsidR="00270FDC" w:rsidRDefault="00270FDC" w:rsidP="00997757">
            <w:r>
              <w:t>Administrator ma możliwość przeglądania historii i sensownych statystyk wykorzystania systemu przez klientów.</w:t>
            </w:r>
          </w:p>
        </w:tc>
        <w:tc>
          <w:tcPr>
            <w:tcW w:w="1498" w:type="dxa"/>
          </w:tcPr>
          <w:p w:rsidR="00270FDC" w:rsidRDefault="00270FDC" w:rsidP="00997757">
            <w:r>
              <w:t>BR10</w:t>
            </w:r>
          </w:p>
        </w:tc>
      </w:tr>
      <w:tr w:rsidR="00EF7A1B" w:rsidTr="00843AC4">
        <w:tc>
          <w:tcPr>
            <w:tcW w:w="720" w:type="dxa"/>
          </w:tcPr>
          <w:p w:rsidR="00EF7A1B" w:rsidRDefault="00EF7A1B" w:rsidP="00997757">
            <w:r>
              <w:t>FR14</w:t>
            </w:r>
          </w:p>
        </w:tc>
        <w:tc>
          <w:tcPr>
            <w:tcW w:w="6840" w:type="dxa"/>
          </w:tcPr>
          <w:p w:rsidR="00EF7A1B" w:rsidRDefault="00EF7A1B" w:rsidP="00EF7A1B">
            <w:r>
              <w:t>Administrator ma możliwości przypisania klientowi prawa do publikacji źródeł w ramach wybranego projektu.</w:t>
            </w:r>
          </w:p>
        </w:tc>
        <w:tc>
          <w:tcPr>
            <w:tcW w:w="1498" w:type="dxa"/>
          </w:tcPr>
          <w:p w:rsidR="00EF7A1B" w:rsidRDefault="00EF7A1B" w:rsidP="00997757">
            <w:r>
              <w:t>BR11</w:t>
            </w:r>
          </w:p>
        </w:tc>
      </w:tr>
      <w:tr w:rsidR="00EF7A1B" w:rsidTr="00843AC4">
        <w:tc>
          <w:tcPr>
            <w:tcW w:w="720" w:type="dxa"/>
          </w:tcPr>
          <w:p w:rsidR="00EF7A1B" w:rsidRDefault="00EF7A1B" w:rsidP="00997757">
            <w:r>
              <w:t>FR15</w:t>
            </w:r>
          </w:p>
        </w:tc>
        <w:tc>
          <w:tcPr>
            <w:tcW w:w="6840" w:type="dxa"/>
          </w:tcPr>
          <w:p w:rsidR="00EF7A1B" w:rsidRDefault="0085417D" w:rsidP="00997757">
            <w:r>
              <w:t>Istnieje narzędzie umożliwiające wsadowe wysyłanie źródeł do systemu przez uprawnionego klienta.</w:t>
            </w:r>
          </w:p>
        </w:tc>
        <w:tc>
          <w:tcPr>
            <w:tcW w:w="1498" w:type="dxa"/>
          </w:tcPr>
          <w:p w:rsidR="00EF7A1B" w:rsidRDefault="0085417D" w:rsidP="00997757">
            <w:r>
              <w:t>BR11</w:t>
            </w:r>
          </w:p>
        </w:tc>
      </w:tr>
    </w:tbl>
    <w:p w:rsidR="00997757" w:rsidRDefault="00997757" w:rsidP="00DB692F"/>
    <w:p w:rsidR="0085417D" w:rsidRDefault="0085417D" w:rsidP="0085417D">
      <w:pPr>
        <w:pStyle w:val="Heading1"/>
      </w:pPr>
      <w:r>
        <w:t xml:space="preserve">Wymagania </w:t>
      </w:r>
      <w:proofErr w:type="spellStart"/>
      <w:r>
        <w:t>pozafunkcjonalne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6840"/>
        <w:gridCol w:w="1498"/>
      </w:tblGrid>
      <w:tr w:rsidR="0085417D" w:rsidRPr="0085417D" w:rsidTr="006524E1">
        <w:tc>
          <w:tcPr>
            <w:tcW w:w="828" w:type="dxa"/>
          </w:tcPr>
          <w:p w:rsidR="0085417D" w:rsidRPr="0085417D" w:rsidRDefault="0085417D" w:rsidP="006524E1">
            <w:pPr>
              <w:rPr>
                <w:b/>
              </w:rPr>
            </w:pPr>
            <w:r w:rsidRPr="0085417D">
              <w:rPr>
                <w:b/>
              </w:rPr>
              <w:t>ID</w:t>
            </w:r>
          </w:p>
        </w:tc>
        <w:tc>
          <w:tcPr>
            <w:tcW w:w="6840" w:type="dxa"/>
          </w:tcPr>
          <w:p w:rsidR="0085417D" w:rsidRPr="0085417D" w:rsidRDefault="0085417D" w:rsidP="006524E1">
            <w:pPr>
              <w:rPr>
                <w:b/>
              </w:rPr>
            </w:pPr>
            <w:r w:rsidRPr="0085417D">
              <w:rPr>
                <w:b/>
              </w:rPr>
              <w:t>Opis</w:t>
            </w:r>
          </w:p>
        </w:tc>
        <w:tc>
          <w:tcPr>
            <w:tcW w:w="1498" w:type="dxa"/>
          </w:tcPr>
          <w:p w:rsidR="0085417D" w:rsidRPr="0085417D" w:rsidRDefault="0085417D" w:rsidP="006524E1">
            <w:pPr>
              <w:rPr>
                <w:b/>
              </w:rPr>
            </w:pPr>
            <w:r>
              <w:rPr>
                <w:b/>
              </w:rPr>
              <w:t>Odniesienia</w:t>
            </w:r>
          </w:p>
        </w:tc>
      </w:tr>
      <w:tr w:rsidR="0085417D" w:rsidRPr="0085417D" w:rsidTr="006524E1">
        <w:tc>
          <w:tcPr>
            <w:tcW w:w="828" w:type="dxa"/>
          </w:tcPr>
          <w:p w:rsidR="0085417D" w:rsidRPr="0085417D" w:rsidRDefault="0085417D" w:rsidP="006524E1">
            <w:r>
              <w:t>NFR1</w:t>
            </w:r>
          </w:p>
        </w:tc>
        <w:tc>
          <w:tcPr>
            <w:tcW w:w="6840" w:type="dxa"/>
          </w:tcPr>
          <w:p w:rsidR="0085417D" w:rsidRPr="0085417D" w:rsidRDefault="0085417D" w:rsidP="006524E1">
            <w:r>
              <w:t>System podzielony jest na niezależne komponenty umożliwiające rozdzielenie obowiązków pomiędzy osobne fizyczne maszyny.</w:t>
            </w:r>
          </w:p>
        </w:tc>
        <w:tc>
          <w:tcPr>
            <w:tcW w:w="1498" w:type="dxa"/>
          </w:tcPr>
          <w:p w:rsidR="0085417D" w:rsidRDefault="0085417D" w:rsidP="006524E1">
            <w:pPr>
              <w:rPr>
                <w:b/>
              </w:rPr>
            </w:pPr>
          </w:p>
        </w:tc>
      </w:tr>
      <w:tr w:rsidR="0085417D" w:rsidRPr="0085417D" w:rsidTr="006524E1">
        <w:tc>
          <w:tcPr>
            <w:tcW w:w="828" w:type="dxa"/>
          </w:tcPr>
          <w:p w:rsidR="0085417D" w:rsidRDefault="0085417D" w:rsidP="006524E1">
            <w:r>
              <w:t>NFR2</w:t>
            </w:r>
          </w:p>
        </w:tc>
        <w:tc>
          <w:tcPr>
            <w:tcW w:w="6840" w:type="dxa"/>
          </w:tcPr>
          <w:p w:rsidR="0085417D" w:rsidRDefault="0085417D" w:rsidP="0085417D">
            <w:r>
              <w:t>System umożliwia efektywne przetwarzanie liczby źródeł na poziomie kilkuset tysięcy plików.</w:t>
            </w:r>
          </w:p>
        </w:tc>
        <w:tc>
          <w:tcPr>
            <w:tcW w:w="1498" w:type="dxa"/>
          </w:tcPr>
          <w:p w:rsidR="0085417D" w:rsidRDefault="0085417D" w:rsidP="006524E1">
            <w:pPr>
              <w:rPr>
                <w:b/>
              </w:rPr>
            </w:pPr>
          </w:p>
        </w:tc>
      </w:tr>
    </w:tbl>
    <w:p w:rsidR="00EF7A1B" w:rsidRDefault="00EF7A1B" w:rsidP="00EF7A1B">
      <w:pPr>
        <w:pStyle w:val="Heading1"/>
      </w:pPr>
      <w:r>
        <w:t>Ograniczenia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6840"/>
        <w:gridCol w:w="1498"/>
      </w:tblGrid>
      <w:tr w:rsidR="00EF7A1B" w:rsidRPr="0085417D" w:rsidTr="00EF7A1B">
        <w:tc>
          <w:tcPr>
            <w:tcW w:w="828" w:type="dxa"/>
          </w:tcPr>
          <w:p w:rsidR="00EF7A1B" w:rsidRPr="0085417D" w:rsidRDefault="00EF7A1B" w:rsidP="00EF7A1B">
            <w:pPr>
              <w:rPr>
                <w:b/>
              </w:rPr>
            </w:pPr>
            <w:r w:rsidRPr="0085417D">
              <w:rPr>
                <w:b/>
              </w:rPr>
              <w:t>ID</w:t>
            </w:r>
          </w:p>
        </w:tc>
        <w:tc>
          <w:tcPr>
            <w:tcW w:w="6840" w:type="dxa"/>
          </w:tcPr>
          <w:p w:rsidR="00EF7A1B" w:rsidRPr="0085417D" w:rsidRDefault="00EF7A1B" w:rsidP="00EF7A1B">
            <w:pPr>
              <w:rPr>
                <w:b/>
              </w:rPr>
            </w:pPr>
            <w:r w:rsidRPr="0085417D">
              <w:rPr>
                <w:b/>
              </w:rPr>
              <w:t>Opis</w:t>
            </w:r>
          </w:p>
        </w:tc>
        <w:tc>
          <w:tcPr>
            <w:tcW w:w="1498" w:type="dxa"/>
          </w:tcPr>
          <w:p w:rsidR="00EF7A1B" w:rsidRPr="0085417D" w:rsidRDefault="0085417D" w:rsidP="00EF7A1B">
            <w:pPr>
              <w:rPr>
                <w:b/>
              </w:rPr>
            </w:pPr>
            <w:r>
              <w:rPr>
                <w:b/>
              </w:rPr>
              <w:t>Odniesienia</w:t>
            </w:r>
          </w:p>
        </w:tc>
      </w:tr>
      <w:tr w:rsidR="00EF7A1B" w:rsidTr="00EF7A1B">
        <w:tc>
          <w:tcPr>
            <w:tcW w:w="828" w:type="dxa"/>
          </w:tcPr>
          <w:p w:rsidR="00EF7A1B" w:rsidRDefault="0085417D" w:rsidP="00EF7A1B">
            <w:r>
              <w:t>C1</w:t>
            </w:r>
          </w:p>
        </w:tc>
        <w:tc>
          <w:tcPr>
            <w:tcW w:w="6840" w:type="dxa"/>
          </w:tcPr>
          <w:p w:rsidR="00EF7A1B" w:rsidRDefault="003739C8" w:rsidP="00EF7A1B">
            <w:r>
              <w:t xml:space="preserve">System wykorzystuje </w:t>
            </w:r>
            <w:proofErr w:type="gramStart"/>
            <w:r>
              <w:t>platformę .</w:t>
            </w:r>
            <w:proofErr w:type="gramEnd"/>
            <w:r w:rsidR="0085417D">
              <w:t>NET.</w:t>
            </w:r>
          </w:p>
        </w:tc>
        <w:tc>
          <w:tcPr>
            <w:tcW w:w="1498" w:type="dxa"/>
          </w:tcPr>
          <w:p w:rsidR="00EF7A1B" w:rsidRDefault="00EF7A1B" w:rsidP="00EF7A1B"/>
        </w:tc>
      </w:tr>
      <w:tr w:rsidR="0085417D" w:rsidTr="00EF7A1B">
        <w:tc>
          <w:tcPr>
            <w:tcW w:w="828" w:type="dxa"/>
          </w:tcPr>
          <w:p w:rsidR="0085417D" w:rsidRDefault="0085417D" w:rsidP="00EF7A1B">
            <w:r>
              <w:t>C2</w:t>
            </w:r>
          </w:p>
        </w:tc>
        <w:tc>
          <w:tcPr>
            <w:tcW w:w="6840" w:type="dxa"/>
          </w:tcPr>
          <w:p w:rsidR="0085417D" w:rsidRDefault="0085417D" w:rsidP="003739C8">
            <w:r>
              <w:t>Moduły serwerowe są kompatybi</w:t>
            </w:r>
            <w:r w:rsidR="003739C8">
              <w:t>l</w:t>
            </w:r>
            <w:r>
              <w:t>ne z systemem operacyjnym Linux i środowiskiem wykonawczym Mono.</w:t>
            </w:r>
          </w:p>
        </w:tc>
        <w:tc>
          <w:tcPr>
            <w:tcW w:w="1498" w:type="dxa"/>
          </w:tcPr>
          <w:p w:rsidR="0085417D" w:rsidRDefault="0085417D" w:rsidP="00EF7A1B"/>
        </w:tc>
      </w:tr>
    </w:tbl>
    <w:p w:rsidR="00AA6ADB" w:rsidRDefault="00AA6ADB" w:rsidP="00AA6ADB">
      <w:pPr>
        <w:pStyle w:val="Heading1"/>
      </w:pPr>
      <w:r>
        <w:lastRenderedPageBreak/>
        <w:t>Pogląd na system</w:t>
      </w:r>
    </w:p>
    <w:p w:rsidR="00AA6ADB" w:rsidRDefault="003739C8" w:rsidP="00AA6ADB">
      <w:r>
        <w:object w:dxaOrig="11951" w:dyaOrig="8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316.5pt" o:ole="">
            <v:imagedata r:id="rId8" o:title=""/>
          </v:shape>
          <o:OLEObject Type="Embed" ProgID="Visio.Drawing.11" ShapeID="_x0000_i1025" DrawAspect="Content" ObjectID="_1357648609" r:id="rId9"/>
        </w:object>
      </w:r>
    </w:p>
    <w:p w:rsidR="003739C8" w:rsidRDefault="003739C8" w:rsidP="003739C8">
      <w:pPr>
        <w:pStyle w:val="Heading1"/>
      </w:pPr>
      <w:r>
        <w:t>Decyzje architektoniczne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6840"/>
        <w:gridCol w:w="1498"/>
      </w:tblGrid>
      <w:tr w:rsidR="003739C8" w:rsidRPr="0085417D" w:rsidTr="006524E1">
        <w:tc>
          <w:tcPr>
            <w:tcW w:w="828" w:type="dxa"/>
          </w:tcPr>
          <w:p w:rsidR="003739C8" w:rsidRPr="0085417D" w:rsidRDefault="003739C8" w:rsidP="006524E1">
            <w:pPr>
              <w:rPr>
                <w:b/>
              </w:rPr>
            </w:pPr>
            <w:r w:rsidRPr="0085417D">
              <w:rPr>
                <w:b/>
              </w:rPr>
              <w:t>ID</w:t>
            </w:r>
          </w:p>
        </w:tc>
        <w:tc>
          <w:tcPr>
            <w:tcW w:w="6840" w:type="dxa"/>
          </w:tcPr>
          <w:p w:rsidR="003739C8" w:rsidRPr="0085417D" w:rsidRDefault="003739C8" w:rsidP="006524E1">
            <w:pPr>
              <w:rPr>
                <w:b/>
              </w:rPr>
            </w:pPr>
            <w:r w:rsidRPr="0085417D">
              <w:rPr>
                <w:b/>
              </w:rPr>
              <w:t>Opis</w:t>
            </w:r>
          </w:p>
        </w:tc>
        <w:tc>
          <w:tcPr>
            <w:tcW w:w="1498" w:type="dxa"/>
          </w:tcPr>
          <w:p w:rsidR="003739C8" w:rsidRPr="0085417D" w:rsidRDefault="003739C8" w:rsidP="006524E1">
            <w:pPr>
              <w:rPr>
                <w:b/>
              </w:rPr>
            </w:pPr>
            <w:r>
              <w:rPr>
                <w:b/>
              </w:rPr>
              <w:t>Odniesienia</w:t>
            </w:r>
          </w:p>
        </w:tc>
      </w:tr>
      <w:tr w:rsidR="003739C8" w:rsidTr="006524E1">
        <w:tc>
          <w:tcPr>
            <w:tcW w:w="828" w:type="dxa"/>
          </w:tcPr>
          <w:p w:rsidR="003739C8" w:rsidRDefault="00D25694" w:rsidP="006524E1">
            <w:r>
              <w:t>D1</w:t>
            </w:r>
          </w:p>
        </w:tc>
        <w:tc>
          <w:tcPr>
            <w:tcW w:w="6840" w:type="dxa"/>
          </w:tcPr>
          <w:p w:rsidR="003739C8" w:rsidRPr="00D25694" w:rsidRDefault="00D25694" w:rsidP="00D25694">
            <w:pPr>
              <w:rPr>
                <w:b/>
              </w:rPr>
            </w:pPr>
            <w:r w:rsidRPr="00D25694">
              <w:rPr>
                <w:b/>
              </w:rPr>
              <w:t>Baza danych zostanie rozdzielona na część z plikam</w:t>
            </w:r>
            <w:r w:rsidR="008549C9">
              <w:rPr>
                <w:b/>
              </w:rPr>
              <w:t>i</w:t>
            </w:r>
            <w:r w:rsidRPr="00D25694">
              <w:rPr>
                <w:b/>
              </w:rPr>
              <w:t xml:space="preserve"> i metadanymi.</w:t>
            </w:r>
          </w:p>
          <w:p w:rsidR="00D25694" w:rsidRDefault="00D25694" w:rsidP="00D25694">
            <w:r>
              <w:t>Uzasadnienie: możliwe jest wykorzystanie różnych technologii utrwalania danych, dopasowanych dokładnie do różnych potrzeb tych dwóch grup.</w:t>
            </w:r>
          </w:p>
        </w:tc>
        <w:tc>
          <w:tcPr>
            <w:tcW w:w="1498" w:type="dxa"/>
          </w:tcPr>
          <w:p w:rsidR="003739C8" w:rsidRDefault="003739C8" w:rsidP="006524E1"/>
        </w:tc>
      </w:tr>
      <w:tr w:rsidR="00D25694" w:rsidTr="006524E1">
        <w:tc>
          <w:tcPr>
            <w:tcW w:w="828" w:type="dxa"/>
          </w:tcPr>
          <w:p w:rsidR="00D25694" w:rsidRDefault="00D25694" w:rsidP="006524E1">
            <w:r>
              <w:t>D2</w:t>
            </w:r>
          </w:p>
        </w:tc>
        <w:tc>
          <w:tcPr>
            <w:tcW w:w="6840" w:type="dxa"/>
          </w:tcPr>
          <w:p w:rsidR="00D25694" w:rsidRDefault="00D25694" w:rsidP="00D25694">
            <w:pPr>
              <w:rPr>
                <w:b/>
              </w:rPr>
            </w:pPr>
            <w:r>
              <w:rPr>
                <w:b/>
              </w:rPr>
              <w:t xml:space="preserve">Przechowywanie metadanych będzie odbywać się w relacyjnej bazie danych </w:t>
            </w:r>
            <w:proofErr w:type="spellStart"/>
            <w:r>
              <w:rPr>
                <w:b/>
              </w:rPr>
              <w:t>PostreSQL</w:t>
            </w:r>
            <w:proofErr w:type="spellEnd"/>
            <w:r>
              <w:rPr>
                <w:b/>
              </w:rPr>
              <w:t>.</w:t>
            </w:r>
          </w:p>
          <w:p w:rsidR="00D25694" w:rsidRPr="00D25694" w:rsidRDefault="00D25694" w:rsidP="00D25694">
            <w:r>
              <w:t>Uzasadnienie: metadane zawierają relacyjne i hierarchiczne powiązania oraz wymagają wydajnego pobierania wielu rekordów i agregacji danych.</w:t>
            </w:r>
          </w:p>
        </w:tc>
        <w:tc>
          <w:tcPr>
            <w:tcW w:w="1498" w:type="dxa"/>
          </w:tcPr>
          <w:p w:rsidR="00D25694" w:rsidRDefault="00D25694" w:rsidP="006524E1"/>
        </w:tc>
      </w:tr>
      <w:tr w:rsidR="00D25694" w:rsidTr="006524E1">
        <w:tc>
          <w:tcPr>
            <w:tcW w:w="828" w:type="dxa"/>
          </w:tcPr>
          <w:p w:rsidR="00D25694" w:rsidRDefault="00D25694" w:rsidP="006524E1">
            <w:r>
              <w:t>D3</w:t>
            </w:r>
          </w:p>
        </w:tc>
        <w:tc>
          <w:tcPr>
            <w:tcW w:w="6840" w:type="dxa"/>
          </w:tcPr>
          <w:p w:rsidR="00D25694" w:rsidRDefault="00D25694" w:rsidP="00D25694">
            <w:pPr>
              <w:rPr>
                <w:b/>
              </w:rPr>
            </w:pPr>
            <w:r>
              <w:rPr>
                <w:b/>
              </w:rPr>
              <w:t>Przechowywanie danych (plików) odbywać się będzie w Amazon S3.</w:t>
            </w:r>
          </w:p>
          <w:p w:rsidR="00D25694" w:rsidRPr="00D25694" w:rsidRDefault="00D25694" w:rsidP="00D25694">
            <w:r>
              <w:t xml:space="preserve">Uzasadnienie: usługa przechowania danych typu klucz-wartość jest wystarczająca do zapisywania i pobierania pojedynczych plików. Wykorzystanie </w:t>
            </w: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  <w:r>
              <w:t xml:space="preserve"> zmniejsza wymagania na powierzchnię dyskową i moc obliczeniową głównego serwera oraz zapewnia większą dostępność danych przez replikację. Pobieranie pojedynczych plików zdecydowaną stanowi większość przewidywanego obciążenia systemu.</w:t>
            </w:r>
          </w:p>
        </w:tc>
        <w:tc>
          <w:tcPr>
            <w:tcW w:w="1498" w:type="dxa"/>
          </w:tcPr>
          <w:p w:rsidR="00D25694" w:rsidRDefault="00D25694" w:rsidP="006524E1"/>
        </w:tc>
      </w:tr>
      <w:tr w:rsidR="00D25694" w:rsidTr="006524E1">
        <w:tc>
          <w:tcPr>
            <w:tcW w:w="828" w:type="dxa"/>
          </w:tcPr>
          <w:p w:rsidR="00D25694" w:rsidRDefault="00D25694" w:rsidP="006524E1">
            <w:r>
              <w:t>D4</w:t>
            </w:r>
          </w:p>
        </w:tc>
        <w:tc>
          <w:tcPr>
            <w:tcW w:w="6840" w:type="dxa"/>
          </w:tcPr>
          <w:p w:rsidR="00D25694" w:rsidRDefault="00D25694" w:rsidP="00D25694">
            <w:pPr>
              <w:rPr>
                <w:b/>
              </w:rPr>
            </w:pPr>
            <w:r>
              <w:rPr>
                <w:b/>
              </w:rPr>
              <w:t>Interfejs użytkownika końcowego zosta</w:t>
            </w:r>
            <w:r w:rsidR="004A35B7">
              <w:rPr>
                <w:b/>
              </w:rPr>
              <w:t>nie wykonany w technologii ASP.N</w:t>
            </w:r>
            <w:r>
              <w:rPr>
                <w:b/>
              </w:rPr>
              <w:t>ET MVC.</w:t>
            </w:r>
          </w:p>
          <w:p w:rsidR="00D25694" w:rsidRPr="00D25694" w:rsidRDefault="00D25694" w:rsidP="008549C9">
            <w:r>
              <w:t xml:space="preserve">Uzasadnienie: aplikacja webowa najlepiej spełnia wymagania dotyczące swobodnego dostępu do opisu projektu oraz katalogu udostępnianych źródeł. </w:t>
            </w:r>
            <w:r w:rsidR="004A35B7">
              <w:t xml:space="preserve">Model MVC </w:t>
            </w:r>
            <w:r w:rsidR="008549C9">
              <w:t>gwarantuje sprawne tworzenie tego typu aplikacji oraz zapewnia łatwość testowania i dalszego rozwoju oprogramowania.</w:t>
            </w:r>
          </w:p>
        </w:tc>
        <w:tc>
          <w:tcPr>
            <w:tcW w:w="1498" w:type="dxa"/>
          </w:tcPr>
          <w:p w:rsidR="00D25694" w:rsidRDefault="00D25694" w:rsidP="006524E1"/>
        </w:tc>
      </w:tr>
      <w:tr w:rsidR="008549C9" w:rsidTr="006524E1">
        <w:tc>
          <w:tcPr>
            <w:tcW w:w="828" w:type="dxa"/>
          </w:tcPr>
          <w:p w:rsidR="008549C9" w:rsidRDefault="00527A31" w:rsidP="006524E1">
            <w:r>
              <w:t>D5</w:t>
            </w:r>
          </w:p>
        </w:tc>
        <w:tc>
          <w:tcPr>
            <w:tcW w:w="6840" w:type="dxa"/>
          </w:tcPr>
          <w:p w:rsidR="008549C9" w:rsidRDefault="00527A31" w:rsidP="00D25694">
            <w:pPr>
              <w:rPr>
                <w:b/>
              </w:rPr>
            </w:pPr>
            <w:r>
              <w:rPr>
                <w:b/>
              </w:rPr>
              <w:t>Możliwość publikowania źródeł będzie oparta o usługi sieciowe SOAP.</w:t>
            </w:r>
          </w:p>
          <w:p w:rsidR="00527A31" w:rsidRPr="00527A31" w:rsidRDefault="00527A31" w:rsidP="00D25694">
            <w:r>
              <w:t xml:space="preserve">Uzasadnienie: usługi SOAP umożliwiają integrację z poziomu wielu </w:t>
            </w:r>
            <w:r>
              <w:lastRenderedPageBreak/>
              <w:t>różnych technologii i zapewniają oddzielenie implementacji serwera od publicznego interfejsu. Decyzja wspiera implementację różnych narzędzi do publikacji i eliminuje duplikację kodu obsługującego publikowanie.</w:t>
            </w:r>
          </w:p>
        </w:tc>
        <w:tc>
          <w:tcPr>
            <w:tcW w:w="1498" w:type="dxa"/>
          </w:tcPr>
          <w:p w:rsidR="008549C9" w:rsidRDefault="008549C9" w:rsidP="006524E1"/>
          <w:p w:rsidR="00527A31" w:rsidRDefault="00527A31" w:rsidP="006524E1"/>
        </w:tc>
      </w:tr>
      <w:tr w:rsidR="00527A31" w:rsidTr="006524E1">
        <w:tc>
          <w:tcPr>
            <w:tcW w:w="828" w:type="dxa"/>
          </w:tcPr>
          <w:p w:rsidR="00527A31" w:rsidRDefault="00527A31" w:rsidP="006524E1">
            <w:r>
              <w:lastRenderedPageBreak/>
              <w:t>D6</w:t>
            </w:r>
          </w:p>
        </w:tc>
        <w:tc>
          <w:tcPr>
            <w:tcW w:w="6840" w:type="dxa"/>
          </w:tcPr>
          <w:p w:rsidR="00527A31" w:rsidRDefault="00527A31" w:rsidP="00D25694">
            <w:pPr>
              <w:rPr>
                <w:b/>
              </w:rPr>
            </w:pPr>
            <w:r>
              <w:rPr>
                <w:b/>
              </w:rPr>
              <w:t>Komunikacja portalu WWW z bazą danych będzie odbywać się również za pomocą usług SOAP.</w:t>
            </w:r>
          </w:p>
          <w:p w:rsidR="00527A31" w:rsidRPr="00527A31" w:rsidRDefault="00527A31" w:rsidP="00D25694">
            <w:r>
              <w:t>Uzasadnienie: celem decyzji jest pełne odseparowanie serwera źródeł od opcjonalnych elementów zewnętrznych, takich jak interfejs użytkownika i narzędzia do zarządzania. Szczegóły implementacyjne serwera pozostają w pełni ukryte. Istnieje możliwość fizycznego rozdzielenia poszczególnych modułów systemu.</w:t>
            </w:r>
          </w:p>
        </w:tc>
        <w:tc>
          <w:tcPr>
            <w:tcW w:w="1498" w:type="dxa"/>
          </w:tcPr>
          <w:p w:rsidR="00527A31" w:rsidRDefault="00527A31" w:rsidP="006524E1"/>
        </w:tc>
      </w:tr>
      <w:tr w:rsidR="00527A31" w:rsidTr="006524E1">
        <w:tc>
          <w:tcPr>
            <w:tcW w:w="828" w:type="dxa"/>
          </w:tcPr>
          <w:p w:rsidR="00527A31" w:rsidRDefault="00B806E1" w:rsidP="006524E1">
            <w:r>
              <w:t>D7</w:t>
            </w:r>
          </w:p>
        </w:tc>
        <w:tc>
          <w:tcPr>
            <w:tcW w:w="6840" w:type="dxa"/>
          </w:tcPr>
          <w:p w:rsidR="00527A31" w:rsidRDefault="00B806E1" w:rsidP="00B806E1">
            <w:pPr>
              <w:rPr>
                <w:b/>
              </w:rPr>
            </w:pPr>
            <w:r>
              <w:rPr>
                <w:b/>
              </w:rPr>
              <w:t xml:space="preserve">Komunikacja z bazą danych będzie odbywać się za pomocą </w:t>
            </w:r>
            <w:proofErr w:type="spellStart"/>
            <w:r>
              <w:rPr>
                <w:b/>
              </w:rPr>
              <w:t>NHibernate</w:t>
            </w:r>
            <w:proofErr w:type="spellEnd"/>
            <w:r>
              <w:rPr>
                <w:b/>
              </w:rPr>
              <w:t>.</w:t>
            </w:r>
          </w:p>
          <w:p w:rsidR="00B806E1" w:rsidRPr="00B806E1" w:rsidRDefault="00B806E1" w:rsidP="00B806E1">
            <w:r>
              <w:t xml:space="preserve">Uzasadnienie: </w:t>
            </w:r>
            <w:proofErr w:type="spellStart"/>
            <w:r>
              <w:t>NHibernate</w:t>
            </w:r>
            <w:proofErr w:type="spellEnd"/>
            <w:r>
              <w:t xml:space="preserve"> jest dojrzałą i bogatą w </w:t>
            </w:r>
            <w:proofErr w:type="spellStart"/>
            <w:r>
              <w:t>funckje</w:t>
            </w:r>
            <w:proofErr w:type="spellEnd"/>
            <w:r>
              <w:t xml:space="preserve"> biblioteką do ob</w:t>
            </w:r>
            <w:r w:rsidR="00CF2C1A">
              <w:t>s</w:t>
            </w:r>
            <w:r>
              <w:t>ługi mapowania obiektowo-relacyjnego. Ułatwia korzystanie z bazy danych i eliminuje wiele potencjalnych błędów, np. ręczne sklejanie zapytań.</w:t>
            </w:r>
          </w:p>
        </w:tc>
        <w:tc>
          <w:tcPr>
            <w:tcW w:w="1498" w:type="dxa"/>
          </w:tcPr>
          <w:p w:rsidR="00527A31" w:rsidRDefault="00527A31" w:rsidP="006524E1"/>
        </w:tc>
      </w:tr>
      <w:tr w:rsidR="00B806E1" w:rsidTr="006524E1">
        <w:tc>
          <w:tcPr>
            <w:tcW w:w="828" w:type="dxa"/>
          </w:tcPr>
          <w:p w:rsidR="00B806E1" w:rsidRDefault="00700D2A" w:rsidP="006524E1">
            <w:r>
              <w:t>D8</w:t>
            </w:r>
          </w:p>
        </w:tc>
        <w:tc>
          <w:tcPr>
            <w:tcW w:w="6840" w:type="dxa"/>
          </w:tcPr>
          <w:p w:rsidR="00B806E1" w:rsidRDefault="00700D2A" w:rsidP="00B806E1">
            <w:pPr>
              <w:rPr>
                <w:b/>
              </w:rPr>
            </w:pPr>
            <w:r>
              <w:rPr>
                <w:b/>
              </w:rPr>
              <w:t>Implementacja usług SOAP i protokołu Visual Studio zostanie wykonana w osobnych modułach.</w:t>
            </w:r>
          </w:p>
          <w:p w:rsidR="00700D2A" w:rsidRPr="00700D2A" w:rsidRDefault="00700D2A" w:rsidP="00B806E1">
            <w:r>
              <w:t>Uzasadnienie: mimo korzystania z tych samych danych i wykonania w tej samej technologii (ASP.NET MVC), moduły zostaną rozdzielone ze względu na możliwość równoległej pracy programistów oraz lepszą separację zakresu obowiązków.</w:t>
            </w:r>
          </w:p>
        </w:tc>
        <w:tc>
          <w:tcPr>
            <w:tcW w:w="1498" w:type="dxa"/>
          </w:tcPr>
          <w:p w:rsidR="00B806E1" w:rsidRDefault="00B806E1" w:rsidP="006524E1"/>
        </w:tc>
      </w:tr>
      <w:tr w:rsidR="00700D2A" w:rsidTr="006524E1">
        <w:tc>
          <w:tcPr>
            <w:tcW w:w="828" w:type="dxa"/>
          </w:tcPr>
          <w:p w:rsidR="00700D2A" w:rsidRDefault="00700D2A" w:rsidP="006524E1">
            <w:r>
              <w:t>D9</w:t>
            </w:r>
          </w:p>
        </w:tc>
        <w:tc>
          <w:tcPr>
            <w:tcW w:w="6840" w:type="dxa"/>
          </w:tcPr>
          <w:p w:rsidR="00700D2A" w:rsidRDefault="00700D2A" w:rsidP="00B806E1">
            <w:pPr>
              <w:rPr>
                <w:b/>
              </w:rPr>
            </w:pPr>
            <w:r>
              <w:rPr>
                <w:b/>
              </w:rPr>
              <w:t xml:space="preserve">Publikowanie źródeł przez autorów projektów będzie obsługiwane przez narzędzia </w:t>
            </w:r>
            <w:proofErr w:type="spellStart"/>
            <w:r>
              <w:rPr>
                <w:b/>
              </w:rPr>
              <w:t>OpenWrap</w:t>
            </w:r>
            <w:proofErr w:type="spellEnd"/>
            <w:r>
              <w:rPr>
                <w:b/>
              </w:rPr>
              <w:t xml:space="preserve"> i NuGet.</w:t>
            </w:r>
          </w:p>
          <w:p w:rsidR="00700D2A" w:rsidRPr="00700D2A" w:rsidRDefault="00700D2A" w:rsidP="00B806E1">
            <w:r>
              <w:t xml:space="preserve">Uzasadnienie: są to dwa główne rozwiązania problemu zarządzania zależnościami i paczkami na </w:t>
            </w:r>
            <w:proofErr w:type="gramStart"/>
            <w:r>
              <w:t>platformie .</w:t>
            </w:r>
            <w:proofErr w:type="gramEnd"/>
            <w:r>
              <w:t>NET, ale więc jest duże prawdopodobieństwo, że będą dostępne w środowisku klienta.</w:t>
            </w:r>
          </w:p>
        </w:tc>
        <w:tc>
          <w:tcPr>
            <w:tcW w:w="1498" w:type="dxa"/>
          </w:tcPr>
          <w:p w:rsidR="00700D2A" w:rsidRDefault="00700D2A" w:rsidP="006524E1"/>
        </w:tc>
      </w:tr>
      <w:tr w:rsidR="00700D2A" w:rsidTr="006524E1">
        <w:tc>
          <w:tcPr>
            <w:tcW w:w="828" w:type="dxa"/>
          </w:tcPr>
          <w:p w:rsidR="00700D2A" w:rsidRDefault="00700D2A" w:rsidP="006524E1">
            <w:r>
              <w:t>D10</w:t>
            </w:r>
          </w:p>
        </w:tc>
        <w:tc>
          <w:tcPr>
            <w:tcW w:w="6840" w:type="dxa"/>
          </w:tcPr>
          <w:p w:rsidR="00700D2A" w:rsidRDefault="00700D2A" w:rsidP="00B806E1">
            <w:pPr>
              <w:rPr>
                <w:b/>
              </w:rPr>
            </w:pPr>
            <w:r>
              <w:rPr>
                <w:b/>
              </w:rPr>
              <w:t xml:space="preserve">Zostaną zaimplementowane niezależne bramki do przyjmowania paczek </w:t>
            </w:r>
            <w:proofErr w:type="spellStart"/>
            <w:r>
              <w:rPr>
                <w:b/>
              </w:rPr>
              <w:t>OpenWrap</w:t>
            </w:r>
            <w:proofErr w:type="spellEnd"/>
            <w:r>
              <w:rPr>
                <w:b/>
              </w:rPr>
              <w:t xml:space="preserve"> i NuGet, korzystające z usług SOAP głównego serwera.</w:t>
            </w:r>
          </w:p>
        </w:tc>
        <w:tc>
          <w:tcPr>
            <w:tcW w:w="1498" w:type="dxa"/>
          </w:tcPr>
          <w:p w:rsidR="00700D2A" w:rsidRDefault="00700D2A" w:rsidP="006524E1"/>
        </w:tc>
      </w:tr>
      <w:tr w:rsidR="00700D2A" w:rsidTr="006524E1">
        <w:tc>
          <w:tcPr>
            <w:tcW w:w="828" w:type="dxa"/>
          </w:tcPr>
          <w:p w:rsidR="00700D2A" w:rsidRDefault="00700D2A" w:rsidP="006524E1">
            <w:r>
              <w:t>D11</w:t>
            </w:r>
          </w:p>
        </w:tc>
        <w:tc>
          <w:tcPr>
            <w:tcW w:w="6840" w:type="dxa"/>
          </w:tcPr>
          <w:p w:rsidR="00700D2A" w:rsidRDefault="00700D2A" w:rsidP="00700D2A">
            <w:pPr>
              <w:rPr>
                <w:b/>
              </w:rPr>
            </w:pPr>
            <w:r>
              <w:rPr>
                <w:b/>
              </w:rPr>
              <w:t xml:space="preserve">Za obsługę przychodzących paczek i ładowanie źródeł do serwisu </w:t>
            </w:r>
            <w:r w:rsidR="00CF2C1A">
              <w:rPr>
                <w:b/>
              </w:rPr>
              <w:t>odpowiedzialny będzie wyspecjalizowany demon działający na serwerze.</w:t>
            </w:r>
          </w:p>
          <w:p w:rsidR="00CF2C1A" w:rsidRPr="00CF2C1A" w:rsidRDefault="00CF2C1A" w:rsidP="00700D2A">
            <w:r>
              <w:t xml:space="preserve">Uzasadnienie: załadowanie kilku tysięcy plików jest długotrwałą operacją, więc nie powinno blokować krótkotrwałych z definicji </w:t>
            </w:r>
            <w:proofErr w:type="spellStart"/>
            <w:r>
              <w:t>wywołań</w:t>
            </w:r>
            <w:proofErr w:type="spellEnd"/>
            <w:r>
              <w:t xml:space="preserve"> usług sieciowych SOAP. Synchroniczna będzie natomiast walidacja paczek, gwarantująca sukces późniejszej pracy demona.</w:t>
            </w:r>
          </w:p>
        </w:tc>
        <w:tc>
          <w:tcPr>
            <w:tcW w:w="1498" w:type="dxa"/>
          </w:tcPr>
          <w:p w:rsidR="00700D2A" w:rsidRDefault="00700D2A" w:rsidP="006524E1"/>
        </w:tc>
      </w:tr>
    </w:tbl>
    <w:p w:rsidR="00502762" w:rsidRDefault="00502762" w:rsidP="00502762">
      <w:pPr>
        <w:pStyle w:val="Heading1"/>
      </w:pPr>
      <w:bookmarkStart w:id="0" w:name="_GoBack"/>
      <w:bookmarkEnd w:id="0"/>
      <w:r>
        <w:t>Architektura logiczna</w:t>
      </w:r>
    </w:p>
    <w:p w:rsidR="00502762" w:rsidRPr="00502762" w:rsidRDefault="00502762" w:rsidP="00502762">
      <w:r>
        <w:t>Patrz plik Architektura.</w:t>
      </w:r>
      <w:proofErr w:type="gramStart"/>
      <w:r>
        <w:t>vsd</w:t>
      </w:r>
      <w:proofErr w:type="gramEnd"/>
      <w:r>
        <w:t>.</w:t>
      </w:r>
    </w:p>
    <w:p w:rsidR="00502762" w:rsidRDefault="00502762" w:rsidP="00502762">
      <w:pPr>
        <w:pStyle w:val="Heading1"/>
      </w:pPr>
      <w:r>
        <w:t>Architektura fizyczna</w:t>
      </w:r>
    </w:p>
    <w:p w:rsidR="00502762" w:rsidRPr="00502762" w:rsidRDefault="00502762" w:rsidP="00502762">
      <w:r>
        <w:t>Patrz plik Architektura.</w:t>
      </w:r>
      <w:proofErr w:type="gramStart"/>
      <w:r>
        <w:t>vsd</w:t>
      </w:r>
      <w:proofErr w:type="gramEnd"/>
      <w:r>
        <w:t>.</w:t>
      </w:r>
    </w:p>
    <w:sectPr w:rsidR="00502762" w:rsidRPr="00502762" w:rsidSect="00BB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6DB" w:rsidRDefault="00AA46DB" w:rsidP="00DB692F">
      <w:pPr>
        <w:spacing w:after="0" w:line="240" w:lineRule="auto"/>
      </w:pPr>
      <w:r>
        <w:separator/>
      </w:r>
    </w:p>
  </w:endnote>
  <w:endnote w:type="continuationSeparator" w:id="0">
    <w:p w:rsidR="00AA46DB" w:rsidRDefault="00AA46DB" w:rsidP="00DB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6DB" w:rsidRDefault="00AA46DB" w:rsidP="00DB692F">
      <w:pPr>
        <w:spacing w:after="0" w:line="240" w:lineRule="auto"/>
      </w:pPr>
      <w:r>
        <w:separator/>
      </w:r>
    </w:p>
  </w:footnote>
  <w:footnote w:type="continuationSeparator" w:id="0">
    <w:p w:rsidR="00AA46DB" w:rsidRDefault="00AA46DB" w:rsidP="00DB6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275C7"/>
    <w:multiLevelType w:val="hybridMultilevel"/>
    <w:tmpl w:val="3D682B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486F"/>
    <w:rsid w:val="00270FDC"/>
    <w:rsid w:val="003739C8"/>
    <w:rsid w:val="003E6CD7"/>
    <w:rsid w:val="004A35B7"/>
    <w:rsid w:val="00502762"/>
    <w:rsid w:val="00527A31"/>
    <w:rsid w:val="00545B72"/>
    <w:rsid w:val="0055444A"/>
    <w:rsid w:val="00700D2A"/>
    <w:rsid w:val="007262C2"/>
    <w:rsid w:val="008424E5"/>
    <w:rsid w:val="00843AC4"/>
    <w:rsid w:val="0085417D"/>
    <w:rsid w:val="008549C9"/>
    <w:rsid w:val="00954F18"/>
    <w:rsid w:val="00997757"/>
    <w:rsid w:val="00AA46DB"/>
    <w:rsid w:val="00AA6ADB"/>
    <w:rsid w:val="00B340A9"/>
    <w:rsid w:val="00B806E1"/>
    <w:rsid w:val="00BB2F26"/>
    <w:rsid w:val="00BB42DD"/>
    <w:rsid w:val="00BC6A5E"/>
    <w:rsid w:val="00CF2C1A"/>
    <w:rsid w:val="00D25694"/>
    <w:rsid w:val="00DB692F"/>
    <w:rsid w:val="00EA3A29"/>
    <w:rsid w:val="00EF7A1B"/>
    <w:rsid w:val="00F4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F26"/>
  </w:style>
  <w:style w:type="paragraph" w:styleId="Heading1">
    <w:name w:val="heading 1"/>
    <w:basedOn w:val="Normal"/>
    <w:next w:val="Normal"/>
    <w:link w:val="Heading1Char"/>
    <w:uiPriority w:val="9"/>
    <w:qFormat/>
    <w:rsid w:val="00F44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4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4486F"/>
    <w:pPr>
      <w:ind w:left="720"/>
      <w:contextualSpacing/>
    </w:pPr>
  </w:style>
  <w:style w:type="table" w:styleId="TableGrid">
    <w:name w:val="Table Grid"/>
    <w:basedOn w:val="TableNormal"/>
    <w:uiPriority w:val="59"/>
    <w:rsid w:val="00F448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69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69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692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1050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Mikołajczak</dc:creator>
  <cp:keywords/>
  <dc:description/>
  <cp:lastModifiedBy>Marcin Mikołajczak</cp:lastModifiedBy>
  <cp:revision>20</cp:revision>
  <cp:lastPrinted>2011-01-27T14:20:00Z</cp:lastPrinted>
  <dcterms:created xsi:type="dcterms:W3CDTF">2009-12-13T16:21:00Z</dcterms:created>
  <dcterms:modified xsi:type="dcterms:W3CDTF">2011-01-27T14:50:00Z</dcterms:modified>
</cp:coreProperties>
</file>