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121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76.png" ContentType="image/png"/>
  <Override PartName="/word/media/rId1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se-case-srs"/>
    <w:p>
      <w:pPr>
        <w:pStyle w:val="Heading1"/>
      </w:pPr>
      <w:r>
        <w:t xml:space="preserve">Use Case SRS</w:t>
      </w:r>
    </w:p>
    <w:bookmarkStart w:id="10" w:name="soml-ระบบจดการคำสงซอและตรวจสอบคลงสนคา"/>
    <w:p>
      <w:pPr>
        <w:pStyle w:val="Heading2"/>
      </w:pPr>
      <w:r>
        <w:t xml:space="preserve">SOML — ระบบจัดการคำสั่งซื้อและตรวจสอบคลังสินค้า</w:t>
      </w:r>
    </w:p>
    <w:bookmarkStart w:id="9" w:name="X9bdde68844b1cfc7b3b852d18ac1008da0daaea"/>
    <w:p>
      <w:pPr>
        <w:pStyle w:val="Heading3"/>
      </w:pPr>
      <w:r>
        <w:t xml:space="preserve">เอกสารข้อกำหนดความต้องการเชิงกรณีการใช้งาน ตามแบบฟอร์ม IEEE SRS ของรายวิชา ENGSE206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Use Case SRS v1.0 (จัดวางจากบทที่ 1–4 ของปริญญานิพนธ์)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Implemented and Verified — รอผลทวนสอบภาคสนาม 3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กรณีศึกษา</w:t>
            </w:r>
          </w:p>
        </w:tc>
        <w:tc>
          <w:tcPr/>
          <w:p>
            <w:pPr>
              <w:pStyle w:val="Compact"/>
            </w:pPr>
            <w:r>
              <w:t xml:space="preserve">ร้านวัสดุก่อสร้างอำพรคอนกรีต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SOML — ระบบจัดการคำสั่งซื้อและตรวจสอบคลังสินค้า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</w:pPr>
            <w:r>
              <w:t xml:space="preserve">SE02 · ปริญญานิพนธ์ คณะวิศวกรรมศาสตร์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เอกสารฉบับนี้ต่างจาก SRS อีกฉบับอย่างไร</w:t>
      </w:r>
      <w:r>
        <w:t xml:space="preserve"> </w:t>
      </w:r>
      <w:r>
        <w:t xml:space="preserve">โครงงานนี้มีเอกสารข้อกำหนดความต้องการสองฉบับที่ใช้คู่กัน ไม่ใช่ฉบับซ้ำซ้อน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ฉบับ</w:t>
            </w:r>
          </w:p>
        </w:tc>
        <w:tc>
          <w:tcPr/>
          <w:p>
            <w:pPr>
              <w:pStyle w:val="Compact"/>
            </w:pPr>
            <w:r>
              <w:t xml:space="preserve">ไฟล์</w:t>
            </w:r>
          </w:p>
        </w:tc>
        <w:tc>
          <w:tcPr/>
          <w:p>
            <w:pPr>
              <w:pStyle w:val="Compact"/>
            </w:pPr>
            <w:r>
              <w:t xml:space="preserve">จัดตามมาตรฐาน</w:t>
            </w:r>
          </w:p>
        </w:tc>
        <w:tc>
          <w:tcPr/>
          <w:p>
            <w:pPr>
              <w:pStyle w:val="Compact"/>
            </w:pPr>
            <w:r>
              <w:t xml:space="preserve">จุดเน้น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Case SRS</w:t>
            </w:r>
            <w:r>
              <w:t xml:space="preserve"> </w:t>
            </w:r>
            <w:r>
              <w:t xml:space="preserve">(ฉบับนี้)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UseCase_SRS_SOML_ENGSE206_v1.0_TH.md</w:t>
            </w:r>
          </w:p>
        </w:tc>
        <w:tc>
          <w:tcPr/>
          <w:p>
            <w:pPr>
              <w:pStyle w:val="Compact"/>
            </w:pPr>
            <w:r>
              <w:t xml:space="preserve">แบบฟอร์ม IEEE SRS ของรายวิชา ENGSE206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จัดเนื้อหาตามกรณีการใช้งาน เน้นลำดับขั้นการทำงาน ทางเลือก ข้อยกเว้น เกณฑ์การยอมรับ และการสอบกลับตั้งแต่หลักฐานถึงกรณีทดสอบ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SRS ตามมาตรฐาน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</w:p>
        </w:tc>
        <w:tc>
          <w:tcPr/>
          <w:p>
            <w:pPr>
              <w:pStyle w:val="Compact"/>
            </w:pPr>
            <w:r>
              <w:t xml:space="preserve">ISO/IEC/IEEE 29148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จัดเนื้อหาตามหมวดของมาตรฐาน เน้นความครบถ้วนของประเภทความต้องการและการทวนสอบรายข้อ</w:t>
            </w:r>
          </w:p>
        </w:tc>
      </w:tr>
    </w:tbl>
    <w:p>
      <w:pPr>
        <w:pStyle w:val="BlockText"/>
      </w:pPr>
      <w:r>
        <w:t xml:space="preserve">ทั้งสองฉบับใช้รหัสความต้องการชุดเดียวกัน คือ FR, NFR, BR, UC และ TC จึงอ่านสลับกันได้โดยไม่ต้องแปลงรหัส</w:t>
      </w:r>
    </w:p>
    <w:p>
      <w:pPr>
        <w:pStyle w:val="Block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เอกสารนี้อธิบายความต้องการของระบบ SOML ที่พัฒนาและทดสอบแล้ว ไม่รวมข้อมูลภายในของสถานประกอบการ เช่น หมายเลขพร้อมเพย์จริง รหัสผ่านผู้ใช้งานจริง และยอดขายจริงของร้าน ตัวเลขผลการทดสอบทั้งหมดมาจากการรันชุดทดสอบจริงและมีไฟล์หลักฐานรองรับ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สารบญ-table-of-contents"/>
    <w:p>
      <w:pPr>
        <w:pStyle w:val="Heading2"/>
      </w:pPr>
      <w:r>
        <w:t xml:space="preserve">สารบัญ (Table of Contents)</w:t>
      </w:r>
    </w:p>
    <w:p>
      <w:pPr>
        <w:pStyle w:val="FirstParagraph"/>
      </w:pPr>
      <w:r>
        <w:t xml:space="preserve">โครงสร้างเอกสารคงลำดับหัวข้อตามแบบฟอร์ม IEEE ที่ได้รับมา โดยเพิ่ม Appendix D–F เพื่อเก็บ Acceptance Criteria, Traceability และ QA อย่างเป็นระบบ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Introduction: จุดประสงค์ ขอบเขต ผู้อ่าน และเอกสารอ้างอิง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External Interface Requirements: UI, Hardware, Software และ Communications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System Features: UC-01..11, Main/Alternate/Exception Flow และ FR-01..09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Nonfunctional Requirements: Performance, Safety, Security, Quality,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Requirements: Data, audit, language, release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B</w:t>
            </w:r>
          </w:p>
        </w:tc>
        <w:tc>
          <w:tcPr/>
          <w:p>
            <w:pPr>
              <w:pStyle w:val="Compact"/>
            </w:pPr>
            <w:r>
              <w:t xml:space="preserve">Analysis Models M-01..08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C</w:t>
            </w:r>
          </w:p>
        </w:tc>
        <w:tc>
          <w:tcPr/>
          <w:p>
            <w:pPr>
              <w:pStyle w:val="Compact"/>
            </w:pPr>
            <w:r>
              <w:t xml:space="preserve">TBD / Controlled Open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D</w:t>
            </w:r>
          </w:p>
        </w:tc>
        <w:tc>
          <w:tcPr/>
          <w:p>
            <w:pPr>
              <w:pStyle w:val="Compact"/>
            </w:pPr>
            <w:r>
              <w:t xml:space="preserve">Acceptance Criteria AC-01..15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E</w:t>
            </w:r>
          </w:p>
        </w:tc>
        <w:tc>
          <w:tcPr/>
          <w:p>
            <w:pPr>
              <w:pStyle w:val="Compact"/>
            </w:pPr>
            <w:r>
              <w:t xml:space="preserve">End-to-End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F</w:t>
            </w:r>
          </w:p>
        </w:tc>
        <w:tc>
          <w:tcPr/>
          <w:p>
            <w:pPr>
              <w:pStyle w:val="Compact"/>
            </w:pPr>
            <w:r>
              <w:t xml:space="preserve">Completeness and QA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Reason for Changes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บทที่ 1–2</w:t>
            </w:r>
          </w:p>
        </w:tc>
        <w:tc>
          <w:tcPr/>
          <w:p>
            <w:pPr>
              <w:pStyle w:val="Compact"/>
            </w:pPr>
            <w:r>
              <w:t xml:space="preserve">รวบรวมปัญหาหน้างาน EV-01..09, Stakeholders และ Constraints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บทที่ 3</w:t>
            </w:r>
          </w:p>
        </w:tc>
        <w:tc>
          <w:tcPr/>
          <w:p>
            <w:pPr>
              <w:pStyle w:val="Compact"/>
            </w:pPr>
            <w:r>
              <w:t xml:space="preserve">เพิ่ม FR/NFR, Use Case UC-01..11, ERD, C4 Model และแผนการทดสอบ</w:t>
            </w:r>
          </w:p>
        </w:tc>
        <w:tc>
          <w:tcPr/>
          <w:p>
            <w:pPr>
              <w:pStyle w:val="Compact"/>
            </w:pPr>
            <w:r>
              <w:t xml:space="preserve">Design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ระหว่างพัฒนา</w:t>
            </w:r>
          </w:p>
        </w:tc>
        <w:tc>
          <w:tcPr/>
          <w:p>
            <w:pPr>
              <w:pStyle w:val="Compact"/>
            </w:pPr>
            <w:r>
              <w:t xml:space="preserve">ปรับรูปที่ 3.10 ให้บันทึกคำสั่งซื้อครั้งเดียวตอนรับชำระ และเพิ่มการล็อกช่วงเลขที่ใน UC-04</w:t>
            </w:r>
          </w:p>
        </w:tc>
        <w:tc>
          <w:tcPr/>
          <w:p>
            <w:pPr>
              <w:pStyle w:val="Compact"/>
            </w:pPr>
            <w:r>
              <w:t xml:space="preserve">Design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จัดวางข้อมูลลง IEEE SRS Template พร้อมผลการทดสอบจริงและ Traceability</w:t>
            </w:r>
          </w:p>
        </w:tc>
        <w:tc>
          <w:tcPr/>
          <w:p>
            <w:pPr>
              <w:pStyle w:val="Compact"/>
            </w:pPr>
            <w:r>
              <w:t xml:space="preserve">Implemented and Verified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introduction"/>
    <w:p>
      <w:pPr>
        <w:pStyle w:val="Heading1"/>
      </w:pPr>
      <w:r>
        <w:t xml:space="preserve">1. Introduction</w:t>
      </w:r>
    </w:p>
    <w:bookmarkStart w:id="14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 Use Case SRS ฉบับนี้กำหนดความต้องการซอฟต์แวร์สำหรับระบบ SOML ซึ่งเป็นระบบจัดการคำสั่งซื้อและตรวจสอบคลังสินค้าของร้านวัสดุก่อสร้างอำพรคอนกรีต โดยนำผลจากการสำรวจปัญหาหน้างาน การออกแบบระบบ และการทดสอบจริง มาจัดวางในโครงสร้าง SRS เพื่อให้ผู้พัฒนา ผู้ทดสอบ อาจารย์ที่ปรึกษา และเจ้าของสถานประกอบการตรวจสอบขอบเขต พฤติกรรม กฎ แบบจำลอง และ Traceability ร่วมกันได้</w:t>
      </w:r>
    </w:p>
    <w:p>
      <w:pPr>
        <w:pStyle w:val="BodyText"/>
      </w:pPr>
      <w:r>
        <w:t xml:space="preserve">เวอร์ชัน 1.0 นี้อธิบายระบบที่พัฒนาและทดสอบแล้ว มิใช่ข้อเสนอที่ยังไม่ได้ลงมือทำ ความต้องการเชิงหน้าที่ทั้งเก้าข้อและความต้องการนอกเหนือหน้าที่ทั้งเก้าข้อได้รับการทวนสอบด้วยชุดทดสอบอัตโนมัติ 92 กรณีและการทดสอบระดับระบบแล้ว ยังคงเหลือการทวนสอบสามรายการที่ต้องดำเนินการในสถานประกอบการจริง ซึ่งระบุไว้ใน Appendix C</w:t>
      </w:r>
    </w:p>
    <w:bookmarkEnd w:id="14"/>
    <w:bookmarkStart w:id="15" w:name="document-conventions"/>
    <w:p>
      <w:pPr>
        <w:pStyle w:val="Heading2"/>
      </w:pPr>
      <w:r>
        <w:t xml:space="preserve">1.2 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FR-xx</w:t>
            </w:r>
          </w:p>
        </w:tc>
        <w:tc>
          <w:tcPr/>
          <w:p>
            <w:pPr>
              <w:pStyle w:val="Compact"/>
            </w:pPr>
            <w:r>
              <w:t xml:space="preserve">Functional Requirement ของระบบ SOML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NFR-xx</w:t>
            </w:r>
          </w:p>
        </w:tc>
        <w:tc>
          <w:tcPr/>
          <w:p>
            <w:pPr>
              <w:pStyle w:val="Compact"/>
            </w:pPr>
            <w:r>
              <w:t xml:space="preserve">Nonfunctional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BR-xx</w:t>
            </w:r>
          </w:p>
        </w:tc>
        <w:tc>
          <w:tcPr/>
          <w:p>
            <w:pPr>
              <w:pStyle w:val="Compact"/>
            </w:pPr>
            <w:r>
              <w:t xml:space="preserve">Business Requirement / 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CON-xx</w:t>
            </w:r>
          </w:p>
        </w:tc>
        <w:tc>
          <w:tcPr/>
          <w:p>
            <w:pPr>
              <w:pStyle w:val="Compact"/>
            </w:pPr>
            <w:r>
              <w:t xml:space="preserve">Constraint ที่บังคับใช้ในการออกแบบ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US-xx / UC-xx</w:t>
            </w:r>
          </w:p>
        </w:tc>
        <w:tc>
          <w:tcPr/>
          <w:p>
            <w:pPr>
              <w:pStyle w:val="Compact"/>
            </w:pPr>
            <w:r>
              <w:t xml:space="preserve">User Story /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AC-xx</w:t>
            </w:r>
          </w:p>
        </w:tc>
        <w:tc>
          <w:tcPr/>
          <w:p>
            <w:pPr>
              <w:pStyle w:val="Compact"/>
            </w:pPr>
            <w:r>
              <w:t xml:space="preserve">Acceptance Criterion แบบ Given–When–Then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M-xx</w:t>
            </w:r>
          </w:p>
        </w:tc>
        <w:tc>
          <w:tcPr/>
          <w:p>
            <w:pPr>
              <w:pStyle w:val="Compact"/>
            </w:pPr>
            <w:r>
              <w:t xml:space="preserve">Model Element ของแบบจำลองการวิเคราะห์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EV-xx</w:t>
            </w:r>
          </w:p>
        </w:tc>
        <w:tc>
          <w:tcPr/>
          <w:p>
            <w:pPr>
              <w:pStyle w:val="Compact"/>
            </w:pPr>
            <w:r>
              <w:t xml:space="preserve">Evidence จากการสำรวจปัญหาหน้างาน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TC-xx</w:t>
            </w:r>
          </w:p>
        </w:tc>
        <w:tc>
          <w:tcPr/>
          <w:p>
            <w:pPr>
              <w:pStyle w:val="Compact"/>
            </w:pPr>
            <w:r>
              <w:t xml:space="preserve">Test Case ตามแผนการทดสอบในบทที่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 / shall</w:t>
            </w:r>
          </w:p>
        </w:tc>
        <w:tc>
          <w:tcPr/>
          <w:p>
            <w:pPr>
              <w:pStyle w:val="Compact"/>
            </w:pPr>
            <w:r>
              <w:t xml:space="preserve">ข้อกำหนดที่จำเป็นและตรวจสอบได้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ควร / should</w:t>
            </w:r>
          </w:p>
        </w:tc>
        <w:tc>
          <w:tcPr/>
          <w:p>
            <w:pPr>
              <w:pStyle w:val="Compact"/>
            </w:pPr>
            <w:r>
              <w:t xml:space="preserve">ข้อกำหนดลำดับรองหรือขึ้นกับนโยบายของร้าน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เก็บ Traceability แต่ไม่อยู่ในขอบเขตโครงงาน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Provisional / TBD</w:t>
            </w:r>
          </w:p>
        </w:tc>
        <w:tc>
          <w:tcPr/>
          <w:p>
            <w:pPr>
              <w:pStyle w:val="Compact"/>
            </w:pPr>
            <w:r>
              <w:t xml:space="preserve">ยังห้ามถือเป็นข้อสรุปที่ทวนสอบแล้ว</w:t>
            </w:r>
          </w:p>
        </w:tc>
      </w:tr>
    </w:tbl>
    <w:p>
      <w:pPr>
        <w:pStyle w:val="BodyText"/>
      </w:pPr>
      <w:r>
        <w:t xml:space="preserve">รหัสความต้องการ FR, NFR, BR และ UC ในเอกสารนี้ใช้หมายเลขเดียวกับที่ปรากฏในบทที่ 3 ของปริญญานิพนธ์ทุกประการ เพื่อให้อ้างอิงข้ามเอกสารได้โดยไม่ต้องแปลงรหัส ส่วนรหัส EV, US, AC, M, CON และ TBD เพิ่มขึ้นใหม่ในเอกสารฉบับนี้ตามโครงสร้างของแบบฟอร์ม</w:t>
      </w:r>
    </w:p>
    <w:bookmarkEnd w:id="15"/>
    <w:bookmarkStart w:id="16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ผู้อ่าน</w:t>
            </w:r>
          </w:p>
        </w:tc>
        <w:tc>
          <w:tcPr/>
          <w:p>
            <w:pPr>
              <w:pStyle w:val="Compact"/>
            </w:pPr>
            <w:r>
              <w:t xml:space="preserve">อ่านส่วนที่แนะนำ</w:t>
            </w:r>
          </w:p>
        </w:tc>
        <w:tc>
          <w:tcPr/>
          <w:p>
            <w:pPr>
              <w:pStyle w:val="Compact"/>
            </w:pPr>
            <w:r>
              <w:t xml:space="preserve">จุดประสงค์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เจ้าของสถานประกอบการ</w:t>
            </w:r>
          </w:p>
        </w:tc>
        <w:tc>
          <w:tcPr/>
          <w:p>
            <w:pPr>
              <w:pStyle w:val="Compact"/>
            </w:pPr>
            <w:r>
              <w:t xml:space="preserve">1, 2, 5.5, Appendix C</w:t>
            </w:r>
          </w:p>
        </w:tc>
        <w:tc>
          <w:tcPr/>
          <w:p>
            <w:pPr>
              <w:pStyle w:val="Compact"/>
            </w:pPr>
            <w:r>
              <w:t xml:space="preserve">ยืนยันขอบเขต กฎทางธุรกิจ และประเด็นที่ยังค้าง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อาจารย์ที่ปรึกษา / กรรมการสอบ</w:t>
            </w:r>
          </w:p>
        </w:tc>
        <w:tc>
          <w:tcPr/>
          <w:p>
            <w:pPr>
              <w:pStyle w:val="Compact"/>
            </w:pPr>
            <w:r>
              <w:t xml:space="preserve">Revision History, 4, Appendix D–F</w:t>
            </w:r>
          </w:p>
        </w:tc>
        <w:tc>
          <w:tcPr/>
          <w:p>
            <w:pPr>
              <w:pStyle w:val="Compact"/>
            </w:pPr>
            <w:r>
              <w:t xml:space="preserve">ตรวจความครบถ้วนของความต้องการและหลักฐานการทวนสอบ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ผู้พัฒนา</w:t>
            </w:r>
          </w:p>
        </w:tc>
        <w:tc>
          <w:tcPr/>
          <w:p>
            <w:pPr>
              <w:pStyle w:val="Compact"/>
            </w:pPr>
            <w:r>
              <w:t xml:space="preserve">2–6 และ Appendix B</w:t>
            </w:r>
          </w:p>
        </w:tc>
        <w:tc>
          <w:tcPr/>
          <w:p>
            <w:pPr>
              <w:pStyle w:val="Compact"/>
            </w:pPr>
            <w:r>
              <w:t xml:space="preserve">เข้าใจความสามารถ ส่วนต่อประสาน สถานะ และข้อจำกัด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ผู้ทดสอบ</w:t>
            </w:r>
          </w:p>
        </w:tc>
        <w:tc>
          <w:tcPr/>
          <w:p>
            <w:pPr>
              <w:pStyle w:val="Compact"/>
            </w:pPr>
            <w:r>
              <w:t xml:space="preserve">4, 5, Appendix D–F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ออกแบบสถานการณ์ทดสอบและตรวจความครอบคลุม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3, 6, Appendix A</w:t>
            </w:r>
          </w:p>
        </w:tc>
        <w:tc>
          <w:tcPr/>
          <w:p>
            <w:pPr>
              <w:pStyle w:val="Compact"/>
            </w:pPr>
            <w:r>
              <w:t xml:space="preserve">ติดตั้ง ดูแล และเข้าใจคำศัพท์ที่ใช้</w:t>
            </w:r>
          </w:p>
        </w:tc>
      </w:tr>
    </w:tbl>
    <w:bookmarkEnd w:id="16"/>
    <w:bookmarkStart w:id="17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ร้านวัสดุก่อสร้างมีจุดชำระเงินหน้าร้านและจุดรับของที่คลังสินค้าอยู่คนละพื้นที่ แต่ไม่มีช่องทางสื่อสารกันแบบเรียลไทม์ ลูกค้าจึงต้องถือใบเสร็จกระดาษเดินไปที่คลังเอง พนักงานคลังจึงเริ่มจัดของหลังจากนั้น เกิดคอขวดในชั่วโมงเร่งด่วน และการอ่านใบเสร็จด้วยสายตายังเปิดช่องให้หยิบสินค้าผิดและนำบิลเก่ามารับของซ้ำ ระบบ SOML จึงต้องเชื่อมสองจุดนี้เข้าด้วยกัน โดยที่การจ่ายสินค้าหนึ่งครั้งต้องตัดสต็อกเพียงครั้งเดียวเสมอ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Scope</w:t>
            </w:r>
          </w:p>
        </w:tc>
        <w:tc>
          <w:tcPr/>
          <w:p>
            <w:pPr>
              <w:pStyle w:val="Compact"/>
            </w:pPr>
            <w:r>
              <w:t xml:space="preserve">Out of Scope /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เว็บแอปพลิเคชันแบบ Responsive รองรับผู้ใช้สามบทบาท</w:t>
            </w:r>
          </w:p>
        </w:tc>
        <w:tc>
          <w:tcPr/>
          <w:p>
            <w:pPr>
              <w:pStyle w:val="Compact"/>
            </w:pPr>
            <w:r>
              <w:t xml:space="preserve">ระบบบัญชีเต็มรูปแบบ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 และจัดการข้อมูลสินค้า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Payment Gateway และเครื่องรูดบัตร EDC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รับชำระด้วย QR พร้อมเพย์ และพิมพ์ใบเสร็จผ่าน ESC/POS</w:t>
            </w:r>
          </w:p>
        </w:tc>
        <w:tc>
          <w:tcPr/>
          <w:p>
            <w:pPr>
              <w:pStyle w:val="Compact"/>
            </w:pPr>
            <w:r>
              <w:t xml:space="preserve">แอปพลิเคชันแบบ Mobile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คิวรอจ่ายสินค้าแบบเรียลไทม์ และตัดสต็อกแบบอะตอมมิก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 ERP หรือซัพพลายเออร์ภายนอกอัตโนมัติ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แดชบอร์ดปฏิบัติการ ประวัติการทำรายการ และการแจ้งเตือนในแอป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การแจ้งเตือนผ่านบริการภายนอก เช่น LINE Notify หรืออีเมล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บันทึกผู้กระทำ เวลา และรายละเอียดทุกเหตุการณ์สำคัญ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โมดูล AI-Assisted ซึ่งเป็นงานในอนาคต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การยืนยันจ่ายสินค้าและการตัดสต็อกต้องเป็นการกระทำเดียวกันที่แยกออกจากกันไม่ได้ สถานะของคำสั่งซื้อคือกลไกควบคุมว่าการจ่ายสินค้าเกิดขึ้นได้เพียงครั้งเดียว มิใช่การตรวจสอบในโปรแกรมก่อนแล้วค่อยเขียน เพราะระหว่างสองขั้นตอนนั้นคำขออื่นแทรกเข้ามาได้</w:t>
      </w:r>
    </w:p>
    <w:bookmarkEnd w:id="17"/>
    <w:bookmarkStart w:id="18" w:name="references"/>
    <w:p>
      <w:pPr>
        <w:pStyle w:val="Heading2"/>
      </w:pPr>
      <w:r>
        <w:t xml:space="preserve">1.5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เอกสาร/แหล่งอ้างอิง</w:t>
            </w:r>
          </w:p>
        </w:tc>
        <w:tc>
          <w:tcPr/>
          <w:p>
            <w:pPr>
              <w:pStyle w:val="Compact"/>
            </w:pPr>
            <w:r>
              <w:t xml:space="preserve">การใช้ใน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t xml:space="preserve">ENGSE206_CaseX_SRS_v1.0_TH.docx</w:t>
            </w:r>
          </w:p>
        </w:tc>
        <w:tc>
          <w:tcPr/>
          <w:p>
            <w:pPr>
              <w:pStyle w:val="Compact"/>
            </w:pPr>
            <w:r>
              <w:t xml:space="preserve">โครงสร้างหัวข้อหลักของเอกสารฉบับนี้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1</w:t>
            </w:r>
          </w:p>
        </w:tc>
        <w:tc>
          <w:tcPr/>
          <w:p>
            <w:pPr>
              <w:pStyle w:val="Compact"/>
            </w:pPr>
            <w:r>
              <w:t xml:space="preserve">ที่มาของปัญหา EV-01..09 วัตถุประสงค์ และขอบเขต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REF-03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2</w:t>
            </w:r>
          </w:p>
        </w:tc>
        <w:tc>
          <w:tcPr/>
          <w:p>
            <w:pPr>
              <w:pStyle w:val="Compact"/>
            </w:pPr>
            <w:r>
              <w:t xml:space="preserve">ทฤษฎีและงานที่เกี่ยวข้องซึ่งใช้อ้างอิงการออกแบบ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REF-04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3</w:t>
            </w:r>
          </w:p>
        </w:tc>
        <w:tc>
          <w:tcPr/>
          <w:p>
            <w:pPr>
              <w:pStyle w:val="Compact"/>
            </w:pPr>
            <w:r>
              <w:t xml:space="preserve">FR/NFR, UC-01..11, ERD, C4 Model และแผนการทดสอบ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REF-05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4</w:t>
            </w:r>
          </w:p>
        </w:tc>
        <w:tc>
          <w:tcPr/>
          <w:p>
            <w:pPr>
              <w:pStyle w:val="Compact"/>
            </w:pPr>
            <w:r>
              <w:t xml:space="preserve">ผลการทดสอบจริงที่อ้างอิงในเอกสารนี้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  <w:r>
              <w:t xml:space="preserve"> </w:t>
            </w:r>
            <w:r>
              <w:t xml:space="preserve">— SRS ตามมาตรฐาน ISO/IEC/IEEE 29148</w:t>
            </w:r>
          </w:p>
        </w:tc>
        <w:tc>
          <w:tcPr/>
          <w:p>
            <w:pPr>
              <w:pStyle w:val="Compact"/>
            </w:pPr>
            <w:r>
              <w:t xml:space="preserve">ฉบับคู่กันของโครงงาน ใช้รหัสความต้องการชุดเดียวกัน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REF-07</w:t>
            </w:r>
          </w:p>
        </w:tc>
        <w:tc>
          <w:tcPr/>
          <w:p>
            <w:pPr>
              <w:pStyle w:val="Compact"/>
            </w:pPr>
            <w:r>
              <w:t xml:space="preserve">app/evidence/</w:t>
            </w:r>
          </w:p>
        </w:tc>
        <w:tc>
          <w:tcPr/>
          <w:p>
            <w:pPr>
              <w:pStyle w:val="Compact"/>
            </w:pPr>
            <w:r>
              <w:t xml:space="preserve">ไฟล์หลักฐานผลการทดสอบที่อ้างอิงทุกตัวเลข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34" w:name="overall-description"/>
    <w:p>
      <w:pPr>
        <w:pStyle w:val="Heading1"/>
      </w:pPr>
      <w:r>
        <w:t xml:space="preserve">2. Overall Description</w:t>
      </w:r>
    </w:p>
    <w:bookmarkStart w:id="26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เป็นระบบใหม่ที่พัฒนาขึ้นทดแทนกระบวนการกระดาษเดิมทั้งหมด ไม่ได้ต่อยอดจากระบบเดิมของร้าน ระบบอยู่ระหว่างพนักงานขายที่จุดชำระเงิน พนักงานคลังสินค้าที่จุดรับของ และผู้จัดการซึ่งติดตามภาพรวม โดยเชื่อมต่อกับองค์ประกอบภายนอกเพียงสองส่วน คือไลบรารีสร้างรหัส QR พร้อมเพย์ซึ่งทำงานภายในกระบวนการของระบบเอง และเครื่องพิมพ์ใบเสร็จความร้อนซึ่งเป็นอุปกรณ์ต่อพ่วง</w:t>
      </w:r>
    </w:p>
    <w:p>
      <w:pPr>
        <w:pStyle w:val="BodyText"/>
      </w:pPr>
      <w:r>
        <w:t xml:space="preserve">ระบบไม่เชื่อมต่อกับ Payment Gateway หรือ API ของธนาคาร การยืนยันว่าได้รับเงินแล้วจึงเป็นการกระทำของพนักงานขายหลังตรวจการแจ้งเตือนจากแอปพลิเคชันธนาคารด้วยตนเอง ข้อเท็จจริงนี้เป็นเงื่อนไขสำคัญที่กำหนดพฤติกรรมของระบบทั้งหมด</w:t>
      </w:r>
    </w:p>
    <w:p>
      <w:pPr>
        <w:pStyle w:val="CaptionedFigure"/>
      </w:pPr>
      <w:r>
        <w:drawing>
          <wp:inline>
            <wp:extent cx="5334000" cy="3864833"/>
            <wp:effectExtent b="0" l="0" r="0" t="0"/>
            <wp:docPr descr="แผนภาพบริบทของระบบ" title="" id="21" name="Picture"/>
            <a:graphic>
              <a:graphicData uri="http://schemas.openxmlformats.org/drawingml/2006/picture">
                <pic:pic>
                  <pic:nvPicPr>
                    <pic:cNvPr descr="assets/diagrams/fig3-02_c1_contex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แผนภาพบริบทของระบบ</w:t>
      </w:r>
    </w:p>
    <w:p>
      <w:pPr>
        <w:pStyle w:val="BodyText"/>
      </w:pPr>
      <w:r>
        <w:rPr>
          <w:i/>
          <w:iCs/>
        </w:rPr>
        <w:t xml:space="preserve">ภาพที่ 1 — System Context และขอบเขตความรับผิดชอบของระบบ SOML</w:t>
      </w:r>
    </w:p>
    <w:p>
      <w:pPr>
        <w:pStyle w:val="CaptionedFigure"/>
      </w:pPr>
      <w:r>
        <w:drawing>
          <wp:inline>
            <wp:extent cx="5334000" cy="5913648"/>
            <wp:effectExtent b="0" l="0" r="0" t="0"/>
            <wp:docPr descr="แผนภาพคอนเทนเนอร์" title="" id="24" name="Picture"/>
            <a:graphic>
              <a:graphicData uri="http://schemas.openxmlformats.org/drawingml/2006/picture">
                <pic:pic>
                  <pic:nvPicPr>
                    <pic:cNvPr descr="assets/diagrams/fig3-03_c2_contain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แผนภาพคอนเทนเนอร์</w:t>
      </w:r>
    </w:p>
    <w:p>
      <w:pPr>
        <w:pStyle w:val="BodyText"/>
      </w:pPr>
      <w:r>
        <w:rPr>
          <w:i/>
          <w:iCs/>
        </w:rPr>
        <w:t xml:space="preserve">ภาพที่ 2 — Container View แสดงส่วนที่ติดตั้งแยกจากกันสี่ส่วนและช่องทางสื่อสารระหว่างกัน</w:t>
      </w:r>
    </w:p>
    <w:bookmarkEnd w:id="26"/>
    <w:bookmarkStart w:id="28" w:name="product-functions"/>
    <w:p>
      <w:pPr>
        <w:pStyle w:val="Heading2"/>
      </w:pPr>
      <w:r>
        <w:t xml:space="preserve">2.2 Product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Group</w:t>
            </w:r>
          </w:p>
        </w:tc>
        <w:tc>
          <w:tcPr/>
          <w:p>
            <w:pPr>
              <w:pStyle w:val="Compact"/>
            </w:pPr>
            <w:r>
              <w:t xml:space="preserve">ความสามารถ</w:t>
            </w:r>
          </w:p>
        </w:tc>
        <w:tc>
          <w:tcPr/>
          <w:p>
            <w:pPr>
              <w:pStyle w:val="Compact"/>
            </w:pPr>
            <w:r>
              <w:t xml:space="preserve">ความต้องการที่รองรับ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&amp; Authority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ควบคุมสิทธิ์ตามบทบาทสามบทบาท และซ่อนเมนูที่ไม่มีสิทธิ์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 ราคา จุดสั่งซื้อเพิ่ม และปรับสต็อกด้วยมือพร้อมบันทึกเหตุผล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&amp; Payment</w:t>
            </w:r>
          </w:p>
        </w:tc>
        <w:tc>
          <w:tcPr/>
          <w:p>
            <w:pPr>
              <w:pStyle w:val="Compact"/>
            </w:pPr>
            <w:r>
              <w:t xml:space="preserve">คำนวณยอดรวมจากราคาในฐานข้อมูล สร้าง QR พร้อมเพย์ตามยอด ออกเลขที่คำสั่งซื้อไม่ซ้ำ และพิมพ์ใบเสร็จ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Queue</w:t>
            </w:r>
          </w:p>
        </w:tc>
        <w:tc>
          <w:tcPr/>
          <w:p>
            <w:pPr>
              <w:pStyle w:val="Compact"/>
            </w:pPr>
            <w:r>
              <w:t xml:space="preserve">ผลักคำสั่งซื้อที่รับชำระแล้วไปยังหน้าจอคลังทันที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Dispatch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ยืนยันจ่ายสินค้าและตัดสต็อกในธุรกรรมเดียว โดยจ่ายได้เพียงครั้งเดียวต่อคำสั่งซื้อ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แดชบอร์ดปฏิบัติการและระดับบริหารที่คำนวณสดจากฐานข้อมูล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Proactive Alerting</w:t>
            </w:r>
          </w:p>
        </w:tc>
        <w:tc>
          <w:tcPr/>
          <w:p>
            <w:pPr>
              <w:pStyle w:val="Compact"/>
            </w:pPr>
            <w:r>
              <w:t xml:space="preserve">แจ้งเตือนเมื่อสต็อกต่ำกว่าจุดสั่งซื้อเพิ่ม และเมื่อคิวงานค้างนานผิดปกติ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บันทึกผู้กระทำ เวลา ไอพี และรายละเอียดของทุกเหตุการณ์สำคัญ พร้อมค้นหาย้อนหลัง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Start w:id="27" w:name="user-story-summary"/>
    <w:p>
      <w:pPr>
        <w:pStyle w:val="Heading3"/>
      </w:pPr>
      <w:r>
        <w:t xml:space="preserve">User Story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User Story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FR-03; BR-01; AC-03..05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FR-04; BR-03; NFR-02;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FR-05, FR-06; BR-02; NFR-04;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FR-07; BR-04; AC-09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FR-02, FR-08; BR-05; AC-02, AC-10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FR-09; AC-11</w:t>
            </w:r>
          </w:p>
        </w:tc>
      </w:tr>
    </w:tbl>
    <w:bookmarkEnd w:id="27"/>
    <w:bookmarkEnd w:id="28"/>
    <w:bookmarkStart w:id="29" w:name="user-classes-and-characteristics"/>
    <w:p>
      <w:pPr>
        <w:pStyle w:val="Heading2"/>
      </w:pPr>
      <w:r>
        <w:t xml:space="preserve">2.3 User Classes and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Class</w:t>
            </w:r>
          </w:p>
        </w:tc>
        <w:tc>
          <w:tcPr/>
          <w:p>
            <w:pPr>
              <w:pStyle w:val="Compact"/>
            </w:pPr>
            <w:r>
              <w:t xml:space="preserve">ลักษณะ</w:t>
            </w:r>
          </w:p>
        </w:tc>
        <w:tc>
          <w:tcPr/>
          <w:p>
            <w:pPr>
              <w:pStyle w:val="Compact"/>
            </w:pPr>
            <w:r>
              <w:t xml:space="preserve">ความคาดหวังต่อระบบ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 (sales)</w:t>
            </w:r>
          </w:p>
        </w:tc>
        <w:tc>
          <w:tcPr/>
          <w:p>
            <w:pPr>
              <w:pStyle w:val="Compact"/>
            </w:pPr>
            <w:r>
              <w:t xml:space="preserve">ประจำจุดชำระเงินหน้าร้าน ทำงานเร็วภายใต้แรงกดดันเวลา คุ้นกับใบเสร็จกระดาษ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บันทึกการขายได้ในหน้าจอเดียว ไม่ต้องคิดเลขเอง และออกใบเสร็จได้ทันที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 (warehouse)</w:t>
            </w:r>
          </w:p>
        </w:tc>
        <w:tc>
          <w:tcPr/>
          <w:p>
            <w:pPr>
              <w:pStyle w:val="Compact"/>
            </w:pPr>
            <w:r>
              <w:t xml:space="preserve">เดินระหว่างชั้นวางสินค้า ใช้แท็บเล็ตหรือสมาร์ตโฟนมากกว่าคอมพิวเตอร์ตั้งโต๊ะ</w:t>
            </w:r>
          </w:p>
        </w:tc>
        <w:tc>
          <w:tcPr/>
          <w:p>
            <w:pPr>
              <w:pStyle w:val="Compact"/>
            </w:pPr>
            <w:r>
              <w:t xml:space="preserve">รู้ว่ามีงานรออยู่โดยไม่ต้องรอลูกค้าเดินมา และมั่นใจว่าจ่ายของแล้วสต็อกตัดถูกต้อง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 ดูภาพรวมเป็นระยะระหว่างวัน ไม่ได้อยู่หน้าจอตลอดเวลา</w:t>
            </w:r>
          </w:p>
        </w:tc>
        <w:tc>
          <w:tcPr/>
          <w:p>
            <w:pPr>
              <w:pStyle w:val="Compact"/>
            </w:pPr>
            <w:r>
              <w:t xml:space="preserve">เห็นยอดขาย คิวงาน และระดับสต็อกได้ทันทีที่เปิดดู และได้รับแจ้งเตือนเมื่อของใกล้หมด</w:t>
            </w:r>
          </w:p>
        </w:tc>
      </w:tr>
    </w:tbl>
    <w:p>
      <w:pPr>
        <w:pStyle w:val="BodyText"/>
      </w:pPr>
      <w:r>
        <w:t xml:space="preserve">สิทธิ์ระดับผู้ดูแลระบบรวมอยู่ในบทบาทผู้จัดการ ไม่มีบทบาทที่สี่แยกต่างหาก เนื่องจากขนาดของร้านไม่จำเป็นต้องแยก</w:t>
      </w:r>
    </w:p>
    <w:bookmarkEnd w:id="29"/>
    <w:bookmarkStart w:id="30" w:name="operating-environment"/>
    <w:p>
      <w:pPr>
        <w:pStyle w:val="Heading2"/>
      </w:pPr>
      <w:r>
        <w:t xml:space="preserve">2.4 Operating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ฝั่งผู้ใช้</w:t>
            </w:r>
          </w:p>
        </w:tc>
        <w:tc>
          <w:tcPr/>
          <w:p>
            <w:pPr>
              <w:pStyle w:val="Compact"/>
            </w:pPr>
            <w:r>
              <w:t xml:space="preserve">เว็บเบราว์เซอร์รุ่นล่าสุด Chrome, Edge หรือ Firefox บนคอมพิวเตอร์ แท็บเล็ต หรือสมาร์ตโฟน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ฝั่งเซิร์ฟเวอร์</w:t>
            </w:r>
          </w:p>
        </w:tc>
        <w:tc>
          <w:tcPr/>
          <w:p>
            <w:pPr>
              <w:pStyle w:val="Compact"/>
            </w:pPr>
            <w:r>
              <w:t xml:space="preserve">Node.js 20 LTS ขึ้นไป · Express.js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ฐานข้อมูล</w:t>
            </w:r>
          </w:p>
        </w:tc>
        <w:tc>
          <w:tcPr/>
          <w:p>
            <w:pPr>
              <w:pStyle w:val="Compact"/>
            </w:pPr>
            <w:r>
              <w:t xml:space="preserve">MySQL 8.0 กลไกจัดเก็บ InnoDB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อุปกรณ์ต่อพ่วง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เครื่องพิมพ์ใบเสร็จความร้อนที่รองรับ ESC/POS ต่อผ่าน USB หรือเครือข่าย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เครือข่ายภายในร้านที่ครอบคลุมทั้งจุดชำระเงินและคลังสินค้า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ช่องทางเข้าถึง</w:t>
            </w:r>
          </w:p>
        </w:tc>
        <w:tc>
          <w:tcPr/>
          <w:p>
            <w:pPr>
              <w:pStyle w:val="Compact"/>
            </w:pPr>
            <w:r>
              <w:t xml:space="preserve">HTTPS เท่านั้น</w:t>
            </w:r>
          </w:p>
        </w:tc>
      </w:tr>
    </w:tbl>
    <w:bookmarkEnd w:id="30"/>
    <w:bookmarkStart w:id="31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ข้อจำกัด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</w:t>
            </w:r>
          </w:p>
        </w:tc>
        <w:tc>
          <w:tcPr/>
          <w:p>
            <w:pPr>
              <w:pStyle w:val="Compact"/>
            </w:pPr>
            <w:r>
              <w:t xml:space="preserve">ต้องออกแบบเป็นสถาปัตยกรรมสามชั้น แยกชั้นแสดงผล ชั้นตรรกะธุรกิจ และชั้นข้อมูล</w:t>
            </w:r>
          </w:p>
        </w:tc>
        <w:tc>
          <w:tcPr/>
          <w:p>
            <w:pPr>
              <w:pStyle w:val="Compact"/>
            </w:pPr>
            <w:r>
              <w:t xml:space="preserve">รองรับการพัฒนา ทดสอบ และบำรุงรักษาแยกส่วน ตาม NFR-08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CON-02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ชั้นแสดงผลต้องเป็น React.js แบบ Responsive Design</w:t>
            </w:r>
          </w:p>
        </w:tc>
        <w:tc>
          <w:tcPr/>
          <w:p>
            <w:pPr>
              <w:pStyle w:val="Compact"/>
            </w:pPr>
            <w:r>
              <w:t xml:space="preserve">ต้องแสดงผลได้ทั้งเดสก์ท็อป แท็บเล็ต และสมาร์ตโฟน ตาม NFR-03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CON-03</w:t>
            </w:r>
          </w:p>
        </w:tc>
        <w:tc>
          <w:tcPr/>
          <w:p>
            <w:pPr>
              <w:pStyle w:val="Compact"/>
            </w:pPr>
            <w:r>
              <w:t xml:space="preserve">ชั้นตรรกะธุรกิจต้องเป็น Node.js ร่วมกับ Express.js</w:t>
            </w:r>
          </w:p>
        </w:tc>
        <w:tc>
          <w:tcPr/>
          <w:p>
            <w:pPr>
              <w:pStyle w:val="Compact"/>
            </w:pPr>
            <w:r>
              <w:t xml:space="preserve">ใช้ภาษาเดียวกับชั้นแสดงผลเพื่อลดภาระการเรียนรู้ภายในทีมสองคน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CON-04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ชั้นข้อมูลต้องเป็น MySQL 8.0 และตั้งกลไกจัดเก็บเป็น InnoDB</w:t>
            </w:r>
          </w:p>
        </w:tc>
        <w:tc>
          <w:tcPr/>
          <w:p>
            <w:pPr>
              <w:pStyle w:val="Compact"/>
            </w:pPr>
            <w:r>
              <w:t xml:space="preserve">InnoDB เท่านั้นที่รองรับธุรกรรมแบบ ACID และการล็อกระดับแถวที่ NFR-04 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CON-05</w:t>
            </w:r>
          </w:p>
        </w:tc>
        <w:tc>
          <w:tcPr/>
          <w:p>
            <w:pPr>
              <w:pStyle w:val="Compact"/>
            </w:pPr>
            <w:r>
              <w:t xml:space="preserve">การสื่อสารเรียลไทม์ต้องใช้ WebSocket โดยมี Server-Sent Events เป็นช่องทางสำรอง</w:t>
            </w:r>
          </w:p>
        </w:tc>
        <w:tc>
          <w:tcPr/>
          <w:p>
            <w:pPr>
              <w:pStyle w:val="Compact"/>
            </w:pPr>
            <w:r>
              <w:t xml:space="preserve">ต้องผลักข้อมูลจากฝั่งเซิร์ฟเวอร์ได้ภายในเกณฑ์เวลาของ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CON-06</w:t>
            </w:r>
          </w:p>
        </w:tc>
        <w:tc>
          <w:tcPr/>
          <w:p>
            <w:pPr>
              <w:pStyle w:val="Compact"/>
            </w:pPr>
            <w:r>
              <w:t xml:space="preserve">การพิมพ์ใบเสร็จต้องใช้โพรโทคอล ESC/POS ผ่าน USB หรือเครือข่าย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เป็นมาตรฐานที่เครื่องพิมพ์ใบเสร็จความร้อนทั่วไปรองรับ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ต้องสร้างรหัส QR ตามมาตรฐาน EMVCo และให้พนักงานยืนยันรับชำระเอง</w:t>
            </w:r>
          </w:p>
        </w:tc>
        <w:tc>
          <w:tcPr/>
          <w:p>
            <w:pPr>
              <w:pStyle w:val="Compact"/>
            </w:pPr>
            <w:r>
              <w:t xml:space="preserve">ไม่มี Payment Gateway 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และตรวจสอบสิทธิ์ทุกคำขอ</w:t>
            </w:r>
          </w:p>
        </w:tc>
        <w:tc>
          <w:tcPr/>
          <w:p>
            <w:pPr>
              <w:pStyle w:val="Compact"/>
            </w:pPr>
            <w:r>
              <w:t xml:space="preserve">ตามข้อกำหนดความมั่นคงปลอดภัย NFR-01</w:t>
            </w:r>
          </w:p>
        </w:tc>
      </w:tr>
    </w:tbl>
    <w:bookmarkEnd w:id="31"/>
    <w:bookmarkStart w:id="32" w:name="user-documentation"/>
    <w:p>
      <w:pPr>
        <w:pStyle w:val="Heading2"/>
      </w:pPr>
      <w:r>
        <w:t xml:space="preserve">2.6 User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เอกสาร</w:t>
            </w:r>
          </w:p>
        </w:tc>
        <w:tc>
          <w:tcPr/>
          <w:p>
            <w:pPr>
              <w:pStyle w:val="Compact"/>
            </w:pPr>
            <w:r>
              <w:t xml:space="preserve">ผู้ใช้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คู่มือติดตั้งและใช้งาน (app/README.md)</w:t>
            </w:r>
          </w:p>
        </w:tc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ขั้นตอนติดตั้งเจ็ดข้อ การตั้งค่าเครื่องพิมพ์ การสาธิต และการทดสอบ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ข้อความแนะนำในหน้าจอ</w:t>
            </w:r>
          </w:p>
        </w:tc>
        <w:tc>
          <w:tcPr/>
          <w:p>
            <w:pPr>
              <w:pStyle w:val="Compact"/>
            </w:pPr>
            <w:r>
              <w:t xml:space="preserve">ผู้ใช้ทุกบทบาท</w:t>
            </w:r>
          </w:p>
        </w:tc>
        <w:tc>
          <w:tcPr/>
          <w:p>
            <w:pPr>
              <w:pStyle w:val="Compact"/>
            </w:pPr>
            <w:r>
              <w:t xml:space="preserve">ข้อความกำกับปุ่มที่มีผลถาวร คำเตือนก่อนยืนยันจ่าย และผลลัพธ์ของทุกการกระทำ</w:t>
            </w:r>
          </w:p>
        </w:tc>
      </w:tr>
    </w:tbl>
    <w:p>
      <w:pPr>
        <w:pStyle w:val="BodyText"/>
      </w:pPr>
      <w:r>
        <w:t xml:space="preserve">คู่มือติดตั้งทำหน้าที่เป็นหลักฐานทวนสอบ NFR-09 ด้วย เกณฑ์คือติดตั้งบนเครื่องใหม่ได้สำเร็จโดยใช้เอกสารนี้เพียงอย่างเดียว โดยไม่ต้องแก้ซอร์สโค้ด</w:t>
      </w:r>
    </w:p>
    <w:bookmarkEnd w:id="32"/>
    <w:bookmarkStart w:id="33" w:name="assumptions-and-dependencies"/>
    <w:p>
      <w:pPr>
        <w:pStyle w:val="Heading2"/>
      </w:pPr>
      <w:r>
        <w:t xml:space="preserve">2.7 Assumptions and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ข้อสมมติ / การพึ่งพา</w:t>
            </w:r>
          </w:p>
        </w:tc>
        <w:tc>
          <w:tcPr/>
          <w:p>
            <w:pPr>
              <w:pStyle w:val="Compact"/>
            </w:pPr>
            <w:r>
              <w:t xml:space="preserve">ผลกระทบหากไม่เป็นจริง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พนักงานขายตรวจการแจ้งเตือนเงินเข้าจากแอปพลิเคชันธนาคารก่อนกดยืนยันรับชำระ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หากกดยืนยันโดยไม่ตรวจ ระบบจะบันทึกคำสั่งซื้อที่ยังไม่ได้รับเงินจริง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เครือข่ายภายในร้านครอบคลุมถึงคลังสินค้าและมีเสถียรภาพเพียงพอ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หน้าจอคิวจะไม่ได้รับข้อมูลทันที และเกณฑ์เวลา NFR-02 อาจไม่ผ่าน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เครื่องพิมพ์ใบเสร็จของร้านรองรับตารางรหัสอักขระไทย TIS-620</w:t>
            </w:r>
          </w:p>
        </w:tc>
        <w:tc>
          <w:tcPr/>
          <w:p>
            <w:pPr>
              <w:pStyle w:val="Compact"/>
            </w:pPr>
            <w:r>
              <w:t xml:space="preserve">ภาษาไทยบนใบเสร็จจะพิมพ์ออกมาไม่ถูกต้อง ดู TBD-02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ยอดสต็อกตั้งต้นที่นำเข้าระบบตรงกับจำนวนสินค้าจริงในคลัง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ยอดในระบบจะคลาดเคลื่อนตั้งแต่เริ่มใช้งาน แม้ระบบจะทำงานถูกต้อง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ความสอดคล้องของสต็อกตามวัตถุประสงค์ข้อ 1.2.3 จะไม่เกิดขึ้นจริง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9" w:name="external-interface-requirements"/>
    <w:p>
      <w:pPr>
        <w:pStyle w:val="Heading1"/>
      </w:pPr>
      <w:r>
        <w:t xml:space="preserve">3. External Interface Requirements</w:t>
      </w:r>
    </w:p>
    <w:bookmarkStart w:id="35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ระบบแสดงผลผ่านเว็บเบราว์เซอร์ในรูปแบบ Responsive Design เพื่อให้ใช้งานได้ทั้งบนคอมพิวเตอร์ตั้งโต๊ะที่จุดขายหน้าร้าน และบนแท็บเล็ตหรือสมาร์ตโฟนที่พนักงานคลังสินค้าถือติดตัวขณะเดินระหว่างชั้นวางสินค้า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ข้อกำหนดของส่วนต่อประสานผู้ใช้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เมนูและข้อมูลที่แสดงต้องถูกกรองตามบทบาทของผู้ใช้ ผู้ใช้ต้องไม่เห็นเมนูที่ตนไม่มีสิทธิ์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ป้องกันการเข้าถึงโดยไม่ตั้งใจ และลดความสับสนของผู้ใช้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ทุกหน้าจอต้องแสดงข้อความยืนยันผลการทำรายการอย่างชัดเจนภายในหน้าจอเดียวกัน</w:t>
            </w:r>
          </w:p>
        </w:tc>
        <w:tc>
          <w:tcPr/>
          <w:p>
            <w:pPr>
              <w:pStyle w:val="Compact"/>
            </w:pPr>
            <w:r>
              <w:t xml:space="preserve">ผู้ใช้ต้องรู้ทันทีว่ารายการสำเร็จหรือไม่ ไม่ต้องเดา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หน้าจอคิวคลังสินค้าต้องอัปเดตรายการใหม่โดยผู้ใช้ไม่ต้องกดรีเฟรช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เป็นเงื่อนไขของการลดเวลารอคอยตามวัตถุประสงค์ข้อ 1.2.2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ปุ่มยืนยันที่มีผลถาวรต้องมีขั้นตอนยืนยันซ้ำ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การยืนยันจ่ายสินค้าย้อนกลับไม่ได้ จึงต้องกันการกดพลาด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หน้าจอยืนยันจ่ายต้องบังคับให้ทำเครื่องหมายตรวจนับครบทุกรายการก่อนกดยืนยัน</w:t>
            </w:r>
          </w:p>
        </w:tc>
        <w:tc>
          <w:tcPr/>
          <w:p>
            <w:pPr>
              <w:pStyle w:val="Compact"/>
            </w:pPr>
            <w:r>
              <w:t xml:space="preserve">บังคับให้พนักงานตรวจของทีละรายการแทนการกดผ่าน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ใช้ภาษาไทยเป็นภาษาหลัก และแสดงจำนวนเงินในรูปแบบสกุลเงินบาท</w:t>
            </w:r>
          </w:p>
        </w:tc>
        <w:tc>
          <w:tcPr/>
          <w:p>
            <w:pPr>
              <w:pStyle w:val="Compact"/>
            </w:pPr>
            <w:r>
              <w:t xml:space="preserve">ผู้ใช้งานจริงทุกคนใช้ภาษาไทย</w:t>
            </w:r>
          </w:p>
        </w:tc>
      </w:tr>
    </w:tbl>
    <w:p>
      <w:pPr>
        <w:pStyle w:val="BodyText"/>
      </w:pPr>
      <w:r>
        <w:t xml:space="preserve">หน้าจอที่พัฒนาแล้วมีเก้าหน้า ได้แก่ หน้าเข้าสู่ระบบ หน้าขายหน้าร้าน หน้ารับชำระด้วย QR พร้อมเพย์ หน้าคิวรอจ่ายสินค้า หน้ายืนยันจ่ายสินค้า แดชบอร์ดปฏิบัติการ แดชบอร์ดระดับบริหาร หน้าจัดการข้อมูลสินค้า หน้าการแจ้งเตือน และหน้าประวัติการทำรายการ</w:t>
      </w:r>
    </w:p>
    <w:bookmarkEnd w:id="35"/>
    <w:bookmarkStart w:id="36" w:name="hardware-interfaces"/>
    <w:p>
      <w:pPr>
        <w:pStyle w:val="Heading2"/>
      </w:pPr>
      <w:r>
        <w:t xml:space="preserve">3.2 Hardware Interfaces</w:t>
      </w:r>
    </w:p>
    <w:p>
      <w:pPr>
        <w:pStyle w:val="FirstParagraph"/>
      </w:pPr>
      <w:r>
        <w:t xml:space="preserve">ระบบเชื่อมต่อกับฮาร์ดแวร์ภายนอกหนึ่งรายการ คือเครื่องพิมพ์ใบเสร็จความร้อน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ช่องทางเชื่อมต่อ</w:t>
            </w:r>
          </w:p>
        </w:tc>
        <w:tc>
          <w:tcPr/>
          <w:p>
            <w:pPr>
              <w:pStyle w:val="Compact"/>
            </w:pPr>
            <w:r>
              <w:t xml:space="preserve">USB ผ่านคิวพิมพ์ของระบบปฏิบัติการ หรือเครือข่ายผ่าน TCP พอร์ต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โพรโทคอลสั่งงาน</w:t>
            </w:r>
          </w:p>
        </w:tc>
        <w:tc>
          <w:tcPr/>
          <w:p>
            <w:pPr>
              <w:pStyle w:val="Compact"/>
            </w:pPr>
            <w:r>
              <w:t xml:space="preserve">ESC/POS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ตารางรหัสอักขระ</w:t>
            </w:r>
          </w:p>
        </w:tc>
        <w:tc>
          <w:tcPr/>
          <w:p>
            <w:pPr>
              <w:pStyle w:val="Compact"/>
            </w:pPr>
            <w:r>
              <w:t xml:space="preserve">TIS-620 สั่งเลือกด้วยคำสั่ง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ESC t n</w:t>
            </w:r>
            <w:r>
              <w:t xml:space="preserve"> </w:t>
            </w:r>
            <w:r>
              <w:t xml:space="preserve">ค่าเริ่มต้น n =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ความกว้างกระดาษ</w:t>
            </w:r>
          </w:p>
        </w:tc>
        <w:tc>
          <w:tcPr/>
          <w:p>
            <w:pPr>
              <w:pStyle w:val="Compact"/>
            </w:pPr>
            <w:r>
              <w:t xml:space="preserve">ปรับได้ 48 ตัวอักษรสำหรับกระดาษ 80 มม. หรือ 32 ตัวอักษรสำหรับกระดาษ 58 มม.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ผู้ส่งคำสั่ง</w:t>
            </w:r>
          </w:p>
        </w:tc>
        <w:tc>
          <w:tcPr/>
          <w:p>
            <w:pPr>
              <w:pStyle w:val="Compact"/>
            </w:pPr>
            <w:r>
              <w:t xml:space="preserve">Receipt Print Service ซึ่งแยกกระบวนการจาก Backend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จังหวะการทำงาน</w:t>
            </w:r>
          </w:p>
        </w:tc>
        <w:tc>
          <w:tcPr/>
          <w:p>
            <w:pPr>
              <w:pStyle w:val="Compact"/>
            </w:pPr>
            <w:r>
              <w:t xml:space="preserve">สั่งพิมพ์ทันทีที่พนักงานขายยืนยันรับชำระเงิน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ข้อมูลที่พิมพ์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 วันที่เวลา พนักงานขาย รายการสินค้า จำนวน ราคาต่อหน่วย และยอดรวม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เกณฑ์เวลา</w:t>
            </w:r>
          </w:p>
        </w:tc>
        <w:tc>
          <w:tcPr/>
          <w:p>
            <w:pPr>
              <w:pStyle w:val="Compact"/>
            </w:pPr>
            <w:r>
              <w:t xml:space="preserve">พิมพ์สำเร็จภายใน 5 วินาทีหลังยืนยันรับชำระ ตาม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การจัดการข้อผิดพลาด</w:t>
            </w:r>
          </w:p>
        </w:tc>
        <w:tc>
          <w:tcPr/>
          <w:p>
            <w:pPr>
              <w:pStyle w:val="Compact"/>
            </w:pPr>
            <w:r>
              <w:t xml:space="preserve">หากเครื่องพิมพ์ไม่พร้อม ระบบต้องแจ้งพนักงานขายบนหน้าจอ และต้องไม่ทำให้การบันทึกคำสั่งซื้อหรือการส่งคิวคลังล้มเหลวตามไปด้วย</w:t>
            </w:r>
          </w:p>
        </w:tc>
      </w:tr>
    </w:tbl>
    <w:p>
      <w:pPr>
        <w:pStyle w:val="BodyText"/>
      </w:pPr>
      <w:r>
        <w:t xml:space="preserve">ระบบไม่ใช้เครื่องอ่านบาร์โค้ด เครื่องสแกน QR หรือกล้อง ในการยืนยันสิทธิ์รับสินค้าที่คลัง</w:t>
      </w:r>
    </w:p>
    <w:bookmarkEnd w:id="36"/>
    <w:bookmarkStart w:id="37" w:name="software-interfaces"/>
    <w:p>
      <w:pPr>
        <w:pStyle w:val="Heading2"/>
      </w:pPr>
      <w:r>
        <w:t xml:space="preserve">3.3 Software Interfaces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ระบบ/บริการ</w:t>
            </w:r>
          </w:p>
        </w:tc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รูปแบบการเชื่อมต่อ</w:t>
            </w:r>
          </w:p>
        </w:tc>
        <w:tc>
          <w:tcPr/>
          <w:p>
            <w:pPr>
              <w:pStyle w:val="Compact"/>
            </w:pPr>
            <w:r>
              <w:t xml:space="preserve">ข้อมูลที่แลกเปลี่ยน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PromptPay QR Module</w:t>
            </w:r>
          </w:p>
        </w:tc>
        <w:tc>
          <w:tcPr/>
          <w:p>
            <w:pPr>
              <w:pStyle w:val="Compact"/>
            </w:pPr>
            <w:r>
              <w:t xml:space="preserve">สร้างรหัส QR ตามมาตรฐาน EMVCo Merchant-Presented Mode</w:t>
            </w:r>
          </w:p>
        </w:tc>
        <w:tc>
          <w:tcPr/>
          <w:p>
            <w:pPr>
              <w:pStyle w:val="Compact"/>
            </w:pPr>
            <w:r>
              <w:t xml:space="preserve">ไลบรารีภายในกระบวนการของ Backend API ไม่เรียกบริการภายนอก</w:t>
            </w:r>
          </w:p>
        </w:tc>
        <w:tc>
          <w:tcPr/>
          <w:p>
            <w:pPr>
              <w:pStyle w:val="Compact"/>
            </w:pPr>
            <w:r>
              <w:t xml:space="preserve">ส่งเข้า ยอดเงินและหมายเลขพร้อมเพย์ของร้าน · รับกลับ สตริง QR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Print Service</w:t>
            </w:r>
          </w:p>
        </w:tc>
        <w:tc>
          <w:tcPr/>
          <w:p>
            <w:pPr>
              <w:pStyle w:val="Compact"/>
            </w:pPr>
            <w:r>
              <w:t xml:space="preserve">แปลงข้อมูลใบเสร็จเป็นชุดคำสั่ง ESC/POS</w:t>
            </w:r>
          </w:p>
        </w:tc>
        <w:tc>
          <w:tcPr/>
          <w:p>
            <w:pPr>
              <w:pStyle w:val="Compact"/>
            </w:pPr>
            <w:r>
              <w:t xml:space="preserve">เรียกผ่าน HTTP ภายในเครือข่ายร้าน ที่พอร์ต 4100</w:t>
            </w:r>
          </w:p>
        </w:tc>
        <w:tc>
          <w:tcPr/>
          <w:p>
            <w:pPr>
              <w:pStyle w:val="Compact"/>
            </w:pPr>
            <w:r>
              <w:t xml:space="preserve">ส่งเข้า ข้อมูลใบเสร็จ · รับกลับ สถานะการพิมพ์และเวลาที่ใช้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8.0 (InnoDB)</w:t>
            </w:r>
          </w:p>
        </w:tc>
        <w:tc>
          <w:tcPr/>
          <w:p>
            <w:pPr>
              <w:pStyle w:val="Compact"/>
            </w:pPr>
            <w:r>
              <w:t xml:space="preserve">จัดเก็บข้อมูลทั้งหมดของระบบ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การเชื่อมต่อฐานข้อมูลแบบมีธุรกรรมจาก Backend API</w:t>
            </w:r>
          </w:p>
        </w:tc>
        <w:tc>
          <w:tcPr/>
          <w:p>
            <w:pPr>
              <w:pStyle w:val="Compact"/>
            </w:pPr>
            <w:r>
              <w:t xml:space="preserve">อ่านและเขียนตารางทั้งเจ็ดตารางตามแผนภาพ ERD</w:t>
            </w:r>
          </w:p>
        </w:tc>
      </w:tr>
    </w:tbl>
    <w:p>
      <w:pPr>
        <w:pStyle w:val="BodyText"/>
      </w:pPr>
      <w:r>
        <w:t xml:space="preserve">ระบบไม่เชื่อมต่อ Payment Gateway, API ธนาคาร, ระบบ ERP, ระบบซัพพลายเออร์ภายนอก หรือบริการแจ้งเตือนภายนอกใด ๆ</w:t>
      </w:r>
    </w:p>
    <w:bookmarkEnd w:id="37"/>
    <w:bookmarkStart w:id="38" w:name="communications-interfaces"/>
    <w:p>
      <w:pPr>
        <w:pStyle w:val="Heading2"/>
      </w:pPr>
      <w:r>
        <w:t xml:space="preserve">3.4 Communications Interfaces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โพรโทคอล</w:t>
            </w:r>
          </w:p>
        </w:tc>
        <w:tc>
          <w:tcPr/>
          <w:p>
            <w:pPr>
              <w:pStyle w:val="Compact"/>
            </w:pPr>
            <w:r>
              <w:t xml:space="preserve">ใช้ระหว่าง</w:t>
            </w:r>
          </w:p>
        </w:tc>
        <w:tc>
          <w:tcPr/>
          <w:p>
            <w:pPr>
              <w:pStyle w:val="Compact"/>
            </w:pPr>
            <w:r>
              <w:t xml:space="preserve">วัตถุประสงค์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เบราว์เซอร์ของผู้ใช้ ↔ ระบบ SOML</w:t>
            </w:r>
          </w:p>
        </w:tc>
        <w:tc>
          <w:tcPr/>
          <w:p>
            <w:pPr>
              <w:pStyle w:val="Compact"/>
            </w:pPr>
            <w:r>
              <w:t xml:space="preserve">ช่องทางเข้าใช้งานทุกหน้าจอและทุกคำขอ</w:t>
            </w:r>
          </w:p>
        </w:tc>
        <w:tc>
          <w:tcPr/>
          <w:p>
            <w:pPr>
              <w:pStyle w:val="Compact"/>
            </w:pPr>
            <w:r>
              <w:t xml:space="preserve">ต้องเข้ารหัสการรับส่งข้อมูลทั้งหมด การเรียกผ่าน http ต้องถูกส่งต่อไปยัง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 ↔ Backend API</w:t>
            </w:r>
          </w:p>
        </w:tc>
        <w:tc>
          <w:tcPr/>
          <w:p>
            <w:pPr>
              <w:pStyle w:val="Compact"/>
            </w:pPr>
            <w:r>
              <w:t xml:space="preserve">คำขอที่ผู้ใช้เป็นฝ่ายเริ่ม รวม 18 เส้นทาง</w:t>
            </w:r>
          </w:p>
        </w:tc>
        <w:tc>
          <w:tcPr/>
          <w:p>
            <w:pPr>
              <w:pStyle w:val="Compact"/>
            </w:pPr>
            <w:r>
              <w:t xml:space="preserve">ทุกคำขอต้องแนบโทเคนยืนยันตัวตนและถูกตรวจสิทธิ์ตามบทบาทก่อนประมวลผล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ผลักเหตุการณ์คำสั่งซื้อใหม่ คำสั่งซื้อถูกจ่าย และการแจ้งเตือนใหม่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 ตาม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ช่องทางสำรองเมื่อเชื่อม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ต้องส่งเหตุการณ์ชุดเดียวกันและคงเกณฑ์เวลาเดียวกัน</w:t>
            </w:r>
          </w:p>
        </w:tc>
      </w:tr>
    </w:tbl>
    <w:p>
      <w:pPr>
        <w:pStyle w:val="BodyText"/>
      </w:pPr>
      <w:r>
        <w:t xml:space="preserve">เบราว์เซอร์กำหนดหัวข้อคำขอของ WebSocket และ Server-Sent Events เองไม่ได้ ระบบจึงรับโทเคนผ่านสตริงคำค้นสำหรับสองช่องทางนี้ แต่ยังตรวจสอบโทเคนเช่นเดียวกับเส้นทางอื่น การผ่อนปรนนี้จำกัดไว้เฉพาะช่องทางรับเหตุการณ์ซึ่งเป็นการอ่านอย่างเดียว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105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t xml:space="preserve">ส่วนนี้จัดตามเป้าหมายของผู้ใช้และกรณีการใช้งาน ตามที่แบบฟอร์ม IEEE อนุญาต โดยคงรหัสความต้องการเดิมจากบทที่ 3</w:t>
      </w:r>
    </w:p>
    <w:p>
      <w:pPr>
        <w:pStyle w:val="CaptionedFigure"/>
      </w:pPr>
      <w:r>
        <w:drawing>
          <wp:inline>
            <wp:extent cx="5334000" cy="5104306"/>
            <wp:effectExtent b="0" l="0" r="0" t="0"/>
            <wp:docPr descr="แผนภาพกรณีการใช้งานกลุ่มเข้าสู่ระบบ" title="" id="41" name="Picture"/>
            <a:graphic>
              <a:graphicData uri="http://schemas.openxmlformats.org/drawingml/2006/picture">
                <pic:pic>
                  <pic:nvPicPr>
                    <pic:cNvPr descr="assets/diagrams/fig3-06_uc_auth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04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แผนภาพกรณีการใช้งานกลุ่มเข้าสู่ระบบ</w:t>
      </w:r>
    </w:p>
    <w:p>
      <w:pPr>
        <w:pStyle w:val="BodyText"/>
      </w:pPr>
      <w:r>
        <w:rPr>
          <w:i/>
          <w:iCs/>
        </w:rPr>
        <w:t xml:space="preserve">ภาพที่ 3 — Use Case Diagram กลุ่มการเข้าสู่ระบบและการควบคุมสิทธิ์ (UC-01, UC-02)</w:t>
      </w:r>
    </w:p>
    <w:p>
      <w:pPr>
        <w:pStyle w:val="CaptionedFigure"/>
      </w:pPr>
      <w:r>
        <w:drawing>
          <wp:inline>
            <wp:extent cx="5334000" cy="3249351"/>
            <wp:effectExtent b="0" l="0" r="0" t="0"/>
            <wp:docPr descr="แผนภาพกรณีการใช้งานกลุ่มพนักงานขาย" title="" id="44" name="Picture"/>
            <a:graphic>
              <a:graphicData uri="http://schemas.openxmlformats.org/drawingml/2006/picture">
                <pic:pic>
                  <pic:nvPicPr>
                    <pic:cNvPr descr="assets/diagrams/fig3-07_uc_sal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9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แผนภาพกรณีการใช้งานกลุ่มพนักงานขาย</w:t>
      </w:r>
    </w:p>
    <w:p>
      <w:pPr>
        <w:pStyle w:val="BodyText"/>
      </w:pPr>
      <w:r>
        <w:rPr>
          <w:i/>
          <w:iCs/>
        </w:rPr>
        <w:t xml:space="preserve">ภาพที่ 4 — Use Case Diagram กลุ่มการขายหน้าร้าน (UC-03, UC-04)</w:t>
      </w:r>
    </w:p>
    <w:p>
      <w:pPr>
        <w:pStyle w:val="CaptionedFigure"/>
      </w:pPr>
      <w:r>
        <w:drawing>
          <wp:inline>
            <wp:extent cx="5334000" cy="3170207"/>
            <wp:effectExtent b="0" l="0" r="0" t="0"/>
            <wp:docPr descr="แผนภาพกรณีการใช้งานกลุ่มคลังสินค้า" title="" id="47" name="Picture"/>
            <a:graphic>
              <a:graphicData uri="http://schemas.openxmlformats.org/drawingml/2006/picture">
                <pic:pic>
                  <pic:nvPicPr>
                    <pic:cNvPr descr="assets/diagrams/fig3-08_uc_warehous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แผนภาพกรณีการใช้งานกลุ่มคลังสินค้า</w:t>
      </w:r>
    </w:p>
    <w:p>
      <w:pPr>
        <w:pStyle w:val="BodyText"/>
      </w:pPr>
      <w:r>
        <w:rPr>
          <w:i/>
          <w:iCs/>
        </w:rPr>
        <w:t xml:space="preserve">ภาพที่ 5 — Use Case Diagram กลุ่มคลังสินค้า (UC-05, UC-06, UC-07)</w:t>
      </w:r>
    </w:p>
    <w:p>
      <w:pPr>
        <w:pStyle w:val="CaptionedFigure"/>
      </w:pPr>
      <w:r>
        <w:drawing>
          <wp:inline>
            <wp:extent cx="5334000" cy="8862854"/>
            <wp:effectExtent b="0" l="0" r="0" t="0"/>
            <wp:docPr descr="แผนภาพกรณีการใช้งานกลุ่มผู้จัดการ" title="" id="50" name="Picture"/>
            <a:graphic>
              <a:graphicData uri="http://schemas.openxmlformats.org/drawingml/2006/picture">
                <pic:pic>
                  <pic:nvPicPr>
                    <pic:cNvPr descr="assets/diagrams/fig3-09_uc_manag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62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แผนภาพกรณีการใช้งานกลุ่มผู้จัดการ</w:t>
      </w:r>
    </w:p>
    <w:p>
      <w:pPr>
        <w:pStyle w:val="BodyText"/>
      </w:pPr>
      <w:r>
        <w:rPr>
          <w:i/>
          <w:iCs/>
        </w:rPr>
        <w:t xml:space="preserve">ภาพที่ 6 — Use Case Diagram กลุ่มผู้จัดการ (UC-08, UC-09, UC-10, UC-11)</w:t>
      </w:r>
    </w:p>
    <w:bookmarkStart w:id="57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US-01..06 ทุกเรื่องต้องผ่านหน้านี้ก่อน; FR-01; NFR-01; AC-01, AC-12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ยืนยันตัวตนผู้ใช้ และกำหนดเมนูกับสิทธิ์การเข้าถึงข้อมูลตามบทบาทของผู้ใช้รายนั้น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พนักงานขาย, พนักงานคลังสินค้า, 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ผู้ใช้เปิดระบบเพื่อเริ่มทำงาน</w:t>
            </w:r>
          </w:p>
        </w:tc>
      </w:tr>
    </w:tbl>
    <w:bookmarkStart w:id="52" w:name="preconditions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1"/>
        </w:numPr>
      </w:pPr>
      <w:r>
        <w:t xml:space="preserve">ผู้ใช้มีบัญชีที่ผู้จัดการสร้างไว้แล้ว และสถานะบัญชีเป็นเปิดใช้งาน</w:t>
      </w:r>
    </w:p>
    <w:p>
      <w:pPr>
        <w:pStyle w:val="Compact"/>
        <w:numPr>
          <w:ilvl w:val="0"/>
          <w:numId w:val="1001"/>
        </w:numPr>
      </w:pPr>
      <w:r>
        <w:t xml:space="preserve">เข้าถึงระบบผ่าน HTTPS ตาม CON-08</w:t>
      </w:r>
    </w:p>
    <w:bookmarkEnd w:id="52"/>
    <w:bookmarkStart w:id="53" w:name="success-postconditions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2"/>
        </w:numPr>
      </w:pPr>
      <w:r>
        <w:t xml:space="preserve">ผู้ใช้ได้รับโทเคนที่ระบุบทบาท และเห็นเฉพาะเมนูที่ตรงกับบทบาทของตน</w:t>
      </w:r>
    </w:p>
    <w:p>
      <w:pPr>
        <w:pStyle w:val="Compact"/>
        <w:numPr>
          <w:ilvl w:val="0"/>
          <w:numId w:val="1002"/>
        </w:numPr>
      </w:pPr>
      <w:r>
        <w:t xml:space="preserve">ระบบบันทึกเหตุการณ์เข้าสู่ระบบลงประวัติการทำรายการพร้อมหมายเลขไอพี</w:t>
      </w:r>
    </w:p>
    <w:bookmarkEnd w:id="53"/>
    <w:bookmarkStart w:id="54" w:name="main-success-scenario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3"/>
        </w:numPr>
      </w:pPr>
      <w:r>
        <w:t xml:space="preserve">ผู้ใช้กรอกชื่อผู้ใช้และรหัสผ่าน</w:t>
      </w:r>
    </w:p>
    <w:p>
      <w:pPr>
        <w:pStyle w:val="Compact"/>
        <w:numPr>
          <w:ilvl w:val="0"/>
          <w:numId w:val="1003"/>
        </w:numPr>
      </w:pPr>
      <w:r>
        <w:t xml:space="preserve">ระบบเปรียบเทียบรหัสผ่านกับค่าที่เข้ารหัสไว้ในฐานข้อมูล</w:t>
      </w:r>
    </w:p>
    <w:p>
      <w:pPr>
        <w:pStyle w:val="Compact"/>
        <w:numPr>
          <w:ilvl w:val="0"/>
          <w:numId w:val="1003"/>
        </w:numPr>
      </w:pPr>
      <w:r>
        <w:t xml:space="preserve">ระบบตรวจว่าบัญชียังเปิดใช้งานอยู่</w:t>
      </w:r>
    </w:p>
    <w:p>
      <w:pPr>
        <w:pStyle w:val="Compact"/>
        <w:numPr>
          <w:ilvl w:val="0"/>
          <w:numId w:val="1003"/>
        </w:numPr>
      </w:pPr>
      <w:r>
        <w:t xml:space="preserve">ระบบออกโทเคนที่ระบุบทบาทของผู้ใช้</w:t>
      </w:r>
    </w:p>
    <w:p>
      <w:pPr>
        <w:pStyle w:val="Compact"/>
        <w:numPr>
          <w:ilvl w:val="0"/>
          <w:numId w:val="1003"/>
        </w:numPr>
      </w:pPr>
      <w:r>
        <w:t xml:space="preserve">ระบบแสดงเมนูตามบทบาทที่ตรวจสอบได้</w:t>
      </w:r>
    </w:p>
    <w:bookmarkEnd w:id="54"/>
    <w:bookmarkStart w:id="55" w:name="alternate-flows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ชื่อผู้ใช้หรือรหัสผ่านไม่ถูกต้อง</w:t>
            </w:r>
          </w:p>
        </w:tc>
        <w:tc>
          <w:tcPr/>
          <w:p>
            <w:pPr>
              <w:pStyle w:val="Compact"/>
            </w:pPr>
            <w:r>
              <w:t xml:space="preserve">แจ้งข้อความเดียวกันทุกกรณีโดยไม่ระบุว่าผิดที่ส่วนใด และบันทึกเหตุการณ์เข้าสู่ระบบไม่สำเร็จ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บัญชีถูกปิดใช้งาน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ปฏิเสธการเข้าใช้และแนะนำให้ติดต่อผู้จัดการ โดยตรวจเงื่อนไขนี้หลังยืนยันรหัสผ่านผ่านแล้วเท่านั้น</w:t>
            </w:r>
          </w:p>
        </w:tc>
      </w:tr>
    </w:tbl>
    <w:bookmarkEnd w:id="55"/>
    <w:bookmarkStart w:id="56" w:name="exception-flows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โทเคนหมดอายุระหว่างใช้งาน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ปฏิเสธคำขอด้วยรหัส 401 และพาผู้ใช้กลับไปหน้าเข้าสู่ระบบ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ผู้ใช้พยายามเข้าถึงเส้นทางที่บทบาทตนไม่มีสิทธิ์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โดยไม่เปิดเผยข้อมูลของส่วนนั้น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AC-01, AC-12</w:t>
            </w:r>
          </w:p>
        </w:tc>
      </w:tr>
    </w:tbl>
    <w:bookmarkEnd w:id="56"/>
    <w:bookmarkEnd w:id="57"/>
    <w:bookmarkStart w:id="63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US-05; FR-02; BR-05; AC-02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ให้ผู้จัดการเพิ่ม แก้ไข และตั้งค่าจุดสั่งซื้อเพิ่มของสินค้า รวมถึงปรับยอดคงเหลือด้วยมือเมื่อรับของเข้าหรือแก้ยอดหลังตรวจนับ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ระบบแจ้งเตือนซึ่งตรวจเงื่อนไขหลังการแก้ไข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bookmarkStart w:id="58" w:name="preconditions-1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4"/>
        </w:numPr>
      </w:pPr>
      <w:r>
        <w:t xml:space="preserve">ผู้จัดการเข้าสู่ระบบสำเร็จตาม UC-01</w:t>
      </w:r>
    </w:p>
    <w:bookmarkEnd w:id="58"/>
    <w:bookmarkStart w:id="59" w:name="success-postconditions-1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5"/>
        </w:numPr>
      </w:pPr>
      <w:r>
        <w:t xml:space="preserve">ค่าที่บันทึกในฐานข้อมูลตรงกับที่กรอกทุกประการ</w:t>
      </w:r>
    </w:p>
    <w:p>
      <w:pPr>
        <w:pStyle w:val="Compact"/>
        <w:numPr>
          <w:ilvl w:val="0"/>
          <w:numId w:val="1005"/>
        </w:numPr>
      </w:pPr>
      <w:r>
        <w:t xml:space="preserve">มีบันทึกในประวัติการทำรายการที่เก็บทั้งค่าเดิมและค่าใหม่</w:t>
      </w:r>
    </w:p>
    <w:p>
      <w:pPr>
        <w:pStyle w:val="Compact"/>
        <w:numPr>
          <w:ilvl w:val="0"/>
          <w:numId w:val="1005"/>
        </w:numPr>
      </w:pPr>
      <w:r>
        <w:t xml:space="preserve">การปรับยอดคงเหลือทุกครั้งมีบันทึกการเคลื่อนไหวสต็อกพร้อมสาเหตุ</w:t>
      </w:r>
    </w:p>
    <w:bookmarkEnd w:id="59"/>
    <w:bookmarkStart w:id="60" w:name="main-success-scenario-1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ผู้จัดการเปิดหน้าจัดการข้อมูลสินค้า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ผู้จัดการเลือกสินค้าที่ต้องการแก้ไข หรือกดเพิ่มสินค้าใหม่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ผู้จัดการแก้ไขข้อมูลแล้วบันทึก</w:t>
      </w:r>
    </w:p>
    <w:p>
      <w:pPr>
        <w:pStyle w:val="Compact"/>
        <w:numPr>
          <w:ilvl w:val="0"/>
          <w:numId w:val="1006"/>
        </w:numPr>
      </w:pPr>
      <w:r>
        <w:t xml:space="preserve">ระบบบันทึกค่าใหม่ พร้อมเก็บค่าเดิมและค่าใหม่ลงประวัติการทำรายการ</w:t>
      </w:r>
    </w:p>
    <w:p>
      <w:pPr>
        <w:pStyle w:val="Compact"/>
        <w:numPr>
          <w:ilvl w:val="0"/>
          <w:numId w:val="1006"/>
        </w:numPr>
      </w:pPr>
      <w:r>
        <w:t xml:space="preserve">ระบบตรวจว่าจุดสั่งซื้อเพิ่มที่ตั้งใหม่ทำให้สินค้ากลายเป็นต่ำกว่าเกณฑ์หรือไม่ แล้วสร้างการแจ้งเตือนถ้าจำเป็น</w:t>
      </w:r>
    </w:p>
    <w:bookmarkEnd w:id="60"/>
    <w:bookmarkStart w:id="61" w:name="alternate-flows-1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บันทึกการเคลื่อนไหวสต็อกพร้อมสาเหตุ คือรับสินค้าเข้าคลังหรือปรับปรุงยอดหลังตรวจนับ และหมายเหตุประกอบ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ค่าที่กรอกไม่มีอะไรเปลี่ยนแปลง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แจ้งว่าไม่มีการเปลี่ยนแปลง และไม่สร้างบันทึกในประวัติ</w:t>
            </w:r>
          </w:p>
        </w:tc>
      </w:tr>
    </w:tbl>
    <w:bookmarkEnd w:id="61"/>
    <w:bookmarkStart w:id="62" w:name="exception-flows-1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รหัสสินค้าซ้ำกับที่มีอยู่แล้ว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ปรับยอดแล้วจะทำให้คงเหลือติดลบ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และไม่เปลี่ยนแปลงยอดเดิม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ราคาหรือจำนวนที่กรอกเป็นค่าติดลบหรือไม่ใช่ตัวเลข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พร้อมระบุฟิลด์ที่ผิด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ระบบต้องรองรับการจัดการข้อมูลสินค้าหลัก รวมถึงการตั้งค่าจุดสั่งซื้อเพิ่มและการปรับยอดคงเหลือด้วยมือ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AC-02</w:t>
            </w:r>
          </w:p>
        </w:tc>
      </w:tr>
    </w:tbl>
    <w:bookmarkEnd w:id="62"/>
    <w:bookmarkEnd w:id="63"/>
    <w:bookmarkStart w:id="69" w:name="X9741515b1cf33927aeb37a8663472abbf5640b6"/>
    <w:p>
      <w:pPr>
        <w:pStyle w:val="Heading2"/>
      </w:pPr>
      <w:r>
        <w:t xml:space="preserve">4.3 สร้างคำสั่งซื้อ รับชำระ และออกใบเสร็จ — UC-03, UC-04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US-01; FR-03; BR-01; NFR-05; AC-03, AC-04, AC-05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บันทึกรายการสินค้าที่ลูกค้าต้องการ คำนวณยอดรวมอัตโนมัติ แสดง QR พร้อมเพย์ตามยอด และเมื่อยืนยันรับชำระแล้วให้พิมพ์ใบเสร็จพร้อมผลักคำสั่งซื้อเข้าคิวคลังทันที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PromptPay QR Module, Receipt Print Service, หน้าจอคิวคลังสินค้า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ลูกค้าเลือกสินค้าที่หน้าร้านและต้องการชำระเงิน</w:t>
            </w:r>
          </w:p>
        </w:tc>
      </w:tr>
    </w:tbl>
    <w:bookmarkStart w:id="64" w:name="preconditions-2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7"/>
        </w:numPr>
      </w:pPr>
      <w:r>
        <w:t xml:space="preserve">พนักงานขายเข้าสู่ระบบสำเร็จและอยู่ที่หน้าจอขายหน้าร้าน</w:t>
      </w:r>
    </w:p>
    <w:p>
      <w:pPr>
        <w:pStyle w:val="Compact"/>
        <w:numPr>
          <w:ilvl w:val="0"/>
          <w:numId w:val="1007"/>
        </w:numPr>
      </w:pPr>
      <w:r>
        <w:t xml:space="preserve">ระบบตั้งค่าหมายเลขพร้อมเพย์ของร้านไว้แล้ว</w:t>
      </w:r>
    </w:p>
    <w:bookmarkEnd w:id="64"/>
    <w:bookmarkStart w:id="65" w:name="success-postconditions-2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8"/>
        </w:numPr>
      </w:pPr>
      <w:r>
        <w:t xml:space="preserve">คำสั่งซื้อถูกบันทึกด้วยสถานะรอจ่ายสินค้าและเวลารับชำระเงิน</w:t>
      </w:r>
    </w:p>
    <w:p>
      <w:pPr>
        <w:pStyle w:val="Compact"/>
        <w:numPr>
          <w:ilvl w:val="0"/>
          <w:numId w:val="1008"/>
        </w:numPr>
      </w:pPr>
      <w:r>
        <w:t xml:space="preserve">เลขที่คำสั่งซื้อไม่ซ้ำกับคำสั่งซื้อใดในระบบ</w:t>
      </w:r>
    </w:p>
    <w:p>
      <w:pPr>
        <w:pStyle w:val="Compact"/>
        <w:numPr>
          <w:ilvl w:val="0"/>
          <w:numId w:val="1008"/>
        </w:numPr>
      </w:pPr>
      <w:r>
        <w:t xml:space="preserve">คิวคลังสินค้าแสดงคำสั่งซื้อใหม่</w:t>
      </w:r>
    </w:p>
    <w:p>
      <w:pPr>
        <w:pStyle w:val="Compact"/>
        <w:numPr>
          <w:ilvl w:val="0"/>
          <w:numId w:val="1008"/>
        </w:numPr>
      </w:pPr>
      <w:r>
        <w:t xml:space="preserve">มีบันทึกเหตุการณ์สร้างคำสั่งซื้อในประวัติการทำรายการ</w:t>
      </w:r>
    </w:p>
    <w:bookmarkEnd w:id="65"/>
    <w:bookmarkStart w:id="66" w:name="main-success-scenario-2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9"/>
        </w:numPr>
      </w:pPr>
      <w:r>
        <w:t xml:space="preserve">พนักงานเลือกสินค้าและระบุจำนวน</w:t>
      </w:r>
    </w:p>
    <w:p>
      <w:pPr>
        <w:pStyle w:val="Compact"/>
        <w:numPr>
          <w:ilvl w:val="0"/>
          <w:numId w:val="1009"/>
        </w:numPr>
      </w:pPr>
      <w:r>
        <w:t xml:space="preserve">ระบบดึงราคาปัจจุบันจากฐานข้อมูลมาคำนวณยอดรวมอัตโนมัติ</w:t>
      </w:r>
    </w:p>
    <w:p>
      <w:pPr>
        <w:pStyle w:val="Compact"/>
        <w:numPr>
          <w:ilvl w:val="0"/>
          <w:numId w:val="1009"/>
        </w:numPr>
      </w:pPr>
      <w:r>
        <w:t xml:space="preserve">ระบบสร้างและแสดง QR พร้อมเพย์ตามยอดชำระ</w:t>
      </w:r>
    </w:p>
    <w:p>
      <w:pPr>
        <w:pStyle w:val="Compact"/>
        <w:numPr>
          <w:ilvl w:val="0"/>
          <w:numId w:val="1009"/>
        </w:numPr>
      </w:pPr>
      <w:r>
        <w:t xml:space="preserve">ลูกค้าสแกนและโอนเงินผ่านแอปพลิเคชันธนาคาร</w:t>
      </w:r>
    </w:p>
    <w:p>
      <w:pPr>
        <w:pStyle w:val="Compact"/>
        <w:numPr>
          <w:ilvl w:val="0"/>
          <w:numId w:val="1009"/>
        </w:numPr>
      </w:pPr>
      <w:r>
        <w:t xml:space="preserve">พนักงานตรวจสอบการแจ้งเตือนเงินเข้าแล้วกดยืนยันรับชำระ</w:t>
      </w:r>
    </w:p>
    <w:p>
      <w:pPr>
        <w:pStyle w:val="Compact"/>
        <w:numPr>
          <w:ilvl w:val="0"/>
          <w:numId w:val="1009"/>
        </w:numPr>
      </w:pPr>
      <w:r>
        <w:t xml:space="preserve">ระบบเรียก UC-04 เพื่อสร้างเลขที่คำสั่งซื้อ แล้วบันทึกคำสั่งซื้อและรายการสินค้าลงฐานข้อมูลภายในธุรกรรมเดียว</w:t>
      </w:r>
    </w:p>
    <w:p>
      <w:pPr>
        <w:pStyle w:val="Compact"/>
        <w:numPr>
          <w:ilvl w:val="0"/>
          <w:numId w:val="1009"/>
        </w:numPr>
      </w:pPr>
      <w:r>
        <w:t xml:space="preserve">ระบบสั่งพิมพ์ใบเสร็จและผลักคำสั่งซื้อเข้าคิวคลังสินค้าแบบเรียลไทม์</w:t>
      </w:r>
    </w:p>
    <w:bookmarkEnd w:id="66"/>
    <w:bookmarkStart w:id="67" w:name="alternate-flows-2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ลูกค้าเปลี่ยนใจก่อนชำระเงิน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ไม่มีข้อมูลใดถูกเขียนลงฐานข้อมูล เพราะระบบเขียนแถวเมื่อรับชำระแล้วเท่านั้น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พนักงานส่งรายการสินค้าเดียวกันซ้ำ</w:t>
            </w:r>
          </w:p>
        </w:tc>
        <w:tc>
          <w:tcPr/>
          <w:p>
            <w:pPr>
              <w:pStyle w:val="Compact"/>
            </w:pPr>
            <w:r>
              <w:t xml:space="preserve">ระบบรวมให้เหลือแถวเดียวโดยบวกจำนวนเข้าด้วยกัน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เลขที่คำสั่งซื้อชนกับที่เครื่องอื่นเพิ่งบันทึก</w:t>
            </w:r>
          </w:p>
        </w:tc>
        <w:tc>
          <w:tcPr/>
          <w:p>
            <w:pPr>
              <w:pStyle w:val="Compact"/>
            </w:pPr>
            <w:r>
              <w:t xml:space="preserve">ระบบล็อกช่วงเลขที่ของวันไว้จนกว่าธุรกรรมจะสิ้นสุด คำขอที่เข้ามาพร้อมกันจึงได้เลขเรียงต่อกันทีละราย และมีการลองใหม่อัตโนมัติเป็นชั้นสุดท้าย</w:t>
            </w:r>
          </w:p>
        </w:tc>
      </w:tr>
    </w:tbl>
    <w:bookmarkEnd w:id="67"/>
    <w:bookmarkStart w:id="68" w:name="exception-flows-2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เครื่องพิมพ์ใบเสร็จขัดข้อง</w:t>
            </w:r>
          </w:p>
        </w:tc>
        <w:tc>
          <w:tcPr/>
          <w:p>
            <w:pPr>
              <w:pStyle w:val="Compact"/>
            </w:pPr>
            <w:r>
              <w:t xml:space="preserve">ยังบันทึกคำสั่งซื้อและผลักเข้าคิวตามปกติ พร้อมแจ้งเตือนบนหน้าจอให้พนักงานทราบ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สินค้าที่เลือกถูกปิดการขายไปแล้ว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พร้อมระบุชื่อสินค้ารายการนั้น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ยังไม่ได้ตั้งค่าหมายเลขพร้อมเพย์ของร้าน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ปฏิเสธการสร้าง QR ด้วยรหัส 503 พร้อมชี้ว่าต้องตั้งค่าที่ใด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ระบบต้องสร้างคำสั่งซื้อ คำนวณยอด แสดง QR พร้อมเพย์ ยืนยันรับเงิน สั่งพิมพ์ใบเสร็จ และส่งคิวเรียลไทม์ทันที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หมายเหตุการออกแบบ</w:t>
      </w:r>
      <w:r>
        <w:t xml:space="preserve"> </w:t>
      </w:r>
      <w:r>
        <w:t xml:space="preserve">ระบบเขียนคำสั่งซื้อลงฐานข้อมูลครั้งเดียวเมื่อรับชำระเงินแล้วเท่านั้น เนื่องจากแผนภาพสถานะกำหนดให้สถานะแรกของคำสั่งซื้อคือรอจ่ายสินค้า และคอลัมน์เวลารับชำระเงินห้ามเป็นค่าว่าง ผลพลอยได้คือฐานข้อมูลไม่มีคำสั่งซื้อค้างจากตะกร้าที่ลูกค้าเปลี่ยนใจ</w:t>
      </w:r>
    </w:p>
    <w:bookmarkEnd w:id="68"/>
    <w:bookmarkEnd w:id="69"/>
    <w:bookmarkStart w:id="75" w:name="ควรอจายสนคาแบบเรยลไทม-uc-05-uc-06"/>
    <w:p>
      <w:pPr>
        <w:pStyle w:val="Heading2"/>
      </w:pPr>
      <w:r>
        <w:t xml:space="preserve">4.4 คิวรอจ่ายสินค้าแบบเรียลไทม์ — UC-05, UC-06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US-02; FR-04; NFR-02; AC-06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 และปรับสถานะการจัดของได้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ผู้จัดการซึ่งเข้าถึงได้ด้วย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มีคำสั่งซื้อใหม่ที่รับชำระเงินแล้ว หรือพนักงานเริ่มจัดของ</w:t>
            </w:r>
          </w:p>
        </w:tc>
      </w:tr>
    </w:tbl>
    <w:bookmarkStart w:id="70" w:name="preconditions-3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0"/>
        </w:numPr>
      </w:pPr>
      <w:r>
        <w:t xml:space="preserve">พนักงานคลังสินค้าเข้าสู่ระบบและเปิดหน้าจอคิวค้างไว้</w:t>
      </w:r>
    </w:p>
    <w:bookmarkEnd w:id="70"/>
    <w:bookmarkStart w:id="71" w:name="success-postconditions-3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1"/>
        </w:numPr>
      </w:pPr>
      <w:r>
        <w:t xml:space="preserve">คำสั่งซื้อใหม่ปรากฏบนหน้าจอคิวภายในเกณฑ์เวลาที่ NFR-02 กำหนด</w:t>
      </w:r>
    </w:p>
    <w:p>
      <w:pPr>
        <w:pStyle w:val="Compact"/>
        <w:numPr>
          <w:ilvl w:val="0"/>
          <w:numId w:val="1011"/>
        </w:numPr>
      </w:pPr>
      <w:r>
        <w:t xml:space="preserve">สถานะการจัดของสะท้อนบนหน้าจอของพนักงานทุกคนที่เปิดหน้าเดียวกัน</w:t>
      </w:r>
    </w:p>
    <w:bookmarkEnd w:id="71"/>
    <w:bookmarkStart w:id="72" w:name="main-success-scenario-3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2"/>
        </w:numPr>
      </w:pPr>
      <w:r>
        <w:t xml:space="preserve">หน้าจอคิวเชื่อมช่องทางรับเหตุการณ์กับเซิร์ฟเวอร์เมื่อเปิดหน้า</w:t>
      </w:r>
    </w:p>
    <w:p>
      <w:pPr>
        <w:pStyle w:val="Compact"/>
        <w:numPr>
          <w:ilvl w:val="0"/>
          <w:numId w:val="1012"/>
        </w:numPr>
      </w:pPr>
      <w:r>
        <w:t xml:space="preserve">ระบบส่งเหตุการณ์คำสั่งซื้อใหม่ออกไปทันทีที่ธุรกรรมบันทึกสำเร็จ</w:t>
      </w:r>
    </w:p>
    <w:p>
      <w:pPr>
        <w:pStyle w:val="Compact"/>
        <w:numPr>
          <w:ilvl w:val="0"/>
          <w:numId w:val="1012"/>
        </w:numPr>
      </w:pPr>
      <w:r>
        <w:t xml:space="preserve">หน้าจอดึงรายการคิวใหม่และแสดงผล โดยเรียงตามเวลารับชำระจากเก่าไปใหม่</w:t>
      </w:r>
    </w:p>
    <w:p>
      <w:pPr>
        <w:pStyle w:val="Compact"/>
        <w:numPr>
          <w:ilvl w:val="0"/>
          <w:numId w:val="1012"/>
        </w:numPr>
      </w:pPr>
      <w:r>
        <w:t xml:space="preserve">พนักงานกดเริ่มจัดของ ระบบเปลี่ยนสถานะเป็นกำลังจัดของและแจ้งไปยังหน้าจออื่น</w:t>
      </w:r>
    </w:p>
    <w:bookmarkEnd w:id="72"/>
    <w:bookmarkStart w:id="73" w:name="alternate-flows-3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สลับไปใช้ Server-Sent Events อัตโนมัติ โดยได้รับเหตุการณ์ชุดเดียวกัน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พนักงานยกเลิกการจัดของ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เปลี่ยนสถานะกลับเป็นรอจ่ายสินค้า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เปลี่ยนสถานะเป็นยกเลิก และรายการหายจากคิว โดยเป็นสิทธิ์ของผู้จัดการเท่านั้น</w:t>
            </w:r>
          </w:p>
        </w:tc>
      </w:tr>
    </w:tbl>
    <w:bookmarkEnd w:id="73"/>
    <w:bookmarkStart w:id="74" w:name="exception-flows-3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พยายามเปลี่ยนสถานะเป็นส่งมอบสำเร็จผ่านเส้นทางนี้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เพราะต้องผ่านธุรกรรมตัดสต็อกเท่านั้น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สถานะถูกเปลี่ยนโดยผู้ใช้อื่นไปก่อนแล้ว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พร้อมแจ้งสถานะปัจจุบัน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ระบบต้องแสดงหน้าจอคิวรอจ่ายสินค้าที่อัปเดตแบบเรียลไทม์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</w:tr>
    </w:tbl>
    <w:bookmarkEnd w:id="74"/>
    <w:bookmarkEnd w:id="75"/>
    <w:bookmarkStart w:id="84" w:name="ยนยนจายสนคาและตดสตอก-uc-07"/>
    <w:p>
      <w:pPr>
        <w:pStyle w:val="Heading2"/>
      </w:pPr>
      <w:r>
        <w:t xml:space="preserve">4.5 ยืนยันจ่ายสินค้าและตัดสต็อก — UC-07</w:t>
      </w:r>
    </w:p>
    <w:p>
      <w:pPr>
        <w:pStyle w:val="FirstParagraph"/>
      </w:pPr>
      <w:r>
        <w:t xml:space="preserve">หัวข้อนี้เป็นความสามารถที่สำคัญที่สุดของระบบ และเป็นจุดที่ตอบวัตถุประสงค์ข้อ 1.2.3 โดยตรง</w:t>
      </w:r>
    </w:p>
    <w:p>
      <w:pPr>
        <w:pStyle w:val="CaptionedFigure"/>
      </w:pPr>
      <w:r>
        <w:drawing>
          <wp:inline>
            <wp:extent cx="5334000" cy="3669813"/>
            <wp:effectExtent b="0" l="0" r="0" t="0"/>
            <wp:docPr descr="แผนภาพลำดับของการยืนยันจ่ายสินค้า" title="" id="77" name="Picture"/>
            <a:graphic>
              <a:graphicData uri="http://schemas.openxmlformats.org/drawingml/2006/picture">
                <pic:pic>
                  <pic:nvPicPr>
                    <pic:cNvPr descr="assets/diagrams/fig3-11_seq_uc07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แผนภาพลำดับของการยืนยันจ่ายสินค้า</w:t>
      </w:r>
    </w:p>
    <w:p>
      <w:pPr>
        <w:pStyle w:val="BodyText"/>
      </w:pPr>
      <w:r>
        <w:rPr>
          <w:i/>
          <w:iCs/>
        </w:rPr>
        <w:t xml:space="preserve">ภาพที่ 7 — ลำดับการทำงานของการยืนยันจ่ายสินค้าและการตัดสต็อกภายในธุรกรรมเดียว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US-03; FR-05, FR-06; BR-01, BR-02; NFR-04; AC-07, AC-08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ให้พนักงานคลังสินค้าตรวจนับสินค้าแล้วยืนยันจ่าย โดยระบบตัดสต็อกในธุรกรรมเดียวกัน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ระบบแจ้งเตือนซึ่งทำงานหลังธุรกรรมสำเร็จ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พนักงานเลือกคำสั่งซื้อจากคิวและจัดของครบแล้ว</w:t>
            </w:r>
          </w:p>
        </w:tc>
      </w:tr>
    </w:tbl>
    <w:bookmarkStart w:id="79" w:name="preconditions-4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3"/>
        </w:numPr>
      </w:pPr>
      <w:r>
        <w:t xml:space="preserve">คำสั่งซื้ออยู่ในสถานะรอจ่ายสินค้าหรือกำลังจัดของ</w:t>
      </w:r>
    </w:p>
    <w:p>
      <w:pPr>
        <w:pStyle w:val="Compact"/>
        <w:numPr>
          <w:ilvl w:val="0"/>
          <w:numId w:val="1013"/>
        </w:numPr>
      </w:pPr>
      <w:r>
        <w:t xml:space="preserve">พนักงานทำเครื่องหมายตรวจนับครบทุกรายการแล้ว</w:t>
      </w:r>
    </w:p>
    <w:bookmarkEnd w:id="79"/>
    <w:bookmarkStart w:id="80" w:name="success-postconditions-4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4"/>
        </w:numPr>
      </w:pPr>
      <w:r>
        <w:t xml:space="preserve">สถานะคำสั่งซื้อเป็นส่งมอบสำเร็จ พร้อมบันทึกผู้จ่ายและเวลาที่จ่าย</w:t>
      </w:r>
    </w:p>
    <w:p>
      <w:pPr>
        <w:pStyle w:val="Compact"/>
        <w:numPr>
          <w:ilvl w:val="0"/>
          <w:numId w:val="1014"/>
        </w:numPr>
      </w:pPr>
      <w:r>
        <w:t xml:space="preserve">ยอดคงเหลือของสินค้าทุกรายการลดลงตามจำนวนในคำสั่งซื้อพอดี</w:t>
      </w:r>
    </w:p>
    <w:p>
      <w:pPr>
        <w:pStyle w:val="Compact"/>
        <w:numPr>
          <w:ilvl w:val="0"/>
          <w:numId w:val="1014"/>
        </w:numPr>
      </w:pPr>
      <w:r>
        <w:t xml:space="preserve">มีบันทึกการเคลื่อนไหวสต็อกหนึ่งแถวต่อสินค้าหนึ่งรายการ</w:t>
      </w:r>
    </w:p>
    <w:p>
      <w:pPr>
        <w:pStyle w:val="Compact"/>
        <w:numPr>
          <w:ilvl w:val="0"/>
          <w:numId w:val="1014"/>
        </w:numPr>
      </w:pPr>
      <w:r>
        <w:t xml:space="preserve">คำสั่งซื้อหายจากคิวของทุกหน้าจอ</w:t>
      </w:r>
    </w:p>
    <w:p>
      <w:pPr>
        <w:pStyle w:val="Compact"/>
        <w:numPr>
          <w:ilvl w:val="0"/>
          <w:numId w:val="1014"/>
        </w:numPr>
      </w:pPr>
      <w:r>
        <w:t xml:space="preserve">มีบันทึกเหตุการณ์ยืนยันจ่ายในประวัติการทำรายการ</w:t>
      </w:r>
    </w:p>
    <w:bookmarkEnd w:id="80"/>
    <w:bookmarkStart w:id="81" w:name="main-success-scenario-4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5"/>
        </w:numPr>
      </w:pPr>
      <w:r>
        <w:t xml:space="preserve">พนักงานเปิดรายการจากคิว ระบบแสดงสินค้าพร้อมยอดคงเหลือปัจจุบันและยอดที่จะเหลือหลังจ่าย</w:t>
      </w:r>
    </w:p>
    <w:p>
      <w:pPr>
        <w:pStyle w:val="Compact"/>
        <w:numPr>
          <w:ilvl w:val="0"/>
          <w:numId w:val="1015"/>
        </w:numPr>
      </w:pPr>
      <w:r>
        <w:t xml:space="preserve">พนักงานทำเครื่องหมายตรวจนับทีละรายการจนครบ ปุ่มยืนยันจึงใช้งานได้</w:t>
      </w:r>
    </w:p>
    <w:p>
      <w:pPr>
        <w:pStyle w:val="Compact"/>
        <w:numPr>
          <w:ilvl w:val="0"/>
          <w:numId w:val="1015"/>
        </w:numPr>
      </w:pPr>
      <w:r>
        <w:t xml:space="preserve">พนักงานกดยืนยัน ระบบถามยืนยันซ้ำอีกครั้ง</w:t>
      </w:r>
    </w:p>
    <w:p>
      <w:pPr>
        <w:pStyle w:val="Compact"/>
        <w:numPr>
          <w:ilvl w:val="0"/>
          <w:numId w:val="1015"/>
        </w:numPr>
      </w:pPr>
      <w:r>
        <w:t xml:space="preserve">ระบบเริ่มธุรกรรม แล้วเปลี่ยนสถานะคำสั่งซื้อโดยมีเงื่อนไขสถานะเดิมกำกับอยู่ในคำสั่งเดียวกัน</w:t>
      </w:r>
    </w:p>
    <w:p>
      <w:pPr>
        <w:pStyle w:val="Compact"/>
        <w:numPr>
          <w:ilvl w:val="0"/>
          <w:numId w:val="1015"/>
        </w:numPr>
      </w:pPr>
      <w:r>
        <w:t xml:space="preserve">ระบบล็อกแถวสินค้าที่เกี่ยวข้อง แล้วหักยอดคงเหลือทีละรายการโดยมีเงื่อนไขว่ายอดต้องเพียงพอ</w:t>
      </w:r>
    </w:p>
    <w:p>
      <w:pPr>
        <w:pStyle w:val="Compact"/>
        <w:numPr>
          <w:ilvl w:val="0"/>
          <w:numId w:val="1015"/>
        </w:numPr>
      </w:pPr>
      <w:r>
        <w:t xml:space="preserve">ระบบบันทึกการเคลื่อนไหวสต็อกและประวัติการทำรายการ แล้วยืนยันธุรกรรม</w:t>
      </w:r>
    </w:p>
    <w:p>
      <w:pPr>
        <w:pStyle w:val="Compact"/>
        <w:numPr>
          <w:ilvl w:val="0"/>
          <w:numId w:val="1015"/>
        </w:numPr>
      </w:pPr>
      <w:r>
        <w:t xml:space="preserve">หลังธุรกรรมสำเร็จ ระบบลบคำสั่งซื้อออกจากคิวทุกหน้าจอ และตรวจว่าสินค้าใดต่ำกว่าจุดสั่งซื้อเพิ่ม</w:t>
      </w:r>
    </w:p>
    <w:bookmarkEnd w:id="81"/>
    <w:bookmarkStart w:id="82" w:name="alternate-flows-4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คำสั่งซื้ออยู่ในสถานะกำลังจัดของ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ยืนยันจ่ายได้ตามปกติ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จ่ายแล้วสินค้าต่ำกว่าจุดสั่งซื้อเพิ่ม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สร้างการแจ้งเตือนสต็อกต่ำและส่งไปยังหน้าจอผู้จัดการทันที โดยไม่แจ้งซ้ำถ้ายังมีการแจ้งเตือนเดิมที่ยังไม่ได้อ่าน</w:t>
            </w:r>
          </w:p>
        </w:tc>
      </w:tr>
    </w:tbl>
    <w:bookmarkEnd w:id="82"/>
    <w:bookmarkStart w:id="83" w:name="exception-flows-4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คำสั่งซื้อถูกจ่ายไปแล้วโดยเครื่องอื่น</w:t>
            </w:r>
          </w:p>
        </w:tc>
        <w:tc>
          <w:tcPr/>
          <w:p>
            <w:pPr>
              <w:pStyle w:val="Compact"/>
            </w:pPr>
            <w:r>
              <w:t xml:space="preserve">จำนวนแถวที่ถูกแก้ไขเป็นศูนย์ ระบบยกเลิกธุรกรรมทั้งหมด แล้วอ่านสถานะล่าสุดแบบล็อกแถวเพื่อแจ้งว่า</w:t>
            </w:r>
            <w:r>
              <w:t xml:space="preserve"> </w:t>
            </w:r>
            <w:r>
              <w:t xml:space="preserve">“คำสั่งซื้อนี้ถูกจ่ายสินค้าไปแล้ว”</w:t>
            </w:r>
            <w:r>
              <w:t xml:space="preserve"> </w:t>
            </w:r>
            <w:r>
              <w:t xml:space="preserve">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สต็อกไม่เพียงพอสำหรับสินค้ารายการใดรายการหนึ่ง</w:t>
            </w:r>
          </w:p>
        </w:tc>
        <w:tc>
          <w:tcPr/>
          <w:p>
            <w:pPr>
              <w:pStyle w:val="Compact"/>
            </w:pPr>
            <w:r>
              <w:t xml:space="preserve">ยกเลิกธุรกรรมทั้งหมด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คำสั่งซื้อไม่มีรายการสินค้า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ไม่พบคำสั่งซื้อที่ระบุ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404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ระบบต้องรับคำขอยืนยันจ่ายสินค้าจากหน้าจอคลังสินค้า และควบคุมลำดับการทำงานของธุรกรรม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ระบบต้องดำเนินธุรกรรมตัดสต็อกแบบอะตอมมิก และป้องกันการจ่ายซ้ำ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</w:t>
      </w:r>
      <w:r>
        <w:t xml:space="preserve"> </w:t>
      </w:r>
      <w:r>
        <w:t xml:space="preserve">ชั้นที่สอง การล็อกแถวสินค้าทำให้คำขอที่เข้ามาพร้อมกันต้องรอคิวกันตามลำดับ ไม่เกิดสภาวะแข่งขัน</w:t>
      </w:r>
    </w:p>
    <w:bookmarkEnd w:id="83"/>
    <w:bookmarkEnd w:id="84"/>
    <w:bookmarkStart w:id="85" w:name="Xca924159c8d38813c87aaef27e6e21c1eea7ea0"/>
    <w:p>
      <w:pPr>
        <w:pStyle w:val="Heading2"/>
      </w:pPr>
      <w:r>
        <w:t xml:space="preserve">4.6 การเปลี่ยนสถานะคำสั่งซื้อและการแจ้งเตือนที่ระบบสร้างเอง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US-02, US-03, US-05; FR-04..06, FR-08; BR-02, BR-05; AC-07, AC-10, AC-13</w:t>
            </w:r>
          </w:p>
        </w:tc>
      </w:tr>
    </w:tbl>
    <w:p>
      <w:pPr>
        <w:pStyle w:val="BodyText"/>
      </w:pPr>
      <w:r>
        <w:t xml:space="preserve">หัวข้อนี้ไม่ใช่กรณีการใช้งานของผู้ใช้คนใดคนหนึ่ง แต่เป็นพฤติกรรมที่ระบบต้องอนุมานเองจากเหตุการณ์ที่เกิดขึ้น สถานะของคำสั่งซื้อเป็นผลของการกระทำที่บันทึกสำเร็จแล้ว มิใช่ค่าที่ผู้ใช้กำหนดได้โดยตรง และการแจ้งเตือนเป็นผลของเงื่อนไขที่ระบบตรวจเองหลังทุกครั้งที่ข้อมูลเปลี่ยน มิใช่สิ่งที่ต้องรอให้คนมาเปิดดู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Stimulus / Condition</w:t>
            </w:r>
          </w:p>
        </w:tc>
        <w:tc>
          <w:tcPr/>
          <w:p>
            <w:pPr>
              <w:pStyle w:val="Compact"/>
            </w:pPr>
            <w:r>
              <w:t xml:space="preserve">System Response</w:t>
            </w:r>
          </w:p>
        </w:tc>
        <w:tc>
          <w:tcPr/>
          <w:p>
            <w:pPr>
              <w:pStyle w:val="Compact"/>
            </w:pPr>
            <w:r>
              <w:t xml:space="preserve">Resulting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ลูกค้ายังไม่ชำระเงิน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ไม่เขียนข้อมูลใดลงฐานข้อมูล</w:t>
            </w:r>
          </w:p>
        </w:tc>
        <w:tc>
          <w:tcPr/>
          <w:p>
            <w:pPr>
              <w:pStyle w:val="Compact"/>
            </w:pPr>
            <w:r>
              <w:t xml:space="preserve">ยังไม่มีคำสั่งซื้อในระบบ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ออกเลขที่ที่ไม่ซ้ำ บันทึกคำสั่งซื้อ สั่งพิมพ์ใบเสร็จ และผลักเข้าคิวคลัง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เปลี่ยนสถานะและแจ้งไปยังหน้าจออื่นที่เปิดค้างอยู่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พนักงานคลังยืนยันจ่ายสินค้าสำเร็จ</w:t>
            </w:r>
          </w:p>
        </w:tc>
        <w:tc>
          <w:tcPr/>
          <w:p>
            <w:pPr>
              <w:pStyle w:val="Compact"/>
            </w:pPr>
            <w:r>
              <w:t xml:space="preserve">หักยอดคงเหลือ บันทึกการเคลื่อนไหวสต็อก และนำออกจากคิว ทั้งหมดในธุรกรรมเดียว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เครื่องที่สองยืนยันจ่ายรายการเดิมพร้อมกัน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พร้อมข้อความว่าถูกจ่ายไปแล้ว และไม่หักสต็อกเพิ่ม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สินค้ารายการใดรายการหนึ่งมีไม่พอระหว่างธุรกรรม</w:t>
            </w:r>
          </w:p>
        </w:tc>
        <w:tc>
          <w:tcPr/>
          <w:p>
            <w:pPr>
              <w:pStyle w:val="Compact"/>
            </w:pPr>
            <w:r>
              <w:t xml:space="preserve">ย้อนกลับทั้งธุรกรรม ไม่หักสต็อกรายการใดเลย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ผู้จัดการยกเลิกคำสั่งซื้อที่ยังไม่ได้จ่าย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เปลี่ยนสถานะและนำออกจากคิว พร้อมบันทึกผู้กระทำและเวลา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ยอดคงเหลือหลังหักต่ำกว่าหรือเท่ากับจุดสั่งซื้อเพิ่ม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 เว้นแต่มีรายการเดิมที่ยังไม่ถูกอ่านอยู่แล้ว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พร้อมการแจ้งเตือน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คำสั่งซื้อค้างในคิวเกินเกณฑ์เวลาที่ตั้งไว้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สร้างการแจ้งเตือนคิวงานค้าง 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พร้อมการแจ้งเตือน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Derived-state rule</w:t>
      </w:r>
      <w:r>
        <w:t xml:space="preserve"> </w:t>
      </w:r>
      <w:r>
        <w:t xml:space="preserve">สถานะส่งมอบสำเร็จเกิดขึ้นได้ทางเดียวเท่านั้น คือผ่านธุรกรรมตัดสต็อกที่สำเร็จ ระบบต้องปฏิเสธการตั้งค่าสถานะนี้โดยตรงผ่านเส้นทางปรับสถานะทั่วไป เพราะถ้าอนุญาต สถานะจะไม่ใช่หลักฐานอีกต่อไปว่าสต็อกถูกหักแล้วจริง</w:t>
      </w:r>
    </w:p>
    <w:bookmarkEnd w:id="85"/>
    <w:bookmarkStart w:id="91" w:name="แดชบอรดปฏบตการและระดบบรหาร-uc-08-uc-09"/>
    <w:p>
      <w:pPr>
        <w:pStyle w:val="Heading2"/>
      </w:pPr>
      <w:r>
        <w:t xml:space="preserve">4.7 แดชบอร์ดปฏิบัติการและระดับบริหาร — UC-08, UC-09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US-04; FR-07; BR-04; AC-09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ให้ผู้จัดการเห็นยอดขาย คิวงาน และระดับสต็อกได้ทันทีที่เปิดหน้าจอ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 เข้าถึงได้เฉพาะแดชบอร์ดปฏิบัติการ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ผู้ใช้เปิดหน้าแดชบอร์ด</w:t>
            </w:r>
          </w:p>
        </w:tc>
      </w:tr>
    </w:tbl>
    <w:bookmarkStart w:id="86" w:name="preconditions-5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6"/>
        </w:numPr>
      </w:pPr>
      <w:r>
        <w:t xml:space="preserve">ผู้ใช้เข้าสู่ระบบด้วยบทบาทที่มีสิทธิ์</w:t>
      </w:r>
    </w:p>
    <w:bookmarkEnd w:id="86"/>
    <w:bookmarkStart w:id="87" w:name="success-postconditions-5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7"/>
        </w:numPr>
      </w:pPr>
      <w:r>
        <w:t xml:space="preserve">ตัวเลขที่แสดงตรงกับผลรวมที่คำนวณจากฐานข้อมูลในขณะนั้น</w:t>
      </w:r>
    </w:p>
    <w:bookmarkEnd w:id="87"/>
    <w:bookmarkStart w:id="88" w:name="main-success-scenario-5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8"/>
        </w:numPr>
      </w:pPr>
      <w:r>
        <w:t xml:space="preserve">ผู้ใช้เปิดแดชบอร์ด</w:t>
      </w:r>
    </w:p>
    <w:p>
      <w:pPr>
        <w:pStyle w:val="Compact"/>
        <w:numPr>
          <w:ilvl w:val="0"/>
          <w:numId w:val="1018"/>
        </w:numPr>
      </w:pPr>
      <w:r>
        <w:t xml:space="preserve">ระบบคำนวณตัวชี้วัดจากฐานข้อมูลโดยตรง ณ เวลาที่เรียก ไม่ใช้ค่าสรุปที่เก็บไว้ล่วงหน้า</w:t>
      </w:r>
    </w:p>
    <w:p>
      <w:pPr>
        <w:pStyle w:val="Compact"/>
        <w:numPr>
          <w:ilvl w:val="0"/>
          <w:numId w:val="1018"/>
        </w:numPr>
      </w:pPr>
      <w:r>
        <w:t xml:space="preserve">ระบบแสดงยอดขายวันนี้ จำนวนคิวคงค้าง จำนวนที่ส่งมอบแล้ว และจำนวนสินค้าต่ำกว่าจุดสั่งซื้อ พร้อมตารางระดับสต็อกและการแจ้งเตือนล่าสุด</w:t>
      </w:r>
    </w:p>
    <w:p>
      <w:pPr>
        <w:pStyle w:val="Compact"/>
        <w:numPr>
          <w:ilvl w:val="0"/>
          <w:numId w:val="1018"/>
        </w:numPr>
      </w:pPr>
      <w:r>
        <w:t xml:space="preserve">แดชบอร์ดรีเฟรชตัวเองเมื่อได้รับเหตุการณ์จากระบบ</w:t>
      </w:r>
    </w:p>
    <w:bookmarkEnd w:id="88"/>
    <w:bookmarkStart w:id="89" w:name="alternate-flows-5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แสดงยอดขายรายวัน สินค้าขายดี ยอดเฉลี่ยต่อคำสั่งซื้อ และเวลาเฉลี่ยตั้งแต่รับชำระจนจ่ายของ โดยเลือกช่วงเวลาได้ 7, 30 หรือ 90 วัน</w:t>
            </w:r>
          </w:p>
        </w:tc>
      </w:tr>
    </w:tbl>
    <w:bookmarkEnd w:id="89"/>
    <w:bookmarkStart w:id="90" w:name="exception-flows-5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พนักงานคลังพยายามเปิดแดชบอร์ดระดับบริหาร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ยังไม่มีข้อมูลในช่วงเวลาที่เลือก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ระบบต้องแสดงแดชบอร์ดปฏิบัติการและระดับบริหารที่รวบรวมสถิติยอดขาย ระดับสต็อก และสถานะคิวงาน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</w:tr>
    </w:tbl>
    <w:bookmarkEnd w:id="90"/>
    <w:bookmarkEnd w:id="91"/>
    <w:bookmarkStart w:id="97" w:name="การแจงเตอนภายในแอปพลเคชน-uc-11"/>
    <w:p>
      <w:pPr>
        <w:pStyle w:val="Heading2"/>
      </w:pPr>
      <w:r>
        <w:t xml:space="preserve">4.8 การแจ้งเตือนภายในแอปพลิเคชัน — UC-11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US-05; FR-08; BR-05; AC-10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ให้ระบบเตือนผู้จัดการเองเมื่อสินค้าต่ำกว่าจุดสั่งซื้อเพิ่ม หรือเมื่อคำสั่งซื้อค้างในคิวนานผิดปกติ โดยไม่ต้องมีคนคอยเฝ้าดู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ระบบอัตโนมัติเป็นผู้สร้าง ผู้จัดการเป็นผู้รับ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พนักงานคลังสินค้าซึ่งอ่านการแจ้งเตือนได้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ธุรกรรมตัดสต็อกสำเร็จ การแก้จุดสั่งซื้อเพิ่ม หรือรอบตรวจคิวค้างตามเวลา</w:t>
            </w:r>
          </w:p>
        </w:tc>
      </w:tr>
    </w:tbl>
    <w:bookmarkStart w:id="92" w:name="preconditions-6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9"/>
        </w:numPr>
      </w:pPr>
      <w:r>
        <w:t xml:space="preserve">มีการตั้งจุดสั่งซื้อเพิ่มของสินค้า และตั้งเกณฑ์เวลาคิวค้างไว้แล้ว</w:t>
      </w:r>
    </w:p>
    <w:bookmarkEnd w:id="92"/>
    <w:bookmarkStart w:id="93" w:name="success-postconditions-6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0"/>
        </w:numPr>
      </w:pPr>
      <w:r>
        <w:t xml:space="preserve">มีการแจ้งเตือนบันทึกไว้ในระบบพร้อมประเภทและข้อความ</w:t>
      </w:r>
    </w:p>
    <w:p>
      <w:pPr>
        <w:pStyle w:val="Compact"/>
        <w:numPr>
          <w:ilvl w:val="0"/>
          <w:numId w:val="1020"/>
        </w:numPr>
      </w:pPr>
      <w:r>
        <w:t xml:space="preserve">การแจ้งเตือนถูกส่งไปแสดงบนหน้าจอที่เปิดค้างอยู่ทันที</w:t>
      </w:r>
    </w:p>
    <w:bookmarkEnd w:id="93"/>
    <w:bookmarkStart w:id="94" w:name="main-success-scenario-6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1"/>
        </w:numPr>
      </w:pPr>
      <w:r>
        <w:t xml:space="preserve">ระบบตรวจเงื่อนไขหลังธุรกรรมตัดสต็อกสำเร็จ หรือตามรอบเวลาที่ตั้งไว้</w:t>
      </w:r>
    </w:p>
    <w:p>
      <w:pPr>
        <w:pStyle w:val="Compact"/>
        <w:numPr>
          <w:ilvl w:val="0"/>
          <w:numId w:val="1021"/>
        </w:numPr>
      </w:pPr>
      <w:r>
        <w:t xml:space="preserve">ระบบสร้างการแจ้งเตือนพร้อมข้อความที่ระบุชื่อสินค้า ยอดคงเหลือ และจุดสั่งซื้อเพิ่ม</w:t>
      </w:r>
    </w:p>
    <w:p>
      <w:pPr>
        <w:pStyle w:val="Compact"/>
        <w:numPr>
          <w:ilvl w:val="0"/>
          <w:numId w:val="1021"/>
        </w:numPr>
      </w:pPr>
      <w:r>
        <w:t xml:space="preserve">ระบบผลักการแจ้งเตือนไปยังหน้าจอผู้จัดการทันที</w:t>
      </w:r>
    </w:p>
    <w:p>
      <w:pPr>
        <w:pStyle w:val="Compact"/>
        <w:numPr>
          <w:ilvl w:val="0"/>
          <w:numId w:val="1021"/>
        </w:numPr>
      </w:pPr>
      <w:r>
        <w:t xml:space="preserve">ผู้จัดการทำเครื่องหมายว่าอ่านแล้วเมื่อรับทราบ</w:t>
      </w:r>
    </w:p>
    <w:bookmarkEnd w:id="94"/>
    <w:bookmarkStart w:id="95" w:name="alternate-flows-6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สินค้ารายการเดิมยังต่ำกว่าเกณฑ์และมีการแจ้งเตือนที่ยังไม่ได้อ่าน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ไม่สร้างการแจ้งเตือนซ้ำ เพื่อไม่ให้ผู้จัดการได้รับข้อความเดิมทุกครั้งที่จ่ายสินค้ารายการนั้น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ผู้จัดการทำเครื่องหมายว่าอ่านแล้วแต่สินค้ายังต่ำกว่าเกณฑ์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ระบบแจ้งเตือนได้อีกครั้งเมื่อมีการจ่ายสินค้ารายการนั้นครั้งถัดไป</w:t>
            </w:r>
          </w:p>
        </w:tc>
      </w:tr>
    </w:tbl>
    <w:bookmarkEnd w:id="95"/>
    <w:bookmarkStart w:id="96" w:name="exception-flows-6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การสร้างการแจ้งเตือนล้มเหลว</w:t>
            </w:r>
          </w:p>
        </w:tc>
        <w:tc>
          <w:tcPr/>
          <w:p>
            <w:pPr>
              <w:pStyle w:val="Compact"/>
            </w:pPr>
            <w:r>
              <w:t xml:space="preserve">ไม่กระทบธุรกรรมตัดสต็อกที่ยืนยันไปแล้ว เพราะการตรวจเงื่อนไขทำหลังธุรกรรมสำเร็จ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AC-10</w:t>
            </w:r>
          </w:p>
        </w:tc>
      </w:tr>
    </w:tbl>
    <w:bookmarkEnd w:id="96"/>
    <w:bookmarkEnd w:id="97"/>
    <w:bookmarkStart w:id="103" w:name="ประวตการทำรายการ-uc-10"/>
    <w:p>
      <w:pPr>
        <w:pStyle w:val="Heading2"/>
      </w:pPr>
      <w:r>
        <w:t xml:space="preserve">4.9 ประวัติการทำรายการ — UC-10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US-06; FR-09; AC-11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ให้ผู้จัดการตรวจสอบย้อนหลังได้ว่าใครทำอะไร เมื่อใด และกับข้อมูลรายการใด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ส่วนประกอบทุกตัวของระบบซึ่งเป็นผู้บันทึก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ผู้จัดการต้องการตรวจสอบเหตุการณ์ย้อนหลัง</w:t>
            </w:r>
          </w:p>
        </w:tc>
      </w:tr>
    </w:tbl>
    <w:bookmarkStart w:id="98" w:name="preconditions-7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2"/>
        </w:numPr>
      </w:pPr>
      <w:r>
        <w:t xml:space="preserve">ผู้จัดการเข้าสู่ระบบสำเร็จ</w:t>
      </w:r>
    </w:p>
    <w:bookmarkEnd w:id="98"/>
    <w:bookmarkStart w:id="99" w:name="success-postconditions-7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3"/>
        </w:numPr>
      </w:pPr>
      <w:r>
        <w:t xml:space="preserve">ผลลัพธ์ตรงตามเงื่อนไขที่กรองทุกแถว</w:t>
      </w:r>
    </w:p>
    <w:bookmarkEnd w:id="99"/>
    <w:bookmarkStart w:id="100" w:name="main-success-scenario-7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ผู้จัดการเปิดหน้าประวัติการทำรายการ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ผู้จัดการกรองตามช่วงวันที่ บทบาทของผู้กระทำ หรือประเภทเหตุการณ์</w:t>
      </w:r>
    </w:p>
    <w:p>
      <w:pPr>
        <w:pStyle w:val="Compact"/>
        <w:numPr>
          <w:ilvl w:val="0"/>
          <w:numId w:val="1024"/>
        </w:numPr>
      </w:pPr>
      <w:r>
        <w:t xml:space="preserve">ระบบแสดงผลพร้อมชื่อผู้กระทำ เวลา ข้อมูลที่ถูกกระทำ รายละเอียดการเปลี่ยนแปลง และหมายเลขไอพี</w:t>
      </w:r>
    </w:p>
    <w:bookmarkEnd w:id="100"/>
    <w:bookmarkStart w:id="101" w:name="alternate-flows-7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เหตุการณ์ที่ระบบทำเอง เช่น การสร้างการแจ้งเตือน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แสดงผู้กระทำเป็นระบบ ไม่ผูกกับผู้ใช้คนใด</w:t>
            </w:r>
          </w:p>
        </w:tc>
      </w:tr>
    </w:tbl>
    <w:bookmarkEnd w:id="101"/>
    <w:bookmarkStart w:id="102" w:name="exception-flows-7"/>
    <w:p>
      <w:pPr>
        <w:pStyle w:val="Heading3"/>
      </w:pPr>
      <w:r>
        <w:t xml:space="preserve">Exception Flows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บทบาทอื่นพยายามเปิดหน้านี้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และไม่แสดงเมนู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ระบบต้องบันทึกทุกเหตุการณ์สำคัญพร้อมผู้กระทำ เวลา และรายละเอียด และให้ค้นหาย้อนหลังได้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</w:tr>
    </w:tbl>
    <w:bookmarkEnd w:id="102"/>
    <w:bookmarkEnd w:id="103"/>
    <w:bookmarkStart w:id="104" w:name="ความสามารถทเกบไวนอกขอบเขตของรนน"/>
    <w:p>
      <w:pPr>
        <w:pStyle w:val="Heading2"/>
      </w:pPr>
      <w:r>
        <w:t xml:space="preserve">4.10 ความสามารถที่เก็บไว้นอกขอบเขตของรุ่นนี้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EV-08, EV-09; เก็บไว้เพื่อการสอบกลับเท่านั้น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ความสามารถ</w:t>
            </w:r>
          </w:p>
        </w:tc>
        <w:tc>
          <w:tcPr/>
          <w:p>
            <w:pPr>
              <w:pStyle w:val="Compact"/>
            </w:pPr>
            <w:r>
              <w:t xml:space="preserve">เหตุผลที่ยังไม่ทำในรุ่นนี้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ตรวจสอบสถานะการชำระเงินอัตโนมัติผ่าน API ของธนาคาร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ร้านไม่มีสิทธิ์เข้าถึงบริการดังกล่าว การยืนยันรับเงินจึงเป็นการกระทำของพนักงานขายตามข้อสมมติ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แจ้งเตือนผ่านบริการภายนอก เช่น LINE Notify หรืออีเมล</w:t>
            </w:r>
          </w:p>
        </w:tc>
        <w:tc>
          <w:tcPr/>
          <w:p>
            <w:pPr>
              <w:pStyle w:val="Compact"/>
            </w:pPr>
            <w:r>
              <w:t xml:space="preserve">เพิ่มการพึ่งพาบริการภายนอกที่อยู่นอกการควบคุม และไม่จำเป็นเมื่อผู้ใช้เปิดหน้าจอระบบอยู่แล้วขณะทำงาน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เชื่อมต่อระบบ ERP หรือสั่งซื้อจากซัพพลายเออร์อัตโนมัติ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ร้านยังไม่มีระบบดังกล่าว และการสั่งซื้อยังเป็นการตัดสินใจของเจ้าของร้าน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โมดูลช่วยพยากรณ์ความต้องการสินค้า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ต้องใช้ข้อมูลย้อนหลังที่ระบบยังไม่ได้สะสมมากพอ จึงกำหนดเป็นงานในอนาคต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control</w:t>
      </w:r>
      <w:r>
        <w:t xml:space="preserve"> </w:t>
      </w:r>
      <w:r>
        <w:t xml:space="preserve">ความสามารถเหล่านี้ไม่มีเส้นทางใดในระบบรองรับ และไม่มีกรณีทดสอบใดครอบคลุม การเก็บไว้ในเอกสารมีจุดประสงค์เพื่อรักษาการสอบกลับจากหลักฐานหน้างานเท่านั้น มิใช่การรับปากว่าจะพัฒนา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1" w:name="other-nonfunctional-requirements"/>
    <w:p>
      <w:pPr>
        <w:pStyle w:val="Heading1"/>
      </w:pPr>
      <w:r>
        <w:t xml:space="preserve">5. Other Nonfunctional Requirements</w:t>
      </w:r>
    </w:p>
    <w:bookmarkStart w:id="106" w:name="performance-requirements"/>
    <w:p>
      <w:pPr>
        <w:pStyle w:val="Heading2"/>
      </w:pPr>
      <w:r>
        <w:t xml:space="preserve">5.1 Performance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เกณฑ์ที่กำหนด</w:t>
            </w:r>
          </w:p>
        </w:tc>
        <w:tc>
          <w:tcPr/>
          <w:p>
            <w:pPr>
              <w:pStyle w:val="Compact"/>
            </w:pPr>
            <w:r>
              <w:t xml:space="preserve">ผลที่วัดได้</w:t>
            </w:r>
          </w:p>
        </w:tc>
        <w:tc>
          <w:tcPr/>
          <w:p>
            <w:pPr>
              <w:pStyle w:val="Compact"/>
            </w:pPr>
            <w:r>
              <w:t xml:space="preserve">วิธีทวนสอบ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เฉลี่ย 6.5 ms · สูงสุด 9 ms จากการวัด 30 ครั้ง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เฉลี่ย 2 ms · สูงสุด 3 ms วัดในโหมดจำลอง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/>
          <w:p>
            <w:pPr>
              <w:pStyle w:val="Compact"/>
            </w:pPr>
            <w:r>
              <w:t xml:space="preserve">10 เซสชัน 200 คำขอ ไม่มีคำขอล้มเหลว ตอบสนองเฉลี่ย 10.2 ms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</w:tr>
    </w:tbl>
    <w:p>
      <w:pPr>
        <w:pStyle w:val="BodyText"/>
      </w:pPr>
      <w:r>
        <w:t xml:space="preserve">ตัวเลขทั้งหมดวัดในสภาพแวดล้อมที่ทุกส่วนของระบบทำงานบนเครื่องเดียวกัน ไม่มีความหน่วงจากเครือข่าย เมื่อติดตั้งใช้งานจริงค่าที่วัดได้จะสูงกว่านี้ตามคุณภาพของเครือข่าย แต่ช่องว่างจากเกณฑ์ยังมากพอสมควร</w:t>
      </w:r>
    </w:p>
    <w:bookmarkEnd w:id="106"/>
    <w:bookmarkStart w:id="107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ยอดสต็อกติดลบ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การจ่ายสินค้าซ้ำ</w:t>
            </w:r>
          </w:p>
        </w:tc>
        <w:tc>
          <w:tcPr/>
          <w:p>
            <w:pPr>
              <w:pStyle w:val="Compact"/>
            </w:pPr>
            <w:r>
              <w:t xml:space="preserve">สถานะคำสั่งซื้อทำหน้าที่เป็นล็อกในระดับฐานข้อมูล ทดสอบด้วยคำขอพร้อมกัน 300 ครั้งแล้วไม่พบการจ่ายซ้ำ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ข้อมูลค้างครึ่งทาง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การกดยืนยันพลาด</w:t>
            </w:r>
          </w:p>
        </w:tc>
        <w:tc>
          <w:tcPr/>
          <w:p>
            <w:pPr>
              <w:pStyle w:val="Compact"/>
            </w:pPr>
            <w:r>
              <w:t xml:space="preserve">ปุ่มที่มีผลถาวรต้องยืนยันซ้ำ และต้องทำเครื่องหมายตรวจนับครบทุกรายการก่อน</w:t>
            </w:r>
          </w:p>
        </w:tc>
      </w:tr>
    </w:tbl>
    <w:bookmarkEnd w:id="107"/>
    <w:bookmarkStart w:id="108" w:name="security-requirements"/>
    <w:p>
      <w:pPr>
        <w:pStyle w:val="Heading2"/>
      </w:pPr>
      <w:r>
        <w:t xml:space="preserve">5.3 Security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  <w:tc>
          <w:tcPr/>
          <w:p>
            <w:pPr>
              <w:pStyle w:val="Compact"/>
            </w:pPr>
            <w:r>
              <w:t xml:space="preserve">ผลการทวนสอบ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ข้อมูลและเมนูต้องจำกัดการเข้าถึงตามบทบาทอย่างเข้มงวด</w:t>
            </w:r>
          </w:p>
        </w:tc>
        <w:tc>
          <w:tcPr/>
          <w:p>
            <w:pPr>
              <w:pStyle w:val="Compact"/>
            </w:pPr>
            <w:r>
              <w:t xml:space="preserve">ผ่านการตรวจ 7 จาก 7 รายการ</w:t>
            </w:r>
          </w:p>
        </w:tc>
      </w:tr>
    </w:tbl>
    <w:p>
      <w:pPr>
        <w:pStyle w:val="BodyText"/>
      </w:pPr>
      <w:r>
        <w:t xml:space="preserve">รายละเอียดมาตรการที่ทวนสอบแล้ว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เข้าถึงผ่าน HTTPS เท่านั้น การเรียกผ่าน http ถูกส่งต่อไปยัง https</w:t>
            </w:r>
          </w:p>
        </w:tc>
        <w:tc>
          <w:tcPr/>
          <w:p>
            <w:pPr>
              <w:pStyle w:val="Compact"/>
            </w:pPr>
            <w:r>
              <w:t xml:space="preserve">ตอบรหัส 301 ไปยังปลายทาง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ทุกคำขอต้องแนบโทเคน คำขอที่ไม่มีโทเคนถูกปฏิเสธ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โทเคนที่ปลอมแปลงถูกปฏิเสธ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บทบาทที่ไม่มีสิทธิ์ถูกปฏิเสธ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รหัสผ่านเก็บเป็นค่าที่ผ่านการเข้ารหัสแบบ bcrypt ไม่เก็บรหัสผ่านจริง</w:t>
            </w:r>
          </w:p>
        </w:tc>
        <w:tc>
          <w:tcPr/>
          <w:p>
            <w:pPr>
              <w:pStyle w:val="Compact"/>
            </w:pPr>
            <w:r>
              <w:t xml:space="preserve">ตรวจจากโครงสร้างฐานข้อมูล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ข้อความเมื่อเข้าสู่ระบบไม่สำเร็จต้องเหมือนกันทุกกรณี ไม่บอกว่าผิดที่ชื่อผู้ใช้หรือรหัสผ่าน</w:t>
            </w:r>
          </w:p>
        </w:tc>
        <w:tc>
          <w:tcPr/>
          <w:p>
            <w:pPr>
              <w:pStyle w:val="Compact"/>
            </w:pPr>
            <w:r>
              <w:t xml:space="preserve">ข้อความตรงกันทั้งสองกรณี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หมายเลขพร้อมเพย์จริงและรหัสผ่านฐานข้อมูลต้องไม่ถูกเก็บลงที่เก็บโค้ด</w:t>
            </w:r>
          </w:p>
        </w:tc>
        <w:tc>
          <w:tcPr/>
          <w:p>
            <w:pPr>
              <w:pStyle w:val="Compact"/>
            </w:pPr>
            <w:r>
              <w:t xml:space="preserve">ตรวจแล้วไม่พบในไฟล์ใด รวมถึงตรวจรหัส QR ในภาพหน้าจอทุกภาพ</w:t>
            </w:r>
          </w:p>
        </w:tc>
      </w:tr>
    </w:tbl>
    <w:bookmarkEnd w:id="108"/>
    <w:bookmarkStart w:id="109" w:name="software-quality-attributes"/>
    <w:p>
      <w:pPr>
        <w:pStyle w:val="Heading2"/>
      </w:pPr>
      <w:r>
        <w:t xml:space="preserve">5.4 Software Quality Attributes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ด้านคุณภาพ</w:t>
            </w:r>
          </w:p>
        </w:tc>
        <w:tc>
          <w:tcPr/>
          <w:p>
            <w:pPr>
              <w:pStyle w:val="Compact"/>
            </w:pPr>
            <w:r>
              <w:t xml:space="preserve">เกณฑ์</w:t>
            </w:r>
          </w:p>
        </w:tc>
        <w:tc>
          <w:tcPr/>
          <w:p>
            <w:pPr>
              <w:pStyle w:val="Compact"/>
            </w:pPr>
            <w:r>
              <w:t xml:space="preserve">ผลที่วัดได้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ความใช้ง่าย</w:t>
            </w:r>
          </w:p>
        </w:tc>
        <w:tc>
          <w:tcPr/>
          <w:p>
            <w:pPr>
              <w:pStyle w:val="Compact"/>
            </w:pPr>
            <w:r>
              <w:t xml:space="preserve">หน้าจอคิวและยืนยันจ่ายรองรับแท็บเล็ตและสมาร์ตโฟน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เปลี่ยนจากตารางเป็นรายการแบบการ์ดที่ความกว้าง 390 พิกเซล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ความเชื่อถือได้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/>
          <w:p>
            <w:pPr>
              <w:pStyle w:val="Compact"/>
            </w:pPr>
            <w:r>
              <w:t xml:space="preserve">300 คำขอพร้อมกัน สต็อกถูกต้องทุกรอบ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ความเข้ากันได้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 Chrome, Edge และ Firefox รุ่นล่าสุด</w:t>
            </w:r>
          </w:p>
        </w:tc>
        <w:tc>
          <w:tcPr/>
          <w:p>
            <w:pPr>
              <w:pStyle w:val="Compact"/>
            </w:pPr>
            <w:r>
              <w:t xml:space="preserve">ผ่านครบทุกหน้าจอบนกลไกเรนเดอร์ Chromium, Firefox และ WebKit โดยไม่มีข้อผิดพลาดในคอนโซล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แยกชั้นตามสถาปัตยกรรมสามชั้น 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ส่วนประกอบครบสิบส่วน ชื่อไฟล์ตรงกับแผนภาพส่วนประกอบ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การพกพา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ติดตั้งสำเร็จตามขั้นตอนทั้งเจ็ดข้อ รอการทวนสอบโดยบุคคลภายนอก</w:t>
            </w:r>
          </w:p>
        </w:tc>
      </w:tr>
    </w:tbl>
    <w:p>
      <w:pPr>
        <w:pStyle w:val="BodyText"/>
      </w:pPr>
      <w:r>
        <w:t xml:space="preserve">ความครอบคลุมโค้ดของชุดทดสอบอยู่ที่ร้อยละ 83.73 ของคำสั่ง และร้อยละ 86.49 ของบรรทัด สูงกว่าเกณฑ์ร้อยละ 70 ที่กำหนดไว้</w:t>
      </w:r>
    </w:p>
    <w:bookmarkEnd w:id="109"/>
    <w:bookmarkStart w:id="110" w:name="business-rules"/>
    <w:p>
      <w:pPr>
        <w:pStyle w:val="Heading2"/>
      </w:pPr>
      <w:r>
        <w:t xml:space="preserve">5.5 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กฎทางธุรกิจ</w:t>
            </w:r>
          </w:p>
        </w:tc>
        <w:tc>
          <w:tcPr/>
          <w:p>
            <w:pPr>
              <w:pStyle w:val="Compact"/>
            </w:pPr>
            <w:r>
              <w:t xml:space="preserve">ผลต่อการออกแบบระบบ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การยืนยันรับชำระเป็นจุดเดียวที่ทั้งพิมพ์ใบเสร็จและผลักเข้าคิว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 และต้องตรวจสอบย้อนหลังได้ทุกรายการ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ไม่รอให้คนมาเปิดดู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กฎเพิ่มเติมที่บังคับใช้ในระบบ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กฎ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การเปลี่ยนสถานะคำสั่งซื้อ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เปลี่ยนได้เฉพาะเส้นทางที่แผนภาพสถานะอนุญาต และเปลี่ยนเป็นส่งมอบสำเร็จได้เฉพาะผ่านธุรกรรมตัดสต็อก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เป็นสิทธิ์ของผู้จัดการเท่านั้น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การกำหนดราคา</w:t>
            </w:r>
          </w:p>
        </w:tc>
        <w:tc>
          <w:tcPr/>
          <w:p>
            <w:pPr>
              <w:pStyle w:val="Compact"/>
            </w:pPr>
            <w:r>
              <w:t xml:space="preserve">ราคาที่ใช้คำนวณต้องอ่านจากฐานข้อมูลเสมอ ไม่รับค่าที่ส่งมาจากหน้าจอ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เลขที่คำสั่งซื้อ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ต้องไม่ซ้ำ โดยฐานข้อมูลเป็นผู้รับประกันขั้นสุดท้าย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5" w:name="other-requirements"/>
    <w:p>
      <w:pPr>
        <w:pStyle w:val="Heading1"/>
      </w:pPr>
      <w:r>
        <w:t xml:space="preserve">6. Other Requirements</w:t>
      </w:r>
    </w:p>
    <w:bookmarkStart w:id="112" w:name="data-and-audit-requirements"/>
    <w:p>
      <w:pPr>
        <w:pStyle w:val="Heading2"/>
      </w:pPr>
      <w:r>
        <w:t xml:space="preserve">6.1 Data and Audit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โครงสร้างข้อมูล</w:t>
            </w:r>
          </w:p>
        </w:tc>
        <w:tc>
          <w:tcPr/>
          <w:p>
            <w:pPr>
              <w:pStyle w:val="Compact"/>
            </w:pPr>
            <w:r>
              <w:t xml:space="preserve">เจ็ดตาราง ได้แก่ ผู้ใช้งาน สินค้า คำสั่งซื้อ รายการสินค้าในคำสั่งซื้อ การเคลื่อนไหวสต็อก การแจ้งเตือน และประวัติการทำรายการ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กลไกจัดเก็บ</w:t>
            </w:r>
          </w:p>
        </w:tc>
        <w:tc>
          <w:tcPr/>
          <w:p>
            <w:pPr>
              <w:pStyle w:val="Compact"/>
            </w:pPr>
            <w:r>
              <w:t xml:space="preserve">InnoDB ทุกตาราง เพื่อให้ได้คุณสมบัติ ACID และการล็อกระดับแถว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ทุกการเปลี่ยนแปลงยอดคงเหลือต้องมีบันทึกการเคลื่อนไหวพร้อมยอดคงเหลือหลังเปลี่ยนและสาเหตุ ไม่ว่าจะเกิดจากการขายหรือการปรับด้วยมือ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ต้องบันทึกผู้กระทำ การกระทำ ชนิดและรหัสของข้อมูลที่ถูกกระทำ รายละเอียดเพิ่มเติม หมายเลขไอพี และเวลา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ราคาในคำสั่งซื้อ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      </w:r>
          </w:p>
        </w:tc>
      </w:tr>
    </w:tbl>
    <w:bookmarkEnd w:id="112"/>
    <w:bookmarkStart w:id="113" w:name="language-and-terminology"/>
    <w:p>
      <w:pPr>
        <w:pStyle w:val="Heading2"/>
      </w:pPr>
      <w:r>
        <w:t xml:space="preserve">6.2 Language and Terminology</w:t>
      </w:r>
    </w:p>
    <w:p>
      <w:pPr>
        <w:pStyle w:val="FirstParagraph"/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จำนวนเงินแสดงในรูปแบบสกุลเงินบาทพร้อมทศนิยมสองตำแหน่ง วันที่บนใบเสร็จแสดงตามปฏิทินไทย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113"/>
    <w:bookmarkStart w:id="114" w:name="release-and-change-boundary"/>
    <w:p>
      <w:pPr>
        <w:pStyle w:val="Heading2"/>
      </w:pPr>
      <w:r>
        <w:t xml:space="preserve">6.3 Release and Change Boundary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ความต้องการเชิงหน้าที่ FR-01..09</w:t>
            </w:r>
          </w:p>
        </w:tc>
        <w:tc>
          <w:tcPr/>
          <w:p>
            <w:pPr>
              <w:pStyle w:val="Compact"/>
            </w:pPr>
            <w:r>
              <w:t xml:space="preserve">พัฒนาและทดสอบครบทุกข้อ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ความต้องการนอกเหนือหน้าที่ NFR-01..09</w:t>
            </w:r>
          </w:p>
        </w:tc>
        <w:tc>
          <w:tcPr/>
          <w:p>
            <w:pPr>
              <w:pStyle w:val="Compact"/>
            </w:pPr>
            <w:r>
              <w:t xml:space="preserve">ทวนสอบครบเจ็ดข้อ อีกสองข้อรอผลภาคสนาม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ขอบเขตที่ระบุว่าไม่อยู่ในโครงงาน</w:t>
            </w:r>
          </w:p>
        </w:tc>
        <w:tc>
          <w:tcPr/>
          <w:p>
            <w:pPr>
              <w:pStyle w:val="Compact"/>
            </w:pPr>
            <w:r>
              <w:t xml:space="preserve">ไม่ได้พัฒนา และไม่มีเส้นทางใดในระบบรองรับ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การเปลี่ยนแปลงหลังจากนี้</w:t>
            </w:r>
          </w:p>
        </w:tc>
        <w:tc>
          <w:tcPr/>
          <w:p>
            <w:pPr>
              <w:pStyle w:val="Compact"/>
            </w:pPr>
            <w:r>
              <w:t xml:space="preserve">ต้องผ่านการทบทวนร่วมกับอาจารย์ที่ปรึกษาและเจ้าของสถานประกอบการ และปรับ Traceability ใน Appendix E ให้ตรงกัน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6" w:name="appendix-a-glossary"/>
    <w:p>
      <w:pPr>
        <w:pStyle w:val="Heading1"/>
      </w:pPr>
      <w:r>
        <w:t xml:space="preserve">Appendix A: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คำศัพท์</w:t>
            </w:r>
          </w:p>
        </w:tc>
        <w:tc>
          <w:tcPr/>
          <w:p>
            <w:pPr>
              <w:pStyle w:val="Compact"/>
            </w:pPr>
            <w:r>
              <w:t xml:space="preserve">ความหมายในบริบทของระบบนี้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 (Order)</w:t>
            </w:r>
          </w:p>
        </w:tc>
        <w:tc>
          <w:tcPr/>
          <w:p>
            <w:pPr>
              <w:pStyle w:val="Compact"/>
            </w:pPr>
            <w: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รายการคำสั่งซื้อที่ชำระเงินแล้วแต่ยังไม่ได้จ่ายสินค้าออกจากคลัง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 (Dispatch)</w:t>
            </w:r>
          </w:p>
        </w:tc>
        <w:tc>
          <w:tcPr/>
          <w:p>
            <w:pPr>
              <w:pStyle w:val="Compact"/>
            </w:pPr>
            <w: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จุดสั่งซื้อเพิ่ม (Reorder Point)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ยอดคงเหลือที่เมื่อต่ำกว่าหรือเท่ากับค่านี้ ระบบจะแจ้งเตือนให้สั่งซื้อสินค้าเพิ่ม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ธุรกรรม (Transaction)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ล็อกเชิงบวก</w:t>
            </w:r>
          </w:p>
        </w:tc>
        <w:tc>
          <w:tcPr/>
          <w:p>
            <w:pPr>
              <w:pStyle w:val="Compact"/>
            </w:pPr>
            <w: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 (Audit Log)</w:t>
            </w:r>
          </w:p>
        </w:tc>
        <w:tc>
          <w:tcPr/>
          <w:p>
            <w:pPr>
              <w:pStyle w:val="Compact"/>
            </w:pPr>
            <w:r>
              <w:t xml:space="preserve">บันทึกว่าใครทำอะไรกับข้อมูลใดเมื่อใด ใช้ตรวจสอบย้อนหลัง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 (Stock Movement)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พร้อมเพย์ (PromptPay)</w:t>
            </w:r>
          </w:p>
        </w:tc>
        <w:tc>
          <w:tcPr/>
          <w:p>
            <w:pPr>
              <w:pStyle w:val="Compact"/>
            </w:pPr>
            <w:r>
              <w:t xml:space="preserve">บริการโอนเงินที่สร้างรหัส QR ตามมาตรฐาน EMVCo ให้ลูกค้าสแกนจ่าย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ชุดคำสั่งมาตรฐานสำหรับสั่งงานเครื่องพิมพ์ใบเสร็จความร้อน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TIS-620</w:t>
            </w:r>
          </w:p>
        </w:tc>
        <w:tc>
          <w:tcPr/>
          <w:p>
            <w:pPr>
              <w:pStyle w:val="Compact"/>
            </w:pPr>
            <w: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ช่องทางที่เปิดค้างไว้เพื่อให้เซิร์ฟเวอร์ส่งข้อมูลมาหาหน้าจอได้เอง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การควบคุมสิทธิ์การเข้าถึงตามบทบาทของผู้ใช้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28" w:name="appendix-b-analysis-models"/>
    <w:p>
      <w:pPr>
        <w:pStyle w:val="Heading1"/>
      </w:pPr>
      <w:r>
        <w:t xml:space="preserve">Appendix B: Analysis Models</w:t>
      </w:r>
    </w:p>
    <w:bookmarkStart w:id="120" w:name="b.1-แบบจำลองวงจรชวตของคำสงซอ"/>
    <w:p>
      <w:pPr>
        <w:pStyle w:val="Heading2"/>
      </w:pPr>
      <w:r>
        <w:t xml:space="preserve">B.1 แบบจำลองวงจรชีวิตของคำสั่งซื้อ</w:t>
      </w:r>
    </w:p>
    <w:p>
      <w:pPr>
        <w:pStyle w:val="CaptionedFigure"/>
      </w:pPr>
      <w:r>
        <w:drawing>
          <wp:inline>
            <wp:extent cx="5334000" cy="4759765"/>
            <wp:effectExtent b="0" l="0" r="0" t="0"/>
            <wp:docPr descr="แผนภาพสถานะของคำสั่งซื้อ" title="" id="118" name="Picture"/>
            <a:graphic>
              <a:graphicData uri="http://schemas.openxmlformats.org/drawingml/2006/picture">
                <pic:pic>
                  <pic:nvPicPr>
                    <pic:cNvPr descr="assets/diagrams/fig3-13_state_order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แผนภาพสถานะของคำสั่งซื้อ</w:t>
      </w:r>
    </w:p>
    <w:p>
      <w:pPr>
        <w:pStyle w:val="BodyText"/>
      </w:pPr>
      <w:r>
        <w:rPr>
          <w:i/>
          <w:iCs/>
        </w:rPr>
        <w:t xml:space="preserve">ภาพที่ 8 — Order Lifecycle Model แสดงสถานะทั้งสี่และเส้นทางการเปลี่ยนสถานะที่ระบบอนุญาต</w:t>
      </w:r>
    </w:p>
    <w:p>
      <w:pPr>
        <w:pStyle w:val="BodyText"/>
      </w:pPr>
      <w:r>
        <w:t xml:space="preserve">แบบจำลองนี้เป็นหัวใจของระบบ เพราะสถานะของคำสั่งซื้อทำหน้าที่สองอย่างพร้อมกัน คือบอกว่างานอยู่ขั้นใด และเป็นกลไกล็อกที่ทำให้การจ่ายสินค้าเกิดขึ้นได้เพียงครั้งเดียว</w:t>
      </w:r>
    </w:p>
    <w:bookmarkEnd w:id="120"/>
    <w:bookmarkStart w:id="124" w:name="b.2-conceptual-domain-model"/>
    <w:p>
      <w:pPr>
        <w:pStyle w:val="Heading2"/>
      </w:pPr>
      <w:r>
        <w:t xml:space="preserve">B.2 Conceptual Domain Model</w:t>
      </w:r>
    </w:p>
    <w:p>
      <w:pPr>
        <w:pStyle w:val="CaptionedFigure"/>
      </w:pPr>
      <w:r>
        <w:drawing>
          <wp:inline>
            <wp:extent cx="5334000" cy="4208245"/>
            <wp:effectExtent b="0" l="0" r="0" t="0"/>
            <wp:docPr descr="แผนภาพความสัมพันธ์ระหว่างข้อมูล" title="" id="122" name="Picture"/>
            <a:graphic>
              <a:graphicData uri="http://schemas.openxmlformats.org/drawingml/2006/picture">
                <pic:pic>
                  <pic:nvPicPr>
                    <pic:cNvPr descr="assets/diagrams/fig3-05_erd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แผนภาพความสัมพันธ์ระหว่างข้อมูล</w:t>
      </w:r>
    </w:p>
    <w:p>
      <w:pPr>
        <w:pStyle w:val="BodyText"/>
      </w:pPr>
      <w:r>
        <w:rPr>
          <w:i/>
          <w:iCs/>
        </w:rPr>
        <w:t xml:space="preserve">ภาพที่ 9 — โครงสร้างเชิงตรรกะของผู้ใช้งาน สินค้า คำสั่งซื้อ รายการสินค้า การเคลื่อนไหวสต็อก การแจ้งเตือน และประวัติการทำรายการ</w:t>
      </w:r>
    </w:p>
    <w:p>
      <w:pPr>
        <w:pStyle w:val="BodyText"/>
      </w:pPr>
      <w:r>
        <w:t xml:space="preserve">แผนภาพนี้แสดงความสัมพันธ์เชิงตรรกะระหว่างข้อมูล มิใช่ข้อกำหนดของโครงสร้างตารางในฐานข้อมูล ประเด็นที่ต้องสังเกตคือรายการสินค้าในคำสั่งซื้อเก็บราคาต่อหน่วย ณ เวลาที่ขายไว้แยกจากราคาปัจจุบันของสินค้า เพื่อให้ใบเสร็จย้อนหลังยังถูกต้องแม้ราคาจะเปลี่ยนไปแล้ว</w:t>
      </w:r>
    </w:p>
    <w:bookmarkEnd w:id="124"/>
    <w:bookmarkStart w:id="125" w:name="b.3-model-elements-and-traceability"/>
    <w:p>
      <w:pPr>
        <w:pStyle w:val="Heading2"/>
      </w:pPr>
      <w:r>
        <w:t xml:space="preserve">B.3 Model Elements and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Model Element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  <w:tc>
          <w:tcPr/>
          <w:p>
            <w:pPr>
              <w:pStyle w:val="Compact"/>
            </w:pPr>
            <w:r>
              <w:t xml:space="preserve">ครอบคลุมความต้องการ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ปรากฏใน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t xml:space="preserve">User &amp; Role</w:t>
            </w:r>
          </w:p>
        </w:tc>
        <w:tc>
          <w:tcPr/>
          <w:p>
            <w:pPr>
              <w:pStyle w:val="Compact"/>
            </w:pPr>
            <w: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  <w:tc>
          <w:tcPr/>
          <w:p>
            <w:pPr>
              <w:pStyle w:val="Compact"/>
            </w:pPr>
            <w:r>
              <w:t xml:space="preserve">UC-01; AC-01, AC-12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ข้อมูลสินค้า ราคา หน่วยนับ ยอดคงเหลือ 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UC-02; AC-02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t xml:space="preserve">Order Aggregate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UC-03, UC-04; AC-03,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t xml:space="preserve">Order Status State Machine</w:t>
            </w:r>
          </w:p>
        </w:tc>
        <w:tc>
          <w:tcPr/>
          <w:p>
            <w:pPr>
              <w:pStyle w:val="Compact"/>
            </w:pPr>
            <w: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FR-04, FR-05, FR-06</w:t>
            </w:r>
          </w:p>
        </w:tc>
        <w:tc>
          <w:tcPr/>
          <w:p>
            <w:pPr>
              <w:pStyle w:val="Compact"/>
            </w:pPr>
            <w:r>
              <w:t xml:space="preserve">UC-06, UC-07;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M-05</w:t>
            </w:r>
          </w:p>
        </w:tc>
        <w:tc>
          <w:tcPr/>
          <w:p>
            <w:pPr>
              <w:pStyle w:val="Compact"/>
            </w:pPr>
            <w:r>
              <w:t xml:space="preserve">Atomic Stock Deduction</w:t>
            </w:r>
          </w:p>
        </w:tc>
        <w:tc>
          <w:tcPr/>
          <w:p>
            <w:pPr>
              <w:pStyle w:val="Compact"/>
            </w:pPr>
            <w: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/>
          <w:p>
            <w:pPr>
              <w:pStyle w:val="Compact"/>
            </w:pPr>
            <w:r>
              <w:t xml:space="preserve">FR-06; NFR-04</w:t>
            </w:r>
          </w:p>
        </w:tc>
        <w:tc>
          <w:tcPr/>
          <w:p>
            <w:pPr>
              <w:pStyle w:val="Compact"/>
            </w:pPr>
            <w:r>
              <w:t xml:space="preserve">UC-07;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M-06</w:t>
            </w:r>
          </w:p>
        </w:tc>
        <w:tc>
          <w:tcPr/>
          <w:p>
            <w:pPr>
              <w:pStyle w:val="Compact"/>
            </w:pPr>
            <w:r>
              <w:t xml:space="preserve">Stock Movement Ledger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UC-02, UC-07;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M-07</w:t>
            </w:r>
          </w:p>
        </w:tc>
        <w:tc>
          <w:tcPr/>
          <w:p>
            <w:pPr>
              <w:pStyle w:val="Compact"/>
            </w:pPr>
            <w:r>
              <w:t xml:space="preserve">Realtime Event Channel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  <w:tc>
          <w:tcPr/>
          <w:p>
            <w:pPr>
              <w:pStyle w:val="Compact"/>
            </w:pPr>
            <w:r>
              <w:t xml:space="preserve">UC-05;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M-08</w:t>
            </w:r>
          </w:p>
        </w:tc>
        <w:tc>
          <w:tcPr/>
          <w:p>
            <w:pPr>
              <w:pStyle w:val="Compact"/>
            </w:pPr>
            <w:r>
              <w:t xml:space="preserve">Audit &amp; Notification Record</w:t>
            </w:r>
          </w:p>
        </w:tc>
        <w:tc>
          <w:tcPr/>
          <w:p>
            <w:pPr>
              <w:pStyle w:val="Compact"/>
            </w:pPr>
            <w: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/>
          <w:p>
            <w:pPr>
              <w:pStyle w:val="Compac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</w:pPr>
            <w:r>
              <w:t xml:space="preserve">UC-10, UC-11; AC-10, AC-11</w:t>
            </w:r>
          </w:p>
        </w:tc>
      </w:tr>
    </w:tbl>
    <w:bookmarkEnd w:id="125"/>
    <w:bookmarkStart w:id="126" w:name="b.4-state-semantics"/>
    <w:p>
      <w:pPr>
        <w:pStyle w:val="Heading2"/>
      </w:pPr>
      <w:r>
        <w:t xml:space="preserve">B.4 State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ความหมาย / กฎ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(awaiting_dispatch)</w:t>
            </w:r>
          </w:p>
        </w:tc>
        <w:tc>
          <w:tcPr/>
          <w:p>
            <w:pPr>
              <w:pStyle w:val="Compact"/>
            </w:pPr>
            <w: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 (picking)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(delivered)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ยกเลิก (cancelled)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เปลี่ยนได้เฉพาะผู้จัดการและเฉพาะจากสถานะรอจ่ายสินค้า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ยังไม่อ่าน</w:t>
            </w:r>
          </w:p>
        </w:tc>
        <w:tc>
          <w:tcPr/>
          <w:p>
            <w:pPr>
              <w:pStyle w:val="Compact"/>
            </w:pPr>
            <w:r>
              <w:t xml:space="preserve">ใช้เป็นเงื่อนไขไม่ให้แจ้งเตือนสินค้ารายการเดิมซ้ำ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อ่านแล้ว</w:t>
            </w:r>
          </w:p>
        </w:tc>
        <w:tc>
          <w:tcPr/>
          <w:p>
            <w:pPr>
              <w:pStyle w:val="Compact"/>
            </w:pPr>
            <w:r>
              <w:t xml:space="preserve">เปิดทางให้แจ้งเตือนสินค้ารายการเดิมได้อีกครั้งเมื่อมีการจ่ายครั้งถัดไป</w:t>
            </w:r>
          </w:p>
        </w:tc>
      </w:tr>
    </w:tbl>
    <w:bookmarkEnd w:id="126"/>
    <w:bookmarkStart w:id="127" w:name="b.5-authority-matrix"/>
    <w:p>
      <w:pPr>
        <w:pStyle w:val="Heading2"/>
      </w:pPr>
      <w:r>
        <w:t xml:space="preserve">B.5 Authority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คำนวณยอด แสดง QR ยืนยันรับชำระ และสั่งพิมพ์ใบเสร็จ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 ตัดสต็อก แก้ไขข้อมูลสินค้า และเปิดแดชบอร์ดระดับบริหาร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/>
          <w:p>
            <w:pPr>
              <w:pStyle w:val="Compact"/>
            </w:pPr>
            <w:r>
              <w:t xml:space="preserve">ดูคิวรอจ่าย เปลี่ยนสถานะการจัดของ ยืนยันจ่ายสินค้า และดูแดชบอร์ดปฏิบัติการ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แก้ไขข้อมูลสินค้า ยกเลิกคำสั่งซื้อ และดูแดชบอร์ดระดับบริหาร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 ปรับยอดคงเหลือ ยกเลิกคำสั่งซื้อ ดูแดชบอร์ดทั้งสองระดับ ค้นหาประวัติ และอ่านการแจ้งเตือน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ยืนยันจ่ายสินค้าแทนพนักงานคลัง และแก้ไขประวัติการทำรายการที่บันทึกไปแล้ว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ออกเลขที่คำสั่งซื้อ เปลี่ยนสถานะตามผลของธุรกรรม ผลักเหตุการณ์ และสร้างการแจ้งเตือน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ตัดสินใจแทนผู้ใช้ เช่น ยืนยันรับชำระเงินเอง หรือยืนยันจ่ายสินค้าเอง</w:t>
            </w:r>
          </w:p>
        </w:tc>
      </w:tr>
    </w:tbl>
    <w:p>
      <w:pPr>
        <w:pStyle w:val="BodyText"/>
      </w:pPr>
      <w:r>
        <w:t xml:space="preserve">แผนภาพประกอบอื่นของแบบจำลองเหล่านี้อยู่ในบทที่ 3 ของปริญญานิพนธ์ ได้แก่ แผนภาพส่วนประกอบภายในระบบหลังบ้าน แผนภาพลำดับของการสร้างคำสั่งซื้อ และแผนภาพกิจกรรมของกระบวนการทั้งหมด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29" w:name="appendix-c-to-be-determined-list"/>
    <w:p>
      <w:pPr>
        <w:pStyle w:val="Heading1"/>
      </w:pPr>
      <w:r>
        <w:t xml:space="preserve">Appendix C: To Be Determined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TBD / Open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  <w:tc>
          <w:tcPr/>
          <w:p>
            <w:pPr>
              <w:pStyle w:val="Compact"/>
            </w:pPr>
            <w:r>
              <w:t xml:space="preserve">ผู้รับผิดชอบ / หลักฐานที่จะปิดประเด็น</w:t>
            </w:r>
          </w:p>
        </w:tc>
        <w:tc>
          <w:tcPr/>
          <w:p>
            <w:pPr>
              <w:pStyle w:val="Compact"/>
            </w:pPr>
            <w: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TBD-01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ความสอดคล้องระหว่างยอดสต็อกในระบบกับจำนวนสินค้าจริงในคลัง ตาม TC-07</w:t>
            </w:r>
          </w:p>
        </w:tc>
        <w:tc>
          <w:tcPr/>
          <w:p>
            <w:pPr>
              <w:pStyle w:val="Compact"/>
            </w:pPr>
            <w:r>
              <w:t xml:space="preserve">นับสินค้าจริงในคลังของร้านเทียบกับยอดในระบบ 20 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ก่อนสรุปวัตถุประสงค์ข้อ 1.2.3 อย่างสมบูรณ์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TBD-02</w:t>
            </w:r>
          </w:p>
        </w:tc>
        <w:tc>
          <w:tcPr/>
          <w:p>
            <w:pPr>
              <w:pStyle w:val="Compact"/>
            </w:pPr>
            <w:r>
              <w:t xml:space="preserve">เวลาพิมพ์ใบเสร็จกับเครื่องพิมพ์ความร้อนจริง และตารางรหัสอักขระไทยที่เครื่องรุ่นนั้นรองรับ ตาม TC-13</w:t>
            </w:r>
          </w:p>
        </w:tc>
        <w:tc>
          <w:tcPr/>
          <w:p>
            <w:pPr>
              <w:pStyle w:val="Compact"/>
            </w:pPr>
            <w:r>
              <w:t xml:space="preserve">ต่อเครื่องพิมพ์จริงที่ร้าน จับเวลา และตรวจว่าภาษาไทยพิมพ์ถูกต้อง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TBD-03</w:t>
            </w:r>
          </w:p>
        </w:tc>
        <w:tc>
          <w:tcPr/>
          <w:p>
            <w:pPr>
              <w:pStyle w:val="Compact"/>
            </w:pPr>
            <w:r>
              <w:t xml:space="preserve">ความพึงพอใจของผู้ใช้งานจริงทั้งสามบทบาท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แบบสอบถามมาตรวัดลิเคิร์ต 5 ระดับ เกณฑ์เฉลี่ยไม่น้อยกว่า 4.0</w:t>
            </w:r>
          </w:p>
        </w:tc>
        <w:tc>
          <w:tcPr/>
          <w:p>
            <w:pPr>
              <w:pStyle w:val="Compact"/>
            </w:pPr>
            <w:r>
              <w:t xml:space="preserve">ก่อนสรุปผลการยอมรับระบบ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TBD-04</w:t>
            </w:r>
          </w:p>
        </w:tc>
        <w:tc>
          <w:tcPr/>
          <w:p>
            <w:pPr>
              <w:pStyle w:val="Compact"/>
            </w:pPr>
            <w:r>
              <w:t xml:space="preserve">การทวนสอบการติดตั้งโดยผู้ที่ไม่ได้ร่วมพัฒนา ตาม NFR-09</w:t>
            </w:r>
          </w:p>
        </w:tc>
        <w:tc>
          <w:tcPr/>
          <w:p>
            <w:pPr>
              <w:pStyle w:val="Compact"/>
            </w:pPr>
            <w:r>
              <w:t xml:space="preserve">ให้บุคคลภายนอกติดตั้งตามคู่มือเพียงอย่างเดียว แล้วบันทึกเวลาและปัญหาที่พบ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TBD-05</w:t>
            </w:r>
          </w:p>
        </w:tc>
        <w:tc>
          <w:tcPr/>
          <w:p>
            <w:pPr>
              <w:pStyle w:val="Compact"/>
            </w:pPr>
            <w:r>
              <w:t xml:space="preserve">เกณฑ์เวลาที่ถือว่าคิวงานค้างนานผิดปกติ ปัจจุบันตั้งไว้ 30 นาทีเป็นค่าตั้งต้น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เจ้าของร้านยืนยันจากรูปแบบการทำงานจริง</w:t>
            </w:r>
          </w:p>
        </w:tc>
        <w:tc>
          <w:tcPr/>
          <w:p>
            <w:pPr>
              <w:pStyle w:val="Compact"/>
            </w:pPr>
            <w:r>
              <w:t xml:space="preserve">ก่อนใช้งานจริง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TBD-06</w:t>
            </w:r>
          </w:p>
        </w:tc>
        <w:tc>
          <w:tcPr/>
          <w:p>
            <w:pPr>
              <w:pStyle w:val="Compact"/>
            </w:pPr>
            <w:r>
              <w:t xml:space="preserve">นโยบายการเก็บรักษาและลบข้อมูลประวัติการทำรายการเมื่อสะสมมากขึ้น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เจ้าของร้านและผู้ดูแลระบบตกลงร่วมกัน</w:t>
            </w:r>
          </w:p>
        </w:tc>
        <w:tc>
          <w:tcPr/>
          <w:p>
            <w:pPr>
              <w:pStyle w:val="Compact"/>
            </w:pPr>
            <w:r>
              <w:t xml:space="preserve">ไม่บล็อก แต่ควรกำหนดก่อนใช้งานยาว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9"/>
    <w:bookmarkStart w:id="131" w:name="appendix-d-acceptance-criteria"/>
    <w:p>
      <w:pPr>
        <w:pStyle w:val="Heading1"/>
      </w:pPr>
      <w:r>
        <w:t xml:space="preserve">Appendix D: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Given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ผู้ใช้มีบัญชีที่เปิดใช้งานอยู่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ได้รับโทเคนที่ระบุบทบาท และเห็นเฉพาะเมนูที่ตรงกับบทบาทของตน</w:t>
            </w:r>
          </w:p>
        </w:tc>
        <w:tc>
          <w:tcPr/>
          <w:p>
            <w:pPr>
              <w:pStyle w:val="Compact"/>
            </w:pPr>
            <w:r>
              <w:t xml:space="preserve">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ผู้จัดการเปิดหน้าจัดการข้อมูลสินค้า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 และมีบันทึกในประวัติที่เก็บทั้งค่าเดิมและค่าใหม่</w:t>
            </w:r>
          </w:p>
        </w:tc>
        <w:tc>
          <w:tcPr/>
          <w:p>
            <w:pPr>
              <w:pStyle w:val="Compact"/>
            </w:pPr>
            <w:r>
              <w:t xml:space="preserve">FR-02; TC-02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มีสินค้าที่เปิดขายอยู่ในระบบ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พนักงานขายเลือกสินค้าหลายรายการและระบุจำนวน</w:t>
            </w:r>
          </w:p>
        </w:tc>
        <w:tc>
          <w:tcPr/>
          <w:p>
            <w:pPr>
              <w:pStyle w:val="Compact"/>
            </w:pPr>
            <w:r>
              <w:t xml:space="preserve">ยอดรวมที่ระบบคำนวณตรงกับการคำนวณด้วยมือ และรหัส QR ระบุยอดตรงกัน</w:t>
            </w:r>
          </w:p>
        </w:tc>
        <w:tc>
          <w:tcPr/>
          <w:p>
            <w:pPr>
              <w:pStyle w:val="Compact"/>
            </w:pPr>
            <w:r>
              <w:t xml:space="preserve">FR-03; TC-03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พนักงานขายมีรายการสินค้าพร้อมชำระ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พนักงานกดยืนยันรับชำระเงินติดต่อกันหลายครั้ง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 แม้จะบันทึกพร้อมกันจากหลายเครื่อง</w:t>
            </w:r>
          </w:p>
        </w:tc>
        <w:tc>
          <w:tcPr/>
          <w:p>
            <w:pPr>
              <w:pStyle w:val="Compact"/>
            </w:pPr>
            <w:r>
              <w:t xml:space="preserve">FR-03;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พร้อมแจ้งเตือนบนหน้าจอว่าพิมพ์ไม่สำเร็จ</w:t>
            </w:r>
          </w:p>
        </w:tc>
        <w:tc>
          <w:tcPr/>
          <w:p>
            <w:pPr>
              <w:pStyle w:val="Compact"/>
            </w:pPr>
            <w:r>
              <w:t xml:space="preserve">FR-03;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พนักงานคลังเปิดหน้าจอคิวค้างไว้โดยไม่แตะหน้าจอ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พนักงานขายยืนยันรับชำระเงินคำสั่งซื้อใหม่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คำสั่งซื้อปรากฏบนหน้าจอคิวเองภายใน 3 วินาที โดยไม่ต้องกดรีเฟรช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FR-04; NFR-02;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คำสั่งซื้อหนึ่งรายการอยู่ในคิวรอจ่าย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พนักงานคลังหลายเครื่องกดยืนยันจ่ายรายการเดียวกันพร้อมกัน</w:t>
            </w:r>
          </w:p>
        </w:tc>
        <w:tc>
          <w:tcPr/>
          <w:p>
            <w:pPr>
              <w:pStyle w:val="Compact"/>
            </w:pPr>
            <w:r>
              <w:t xml:space="preserve">สำเร็จเพียงเครื่องเดียว เครื่องที่เหลือได้รับข้อความว่าคำสั่งซื้อถูกจ่ายไปแล้ว และสต็อกถูกหักเพียงครั้งเดียว</w:t>
            </w:r>
          </w:p>
        </w:tc>
        <w:tc>
          <w:tcPr/>
          <w:p>
            <w:pPr>
              <w:pStyle w:val="Compact"/>
            </w:pPr>
            <w:r>
              <w:t xml:space="preserve">FR-05, FR-06; NFR-04;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คำสั่งซื้อมีสินค้ารายการหนึ่งที่จำนวนมากกว่ายอดคงเหลือ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พนักงานคลังกดยืนยันจ่ายสินค้า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ระบบยกเลิกธุรกรรมทั้งหมด สต็อกทุกรายการไม่เปลี่ยนแปลง สถานะคำสั่งซื้อไม่เปลี่ยน และไม่มีบันทึกการเคลื่อนไหว</w:t>
            </w:r>
          </w:p>
        </w:tc>
        <w:tc>
          <w:tcPr/>
          <w:p>
            <w:pPr>
              <w:pStyle w:val="Compact"/>
            </w:pPr>
            <w:r>
              <w:t xml:space="preserve">FR-06;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มีคำสั่งซื้อและการจ่ายสินค้าเกิดขึ้นในวันนั้น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</w:t>
            </w:r>
          </w:p>
        </w:tc>
        <w:tc>
          <w:tcPr/>
          <w:p>
            <w:pPr>
              <w:pStyle w:val="Compact"/>
            </w:pPr>
            <w:r>
              <w:t xml:space="preserve">ตัวเลขทุกตัวตรงกับผลรวมที่คำนวณจากฐานข้อมูลโดยตรง</w:t>
            </w:r>
          </w:p>
        </w:tc>
        <w:tc>
          <w:tcPr/>
          <w:p>
            <w:pPr>
              <w:pStyle w:val="Compact"/>
            </w:pPr>
            <w:r>
              <w:t xml:space="preserve">FR-07; 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สินค้ารายการหนึ่งมียอดคงเหลือใกล้จุดสั่งซื้อเพิ่ม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พนักงานคลังยืนยันจ่ายจนยอดต่ำกว่าจุดสั่งซื้อเพิ่ม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ระบบสร้างการแจ้งเตือนประเภทสต็อกต่ำและแสดงบนหน้าจอผู้จัดการทันที และไม่แจ้งซ้ำถ้ายังไม่ได้อ่าน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FR-08; TC-10,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มีเหตุการณ์เกิดขึ้นในระบบหลายประเภท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ผู้จัดการค้นหาประวัติโดยกรองตามช่วงวันที่และบทบาทผู้กระทำ</w:t>
            </w:r>
          </w:p>
        </w:tc>
        <w:tc>
          <w:tcPr/>
          <w:p>
            <w:pPr>
              <w:pStyle w:val="Compact"/>
            </w:pPr>
            <w:r>
              <w:t xml:space="preserve">ผลลัพธ์ตรงตามเงื่อนไขทุกแถว และมีบันทึกครบทุกประเภทเหตุการณ์สำคัญ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FR-09; 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ผู้ใช้เข้าสู่ระบบด้วยบทบาทที่ไม่มีสิทธิ์ในส่วนนั้น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ผู้ใช้พยายามเข้าถึงข้อมูลหรือการกระทำที่สงวนไว้</w:t>
            </w:r>
          </w:p>
        </w:tc>
        <w:tc>
          <w:tcPr/>
          <w:p>
            <w:pPr>
              <w:pStyle w:val="Compact"/>
            </w:pPr>
            <w:r>
              <w:t xml:space="preserve">ระบบปฏิเสธด้วยรหัส 403 และไม่แสดงเมนูของส่วนนั้นตั้งแต่แรก</w:t>
            </w:r>
          </w:p>
        </w:tc>
        <w:tc>
          <w:tcPr/>
          <w:p>
            <w:pPr>
              <w:pStyle w:val="Compact"/>
            </w:pPr>
            <w:r>
              <w:t xml:space="preserve">FR-01; NFR-01;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มีคำสั่งซื้อค้างอยู่ในคิวรอจ่ายสินค้าโดยยังไม่มีใครรับไปจัดของ</w:t>
            </w:r>
          </w:p>
        </w:tc>
        <w:tc>
          <w:tcPr/>
          <w:p>
            <w:pPr>
              <w:pStyle w:val="Compact"/>
            </w:pPr>
            <w:r>
              <w:t xml:space="preserve">เวลารอเกินเกณฑ์ที่กำหนดไว้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FR-08;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เครื่องพิมพ์ใบเสร็จเชื่อมต่อและพร้อมทำงาน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/>
          <w:p>
            <w:pPr>
              <w:pStyle w:val="Compact"/>
            </w:pPr>
            <w:r>
              <w:t xml:space="preserve">NFR-05;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AC-15</w:t>
            </w:r>
          </w:p>
        </w:tc>
        <w:tc>
          <w:tcPr/>
          <w:p>
            <w:pPr>
              <w:pStyle w:val="Compact"/>
            </w:pPr>
            <w: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ทุกเซสชันเรียกใช้งานระบบพร้อมกันอย่างต่อเนื่อง</w:t>
            </w:r>
          </w:p>
        </w:tc>
        <w:tc>
          <w:tcPr/>
          <w:p>
            <w:pPr>
              <w:pStyle w:val="Compact"/>
            </w:pPr>
            <w: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NFR-06; TC-14</w:t>
            </w:r>
          </w:p>
        </w:tc>
      </w:tr>
    </w:tbl>
    <w:bookmarkStart w:id="130" w:name="negative-boundary-scenarios"/>
    <w:p>
      <w:pPr>
        <w:pStyle w:val="Heading2"/>
      </w:pPr>
      <w:r>
        <w:t xml:space="preserve">Negative / Boundary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สถานการณ์</w:t>
            </w:r>
          </w:p>
        </w:tc>
        <w:tc>
          <w:tcPr/>
          <w:p>
            <w:pPr>
              <w:pStyle w:val="Compact"/>
            </w:pPr>
            <w:r>
              <w:t xml:space="preserve">ผลที่ต้องเกิด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พนักงานคลังสองคนกดยืนยันจ่ายคำสั่งซื้อเดียวกันในเสี้ยววินาทีเดียวกัน</w:t>
            </w:r>
          </w:p>
        </w:tc>
        <w:tc>
          <w:tcPr/>
          <w:p>
            <w:pPr>
              <w:pStyle w:val="Compact"/>
            </w:pPr>
            <w:r>
              <w:t xml:space="preserve">สต็อกถูกหักครั้งเดียว และมีบันทึกการเคลื่อนไหวหนึ่งแถวต่อสินค้าหนึ่งรายการ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คำสั่งซื้อมีสินค้าสองรายการ รายการแรกมีของพอ รายการที่สองไม่พอ</w:t>
            </w:r>
          </w:p>
        </w:tc>
        <w:tc>
          <w:tcPr/>
          <w:p>
            <w:pPr>
              <w:pStyle w:val="Compact"/>
            </w:pPr>
            <w:r>
              <w:t xml:space="preserve">ยอดของรายการแรกที่หักไปแล้วในธุรกรรมต้องย้อนกลับด้วย ไม่มีการหักค้างบางส่วน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ผู้ใช้ส่งราคาสินค้ามาพร้อมคำขอเพื่อกำหนดราคาเอง</w:t>
            </w:r>
          </w:p>
        </w:tc>
        <w:tc>
          <w:tcPr/>
          <w:p>
            <w:pPr>
              <w:pStyle w:val="Compact"/>
            </w:pPr>
            <w:r>
              <w:t xml:space="preserve">ระบบใช้ราคาจากฐานข้อมูลเสมอ ค่าที่ส่งมาถูกละเลย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ผู้จัดการปรับยอดคงเหลือเป็นค่าที่จะทำให้ติดลบ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ปฏิเสธและยอดเดิมไม่เปลี่ยน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พยายามเปลี่ยนสถานะคำสั่งซื้อเป็นส่งมอบสำเร็จโดยไม่ผ่านธุรกรรมตัดสต็อก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ข้อความบนใบเสร็จมีอักขระนอกชุดรหัส TIS-620</w:t>
            </w:r>
          </w:p>
        </w:tc>
        <w:tc>
          <w:tcPr/>
          <w:p>
            <w:pPr>
              <w:pStyle w:val="Compact"/>
            </w:pPr>
            <w:r>
              <w:t xml:space="preserve">แทนด้วยช่องว่าง ไม่ส่งไบต์แปลกปลอมที่เครื่องพิมพ์อาจตีความเป็นคำสั่งควบคุม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เปิดหน้าจอบนความกว้าง 390 พิกเซล</w:t>
            </w:r>
          </w:p>
        </w:tc>
        <w:tc>
          <w:tcPr/>
          <w:p>
            <w:pPr>
              <w:pStyle w:val="Compact"/>
            </w:pPr>
            <w:r>
              <w:t xml:space="preserve">ตารางหลายคอลัมน์เปลี่ยนเป็นรายการแบบการ์ด ไม่เกิดการเลื่อนแนวนอนของทั้งหน้า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End w:id="131"/>
    <w:bookmarkStart w:id="136" w:name="appendix-e-end-to-end-traceability"/>
    <w:p>
      <w:pPr>
        <w:pStyle w:val="Heading1"/>
      </w:pPr>
      <w:r>
        <w:t xml:space="preserve">Appendix E: End-to-End Traceability</w:t>
      </w:r>
    </w:p>
    <w:bookmarkStart w:id="132" w:name="e.1-evidence-requirement-use-case-test"/>
    <w:p>
      <w:pPr>
        <w:pStyle w:val="Heading2"/>
      </w:pPr>
      <w:r>
        <w:t xml:space="preserve">E.1 Evidence → Requirement → Use Case →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ปัญหาที่พบหน้างาน</w:t>
            </w:r>
          </w:p>
        </w:tc>
        <w:tc>
          <w:tcPr/>
          <w:p>
            <w:pPr>
              <w:pStyle w:val="Compact"/>
            </w:pPr>
            <w:r>
              <w:t xml:space="preserve">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ทดสอบด้วย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ร้านไม่มีระบบบันทึกการขายที่เชื่อมกับสต็อก ใช้ใบเสร็จและบิลกระดาษ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EV-02</w:t>
            </w:r>
          </w:p>
        </w:tc>
        <w:tc>
          <w:tcPr/>
          <w:p>
            <w:pPr>
              <w:pStyle w:val="Compact"/>
            </w:pPr>
            <w:r>
              <w:t xml:space="preserve">ข้อมูลรายการขายกระจัดกระจาย ตรวจสอบย้อนหลังยาก เสี่ยงสูญหายหรือถูกปลอมแปลง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EV-03</w:t>
            </w:r>
          </w:p>
        </w:tc>
        <w:tc>
          <w:tcPr/>
          <w:p>
            <w:pPr>
              <w:pStyle w:val="Compact"/>
            </w:pPr>
            <w:r>
              <w:t xml:space="preserve">จุดชำระเงินหน้าร้านกับจุดรับของที่โกดังอยู่คนละพื้นที่ ไม่มีช่องทางสื่อสารเรียลไทม์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EV-04</w:t>
            </w:r>
          </w:p>
        </w:tc>
        <w:tc>
          <w:tcPr/>
          <w:p>
            <w:pPr>
              <w:pStyle w:val="Compact"/>
            </w:pPr>
            <w:r>
              <w:t xml:space="preserve">ลูกค้าต้องถือใบเสร็จกระดาษเดินไปโกดังเอง พนักงานจึงเริ่มจัดของ เกิดคอขวดในชั่วโมงเร่งด่วน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EV-06</w:t>
            </w:r>
          </w:p>
        </w:tc>
        <w:tc>
          <w:tcPr/>
          <w:p>
            <w:pPr>
              <w:pStyle w:val="Compact"/>
            </w:pPr>
            <w:r>
              <w:t xml:space="preserve">มีการนำบิลเก่ามาใช้รับของซ้ำ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EV-07</w:t>
            </w:r>
          </w:p>
        </w:tc>
        <w:tc>
          <w:tcPr/>
          <w:p>
            <w:pPr>
              <w:pStyle w:val="Compact"/>
            </w:pPr>
            <w:r>
              <w:t xml:space="preserve">ยอดสต็อกในบันทึกคลาดเคลื่อนจากจำนวนสินค้าจริง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ผู้จัดการต้องรอสรุปยอดขายและนับสต็อกด้วยมือตอนท้ายวัน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EV-09</w:t>
            </w:r>
          </w:p>
        </w:tc>
        <w:tc>
          <w:tcPr/>
          <w:p>
            <w:pPr>
              <w:pStyle w:val="Compact"/>
            </w:pPr>
            <w:r>
              <w:t xml:space="preserve">การตัดสินใจสั่งซื้อสินค้าพึ่งประสบการณ์และสัญชาตญาณแทนข้อมูลจริง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TC-02, TC-10</w:t>
            </w:r>
          </w:p>
        </w:tc>
      </w:tr>
    </w:tbl>
    <w:bookmarkEnd w:id="132"/>
    <w:bookmarkStart w:id="133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Story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  <w:tc>
          <w:tcPr/>
          <w:p>
            <w:pPr>
              <w:pStyle w:val="Compact"/>
            </w:pPr>
            <w:r>
              <w:t xml:space="preserve">Requirements / Rules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 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 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FR-04; BR-03; NFR-02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 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  <w:tc>
          <w:tcPr/>
          <w:p>
            <w:pPr>
              <w:pStyle w:val="Compact"/>
            </w:pPr>
            <w:r>
              <w:t xml:space="preserve">FR-05, FR-06; BR-02; NFR-04</w:t>
            </w:r>
          </w:p>
        </w:tc>
        <w:tc>
          <w:tcPr/>
          <w:p>
            <w:pPr>
              <w:pStyle w:val="Compact"/>
            </w:pPr>
            <w:r>
              <w:t xml:space="preserve">M-04, 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 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 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AC-02, AC-10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 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</w:tbl>
    <w:bookmarkEnd w:id="133"/>
    <w:bookmarkStart w:id="134" w:name="e.3-end-to-end-example"/>
    <w:p>
      <w:pPr>
        <w:pStyle w:val="Heading2"/>
      </w:pPr>
      <w:r>
        <w:t xml:space="preserve">E.3 End-to-End Example</w:t>
      </w:r>
    </w:p>
    <w:p>
      <w:pPr>
        <w:pStyle w:val="FirstParagraph"/>
      </w:pPr>
      <w:r>
        <w:t xml:space="preserve">ตัวอย่างนี้เดินตามคำสั่งซื้อจริงหนึ่งรายการตั้งแต่ต้นจนจบ เพื่อแสดงว่าความต้องการ กรณีการใช้งาน เกณฑ์การยอมรับ และกรณีทดสอบเชื่อมโยงกันอย่างไรในทางปฏิบัติ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ลูกค้าซื้อปูนซีเมนต์ 20 ถุงและเหล็กเส้น 4 เส้น พนักงานขายเลือกสินค้าและระบุจำนวน ระบบคำนวณยอดรวมจากราคาในฐานข้อมูล</w:t>
            </w:r>
          </w:p>
        </w:tc>
        <w:tc>
          <w:tcPr/>
          <w:p>
            <w:pPr>
              <w:pStyle w:val="Compact"/>
            </w:pPr>
            <w:r>
              <w:t xml:space="preserve">UC-03; FR-03; AC-03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 QR พร้อมเพย์ตามยอดที่คำนวณได้ ลูกค้าสแกนจ่าย พนักงานตรวจการแจ้งเตือนเงินเข้าแล้วกดยืนยันรับชำระ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UC-03; CON-07;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ระบบออกเลขที่คำสั่งซื้อที่ไม่ซ้ำ บันทึกคำสั่งซื้อพร้อมรายการสินค้าในธุรกรรมเดียว สั่งพิมพ์ใบเสร็จ และผลักเหตุการณ์ออกไป</w:t>
            </w:r>
          </w:p>
        </w:tc>
        <w:tc>
          <w:tcPr/>
          <w:p>
            <w:pPr>
              <w:pStyle w:val="Compact"/>
            </w:pPr>
            <w:r>
              <w:t xml:space="preserve">UC-04; FR-03; AC-04;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หน้าจอคิวที่คลังสินค้าแสดงคำสั่งซื้อใหม่เองภายในเกณฑ์เวลา โดยพนักงานไม่ต้องกดรีเฟรช พนักงานกดเริ่มจัดของ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UC-05, UC-06; FR-04; NFR-02; AC-06;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พนักงานคลังทำเครื่องหมายตรวจนับครบทุกรายการแล้วกดยืนยันจ่าย ระบบเปลี่ยนสถานะ หักสต็อก และบันทึกการเคลื่อนไหวในธุรกรรมเดียว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UC-07; FR-05, FR-06;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พนักงานอีกคนกดยืนยันจ่ายรายการเดิมพร้อมกัน ระบบปฏิเสธด้วยข้อความว่าคำสั่งซื้อถูกจ่ายไปแล้ว และสต็อกไม่ถูกหักซ้ำ</w:t>
            </w:r>
          </w:p>
        </w:tc>
        <w:tc>
          <w:tcPr/>
          <w:p>
            <w:pPr>
              <w:pStyle w:val="Compact"/>
            </w:pPr>
            <w:r>
              <w:t xml:space="preserve">BR-02;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ยอดคงเหลือของปูนซีเมนต์ต่ำกว่าจุดสั่งซื้อเพิ่ม ระบบสร้างการแจ้งเตือนสต็อกต่ำและแสดงบนหน้าจอผู้จัดการทันที</w:t>
            </w:r>
          </w:p>
        </w:tc>
        <w:tc>
          <w:tcPr/>
          <w:p>
            <w:pPr>
              <w:pStyle w:val="Compact"/>
            </w:pPr>
            <w:r>
              <w:t xml:space="preserve">UC-11; FR-08; BR-05; AC-10; TC-10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ผู้จัดการเปิดแดชบอร์ดเห็นยอดขายและคิวงานที่คำนวณสดจากฐานข้อมูล และค้นหาประวัติย้อนหลังของคำสั่งซื้อรายการนี้ได้ครบทุกเหตุการณ์</w:t>
            </w:r>
          </w:p>
        </w:tc>
        <w:tc>
          <w:tcPr/>
          <w:p>
            <w:pPr>
              <w:pStyle w:val="Compact"/>
            </w:pPr>
            <w:r>
              <w:t xml:space="preserve">UC-08, UC-10; FR-07, FR-09; AC-09, AC-11; TC-09, TC-12</w:t>
            </w:r>
          </w:p>
        </w:tc>
      </w:tr>
    </w:tbl>
    <w:bookmarkEnd w:id="134"/>
    <w:bookmarkStart w:id="135" w:name="e.4-requirement-verification-result"/>
    <w:p>
      <w:pPr>
        <w:pStyle w:val="Heading2"/>
      </w:pPr>
      <w:r>
        <w:t xml:space="preserve">E.4 Requirement → Verification Result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ผลการทดสอบ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เข้าสู่ระบบและควบคุมสิทธิ์ตามบทบาท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TC-01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TC-02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รับชำระ และออกใบเสร็จ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TC-04, TC-13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คิวรอจ่ายสินค้าแบบเรียลไทม์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  <w:tc>
          <w:tcPr/>
          <w:p>
            <w:pPr>
              <w:pStyle w:val="Compact"/>
            </w:pPr>
            <w:r>
              <w:t xml:space="preserve">ผ่านบางส่วน รอ TC-07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UC-11</w:t>
            </w:r>
          </w:p>
        </w:tc>
        <w:tc>
          <w:tcPr/>
          <w:p>
            <w:pPr>
              <w:pStyle w:val="Compact"/>
            </w:pPr>
            <w:r>
              <w:t xml:space="preserve">TC-10, TC-11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บันทึกและค้นหาประวัติการทำรายการ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ความมั่นคงปลอดภัยและ RBAC</w:t>
            </w:r>
          </w:p>
        </w:tc>
        <w:tc>
          <w:tcPr/>
          <w:p>
            <w:pPr>
              <w:pStyle w:val="Compact"/>
            </w:pPr>
            <w:r>
              <w:t xml:space="preserve">ทุก UC</w:t>
            </w:r>
          </w:p>
        </w:tc>
        <w:tc>
          <w:tcPr/>
          <w:p>
            <w:pPr>
              <w:pStyle w:val="Compact"/>
            </w:pPr>
            <w:r>
              <w:t xml:space="preserve">TC-01</w:t>
            </w:r>
          </w:p>
        </w:tc>
        <w:tc>
          <w:tcPr/>
          <w:p>
            <w:pPr>
              <w:pStyle w:val="Compact"/>
            </w:pPr>
            <w:r>
              <w:t xml:space="preserve">ผ่าน 7 จาก 7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ข้อมูลปรากฏบนหน้าจอคิวภายใน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  <w:tc>
          <w:tcPr/>
          <w:p>
            <w:pPr>
              <w:pStyle w:val="Compact"/>
            </w:pPr>
            <w:r>
              <w:t xml:space="preserve">ผ่าน สูงสุด 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UC-05, UC-07</w:t>
            </w:r>
          </w:p>
        </w:tc>
        <w:tc>
          <w:tcPr/>
          <w:p>
            <w:pPr>
              <w:pStyle w:val="Compact"/>
            </w:pPr>
            <w:r>
              <w:t xml:space="preserve">ตรวจด้วยเบราว์เซอร์จริง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ทนทานต่อธุรกรรมพร้อมกัน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TC-06, TC-08</w:t>
            </w:r>
          </w:p>
        </w:tc>
        <w:tc>
          <w:tcPr/>
          <w:p>
            <w:pPr>
              <w:pStyle w:val="Compact"/>
            </w:pPr>
            <w:r>
              <w:t xml:space="preserve">ผ่าน 300 คำขอ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พิมพ์ใบเสร็จภายใน 5 วินาที</w:t>
            </w:r>
          </w:p>
        </w:tc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  <w:tc>
          <w:tcPr/>
          <w:p>
            <w:pPr>
              <w:pStyle w:val="Compact"/>
            </w:pPr>
            <w:r>
              <w:t xml:space="preserve">ผ่านบางส่วน วัดในโหมดจำลอง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รองรับพร้อมกันไม่น้อยกว่า 10 เซสชัน</w:t>
            </w:r>
          </w:p>
        </w:tc>
        <w:tc>
          <w:tcPr/>
          <w:p>
            <w:pPr>
              <w:pStyle w:val="Compact"/>
            </w:pPr>
            <w:r>
              <w:t xml:space="preserve">ทุก UC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  <w:tc>
          <w:tcPr/>
          <w:p>
            <w:pPr>
              <w:pStyle w:val="Compact"/>
            </w:pPr>
            <w:r>
              <w:t xml:space="preserve">ผ่าน ไม่มีคำขอล้มเหลว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ทำงานถูกต้องบนเบราว์เซอร์ที่กำหนด</w:t>
            </w:r>
          </w:p>
        </w:tc>
        <w:tc>
          <w:tcPr/>
          <w:p>
            <w:pPr>
              <w:pStyle w:val="Compact"/>
            </w:pPr>
            <w:r>
              <w:t xml:space="preserve">ทุก UC</w:t>
            </w:r>
          </w:p>
        </w:tc>
        <w:tc>
          <w:tcPr/>
          <w:p>
            <w:pPr>
              <w:pStyle w:val="Compact"/>
            </w:pPr>
            <w:r>
              <w:t xml:space="preserve">เมทริกซ์เบราว์เซอร์</w:t>
            </w:r>
          </w:p>
        </w:tc>
        <w:tc>
          <w:tcPr/>
          <w:p>
            <w:pPr>
              <w:pStyle w:val="Compact"/>
            </w:pPr>
            <w:r>
              <w:t xml:space="preserve">ผ่านทั้งสามกลไกเรนเดอร์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แยกชั้นและแยกส่วนประกอบตามที่ออกแบบ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ตรวจโครงสร้างซอร์สโค้ด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ติดตั้งตามคู่มือ</w:t>
            </w:r>
          </w:p>
        </w:tc>
        <w:tc>
          <w:tcPr/>
          <w:p>
            <w:pPr>
              <w:pStyle w:val="Compact"/>
            </w:pPr>
            <w:r>
              <w:t xml:space="preserve">ผ่านบางส่วน รอผู้ทวนสอบภายนอก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End w:id="136"/>
    <w:bookmarkStart w:id="137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QA 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โครงสร้างตามแบบฟอร์ม IEEE ส่วน 1–6 และ Appendix A–F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คงลำดับหัวข้อ หัวข้อย่อย และรูปแบบตารางตามเอกสารต้นแบบ ENGSE206 Case X ทุกส่วน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ทุกหัวข้อย่อย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BR-01..05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US-01..06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UC-01..11 พร้อม Flow 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จัดกลุ่มเป็นเก้าหัวข้อครอบคลุมทั้งสิบเอ็ดกรณี พร้อม Preconditions, Postconditions, Main/Alternate/Exception Flow ครบทุกหัวข้อ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พฤติกรรมที่ระบบอนุมานเองถูกแยกออกจากกรณีการใช้งาน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4.6 ระบุ Stimulus, System Response และ Resulting State พร้อมกฎการอนุมานสถานะ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ความสามารถนอกขอบเขตถูกระบุอย่างเปิดเผย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4.10 ระบุเหตุผลรายข้อ และยืนยันว่าไม่มีเส้นทางใดในระบบรองรับ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แผนภาพประกอบครบตามที่ต้นแบบกำหนด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ภาพที่ 1–9 ครอบคลุมบริบท คอนเทนเนอร์ กรณีการใช้งานสี่กลุ่ม ลำดับการจ่ายสินค้า วงจรชีวิตคำสั่งซื้อ และแบบจำลองข้อมูล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ขอบเขตอำนาจของแต่ละบทบาทถูกระบุชัด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B.5 Authority Matrix ระบุสิ่งที่ทำได้และสิ่งที่ห้ามทำของทุกบทบาท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AC-01..15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D · ครอบคลุมทั้งความต้องการเชิงหน้าที่และนอกเหนือหน้าที่ที่วัดเป็นตัวเลขได้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EV-01..09 สอบกลับได้ถึงความต้องการ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รหัสความต้องการตรงกับบทที่ 3 ของปริญญานิพนธ์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ใช้หมายเลข FR, NFR, BR, UC, TC ชุดเดียวกันโดยไม่แปลงรหัส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ตัวเลขผลการทดสอบมีไฟล์หลักฐานรองรับ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app/evidence/ ประกอบด้วยรายงานการทดสอบ ผลการทดสอบพร้อมกัน เมทริกซ์เบราว์เซอร์ และภาพหน้าจอ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ไม่มีข้อมูลภายในของสถานประกอบการปรากฏในเอกสาร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ประเด็นที่ยังไม่ปิดถูกระบุอย่างเปิดเผย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ผล QA ด้านเนื้อหา PASS สำหรับเอกสารประกอบการนำเสนอความคืบหน้า ระบบพัฒนาและทดสอบครบตามความต้องการที่กำหนดไว้ แต่ยังไม่ถือเป็นฉบับสมบูรณ์จนกว่าจะปิดประเด็น TBD-01 ถึง TBD-04 ซึ่งต้องอาศัยการทวนสอบในสถานประกอบการจริง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จบเอกสาร Use Case SRS — ระบบ SOML</w:t>
      </w:r>
    </w:p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sz w:val="32"/>
        <w:szCs w:val="3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121" Target="media/rId121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76" Target="media/rId76.png" /><Relationship Type="http://schemas.openxmlformats.org/officeDocument/2006/relationships/image" Id="rId117" Target="media/rId1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H Sarabun New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H Sarabun New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2026-09-08T10:51:59Z</dcterms:created>
  <dcterms:modified xsi:type="dcterms:W3CDTF">2026-09-08T10:51:59Z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