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AD4A0" w14:textId="77777777" w:rsidR="00A60C7A" w:rsidRPr="004C3AEE" w:rsidRDefault="00A60C7A" w:rsidP="00A60C7A">
      <w:pPr>
        <w:spacing w:line="240" w:lineRule="auto"/>
        <w:jc w:val="center"/>
        <w:rPr>
          <w:rFonts w:ascii="Times New Roman" w:eastAsia="Calibri" w:hAnsi="Times New Roman" w:cs="Times New Roman"/>
          <w:b/>
          <w:color w:val="000000" w:themeColor="text1"/>
          <w:sz w:val="32"/>
          <w:szCs w:val="32"/>
        </w:rPr>
      </w:pPr>
      <w:r w:rsidRPr="004C3AEE">
        <w:rPr>
          <w:rFonts w:ascii="Times New Roman" w:eastAsia="Calibri" w:hAnsi="Times New Roman" w:cs="Times New Roman"/>
          <w:color w:val="000000" w:themeColor="text1"/>
          <w:sz w:val="32"/>
          <w:szCs w:val="32"/>
        </w:rPr>
        <w:t>ĐẠI HỌC QUỐC GIA TP. HCM</w:t>
      </w:r>
    </w:p>
    <w:p w14:paraId="02ABD545" w14:textId="77777777" w:rsidR="002A4829" w:rsidRPr="004C3AEE" w:rsidRDefault="00A60C7A" w:rsidP="00A60C7A">
      <w:pPr>
        <w:spacing w:line="240" w:lineRule="auto"/>
        <w:jc w:val="center"/>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32"/>
          <w:szCs w:val="32"/>
        </w:rPr>
        <w:t>TRƯỜNG ĐẠI HỌC AN GIANG</w:t>
      </w:r>
    </w:p>
    <w:p w14:paraId="15217510" w14:textId="77777777" w:rsidR="00A60C7A" w:rsidRPr="004C3AEE" w:rsidRDefault="00A60C7A">
      <w:pPr>
        <w:spacing w:before="120" w:line="288" w:lineRule="auto"/>
        <w:jc w:val="center"/>
        <w:rPr>
          <w:rFonts w:ascii="Times New Roman" w:eastAsia="Calibri" w:hAnsi="Times New Roman" w:cs="Times New Roman"/>
          <w:b/>
          <w:color w:val="000000" w:themeColor="text1"/>
          <w:sz w:val="30"/>
          <w:szCs w:val="30"/>
        </w:rPr>
      </w:pPr>
    </w:p>
    <w:p w14:paraId="3F9494BF" w14:textId="77777777" w:rsidR="00A60C7A" w:rsidRPr="004C3AEE" w:rsidRDefault="00A60C7A">
      <w:pPr>
        <w:spacing w:before="120" w:line="288" w:lineRule="auto"/>
        <w:jc w:val="center"/>
        <w:rPr>
          <w:rFonts w:ascii="Times New Roman" w:eastAsia="Calibri" w:hAnsi="Times New Roman" w:cs="Times New Roman"/>
          <w:b/>
          <w:color w:val="000000" w:themeColor="text1"/>
          <w:sz w:val="30"/>
          <w:szCs w:val="30"/>
        </w:rPr>
      </w:pPr>
    </w:p>
    <w:p w14:paraId="421B3B21" w14:textId="77777777" w:rsidR="00A60C7A" w:rsidRPr="004C3AEE" w:rsidRDefault="00A60C7A">
      <w:pPr>
        <w:spacing w:before="120" w:line="288" w:lineRule="auto"/>
        <w:jc w:val="center"/>
        <w:rPr>
          <w:rFonts w:ascii="Times New Roman" w:eastAsia="Calibri" w:hAnsi="Times New Roman" w:cs="Times New Roman"/>
          <w:b/>
          <w:color w:val="000000" w:themeColor="text1"/>
          <w:sz w:val="30"/>
          <w:szCs w:val="30"/>
        </w:rPr>
      </w:pPr>
    </w:p>
    <w:p w14:paraId="29B82F5D" w14:textId="77777777" w:rsidR="00A60C7A" w:rsidRPr="004C3AEE" w:rsidRDefault="00A60C7A">
      <w:pPr>
        <w:spacing w:before="120" w:line="288" w:lineRule="auto"/>
        <w:jc w:val="center"/>
        <w:rPr>
          <w:rFonts w:ascii="Times New Roman" w:eastAsia="Calibri" w:hAnsi="Times New Roman" w:cs="Times New Roman"/>
          <w:b/>
          <w:color w:val="000000" w:themeColor="text1"/>
          <w:sz w:val="30"/>
          <w:szCs w:val="30"/>
        </w:rPr>
      </w:pPr>
    </w:p>
    <w:p w14:paraId="19FDDC7A" w14:textId="77777777" w:rsidR="00A60C7A" w:rsidRPr="004C3AEE" w:rsidRDefault="00A60C7A">
      <w:pPr>
        <w:spacing w:before="120" w:line="288" w:lineRule="auto"/>
        <w:jc w:val="center"/>
        <w:rPr>
          <w:rFonts w:ascii="Times New Roman" w:eastAsia="Calibri" w:hAnsi="Times New Roman" w:cs="Times New Roman"/>
          <w:b/>
          <w:color w:val="000000" w:themeColor="text1"/>
          <w:sz w:val="30"/>
          <w:szCs w:val="30"/>
        </w:rPr>
      </w:pPr>
    </w:p>
    <w:p w14:paraId="3AFFF80E" w14:textId="77777777" w:rsidR="00A60C7A" w:rsidRPr="004C3AEE" w:rsidRDefault="00A60C7A">
      <w:pPr>
        <w:spacing w:before="120" w:line="288" w:lineRule="auto"/>
        <w:jc w:val="center"/>
        <w:rPr>
          <w:rFonts w:ascii="Times New Roman" w:eastAsia="Calibri" w:hAnsi="Times New Roman" w:cs="Times New Roman"/>
          <w:b/>
          <w:color w:val="000000" w:themeColor="text1"/>
          <w:sz w:val="30"/>
          <w:szCs w:val="30"/>
        </w:rPr>
      </w:pPr>
    </w:p>
    <w:p w14:paraId="08DC12B9" w14:textId="77777777" w:rsidR="002A4829" w:rsidRPr="004C3AEE" w:rsidRDefault="00875150">
      <w:pPr>
        <w:spacing w:before="120" w:line="288" w:lineRule="auto"/>
        <w:jc w:val="center"/>
        <w:rPr>
          <w:rFonts w:ascii="Times New Roman" w:eastAsia="Calibri" w:hAnsi="Times New Roman" w:cs="Times New Roman"/>
          <w:b/>
          <w:color w:val="000000" w:themeColor="text1"/>
          <w:sz w:val="32"/>
          <w:szCs w:val="32"/>
        </w:rPr>
      </w:pPr>
      <w:r w:rsidRPr="004C3AEE">
        <w:rPr>
          <w:rFonts w:ascii="Times New Roman" w:eastAsia="Calibri" w:hAnsi="Times New Roman" w:cs="Times New Roman"/>
          <w:b/>
          <w:color w:val="000000" w:themeColor="text1"/>
          <w:sz w:val="32"/>
          <w:szCs w:val="32"/>
        </w:rPr>
        <w:t>VĂN KIỆN DỰ ÁN</w:t>
      </w:r>
    </w:p>
    <w:p w14:paraId="7DC6EA51" w14:textId="77777777" w:rsidR="002A4829" w:rsidRPr="004C3AEE" w:rsidRDefault="002A4829">
      <w:pPr>
        <w:spacing w:before="120" w:line="288" w:lineRule="auto"/>
        <w:jc w:val="center"/>
        <w:rPr>
          <w:rFonts w:ascii="Times New Roman" w:eastAsia="Calibri" w:hAnsi="Times New Roman" w:cs="Times New Roman"/>
          <w:b/>
          <w:color w:val="000000" w:themeColor="text1"/>
          <w:sz w:val="28"/>
          <w:szCs w:val="28"/>
        </w:rPr>
      </w:pPr>
    </w:p>
    <w:p w14:paraId="53181E96" w14:textId="77777777" w:rsidR="002A4829" w:rsidRPr="004C3AEE" w:rsidRDefault="00875150">
      <w:pPr>
        <w:spacing w:before="120" w:line="288" w:lineRule="auto"/>
        <w:jc w:val="center"/>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p w14:paraId="5F5A2F64" w14:textId="77777777" w:rsidR="002A4829" w:rsidRPr="004C3AEE" w:rsidRDefault="002A4829">
      <w:pPr>
        <w:spacing w:before="120" w:line="288" w:lineRule="auto"/>
        <w:jc w:val="center"/>
        <w:rPr>
          <w:rFonts w:ascii="Times New Roman" w:eastAsia="Calibri" w:hAnsi="Times New Roman" w:cs="Times New Roman"/>
          <w:b/>
          <w:color w:val="000000" w:themeColor="text1"/>
          <w:sz w:val="24"/>
          <w:szCs w:val="24"/>
        </w:rPr>
      </w:pPr>
    </w:p>
    <w:p w14:paraId="21D8F36F" w14:textId="77777777" w:rsidR="002A4829" w:rsidRPr="004C3AEE" w:rsidRDefault="002A4829">
      <w:pPr>
        <w:spacing w:before="120" w:line="288" w:lineRule="auto"/>
        <w:jc w:val="center"/>
        <w:rPr>
          <w:rFonts w:ascii="Times New Roman" w:eastAsia="Calibri" w:hAnsi="Times New Roman" w:cs="Times New Roman"/>
          <w:b/>
          <w:color w:val="000000" w:themeColor="text1"/>
          <w:sz w:val="24"/>
          <w:szCs w:val="24"/>
        </w:rPr>
      </w:pPr>
    </w:p>
    <w:p w14:paraId="5F0C09A8" w14:textId="77777777" w:rsidR="002A4829" w:rsidRPr="004C3AEE" w:rsidRDefault="00875150" w:rsidP="003343DA">
      <w:pPr>
        <w:spacing w:before="120" w:line="288" w:lineRule="auto"/>
        <w:ind w:right="-1"/>
        <w:jc w:val="center"/>
        <w:rPr>
          <w:rFonts w:ascii="Times New Roman" w:eastAsia="Calibri" w:hAnsi="Times New Roman" w:cs="Times New Roman"/>
          <w:b/>
          <w:color w:val="000000" w:themeColor="text1"/>
          <w:sz w:val="36"/>
          <w:szCs w:val="36"/>
        </w:rPr>
      </w:pPr>
      <w:r w:rsidRPr="004C3AEE">
        <w:rPr>
          <w:rFonts w:ascii="Times New Roman" w:eastAsia="Calibri" w:hAnsi="Times New Roman" w:cs="Times New Roman"/>
          <w:b/>
          <w:color w:val="000000" w:themeColor="text1"/>
          <w:spacing w:val="-10"/>
          <w:sz w:val="36"/>
          <w:szCs w:val="36"/>
        </w:rPr>
        <w:t xml:space="preserve">TĂNG CƯỜNG GIÁO DỤC ĐẠI HỌC </w:t>
      </w:r>
      <w:r w:rsidR="009D79B5" w:rsidRPr="004C3AEE">
        <w:rPr>
          <w:rFonts w:ascii="Times New Roman" w:eastAsia="Calibri" w:hAnsi="Times New Roman" w:cs="Times New Roman"/>
          <w:b/>
          <w:color w:val="000000" w:themeColor="text1"/>
          <w:spacing w:val="-10"/>
          <w:sz w:val="36"/>
          <w:szCs w:val="36"/>
        </w:rPr>
        <w:t>LĨNH VỰC</w:t>
      </w:r>
      <w:r w:rsidRPr="004C3AEE">
        <w:rPr>
          <w:rFonts w:ascii="Times New Roman" w:eastAsia="Calibri" w:hAnsi="Times New Roman" w:cs="Times New Roman"/>
          <w:b/>
          <w:color w:val="000000" w:themeColor="text1"/>
          <w:spacing w:val="-10"/>
          <w:sz w:val="36"/>
          <w:szCs w:val="36"/>
        </w:rPr>
        <w:t xml:space="preserve"> </w:t>
      </w:r>
      <w:r w:rsidR="003343DA" w:rsidRPr="004C3AEE">
        <w:rPr>
          <w:rFonts w:ascii="Times New Roman" w:eastAsia="Calibri" w:hAnsi="Times New Roman" w:cs="Times New Roman"/>
          <w:b/>
          <w:color w:val="000000" w:themeColor="text1"/>
          <w:spacing w:val="-10"/>
          <w:sz w:val="36"/>
          <w:szCs w:val="36"/>
        </w:rPr>
        <w:t xml:space="preserve">                </w:t>
      </w:r>
      <w:r w:rsidRPr="004C3AEE">
        <w:rPr>
          <w:rFonts w:ascii="Times New Roman" w:eastAsia="Calibri" w:hAnsi="Times New Roman" w:cs="Times New Roman"/>
          <w:b/>
          <w:color w:val="000000" w:themeColor="text1"/>
          <w:spacing w:val="-10"/>
          <w:sz w:val="36"/>
          <w:szCs w:val="36"/>
        </w:rPr>
        <w:t xml:space="preserve">NÔNG NGHIỆP </w:t>
      </w:r>
      <w:r w:rsidRPr="004C3AEE">
        <w:rPr>
          <w:rFonts w:ascii="Times New Roman" w:eastAsia="Calibri" w:hAnsi="Times New Roman" w:cs="Times New Roman"/>
          <w:b/>
          <w:color w:val="000000" w:themeColor="text1"/>
          <w:sz w:val="36"/>
          <w:szCs w:val="36"/>
        </w:rPr>
        <w:t>TẠI ĐẠI HỌC QUỐC GIA</w:t>
      </w:r>
      <w:r w:rsidR="00DC4A1E" w:rsidRPr="004C3AEE">
        <w:rPr>
          <w:rFonts w:ascii="Times New Roman" w:eastAsia="Calibri" w:hAnsi="Times New Roman" w:cs="Times New Roman"/>
          <w:b/>
          <w:color w:val="000000" w:themeColor="text1"/>
          <w:sz w:val="36"/>
          <w:szCs w:val="36"/>
        </w:rPr>
        <w:t xml:space="preserve"> </w:t>
      </w:r>
      <w:r w:rsidRPr="004C3AEE">
        <w:rPr>
          <w:rFonts w:ascii="Times New Roman" w:eastAsia="Calibri" w:hAnsi="Times New Roman" w:cs="Times New Roman"/>
          <w:b/>
          <w:color w:val="000000" w:themeColor="text1"/>
          <w:sz w:val="36"/>
          <w:szCs w:val="36"/>
        </w:rPr>
        <w:t>THÀNH PHỐ HỒ CHÍ MINH, VIỆT NAM</w:t>
      </w:r>
    </w:p>
    <w:p w14:paraId="6BDB4D37" w14:textId="77777777" w:rsidR="002A4829" w:rsidRPr="004C3AEE" w:rsidRDefault="00B32462">
      <w:pPr>
        <w:spacing w:before="120" w:line="288" w:lineRule="auto"/>
        <w:jc w:val="center"/>
        <w:rPr>
          <w:rFonts w:ascii="Times New Roman" w:eastAsia="Calibri" w:hAnsi="Times New Roman" w:cs="Times New Roman"/>
          <w:b/>
          <w:color w:val="000000" w:themeColor="text1"/>
          <w:sz w:val="25"/>
          <w:szCs w:val="25"/>
        </w:rPr>
      </w:pPr>
      <w:r w:rsidRPr="004C3AEE">
        <w:rPr>
          <w:rFonts w:ascii="Times New Roman" w:eastAsia="Calibri" w:hAnsi="Times New Roman" w:cs="Times New Roman"/>
          <w:b/>
          <w:color w:val="000000" w:themeColor="text1"/>
          <w:sz w:val="25"/>
          <w:szCs w:val="25"/>
        </w:rPr>
        <w:t xml:space="preserve">(Strengthening </w:t>
      </w:r>
      <w:r w:rsidR="00A20463" w:rsidRPr="004C3AEE">
        <w:rPr>
          <w:rFonts w:ascii="Times New Roman" w:eastAsia="Calibri" w:hAnsi="Times New Roman" w:cs="Times New Roman"/>
          <w:b/>
          <w:color w:val="000000" w:themeColor="text1"/>
          <w:sz w:val="25"/>
          <w:szCs w:val="25"/>
        </w:rPr>
        <w:t>A</w:t>
      </w:r>
      <w:r w:rsidRPr="004C3AEE">
        <w:rPr>
          <w:rFonts w:ascii="Times New Roman" w:eastAsia="Calibri" w:hAnsi="Times New Roman" w:cs="Times New Roman"/>
          <w:b/>
          <w:color w:val="000000" w:themeColor="text1"/>
          <w:sz w:val="25"/>
          <w:szCs w:val="25"/>
        </w:rPr>
        <w:t xml:space="preserve">gricultural </w:t>
      </w:r>
      <w:r w:rsidR="00A20463" w:rsidRPr="004C3AEE">
        <w:rPr>
          <w:rFonts w:ascii="Times New Roman" w:eastAsia="Calibri" w:hAnsi="Times New Roman" w:cs="Times New Roman"/>
          <w:b/>
          <w:color w:val="000000" w:themeColor="text1"/>
          <w:sz w:val="25"/>
          <w:szCs w:val="25"/>
        </w:rPr>
        <w:t>H</w:t>
      </w:r>
      <w:r w:rsidRPr="004C3AEE">
        <w:rPr>
          <w:rFonts w:ascii="Times New Roman" w:eastAsia="Calibri" w:hAnsi="Times New Roman" w:cs="Times New Roman"/>
          <w:b/>
          <w:color w:val="000000" w:themeColor="text1"/>
          <w:sz w:val="25"/>
          <w:szCs w:val="25"/>
        </w:rPr>
        <w:t xml:space="preserve">igher </w:t>
      </w:r>
      <w:r w:rsidR="00A20463" w:rsidRPr="004C3AEE">
        <w:rPr>
          <w:rFonts w:ascii="Times New Roman" w:eastAsia="Calibri" w:hAnsi="Times New Roman" w:cs="Times New Roman"/>
          <w:b/>
          <w:color w:val="000000" w:themeColor="text1"/>
          <w:sz w:val="25"/>
          <w:szCs w:val="25"/>
        </w:rPr>
        <w:t>E</w:t>
      </w:r>
      <w:r w:rsidRPr="004C3AEE">
        <w:rPr>
          <w:rFonts w:ascii="Times New Roman" w:eastAsia="Calibri" w:hAnsi="Times New Roman" w:cs="Times New Roman"/>
          <w:b/>
          <w:color w:val="000000" w:themeColor="text1"/>
          <w:sz w:val="25"/>
          <w:szCs w:val="25"/>
        </w:rPr>
        <w:t xml:space="preserve">ducation of </w:t>
      </w:r>
      <w:r w:rsidR="009D79B5" w:rsidRPr="004C3AEE">
        <w:rPr>
          <w:rFonts w:ascii="Times New Roman" w:eastAsia="Calibri" w:hAnsi="Times New Roman" w:cs="Times New Roman"/>
          <w:b/>
          <w:color w:val="000000" w:themeColor="text1"/>
          <w:sz w:val="25"/>
          <w:szCs w:val="25"/>
        </w:rPr>
        <w:t>VNU</w:t>
      </w:r>
      <w:r w:rsidR="00F84685" w:rsidRPr="004C3AEE">
        <w:rPr>
          <w:rFonts w:ascii="Times New Roman" w:eastAsia="Calibri" w:hAnsi="Times New Roman" w:cs="Times New Roman"/>
          <w:b/>
          <w:color w:val="000000" w:themeColor="text1"/>
          <w:sz w:val="25"/>
          <w:szCs w:val="25"/>
        </w:rPr>
        <w:t>-HCM</w:t>
      </w:r>
      <w:r w:rsidR="00875150" w:rsidRPr="004C3AEE">
        <w:rPr>
          <w:rFonts w:ascii="Times New Roman" w:eastAsia="Calibri" w:hAnsi="Times New Roman" w:cs="Times New Roman"/>
          <w:b/>
          <w:color w:val="000000" w:themeColor="text1"/>
          <w:sz w:val="25"/>
          <w:szCs w:val="25"/>
        </w:rPr>
        <w:t xml:space="preserve"> </w:t>
      </w:r>
      <w:r w:rsidRPr="004C3AEE">
        <w:rPr>
          <w:rFonts w:ascii="Times New Roman" w:eastAsia="Calibri" w:hAnsi="Times New Roman" w:cs="Times New Roman"/>
          <w:b/>
          <w:color w:val="000000" w:themeColor="text1"/>
          <w:sz w:val="25"/>
          <w:szCs w:val="25"/>
        </w:rPr>
        <w:t xml:space="preserve">in Vietnam </w:t>
      </w:r>
      <w:r w:rsidR="00A20463" w:rsidRPr="004C3AEE">
        <w:rPr>
          <w:rFonts w:ascii="Times New Roman" w:eastAsia="Calibri" w:hAnsi="Times New Roman" w:cs="Times New Roman"/>
          <w:b/>
          <w:color w:val="000000" w:themeColor="text1"/>
          <w:sz w:val="25"/>
          <w:szCs w:val="25"/>
        </w:rPr>
        <w:t>P</w:t>
      </w:r>
      <w:r w:rsidRPr="004C3AEE">
        <w:rPr>
          <w:rFonts w:ascii="Times New Roman" w:eastAsia="Calibri" w:hAnsi="Times New Roman" w:cs="Times New Roman"/>
          <w:b/>
          <w:color w:val="000000" w:themeColor="text1"/>
          <w:sz w:val="25"/>
          <w:szCs w:val="25"/>
        </w:rPr>
        <w:t>roject)</w:t>
      </w:r>
    </w:p>
    <w:p w14:paraId="572E395B" w14:textId="77777777" w:rsidR="002A4829" w:rsidRPr="004C3AEE" w:rsidRDefault="002A4829">
      <w:pPr>
        <w:spacing w:before="120" w:line="288" w:lineRule="auto"/>
        <w:jc w:val="center"/>
        <w:rPr>
          <w:rFonts w:ascii="Times New Roman" w:eastAsia="Calibri" w:hAnsi="Times New Roman" w:cs="Times New Roman"/>
          <w:b/>
          <w:color w:val="000000" w:themeColor="text1"/>
          <w:sz w:val="25"/>
          <w:szCs w:val="25"/>
        </w:rPr>
      </w:pPr>
    </w:p>
    <w:p w14:paraId="235B33FF" w14:textId="77777777" w:rsidR="002A4829" w:rsidRPr="004C3AEE" w:rsidRDefault="00875150">
      <w:pPr>
        <w:spacing w:before="120" w:line="288" w:lineRule="auto"/>
        <w:jc w:val="center"/>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p w14:paraId="7CE6929A" w14:textId="77777777" w:rsidR="002A4829" w:rsidRPr="004C3AEE" w:rsidRDefault="00875150">
      <w:pPr>
        <w:spacing w:before="120" w:line="288" w:lineRule="auto"/>
        <w:jc w:val="center"/>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p w14:paraId="34931D66" w14:textId="77777777" w:rsidR="002A4829" w:rsidRPr="004C3AEE" w:rsidRDefault="00875150">
      <w:pPr>
        <w:spacing w:before="120" w:line="288" w:lineRule="auto"/>
        <w:jc w:val="center"/>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p w14:paraId="0ADBAAD9" w14:textId="77777777" w:rsidR="00A60C7A" w:rsidRPr="004C3AEE" w:rsidRDefault="00A60C7A">
      <w:pPr>
        <w:spacing w:before="120" w:line="288" w:lineRule="auto"/>
        <w:rPr>
          <w:rFonts w:ascii="Times New Roman" w:eastAsia="Calibri" w:hAnsi="Times New Roman" w:cs="Times New Roman"/>
          <w:color w:val="000000" w:themeColor="text1"/>
          <w:sz w:val="24"/>
          <w:szCs w:val="24"/>
        </w:rPr>
      </w:pPr>
    </w:p>
    <w:p w14:paraId="283603AD" w14:textId="77777777" w:rsidR="00A60C7A" w:rsidRPr="004C3AEE" w:rsidRDefault="00A60C7A">
      <w:pPr>
        <w:spacing w:before="120" w:line="288" w:lineRule="auto"/>
        <w:rPr>
          <w:rFonts w:ascii="Times New Roman" w:eastAsia="Calibri" w:hAnsi="Times New Roman" w:cs="Times New Roman"/>
          <w:color w:val="000000" w:themeColor="text1"/>
          <w:sz w:val="24"/>
          <w:szCs w:val="24"/>
        </w:rPr>
      </w:pPr>
    </w:p>
    <w:p w14:paraId="3B37CA35" w14:textId="77777777" w:rsidR="002A4829" w:rsidRPr="004C3AEE" w:rsidRDefault="00875150">
      <w:pPr>
        <w:spacing w:before="120" w:line="288" w:lineRule="auto"/>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b/>
          <w:color w:val="000000" w:themeColor="text1"/>
          <w:sz w:val="24"/>
          <w:szCs w:val="24"/>
        </w:rPr>
        <w:t xml:space="preserve"> </w:t>
      </w:r>
    </w:p>
    <w:p w14:paraId="66551C3B" w14:textId="77777777" w:rsidR="002A4829" w:rsidRPr="004C3AEE" w:rsidRDefault="002A4829">
      <w:pPr>
        <w:spacing w:before="120" w:line="288" w:lineRule="auto"/>
        <w:rPr>
          <w:rFonts w:ascii="Times New Roman" w:eastAsia="Calibri" w:hAnsi="Times New Roman" w:cs="Times New Roman"/>
          <w:b/>
          <w:color w:val="000000" w:themeColor="text1"/>
          <w:sz w:val="24"/>
          <w:szCs w:val="24"/>
        </w:rPr>
      </w:pPr>
    </w:p>
    <w:p w14:paraId="6A29007D" w14:textId="77777777" w:rsidR="00A60C7A" w:rsidRPr="004C3AEE" w:rsidRDefault="00A60C7A">
      <w:pPr>
        <w:spacing w:before="120" w:line="288" w:lineRule="auto"/>
        <w:jc w:val="center"/>
        <w:rPr>
          <w:rFonts w:ascii="Times New Roman" w:eastAsia="Calibri" w:hAnsi="Times New Roman" w:cs="Times New Roman"/>
          <w:b/>
          <w:color w:val="000000" w:themeColor="text1"/>
          <w:sz w:val="24"/>
          <w:szCs w:val="24"/>
        </w:rPr>
      </w:pPr>
    </w:p>
    <w:p w14:paraId="42049B52" w14:textId="541C21E0" w:rsidR="00A1152D" w:rsidRPr="004C3AEE" w:rsidRDefault="00A1152D">
      <w:pPr>
        <w:spacing w:before="120" w:line="288" w:lineRule="auto"/>
        <w:jc w:val="center"/>
        <w:rPr>
          <w:rFonts w:ascii="Times New Roman" w:eastAsia="Calibri" w:hAnsi="Times New Roman" w:cs="Times New Roman"/>
          <w:b/>
          <w:color w:val="000000" w:themeColor="text1"/>
          <w:sz w:val="24"/>
          <w:szCs w:val="24"/>
        </w:rPr>
      </w:pPr>
    </w:p>
    <w:p w14:paraId="564C75B3" w14:textId="4E4C4060" w:rsidR="00D92716" w:rsidRPr="004C3AEE" w:rsidRDefault="00D92716">
      <w:pPr>
        <w:spacing w:before="120" w:line="288" w:lineRule="auto"/>
        <w:jc w:val="center"/>
        <w:rPr>
          <w:rFonts w:ascii="Times New Roman" w:eastAsia="Calibri" w:hAnsi="Times New Roman" w:cs="Times New Roman"/>
          <w:b/>
          <w:color w:val="000000" w:themeColor="text1"/>
          <w:sz w:val="24"/>
          <w:szCs w:val="24"/>
        </w:rPr>
      </w:pPr>
    </w:p>
    <w:p w14:paraId="461AF305" w14:textId="77777777" w:rsidR="00D92716" w:rsidRPr="004C3AEE" w:rsidRDefault="00D92716">
      <w:pPr>
        <w:spacing w:before="120" w:line="288" w:lineRule="auto"/>
        <w:jc w:val="center"/>
        <w:rPr>
          <w:rFonts w:ascii="Times New Roman" w:eastAsia="Calibri" w:hAnsi="Times New Roman" w:cs="Times New Roman"/>
          <w:b/>
          <w:color w:val="000000" w:themeColor="text1"/>
          <w:sz w:val="24"/>
          <w:szCs w:val="24"/>
        </w:rPr>
      </w:pPr>
    </w:p>
    <w:p w14:paraId="45C75F72" w14:textId="6D5B7F9E" w:rsidR="00B25E83" w:rsidRPr="004C3AEE" w:rsidRDefault="00C3059D">
      <w:pPr>
        <w:spacing w:before="120" w:line="288" w:lineRule="auto"/>
        <w:jc w:val="center"/>
        <w:rPr>
          <w:rFonts w:ascii="Times New Roman" w:eastAsia="Calibri" w:hAnsi="Times New Roman" w:cs="Times New Roman"/>
          <w:b/>
          <w:color w:val="000000" w:themeColor="text1"/>
          <w:sz w:val="24"/>
          <w:szCs w:val="24"/>
        </w:rPr>
        <w:sectPr w:rsidR="00B25E83" w:rsidRPr="004C3AEE">
          <w:headerReference w:type="default" r:id="rId8"/>
          <w:footerReference w:type="default" r:id="rId9"/>
          <w:pgSz w:w="11907" w:h="16840"/>
          <w:pgMar w:top="1134" w:right="1134" w:bottom="1134" w:left="1418" w:header="720" w:footer="720" w:gutter="0"/>
          <w:pgNumType w:start="1"/>
          <w:cols w:space="720"/>
        </w:sectPr>
      </w:pPr>
      <w:r w:rsidRPr="004C3AEE">
        <w:rPr>
          <w:rFonts w:ascii="Times New Roman" w:hAnsi="Times New Roman" w:cs="Times New Roman"/>
          <w:noProof/>
          <w:color w:val="000000" w:themeColor="text1"/>
          <w:lang w:eastAsia="en-US"/>
        </w:rPr>
        <mc:AlternateContent>
          <mc:Choice Requires="wps">
            <w:drawing>
              <wp:anchor distT="0" distB="0" distL="114300" distR="114300" simplePos="0" relativeHeight="251652608" behindDoc="1" locked="0" layoutInCell="1" allowOverlap="1" wp14:anchorId="394A77AD" wp14:editId="410CC92E">
                <wp:simplePos x="0" y="0"/>
                <wp:positionH relativeFrom="column">
                  <wp:posOffset>2782570</wp:posOffset>
                </wp:positionH>
                <wp:positionV relativeFrom="paragraph">
                  <wp:posOffset>301831</wp:posOffset>
                </wp:positionV>
                <wp:extent cx="393700" cy="222250"/>
                <wp:effectExtent l="0" t="0" r="25400" b="254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0" cy="2222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2081170" id="Rectangle 19" o:spid="_x0000_s1026" style="position:absolute;margin-left:219.1pt;margin-top:23.75pt;width:31pt;height: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" fillcolor="white [3212]" strokecolor="white [3212]">
                <v:path arrowok="t"/>
              </v:rect>
            </w:pict>
          </mc:Fallback>
        </mc:AlternateContent>
      </w:r>
      <w:r w:rsidR="00D92716" w:rsidRPr="004C3AEE">
        <w:rPr>
          <w:rFonts w:ascii="Times New Roman" w:eastAsia="Calibri" w:hAnsi="Times New Roman" w:cs="Times New Roman"/>
          <w:b/>
          <w:color w:val="000000" w:themeColor="text1"/>
          <w:sz w:val="24"/>
          <w:szCs w:val="24"/>
        </w:rPr>
        <w:t>AN GIANG - 03/2022</w:t>
      </w:r>
    </w:p>
    <w:p w14:paraId="0CA57D45" w14:textId="77777777" w:rsidR="002A4829" w:rsidRPr="004C3AEE" w:rsidRDefault="00875150">
      <w:pPr>
        <w:spacing w:before="120" w:line="288" w:lineRule="auto"/>
        <w:jc w:val="center"/>
        <w:rPr>
          <w:rFonts w:ascii="Times New Roman" w:eastAsia="Calibri" w:hAnsi="Times New Roman" w:cs="Times New Roman"/>
          <w:b/>
          <w:color w:val="000000" w:themeColor="text1"/>
          <w:sz w:val="28"/>
          <w:szCs w:val="28"/>
        </w:rPr>
      </w:pPr>
      <w:r w:rsidRPr="004C3AEE">
        <w:rPr>
          <w:rFonts w:ascii="Times New Roman" w:eastAsia="Calibri" w:hAnsi="Times New Roman" w:cs="Times New Roman"/>
          <w:b/>
          <w:color w:val="000000" w:themeColor="text1"/>
          <w:sz w:val="28"/>
          <w:szCs w:val="28"/>
        </w:rPr>
        <w:lastRenderedPageBreak/>
        <w:t xml:space="preserve"> MỤC LỤC</w:t>
      </w:r>
    </w:p>
    <w:p w14:paraId="43C38646" w14:textId="77777777" w:rsidR="002A4829" w:rsidRPr="004C3AEE" w:rsidRDefault="002A4829">
      <w:pPr>
        <w:keepNext/>
        <w:keepLines/>
        <w:pBdr>
          <w:top w:val="nil"/>
          <w:left w:val="nil"/>
          <w:bottom w:val="nil"/>
          <w:right w:val="nil"/>
          <w:between w:val="nil"/>
        </w:pBdr>
        <w:spacing w:line="240" w:lineRule="auto"/>
        <w:rPr>
          <w:rFonts w:ascii="Times New Roman" w:eastAsia="Calibri" w:hAnsi="Times New Roman" w:cs="Times New Roman"/>
          <w:b/>
          <w:color w:val="000000" w:themeColor="text1"/>
          <w:sz w:val="24"/>
          <w:szCs w:val="24"/>
        </w:rPr>
      </w:pPr>
    </w:p>
    <w:sdt>
      <w:sdtPr>
        <w:rPr>
          <w:rFonts w:ascii="Times New Roman" w:hAnsi="Times New Roman" w:cs="Times New Roman"/>
          <w:color w:val="000000" w:themeColor="text1"/>
        </w:rPr>
        <w:id w:val="-1111352949"/>
        <w:docPartObj>
          <w:docPartGallery w:val="Table of Contents"/>
          <w:docPartUnique/>
        </w:docPartObj>
      </w:sdtPr>
      <w:sdtEndPr/>
      <w:sdtContent>
        <w:p w14:paraId="3F030CD6" w14:textId="77777777" w:rsidR="00DE19B8" w:rsidRPr="004C3AEE" w:rsidRDefault="00DE19B8" w:rsidP="009E7DB1">
          <w:pPr>
            <w:pStyle w:val="TOC1"/>
            <w:tabs>
              <w:tab w:val="right" w:pos="9345"/>
            </w:tabs>
            <w:spacing w:after="0" w:line="360" w:lineRule="auto"/>
            <w:rPr>
              <w:rFonts w:ascii="Times New Roman" w:hAnsi="Times New Roman" w:cs="Times New Roman"/>
              <w:color w:val="000000" w:themeColor="text1"/>
            </w:rPr>
          </w:pPr>
          <w:r w:rsidRPr="004C3AEE">
            <w:rPr>
              <w:rFonts w:ascii="Times New Roman" w:hAnsi="Times New Roman" w:cs="Times New Roman"/>
              <w:color w:val="000000" w:themeColor="text1"/>
            </w:rPr>
            <w:t>I. THÔNG TIN CƠ BẢN CỦA DỰ ÁN</w:t>
          </w:r>
          <w:r w:rsidRPr="004C3AEE">
            <w:rPr>
              <w:rFonts w:ascii="Times New Roman" w:hAnsi="Times New Roman" w:cs="Times New Roman"/>
              <w:color w:val="000000" w:themeColor="text1"/>
            </w:rPr>
            <w:tab/>
            <w:t>1</w:t>
          </w:r>
        </w:p>
        <w:p w14:paraId="73104CAC" w14:textId="7194CCDA" w:rsidR="00350F3D" w:rsidRPr="004C3AEE" w:rsidRDefault="00A0220E" w:rsidP="009E7DB1">
          <w:pPr>
            <w:pStyle w:val="TOC1"/>
            <w:tabs>
              <w:tab w:val="right" w:pos="9345"/>
            </w:tabs>
            <w:spacing w:after="0" w:line="360" w:lineRule="auto"/>
            <w:rPr>
              <w:rFonts w:ascii="Times New Roman" w:eastAsiaTheme="minorEastAsia" w:hAnsi="Times New Roman" w:cs="Times New Roman"/>
              <w:noProof/>
              <w:color w:val="000000" w:themeColor="text1"/>
              <w:lang w:val="vi-VN"/>
            </w:rPr>
          </w:pPr>
          <w:r w:rsidRPr="004C3AEE">
            <w:rPr>
              <w:rFonts w:ascii="Times New Roman" w:hAnsi="Times New Roman" w:cs="Times New Roman"/>
              <w:color w:val="000000" w:themeColor="text1"/>
            </w:rPr>
            <w:fldChar w:fldCharType="begin"/>
          </w:r>
          <w:r w:rsidR="00875150" w:rsidRPr="004C3AEE">
            <w:rPr>
              <w:rFonts w:ascii="Times New Roman" w:hAnsi="Times New Roman" w:cs="Times New Roman"/>
              <w:color w:val="000000" w:themeColor="text1"/>
            </w:rPr>
            <w:instrText xml:space="preserve"> TOC \h \u \z </w:instrText>
          </w:r>
          <w:r w:rsidRPr="004C3AEE">
            <w:rPr>
              <w:rFonts w:ascii="Times New Roman" w:hAnsi="Times New Roman" w:cs="Times New Roman"/>
              <w:color w:val="000000" w:themeColor="text1"/>
            </w:rPr>
            <w:fldChar w:fldCharType="separate"/>
          </w:r>
          <w:hyperlink w:anchor="_Toc97069210" w:history="1">
            <w:r w:rsidR="00350F3D" w:rsidRPr="004C3AEE">
              <w:rPr>
                <w:rStyle w:val="Hyperlink"/>
                <w:rFonts w:ascii="Times New Roman" w:hAnsi="Times New Roman" w:cs="Times New Roman"/>
                <w:noProof/>
                <w:color w:val="000000" w:themeColor="text1"/>
                <w:lang w:val="fr-FR"/>
              </w:rPr>
              <w:t>II. BỐI CẢNH VÀ SỰ CẦN THIẾT CỦA DỰ ÁN</w:t>
            </w:r>
            <w:r w:rsidR="00350F3D" w:rsidRPr="004C3AEE">
              <w:rPr>
                <w:rFonts w:ascii="Times New Roman" w:hAnsi="Times New Roman" w:cs="Times New Roman"/>
                <w:noProof/>
                <w:webHidden/>
                <w:color w:val="000000" w:themeColor="text1"/>
              </w:rPr>
              <w:tab/>
            </w:r>
            <w:r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_Toc97069210 \h </w:instrText>
            </w:r>
            <w:r w:rsidRPr="004C3AEE">
              <w:rPr>
                <w:rFonts w:ascii="Times New Roman" w:hAnsi="Times New Roman" w:cs="Times New Roman"/>
                <w:noProof/>
                <w:webHidden/>
                <w:color w:val="000000" w:themeColor="text1"/>
              </w:rPr>
            </w:r>
            <w:r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1</w:t>
            </w:r>
            <w:r w:rsidRPr="004C3AEE">
              <w:rPr>
                <w:rFonts w:ascii="Times New Roman" w:hAnsi="Times New Roman" w:cs="Times New Roman"/>
                <w:noProof/>
                <w:webHidden/>
                <w:color w:val="000000" w:themeColor="text1"/>
              </w:rPr>
              <w:fldChar w:fldCharType="end"/>
            </w:r>
          </w:hyperlink>
        </w:p>
        <w:p w14:paraId="535A6801" w14:textId="576DC29C" w:rsidR="00350F3D" w:rsidRPr="004C3AEE" w:rsidRDefault="007A51CC" w:rsidP="009E7DB1">
          <w:pPr>
            <w:pStyle w:val="TOC2"/>
            <w:tabs>
              <w:tab w:val="left" w:pos="660"/>
              <w:tab w:val="right" w:pos="9345"/>
            </w:tabs>
            <w:spacing w:after="0" w:line="360" w:lineRule="auto"/>
            <w:rPr>
              <w:rFonts w:ascii="Times New Roman" w:eastAsiaTheme="minorEastAsia" w:hAnsi="Times New Roman" w:cs="Times New Roman"/>
              <w:noProof/>
              <w:color w:val="000000" w:themeColor="text1"/>
              <w:lang w:val="vi-VN"/>
            </w:rPr>
          </w:pPr>
          <w:hyperlink w:anchor="_Toc97069211" w:history="1">
            <w:r w:rsidR="00350F3D" w:rsidRPr="004C3AEE">
              <w:rPr>
                <w:rStyle w:val="Hyperlink"/>
                <w:rFonts w:ascii="Times New Roman" w:hAnsi="Times New Roman" w:cs="Times New Roman"/>
                <w:noProof/>
                <w:color w:val="000000" w:themeColor="text1"/>
                <w:lang w:val="fr-FR"/>
              </w:rPr>
              <w:t>1.</w:t>
            </w:r>
            <w:r w:rsidR="00DE19B8" w:rsidRPr="004C3AEE">
              <w:rPr>
                <w:rFonts w:ascii="Times New Roman" w:eastAsiaTheme="minorEastAsia" w:hAnsi="Times New Roman" w:cs="Times New Roman"/>
                <w:noProof/>
                <w:color w:val="000000" w:themeColor="text1"/>
              </w:rPr>
              <w:t xml:space="preserve"> </w:t>
            </w:r>
            <w:r w:rsidR="00350F3D" w:rsidRPr="004C3AEE">
              <w:rPr>
                <w:rStyle w:val="Hyperlink"/>
                <w:rFonts w:ascii="Times New Roman" w:hAnsi="Times New Roman" w:cs="Times New Roman"/>
                <w:noProof/>
                <w:color w:val="000000" w:themeColor="text1"/>
                <w:lang w:val="fr-FR"/>
              </w:rPr>
              <w:t>Sự phù hợp và các đóng góp của dự án vào chiến lược, kế hoạch phát triển kinh tế - xã hội của quốc gia, quy hoạch cấp quốc gia, quy hoạch vùng và quy hoạch tỉnh (</w:t>
            </w:r>
            <w:r w:rsidR="00350F3D" w:rsidRPr="004C3AEE">
              <w:rPr>
                <w:rStyle w:val="Hyperlink"/>
                <w:rFonts w:ascii="Times New Roman" w:hAnsi="Times New Roman" w:cs="Times New Roman"/>
                <w:bCs/>
                <w:noProof/>
                <w:color w:val="000000" w:themeColor="text1"/>
                <w:lang w:val="fr-FR"/>
              </w:rPr>
              <w:t>quy hoạch phát triển ngành, vùng và địa phương)</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_Toc97069211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1</w:t>
            </w:r>
            <w:r w:rsidR="00A0220E" w:rsidRPr="004C3AEE">
              <w:rPr>
                <w:rFonts w:ascii="Times New Roman" w:hAnsi="Times New Roman" w:cs="Times New Roman"/>
                <w:noProof/>
                <w:webHidden/>
                <w:color w:val="000000" w:themeColor="text1"/>
              </w:rPr>
              <w:fldChar w:fldCharType="end"/>
            </w:r>
          </w:hyperlink>
        </w:p>
        <w:p w14:paraId="4E54E294" w14:textId="4224C495"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12" w:history="1">
            <w:r w:rsidR="00350F3D" w:rsidRPr="004C3AEE">
              <w:rPr>
                <w:rStyle w:val="Hyperlink"/>
                <w:rFonts w:ascii="Times New Roman" w:hAnsi="Times New Roman" w:cs="Times New Roman"/>
                <w:noProof/>
                <w:color w:val="000000" w:themeColor="text1"/>
                <w:lang w:val="fr-FR"/>
              </w:rPr>
              <w:t>2.  Mối quan hệ với các chương trình, dự án khác nhằm hỗ trợ giải quyết các vấn đề có liên quan của chương trình, dự án</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_Toc97069212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4</w:t>
            </w:r>
            <w:r w:rsidR="00A0220E" w:rsidRPr="004C3AEE">
              <w:rPr>
                <w:rFonts w:ascii="Times New Roman" w:hAnsi="Times New Roman" w:cs="Times New Roman"/>
                <w:noProof/>
                <w:webHidden/>
                <w:color w:val="000000" w:themeColor="text1"/>
              </w:rPr>
              <w:fldChar w:fldCharType="end"/>
            </w:r>
          </w:hyperlink>
        </w:p>
        <w:p w14:paraId="2985170B" w14:textId="7F86D545"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13" w:history="1">
            <w:r w:rsidR="00350F3D" w:rsidRPr="004C3AEE">
              <w:rPr>
                <w:rStyle w:val="Hyperlink"/>
                <w:rFonts w:ascii="Times New Roman" w:hAnsi="Times New Roman" w:cs="Times New Roman"/>
                <w:noProof/>
                <w:color w:val="000000" w:themeColor="text1"/>
              </w:rPr>
              <w:t>3. Sự cần thiết của dự án</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_Toc97069213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6</w:t>
            </w:r>
            <w:r w:rsidR="00A0220E" w:rsidRPr="004C3AEE">
              <w:rPr>
                <w:rFonts w:ascii="Times New Roman" w:hAnsi="Times New Roman" w:cs="Times New Roman"/>
                <w:noProof/>
                <w:webHidden/>
                <w:color w:val="000000" w:themeColor="text1"/>
              </w:rPr>
              <w:fldChar w:fldCharType="end"/>
            </w:r>
          </w:hyperlink>
        </w:p>
        <w:p w14:paraId="71D1BB36" w14:textId="011B5AEC"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14" w:history="1">
            <w:r w:rsidR="00350F3D" w:rsidRPr="004C3AEE">
              <w:rPr>
                <w:rStyle w:val="Hyperlink"/>
                <w:rFonts w:ascii="Times New Roman" w:hAnsi="Times New Roman" w:cs="Times New Roman"/>
                <w:noProof/>
                <w:color w:val="000000" w:themeColor="text1"/>
              </w:rPr>
              <w:t>4. Nhu cầu hỗ trợ kỹ thuật bằng vốn ODA không hoàn lại</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_Toc97069214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7</w:t>
            </w:r>
            <w:r w:rsidR="00A0220E" w:rsidRPr="004C3AEE">
              <w:rPr>
                <w:rFonts w:ascii="Times New Roman" w:hAnsi="Times New Roman" w:cs="Times New Roman"/>
                <w:noProof/>
                <w:webHidden/>
                <w:color w:val="000000" w:themeColor="text1"/>
              </w:rPr>
              <w:fldChar w:fldCharType="end"/>
            </w:r>
          </w:hyperlink>
        </w:p>
        <w:p w14:paraId="16080BFE" w14:textId="54E2B5F1" w:rsidR="00350F3D" w:rsidRPr="004C3AEE" w:rsidRDefault="007A51CC" w:rsidP="009E7DB1">
          <w:pPr>
            <w:pStyle w:val="TOC1"/>
            <w:tabs>
              <w:tab w:val="right" w:pos="9345"/>
            </w:tabs>
            <w:spacing w:after="0" w:line="360" w:lineRule="auto"/>
            <w:rPr>
              <w:rFonts w:ascii="Times New Roman" w:eastAsiaTheme="minorEastAsia" w:hAnsi="Times New Roman" w:cs="Times New Roman"/>
              <w:noProof/>
              <w:color w:val="000000" w:themeColor="text1"/>
              <w:lang w:val="vi-VN"/>
            </w:rPr>
          </w:pPr>
          <w:hyperlink w:anchor="_Toc97069215" w:history="1">
            <w:r w:rsidR="00350F3D" w:rsidRPr="004C3AEE">
              <w:rPr>
                <w:rStyle w:val="Hyperlink"/>
                <w:rFonts w:ascii="Times New Roman" w:hAnsi="Times New Roman" w:cs="Times New Roman"/>
                <w:noProof/>
                <w:color w:val="000000" w:themeColor="text1"/>
              </w:rPr>
              <w:t>III. CƠ SỞ ĐỀ XUẤT NHÀ TÀI TRỢ NƯỚC NGOÀI</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_Toc97069215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7</w:t>
            </w:r>
            <w:r w:rsidR="00A0220E" w:rsidRPr="004C3AEE">
              <w:rPr>
                <w:rFonts w:ascii="Times New Roman" w:hAnsi="Times New Roman" w:cs="Times New Roman"/>
                <w:noProof/>
                <w:webHidden/>
                <w:color w:val="000000" w:themeColor="text1"/>
              </w:rPr>
              <w:fldChar w:fldCharType="end"/>
            </w:r>
          </w:hyperlink>
        </w:p>
        <w:p w14:paraId="4DC0CF09" w14:textId="552E8810"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16" w:history="1">
            <w:r w:rsidR="00350F3D" w:rsidRPr="004C3AEE">
              <w:rPr>
                <w:rStyle w:val="Hyperlink"/>
                <w:rFonts w:ascii="Times New Roman" w:hAnsi="Times New Roman" w:cs="Times New Roman"/>
                <w:noProof/>
                <w:color w:val="000000" w:themeColor="text1"/>
                <w:spacing w:val="-4"/>
              </w:rPr>
              <w:t>1. Tính phù hợp của dự án với định hướng hợp tác và lĩnh vực ưu tiên của nhà tài trợ</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_Toc97069216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7</w:t>
            </w:r>
            <w:r w:rsidR="00A0220E" w:rsidRPr="004C3AEE">
              <w:rPr>
                <w:rFonts w:ascii="Times New Roman" w:hAnsi="Times New Roman" w:cs="Times New Roman"/>
                <w:noProof/>
                <w:webHidden/>
                <w:color w:val="000000" w:themeColor="text1"/>
              </w:rPr>
              <w:fldChar w:fldCharType="end"/>
            </w:r>
          </w:hyperlink>
        </w:p>
        <w:p w14:paraId="78D37C36" w14:textId="66598A94"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17" w:history="1">
            <w:r w:rsidR="00350F3D" w:rsidRPr="004C3AEE">
              <w:rPr>
                <w:rStyle w:val="Hyperlink"/>
                <w:rFonts w:ascii="Times New Roman" w:hAnsi="Times New Roman" w:cs="Times New Roman"/>
                <w:noProof/>
                <w:color w:val="000000" w:themeColor="text1"/>
                <w:shd w:val="clear" w:color="auto" w:fill="FDFDFD"/>
              </w:rPr>
              <w:t>2. Lý do chọn đối tác là Đại học Quốc gia Seoul</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_Toc97069217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7</w:t>
            </w:r>
            <w:r w:rsidR="00A0220E" w:rsidRPr="004C3AEE">
              <w:rPr>
                <w:rFonts w:ascii="Times New Roman" w:hAnsi="Times New Roman" w:cs="Times New Roman"/>
                <w:noProof/>
                <w:webHidden/>
                <w:color w:val="000000" w:themeColor="text1"/>
              </w:rPr>
              <w:fldChar w:fldCharType="end"/>
            </w:r>
          </w:hyperlink>
        </w:p>
        <w:p w14:paraId="64510BB1" w14:textId="1CE22E40"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18" w:history="1">
            <w:r w:rsidR="00350F3D" w:rsidRPr="004C3AEE">
              <w:rPr>
                <w:rStyle w:val="Hyperlink"/>
                <w:rFonts w:ascii="Times New Roman" w:hAnsi="Times New Roman" w:cs="Times New Roman"/>
                <w:noProof/>
                <w:color w:val="000000" w:themeColor="text1"/>
              </w:rPr>
              <w:t>3. Điều kiện cung cấp vốn ODA không hoàn lại của nhà tài trợ và khả năng đáp ứng của phía Việt Nam.</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_Toc97069218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8</w:t>
            </w:r>
            <w:r w:rsidR="00A0220E" w:rsidRPr="004C3AEE">
              <w:rPr>
                <w:rFonts w:ascii="Times New Roman" w:hAnsi="Times New Roman" w:cs="Times New Roman"/>
                <w:noProof/>
                <w:webHidden/>
                <w:color w:val="000000" w:themeColor="text1"/>
              </w:rPr>
              <w:fldChar w:fldCharType="end"/>
            </w:r>
          </w:hyperlink>
        </w:p>
        <w:p w14:paraId="143A6AAF" w14:textId="3FFFCC41" w:rsidR="00350F3D" w:rsidRPr="004C3AEE" w:rsidRDefault="007A51CC" w:rsidP="009E7DB1">
          <w:pPr>
            <w:pStyle w:val="TOC1"/>
            <w:tabs>
              <w:tab w:val="right" w:pos="9345"/>
            </w:tabs>
            <w:spacing w:after="0" w:line="360" w:lineRule="auto"/>
            <w:rPr>
              <w:rFonts w:ascii="Times New Roman" w:eastAsiaTheme="minorEastAsia" w:hAnsi="Times New Roman" w:cs="Times New Roman"/>
              <w:noProof/>
              <w:color w:val="000000" w:themeColor="text1"/>
              <w:lang w:val="vi-VN"/>
            </w:rPr>
          </w:pPr>
          <w:hyperlink w:anchor="_Toc97069219" w:history="1">
            <w:r w:rsidR="00350F3D" w:rsidRPr="004C3AEE">
              <w:rPr>
                <w:rStyle w:val="Hyperlink"/>
                <w:rFonts w:ascii="Times New Roman" w:hAnsi="Times New Roman" w:cs="Times New Roman"/>
                <w:noProof/>
                <w:color w:val="000000" w:themeColor="text1"/>
              </w:rPr>
              <w:t>IV. MỤC TIÊU CỦA DỰ ÁN</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_Toc97069219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8</w:t>
            </w:r>
            <w:r w:rsidR="00A0220E" w:rsidRPr="004C3AEE">
              <w:rPr>
                <w:rFonts w:ascii="Times New Roman" w:hAnsi="Times New Roman" w:cs="Times New Roman"/>
                <w:noProof/>
                <w:webHidden/>
                <w:color w:val="000000" w:themeColor="text1"/>
              </w:rPr>
              <w:fldChar w:fldCharType="end"/>
            </w:r>
          </w:hyperlink>
        </w:p>
        <w:p w14:paraId="201B65D6" w14:textId="1BB7293A" w:rsidR="00350F3D" w:rsidRPr="004C3AEE" w:rsidRDefault="007A51CC" w:rsidP="009E7DB1">
          <w:pPr>
            <w:pStyle w:val="TOC1"/>
            <w:tabs>
              <w:tab w:val="right" w:pos="9345"/>
            </w:tabs>
            <w:spacing w:after="0" w:line="360" w:lineRule="auto"/>
            <w:rPr>
              <w:rFonts w:ascii="Times New Roman" w:eastAsiaTheme="minorEastAsia" w:hAnsi="Times New Roman" w:cs="Times New Roman"/>
              <w:noProof/>
              <w:color w:val="000000" w:themeColor="text1"/>
              <w:lang w:val="vi-VN"/>
            </w:rPr>
          </w:pPr>
          <w:hyperlink w:anchor="_Toc97069220" w:history="1">
            <w:r w:rsidR="00350F3D" w:rsidRPr="004C3AEE">
              <w:rPr>
                <w:rStyle w:val="Hyperlink"/>
                <w:rFonts w:ascii="Times New Roman" w:hAnsi="Times New Roman" w:cs="Times New Roman"/>
                <w:noProof/>
                <w:color w:val="000000" w:themeColor="text1"/>
              </w:rPr>
              <w:t>V. MÔ TẢ DỰ ÁN</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_Toc97069220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9</w:t>
            </w:r>
            <w:r w:rsidR="00A0220E" w:rsidRPr="004C3AEE">
              <w:rPr>
                <w:rFonts w:ascii="Times New Roman" w:hAnsi="Times New Roman" w:cs="Times New Roman"/>
                <w:noProof/>
                <w:webHidden/>
                <w:color w:val="000000" w:themeColor="text1"/>
              </w:rPr>
              <w:fldChar w:fldCharType="end"/>
            </w:r>
          </w:hyperlink>
        </w:p>
        <w:p w14:paraId="561E874D" w14:textId="3400F871" w:rsidR="00350F3D" w:rsidRPr="004C3AEE" w:rsidRDefault="007A51CC" w:rsidP="009E7DB1">
          <w:pPr>
            <w:pStyle w:val="TOC1"/>
            <w:tabs>
              <w:tab w:val="right" w:pos="9345"/>
            </w:tabs>
            <w:spacing w:after="0" w:line="360" w:lineRule="auto"/>
            <w:ind w:firstLine="284"/>
            <w:rPr>
              <w:rFonts w:ascii="Times New Roman" w:eastAsiaTheme="minorEastAsia" w:hAnsi="Times New Roman" w:cs="Times New Roman"/>
              <w:noProof/>
              <w:color w:val="000000" w:themeColor="text1"/>
              <w:lang w:val="vi-VN"/>
            </w:rPr>
          </w:pPr>
          <w:hyperlink w:anchor="_Toc97069221" w:history="1">
            <w:r w:rsidR="00350F3D" w:rsidRPr="004C3AEE">
              <w:rPr>
                <w:rStyle w:val="Hyperlink"/>
                <w:rFonts w:ascii="Times New Roman" w:hAnsi="Times New Roman" w:cs="Times New Roman"/>
                <w:bCs/>
                <w:noProof/>
                <w:color w:val="000000" w:themeColor="text1"/>
              </w:rPr>
              <w:t xml:space="preserve">1. </w:t>
            </w:r>
            <w:r w:rsidR="00350F3D" w:rsidRPr="004C3AEE">
              <w:rPr>
                <w:rStyle w:val="Hyperlink"/>
                <w:rFonts w:ascii="Times New Roman" w:hAnsi="Times New Roman" w:cs="Times New Roman"/>
                <w:noProof/>
                <w:color w:val="000000" w:themeColor="text1"/>
              </w:rPr>
              <w:t>Các hợp phần, hoạt động và kết quả chủ yếu của hỗ trợ kỹ thuật</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_Toc97069221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9</w:t>
            </w:r>
            <w:r w:rsidR="00A0220E" w:rsidRPr="004C3AEE">
              <w:rPr>
                <w:rFonts w:ascii="Times New Roman" w:hAnsi="Times New Roman" w:cs="Times New Roman"/>
                <w:noProof/>
                <w:webHidden/>
                <w:color w:val="000000" w:themeColor="text1"/>
              </w:rPr>
              <w:fldChar w:fldCharType="end"/>
            </w:r>
          </w:hyperlink>
        </w:p>
        <w:p w14:paraId="738505E9" w14:textId="5298FF84" w:rsidR="00350F3D" w:rsidRPr="004C3AEE" w:rsidRDefault="007A51CC" w:rsidP="009E7DB1">
          <w:pPr>
            <w:pStyle w:val="TOC1"/>
            <w:tabs>
              <w:tab w:val="left" w:pos="440"/>
              <w:tab w:val="right" w:pos="9345"/>
            </w:tabs>
            <w:spacing w:after="0" w:line="360" w:lineRule="auto"/>
            <w:ind w:firstLine="284"/>
            <w:rPr>
              <w:rFonts w:ascii="Times New Roman" w:eastAsiaTheme="minorEastAsia" w:hAnsi="Times New Roman" w:cs="Times New Roman"/>
              <w:noProof/>
              <w:color w:val="000000" w:themeColor="text1"/>
              <w:lang w:val="vi-VN"/>
            </w:rPr>
          </w:pPr>
          <w:hyperlink w:anchor="_Toc97069223" w:history="1">
            <w:r w:rsidR="00350F3D" w:rsidRPr="004C3AEE">
              <w:rPr>
                <w:rStyle w:val="Hyperlink"/>
                <w:rFonts w:ascii="Times New Roman" w:hAnsi="Times New Roman" w:cs="Times New Roman"/>
                <w:noProof/>
                <w:color w:val="000000" w:themeColor="text1"/>
                <w:lang w:val="vi-VN"/>
              </w:rPr>
              <w:t>2.</w:t>
            </w:r>
            <w:r w:rsidR="00DE19B8" w:rsidRPr="004C3AEE">
              <w:rPr>
                <w:rFonts w:ascii="Times New Roman" w:eastAsiaTheme="minorEastAsia" w:hAnsi="Times New Roman" w:cs="Times New Roman"/>
                <w:noProof/>
                <w:color w:val="000000" w:themeColor="text1"/>
              </w:rPr>
              <w:t xml:space="preserve"> </w:t>
            </w:r>
            <w:r w:rsidR="00350F3D" w:rsidRPr="004C3AEE">
              <w:rPr>
                <w:rStyle w:val="Hyperlink"/>
                <w:rFonts w:ascii="Times New Roman" w:hAnsi="Times New Roman" w:cs="Times New Roman"/>
                <w:noProof/>
                <w:color w:val="000000" w:themeColor="text1"/>
                <w:lang w:val="vi-VN"/>
              </w:rPr>
              <w:t>Đánh giá khả năng vận dụng hỗ trợ kỹ thuật vào thực tế</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_Toc97069223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1</w:t>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rPr>
            <w:t>4</w:t>
          </w:r>
        </w:p>
        <w:p w14:paraId="5140B900" w14:textId="5FF832C4" w:rsidR="00350F3D" w:rsidRPr="004C3AEE" w:rsidRDefault="007A51CC" w:rsidP="009E7DB1">
          <w:pPr>
            <w:pStyle w:val="TOC1"/>
            <w:tabs>
              <w:tab w:val="right" w:pos="9345"/>
            </w:tabs>
            <w:spacing w:after="0" w:line="360" w:lineRule="auto"/>
            <w:rPr>
              <w:rFonts w:ascii="Times New Roman" w:eastAsiaTheme="minorEastAsia" w:hAnsi="Times New Roman" w:cs="Times New Roman"/>
              <w:noProof/>
              <w:color w:val="000000" w:themeColor="text1"/>
              <w:lang w:val="vi-VN"/>
            </w:rPr>
          </w:pPr>
          <w:hyperlink w:anchor="_Toc97069224" w:history="1">
            <w:r w:rsidR="00350F3D" w:rsidRPr="004C3AEE">
              <w:rPr>
                <w:rStyle w:val="Hyperlink"/>
                <w:rFonts w:ascii="Times New Roman" w:hAnsi="Times New Roman" w:cs="Times New Roman"/>
                <w:noProof/>
                <w:color w:val="000000" w:themeColor="text1"/>
                <w:lang w:val="vi-VN"/>
              </w:rPr>
              <w:t>VI. ĐỐI TƯỢNG THỤ HƯỞNG</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_Toc97069224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1</w:t>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rPr>
            <w:t>4</w:t>
          </w:r>
        </w:p>
        <w:p w14:paraId="3B060A7E" w14:textId="25AF6B9F" w:rsidR="00350F3D" w:rsidRPr="004C3AEE" w:rsidRDefault="007A51CC" w:rsidP="009E7DB1">
          <w:pPr>
            <w:pStyle w:val="TOC1"/>
            <w:tabs>
              <w:tab w:val="right" w:pos="9345"/>
            </w:tabs>
            <w:spacing w:after="0" w:line="360" w:lineRule="auto"/>
            <w:rPr>
              <w:rFonts w:ascii="Times New Roman" w:eastAsiaTheme="minorEastAsia" w:hAnsi="Times New Roman" w:cs="Times New Roman"/>
              <w:noProof/>
              <w:color w:val="000000" w:themeColor="text1"/>
              <w:lang w:val="vi-VN"/>
            </w:rPr>
          </w:pPr>
          <w:hyperlink w:anchor="_Toc97069225" w:history="1">
            <w:r w:rsidR="00350F3D" w:rsidRPr="004C3AEE">
              <w:rPr>
                <w:rStyle w:val="Hyperlink"/>
                <w:rFonts w:ascii="Times New Roman" w:hAnsi="Times New Roman" w:cs="Times New Roman"/>
                <w:noProof/>
                <w:color w:val="000000" w:themeColor="text1"/>
                <w:lang w:val="vi-VN"/>
              </w:rPr>
              <w:t>VII. KẾ HOẠCH THỰC HIỆN, GIÁM SÁT VÀ ĐÁNH GIÁ DỰ ÁN</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_Toc97069225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1</w:t>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rPr>
            <w:t>5</w:t>
          </w:r>
        </w:p>
        <w:p w14:paraId="71CD6747" w14:textId="5629A9C3"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26" w:history="1">
            <w:r w:rsidR="00350F3D" w:rsidRPr="004C3AEE">
              <w:rPr>
                <w:rStyle w:val="Hyperlink"/>
                <w:rFonts w:ascii="Times New Roman" w:hAnsi="Times New Roman" w:cs="Times New Roman"/>
                <w:noProof/>
                <w:color w:val="000000" w:themeColor="text1"/>
                <w:lang w:val="vi-VN"/>
              </w:rPr>
              <w:t>1. Kế hoạch triển khai các hành động thực hiện trước</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_Toc97069226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1</w:t>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rPr>
            <w:t>5</w:t>
          </w:r>
        </w:p>
        <w:p w14:paraId="6FFFF105" w14:textId="3BEE8DD6"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27" w:history="1">
            <w:r w:rsidR="00350F3D" w:rsidRPr="004C3AEE">
              <w:rPr>
                <w:rStyle w:val="Hyperlink"/>
                <w:rFonts w:ascii="Times New Roman" w:hAnsi="Times New Roman" w:cs="Times New Roman"/>
                <w:noProof/>
                <w:color w:val="000000" w:themeColor="text1"/>
                <w:lang w:val="vi-VN"/>
              </w:rPr>
              <w:t>2. Kế hoạch tổng thể và kế hoạch chi tiết thực hiện dự án năm đầu tiên</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_Toc97069227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1</w:t>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rPr>
            <w:t>7</w:t>
          </w:r>
        </w:p>
        <w:p w14:paraId="48CE521D" w14:textId="77C4998D" w:rsidR="00350F3D" w:rsidRPr="004C3AEE" w:rsidRDefault="007A51CC" w:rsidP="009E7DB1">
          <w:pPr>
            <w:pStyle w:val="TOC2"/>
            <w:tabs>
              <w:tab w:val="right" w:pos="9345"/>
            </w:tabs>
            <w:spacing w:after="0" w:line="360" w:lineRule="auto"/>
            <w:rPr>
              <w:rFonts w:ascii="Times New Roman" w:eastAsiaTheme="minorEastAsia" w:hAnsi="Times New Roman" w:cs="Times New Roman"/>
              <w:noProof/>
              <w:color w:val="000000" w:themeColor="text1"/>
              <w:lang w:val="vi-VN"/>
            </w:rPr>
          </w:pPr>
          <w:hyperlink w:anchor="_Toc97069228" w:history="1">
            <w:r w:rsidR="00350F3D" w:rsidRPr="004C3AEE">
              <w:rPr>
                <w:rStyle w:val="Hyperlink"/>
                <w:rFonts w:ascii="Times New Roman" w:hAnsi="Times New Roman" w:cs="Times New Roman"/>
                <w:noProof/>
                <w:color w:val="000000" w:themeColor="text1"/>
              </w:rPr>
              <w:t>3. Kế hoạch giám sát và đánh giá dự án</w:t>
            </w:r>
            <w:r w:rsidR="00350F3D" w:rsidRPr="004C3AEE">
              <w:rPr>
                <w:rFonts w:ascii="Times New Roman" w:hAnsi="Times New Roman" w:cs="Times New Roman"/>
                <w:noProof/>
                <w:webHidden/>
                <w:color w:val="000000" w:themeColor="text1"/>
              </w:rPr>
              <w:tab/>
            </w:r>
            <w:r w:rsidR="00090BA1" w:rsidRPr="004C3AEE">
              <w:rPr>
                <w:rFonts w:ascii="Times New Roman" w:hAnsi="Times New Roman" w:cs="Times New Roman"/>
                <w:noProof/>
                <w:webHidden/>
                <w:color w:val="000000" w:themeColor="text1"/>
              </w:rPr>
              <w:t>20</w:t>
            </w:r>
          </w:hyperlink>
        </w:p>
        <w:p w14:paraId="2E3101C5" w14:textId="5762A5E0" w:rsidR="00350F3D" w:rsidRPr="004C3AEE" w:rsidRDefault="007A51CC" w:rsidP="009E7DB1">
          <w:pPr>
            <w:pStyle w:val="TOC3"/>
            <w:tabs>
              <w:tab w:val="right" w:pos="9345"/>
            </w:tabs>
            <w:spacing w:after="0" w:line="360" w:lineRule="auto"/>
            <w:rPr>
              <w:rFonts w:ascii="Times New Roman" w:eastAsiaTheme="minorEastAsia" w:hAnsi="Times New Roman" w:cs="Times New Roman"/>
              <w:noProof/>
              <w:color w:val="000000" w:themeColor="text1"/>
              <w:lang w:val="vi-VN"/>
            </w:rPr>
          </w:pPr>
          <w:hyperlink w:anchor="_Toc97069229" w:history="1">
            <w:r w:rsidR="00350F3D" w:rsidRPr="004C3AEE">
              <w:rPr>
                <w:rStyle w:val="Hyperlink"/>
                <w:rFonts w:ascii="Times New Roman" w:hAnsi="Times New Roman" w:cs="Times New Roman"/>
                <w:noProof/>
                <w:color w:val="000000" w:themeColor="text1"/>
                <w:lang w:val="fr-FR"/>
              </w:rPr>
              <w:t>3.1. Giám sát quá trình thực hiện</w:t>
            </w:r>
            <w:r w:rsidR="00350F3D" w:rsidRPr="004C3AEE">
              <w:rPr>
                <w:rFonts w:ascii="Times New Roman" w:hAnsi="Times New Roman" w:cs="Times New Roman"/>
                <w:noProof/>
                <w:webHidden/>
                <w:color w:val="000000" w:themeColor="text1"/>
              </w:rPr>
              <w:tab/>
            </w:r>
            <w:r w:rsidR="00090BA1" w:rsidRPr="004C3AEE">
              <w:rPr>
                <w:rFonts w:ascii="Times New Roman" w:hAnsi="Times New Roman" w:cs="Times New Roman"/>
                <w:noProof/>
                <w:webHidden/>
                <w:color w:val="000000" w:themeColor="text1"/>
              </w:rPr>
              <w:t>20</w:t>
            </w:r>
          </w:hyperlink>
        </w:p>
        <w:p w14:paraId="291DB73D" w14:textId="4BF659C8" w:rsidR="00350F3D" w:rsidRPr="004C3AEE" w:rsidRDefault="007A51CC" w:rsidP="009E7DB1">
          <w:pPr>
            <w:pStyle w:val="TOC3"/>
            <w:tabs>
              <w:tab w:val="right" w:pos="9345"/>
            </w:tabs>
            <w:spacing w:after="0" w:line="360" w:lineRule="auto"/>
            <w:rPr>
              <w:rStyle w:val="Hyperlink"/>
              <w:rFonts w:ascii="Times New Roman" w:hAnsi="Times New Roman" w:cs="Times New Roman"/>
              <w:noProof/>
              <w:color w:val="000000" w:themeColor="text1"/>
              <w:lang w:val="vi-VN"/>
            </w:rPr>
          </w:pPr>
          <w:hyperlink w:anchor="_Toc97069230" w:history="1">
            <w:r w:rsidR="00350F3D" w:rsidRPr="004C3AEE">
              <w:rPr>
                <w:rStyle w:val="Hyperlink"/>
                <w:rFonts w:ascii="Times New Roman" w:hAnsi="Times New Roman" w:cs="Times New Roman"/>
                <w:noProof/>
                <w:color w:val="000000" w:themeColor="text1"/>
                <w:lang w:val="de-DE"/>
              </w:rPr>
              <w:t>3.2. Đánh giá dự án</w:t>
            </w:r>
            <w:r w:rsidR="00350F3D" w:rsidRPr="004C3AEE">
              <w:rPr>
                <w:rFonts w:ascii="Times New Roman" w:hAnsi="Times New Roman" w:cs="Times New Roman"/>
                <w:noProof/>
                <w:webHidden/>
                <w:color w:val="000000" w:themeColor="text1"/>
                <w:lang w:val="vi-VN"/>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lang w:val="vi-VN"/>
              </w:rPr>
              <w:instrText xml:space="preserve"> PAGEREF _Toc97069230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lang w:val="vi-VN"/>
            </w:rPr>
            <w:t>20</w:t>
          </w:r>
        </w:p>
        <w:p w14:paraId="740B5C60" w14:textId="3E90D51B" w:rsidR="009E29C1" w:rsidRPr="004C3AEE" w:rsidRDefault="009E29C1" w:rsidP="009E7DB1">
          <w:pPr>
            <w:spacing w:line="360" w:lineRule="auto"/>
            <w:ind w:firstLine="426"/>
            <w:rPr>
              <w:rFonts w:ascii="Times New Roman" w:eastAsia="Times New Roman" w:hAnsi="Times New Roman" w:cs="Times New Roman"/>
              <w:color w:val="000000" w:themeColor="text1"/>
              <w:lang w:val="de-DE"/>
            </w:rPr>
          </w:pPr>
          <w:r w:rsidRPr="004C3AEE">
            <w:rPr>
              <w:rFonts w:ascii="Times New Roman" w:hAnsi="Times New Roman" w:cs="Times New Roman"/>
              <w:color w:val="000000" w:themeColor="text1"/>
              <w:lang w:val="vi-VN"/>
            </w:rPr>
            <w:t xml:space="preserve">3.3 </w:t>
          </w:r>
          <w:r w:rsidRPr="004C3AEE">
            <w:rPr>
              <w:rFonts w:ascii="Times New Roman" w:eastAsia="Times New Roman" w:hAnsi="Times New Roman" w:cs="Times New Roman"/>
              <w:color w:val="000000" w:themeColor="text1"/>
              <w:lang w:val="de-DE"/>
            </w:rPr>
            <w:t>Giám sát chi tiêu ngân sách</w:t>
          </w:r>
          <w:r w:rsidRPr="004C3AEE">
            <w:rPr>
              <w:rFonts w:ascii="Times New Roman" w:eastAsia="Times New Roman" w:hAnsi="Times New Roman" w:cs="Times New Roman"/>
              <w:color w:val="000000" w:themeColor="text1"/>
              <w:lang w:val="de-DE"/>
            </w:rPr>
            <w:tab/>
          </w:r>
          <w:r w:rsidRPr="004C3AEE">
            <w:rPr>
              <w:rFonts w:ascii="Times New Roman" w:eastAsia="Times New Roman" w:hAnsi="Times New Roman" w:cs="Times New Roman"/>
              <w:color w:val="000000" w:themeColor="text1"/>
              <w:lang w:val="de-DE"/>
            </w:rPr>
            <w:tab/>
          </w:r>
          <w:r w:rsidRPr="004C3AEE">
            <w:rPr>
              <w:rFonts w:ascii="Times New Roman" w:eastAsia="Times New Roman" w:hAnsi="Times New Roman" w:cs="Times New Roman"/>
              <w:color w:val="000000" w:themeColor="text1"/>
              <w:lang w:val="de-DE"/>
            </w:rPr>
            <w:tab/>
          </w:r>
          <w:r w:rsidRPr="004C3AEE">
            <w:rPr>
              <w:rFonts w:ascii="Times New Roman" w:eastAsia="Times New Roman" w:hAnsi="Times New Roman" w:cs="Times New Roman"/>
              <w:color w:val="000000" w:themeColor="text1"/>
              <w:lang w:val="de-DE"/>
            </w:rPr>
            <w:tab/>
          </w:r>
          <w:r w:rsidRPr="004C3AEE">
            <w:rPr>
              <w:rFonts w:ascii="Times New Roman" w:eastAsia="Times New Roman" w:hAnsi="Times New Roman" w:cs="Times New Roman"/>
              <w:color w:val="000000" w:themeColor="text1"/>
              <w:lang w:val="de-DE"/>
            </w:rPr>
            <w:tab/>
          </w:r>
          <w:r w:rsidRPr="004C3AEE">
            <w:rPr>
              <w:rFonts w:ascii="Times New Roman" w:eastAsia="Times New Roman" w:hAnsi="Times New Roman" w:cs="Times New Roman"/>
              <w:color w:val="000000" w:themeColor="text1"/>
              <w:lang w:val="de-DE"/>
            </w:rPr>
            <w:tab/>
          </w:r>
          <w:r w:rsidRPr="004C3AEE">
            <w:rPr>
              <w:rFonts w:ascii="Times New Roman" w:eastAsia="Times New Roman" w:hAnsi="Times New Roman" w:cs="Times New Roman"/>
              <w:color w:val="000000" w:themeColor="text1"/>
              <w:lang w:val="de-DE"/>
            </w:rPr>
            <w:tab/>
          </w:r>
          <w:r w:rsidRPr="004C3AEE">
            <w:rPr>
              <w:rFonts w:ascii="Times New Roman" w:eastAsia="Times New Roman" w:hAnsi="Times New Roman" w:cs="Times New Roman"/>
              <w:color w:val="000000" w:themeColor="text1"/>
              <w:lang w:val="de-DE"/>
            </w:rPr>
            <w:tab/>
            <w:t xml:space="preserve">         2</w:t>
          </w:r>
          <w:r w:rsidR="00090BA1" w:rsidRPr="004C3AEE">
            <w:rPr>
              <w:rFonts w:ascii="Times New Roman" w:eastAsia="Times New Roman" w:hAnsi="Times New Roman" w:cs="Times New Roman"/>
              <w:color w:val="000000" w:themeColor="text1"/>
              <w:lang w:val="de-DE"/>
            </w:rPr>
            <w:t>1</w:t>
          </w:r>
        </w:p>
        <w:p w14:paraId="72E3B812" w14:textId="6781BF88" w:rsidR="00BF0B07" w:rsidRPr="004C3AEE" w:rsidRDefault="00BF0B07" w:rsidP="009E7DB1">
          <w:pPr>
            <w:spacing w:line="360" w:lineRule="auto"/>
            <w:ind w:firstLine="426"/>
            <w:rPr>
              <w:rFonts w:ascii="Times New Roman" w:hAnsi="Times New Roman" w:cs="Times New Roman"/>
              <w:bCs/>
              <w:iCs/>
              <w:color w:val="000000" w:themeColor="text1"/>
              <w:lang w:val="de-DE"/>
            </w:rPr>
          </w:pPr>
          <w:r w:rsidRPr="004C3AEE">
            <w:rPr>
              <w:rFonts w:ascii="Times New Roman" w:hAnsi="Times New Roman" w:cs="Times New Roman"/>
              <w:bCs/>
              <w:iCs/>
              <w:color w:val="000000" w:themeColor="text1"/>
              <w:lang w:val="de-DE"/>
            </w:rPr>
            <w:t>3.4. Chế độ báo cáo</w:t>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r>
          <w:r w:rsidRPr="004C3AEE">
            <w:rPr>
              <w:rFonts w:ascii="Times New Roman" w:hAnsi="Times New Roman" w:cs="Times New Roman"/>
              <w:bCs/>
              <w:iCs/>
              <w:color w:val="000000" w:themeColor="text1"/>
              <w:lang w:val="de-DE"/>
            </w:rPr>
            <w:tab/>
            <w:t xml:space="preserve">         2</w:t>
          </w:r>
          <w:r w:rsidR="00090BA1" w:rsidRPr="004C3AEE">
            <w:rPr>
              <w:rFonts w:ascii="Times New Roman" w:hAnsi="Times New Roman" w:cs="Times New Roman"/>
              <w:bCs/>
              <w:iCs/>
              <w:color w:val="000000" w:themeColor="text1"/>
              <w:lang w:val="de-DE"/>
            </w:rPr>
            <w:t>2</w:t>
          </w:r>
        </w:p>
        <w:p w14:paraId="25198BA4" w14:textId="75F1DB5D" w:rsidR="009E7DB1" w:rsidRPr="004C3AEE" w:rsidRDefault="009E7DB1" w:rsidP="009E7DB1">
          <w:pPr>
            <w:spacing w:line="360" w:lineRule="auto"/>
            <w:ind w:right="-143"/>
            <w:rPr>
              <w:rFonts w:ascii="Times New Roman" w:hAnsi="Times New Roman" w:cs="Times New Roman"/>
              <w:bCs/>
              <w:color w:val="000000" w:themeColor="text1"/>
              <w:lang w:val="vi-VN"/>
            </w:rPr>
          </w:pPr>
          <w:r w:rsidRPr="004C3AEE">
            <w:rPr>
              <w:rFonts w:ascii="Times New Roman" w:hAnsi="Times New Roman" w:cs="Times New Roman"/>
              <w:bCs/>
              <w:color w:val="000000" w:themeColor="text1"/>
              <w:lang w:val="vi-VN"/>
            </w:rPr>
            <w:t>VIII. TỔ CHỨC QUẢN LÝ THỰC HIỆN DỰ ÁN</w:t>
          </w:r>
          <w:r w:rsidRPr="004C3AEE">
            <w:rPr>
              <w:rFonts w:ascii="Times New Roman" w:hAnsi="Times New Roman" w:cs="Times New Roman"/>
              <w:bCs/>
              <w:color w:val="000000" w:themeColor="text1"/>
              <w:lang w:val="vi-VN"/>
            </w:rPr>
            <w:tab/>
          </w:r>
          <w:r w:rsidRPr="004C3AEE">
            <w:rPr>
              <w:rFonts w:ascii="Times New Roman" w:hAnsi="Times New Roman" w:cs="Times New Roman"/>
              <w:bCs/>
              <w:color w:val="000000" w:themeColor="text1"/>
              <w:lang w:val="vi-VN"/>
            </w:rPr>
            <w:tab/>
          </w:r>
          <w:r w:rsidRPr="004C3AEE">
            <w:rPr>
              <w:rFonts w:ascii="Times New Roman" w:hAnsi="Times New Roman" w:cs="Times New Roman"/>
              <w:bCs/>
              <w:color w:val="000000" w:themeColor="text1"/>
              <w:lang w:val="vi-VN"/>
            </w:rPr>
            <w:tab/>
          </w:r>
          <w:r w:rsidRPr="004C3AEE">
            <w:rPr>
              <w:rFonts w:ascii="Times New Roman" w:hAnsi="Times New Roman" w:cs="Times New Roman"/>
              <w:bCs/>
              <w:color w:val="000000" w:themeColor="text1"/>
              <w:lang w:val="vi-VN"/>
            </w:rPr>
            <w:tab/>
          </w:r>
          <w:r w:rsidRPr="004C3AEE">
            <w:rPr>
              <w:rFonts w:ascii="Times New Roman" w:hAnsi="Times New Roman" w:cs="Times New Roman"/>
              <w:bCs/>
              <w:color w:val="000000" w:themeColor="text1"/>
              <w:lang w:val="vi-VN"/>
            </w:rPr>
            <w:tab/>
            <w:t xml:space="preserve">       </w:t>
          </w:r>
          <w:r w:rsidR="00F6602C" w:rsidRPr="004C3AEE">
            <w:rPr>
              <w:rFonts w:ascii="Times New Roman" w:hAnsi="Times New Roman" w:cs="Times New Roman"/>
              <w:bCs/>
              <w:color w:val="000000" w:themeColor="text1"/>
              <w:lang w:val="vi-VN"/>
            </w:rPr>
            <w:t xml:space="preserve"> </w:t>
          </w:r>
          <w:r w:rsidRPr="004C3AEE">
            <w:rPr>
              <w:rFonts w:ascii="Times New Roman" w:hAnsi="Times New Roman" w:cs="Times New Roman"/>
              <w:bCs/>
              <w:color w:val="000000" w:themeColor="text1"/>
              <w:lang w:val="vi-VN"/>
            </w:rPr>
            <w:t xml:space="preserve"> </w:t>
          </w:r>
          <w:r w:rsidR="00F6602C" w:rsidRPr="004C3AEE">
            <w:rPr>
              <w:rFonts w:ascii="Times New Roman" w:hAnsi="Times New Roman" w:cs="Times New Roman"/>
              <w:bCs/>
              <w:color w:val="000000" w:themeColor="text1"/>
              <w:lang w:val="vi-VN"/>
            </w:rPr>
            <w:t xml:space="preserve">             </w:t>
          </w:r>
          <w:r w:rsidRPr="004C3AEE">
            <w:rPr>
              <w:rFonts w:ascii="Times New Roman" w:hAnsi="Times New Roman" w:cs="Times New Roman"/>
              <w:bCs/>
              <w:color w:val="000000" w:themeColor="text1"/>
              <w:lang w:val="vi-VN"/>
            </w:rPr>
            <w:t>2</w:t>
          </w:r>
          <w:r w:rsidR="00090BA1" w:rsidRPr="004C3AEE">
            <w:rPr>
              <w:rFonts w:ascii="Times New Roman" w:hAnsi="Times New Roman" w:cs="Times New Roman"/>
              <w:bCs/>
              <w:color w:val="000000" w:themeColor="text1"/>
              <w:lang w:val="vi-VN"/>
            </w:rPr>
            <w:t>6</w:t>
          </w:r>
        </w:p>
        <w:p w14:paraId="600EEB37" w14:textId="02377F98" w:rsidR="00BF0B07" w:rsidRPr="004C3AEE" w:rsidRDefault="009E7DB1" w:rsidP="009E7DB1">
          <w:pPr>
            <w:spacing w:line="360" w:lineRule="auto"/>
            <w:ind w:firstLine="284"/>
            <w:rPr>
              <w:rFonts w:ascii="Times New Roman" w:hAnsi="Times New Roman" w:cs="Times New Roman"/>
              <w:bCs/>
              <w:iCs/>
              <w:color w:val="000000" w:themeColor="text1"/>
              <w:lang w:val="vi-VN"/>
            </w:rPr>
          </w:pPr>
          <w:r w:rsidRPr="004C3AEE">
            <w:rPr>
              <w:rFonts w:ascii="Times New Roman" w:hAnsi="Times New Roman" w:cs="Times New Roman"/>
              <w:bCs/>
              <w:iCs/>
              <w:color w:val="000000" w:themeColor="text1"/>
              <w:lang w:val="vi-VN"/>
            </w:rPr>
            <w:t>1. Hình thức tổ chức</w:t>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r>
          <w:r w:rsidRPr="004C3AEE">
            <w:rPr>
              <w:rFonts w:ascii="Times New Roman" w:hAnsi="Times New Roman" w:cs="Times New Roman"/>
              <w:bCs/>
              <w:iCs/>
              <w:color w:val="000000" w:themeColor="text1"/>
              <w:lang w:val="vi-VN"/>
            </w:rPr>
            <w:tab/>
            <w:t xml:space="preserve">         2</w:t>
          </w:r>
          <w:r w:rsidR="00090BA1" w:rsidRPr="004C3AEE">
            <w:rPr>
              <w:rFonts w:ascii="Times New Roman" w:hAnsi="Times New Roman" w:cs="Times New Roman"/>
              <w:bCs/>
              <w:iCs/>
              <w:color w:val="000000" w:themeColor="text1"/>
              <w:lang w:val="vi-VN"/>
            </w:rPr>
            <w:t>6</w:t>
          </w:r>
        </w:p>
        <w:p w14:paraId="3762989D" w14:textId="2F54CBAE" w:rsidR="009E7DB1" w:rsidRPr="004C3AEE" w:rsidRDefault="009E7DB1" w:rsidP="009E7DB1">
          <w:pPr>
            <w:spacing w:line="360" w:lineRule="auto"/>
            <w:ind w:right="-143" w:firstLine="284"/>
            <w:rPr>
              <w:rFonts w:ascii="Times New Roman" w:hAnsi="Times New Roman" w:cs="Times New Roman"/>
              <w:bCs/>
              <w:color w:val="000000" w:themeColor="text1"/>
              <w:lang w:val="fr-FR"/>
            </w:rPr>
          </w:pPr>
          <w:r w:rsidRPr="004C3AEE">
            <w:rPr>
              <w:rFonts w:ascii="Times New Roman" w:hAnsi="Times New Roman" w:cs="Times New Roman"/>
              <w:bCs/>
              <w:color w:val="000000" w:themeColor="text1"/>
              <w:lang w:val="fr-FR"/>
            </w:rPr>
            <w:t>2 Cơ chế phối hợp giữa các bên tham gia dự án</w:t>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t xml:space="preserve">        </w:t>
          </w:r>
          <w:r w:rsidR="00F6602C" w:rsidRPr="004C3AEE">
            <w:rPr>
              <w:rFonts w:ascii="Times New Roman" w:hAnsi="Times New Roman" w:cs="Times New Roman"/>
              <w:bCs/>
              <w:color w:val="000000" w:themeColor="text1"/>
              <w:lang w:val="fr-FR"/>
            </w:rPr>
            <w:t xml:space="preserve"> </w:t>
          </w:r>
          <w:r w:rsidRPr="004C3AEE">
            <w:rPr>
              <w:rFonts w:ascii="Times New Roman" w:hAnsi="Times New Roman" w:cs="Times New Roman"/>
              <w:bCs/>
              <w:color w:val="000000" w:themeColor="text1"/>
              <w:lang w:val="fr-FR"/>
            </w:rPr>
            <w:t>2</w:t>
          </w:r>
          <w:r w:rsidR="00090BA1" w:rsidRPr="004C3AEE">
            <w:rPr>
              <w:rFonts w:ascii="Times New Roman" w:hAnsi="Times New Roman" w:cs="Times New Roman"/>
              <w:bCs/>
              <w:color w:val="000000" w:themeColor="text1"/>
              <w:lang w:val="fr-FR"/>
            </w:rPr>
            <w:t>8</w:t>
          </w:r>
        </w:p>
        <w:p w14:paraId="5C858DA2" w14:textId="7685CF65" w:rsidR="009E7DB1" w:rsidRPr="004C3AEE" w:rsidRDefault="009E7DB1" w:rsidP="009E7DB1">
          <w:pPr>
            <w:spacing w:line="360" w:lineRule="auto"/>
            <w:ind w:right="-143" w:firstLine="284"/>
            <w:jc w:val="both"/>
            <w:rPr>
              <w:rFonts w:ascii="Times New Roman" w:hAnsi="Times New Roman" w:cs="Times New Roman"/>
              <w:bCs/>
              <w:color w:val="000000" w:themeColor="text1"/>
              <w:lang w:val="fr-FR"/>
            </w:rPr>
          </w:pPr>
          <w:r w:rsidRPr="004C3AEE">
            <w:rPr>
              <w:rFonts w:ascii="Times New Roman" w:hAnsi="Times New Roman" w:cs="Times New Roman"/>
              <w:bCs/>
              <w:color w:val="000000" w:themeColor="text1"/>
              <w:lang w:val="fr-FR"/>
            </w:rPr>
            <w:t>3. Năng lực tổ chức, quản lý thực hiện dự án của chủ dự án</w:t>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t xml:space="preserve">        </w:t>
          </w:r>
          <w:r w:rsidR="00F6602C" w:rsidRPr="004C3AEE">
            <w:rPr>
              <w:rFonts w:ascii="Times New Roman" w:hAnsi="Times New Roman" w:cs="Times New Roman"/>
              <w:bCs/>
              <w:color w:val="000000" w:themeColor="text1"/>
              <w:lang w:val="fr-FR"/>
            </w:rPr>
            <w:t xml:space="preserve">              </w:t>
          </w:r>
          <w:r w:rsidRPr="004C3AEE">
            <w:rPr>
              <w:rFonts w:ascii="Times New Roman" w:hAnsi="Times New Roman" w:cs="Times New Roman"/>
              <w:bCs/>
              <w:color w:val="000000" w:themeColor="text1"/>
              <w:lang w:val="fr-FR"/>
            </w:rPr>
            <w:t>3</w:t>
          </w:r>
          <w:r w:rsidR="00090BA1" w:rsidRPr="004C3AEE">
            <w:rPr>
              <w:rFonts w:ascii="Times New Roman" w:hAnsi="Times New Roman" w:cs="Times New Roman"/>
              <w:bCs/>
              <w:color w:val="000000" w:themeColor="text1"/>
              <w:lang w:val="fr-FR"/>
            </w:rPr>
            <w:t>4</w:t>
          </w:r>
        </w:p>
        <w:p w14:paraId="0A976E73" w14:textId="682B6868" w:rsidR="009E7DB1" w:rsidRPr="004C3AEE" w:rsidRDefault="009E7DB1" w:rsidP="009E7DB1">
          <w:pPr>
            <w:spacing w:line="360" w:lineRule="auto"/>
            <w:ind w:right="-143"/>
            <w:rPr>
              <w:rFonts w:ascii="Times New Roman" w:hAnsi="Times New Roman" w:cs="Times New Roman"/>
              <w:bCs/>
              <w:color w:val="000000" w:themeColor="text1"/>
              <w:lang w:val="fr-FR"/>
            </w:rPr>
          </w:pPr>
          <w:r w:rsidRPr="004C3AEE">
            <w:rPr>
              <w:rFonts w:ascii="Times New Roman" w:hAnsi="Times New Roman" w:cs="Times New Roman"/>
              <w:bCs/>
              <w:color w:val="000000" w:themeColor="text1"/>
              <w:lang w:val="fr-FR"/>
            </w:rPr>
            <w:t>IX. TỔNG VỐN DỰ ÁN</w:t>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t xml:space="preserve">        </w:t>
          </w:r>
          <w:r w:rsidR="00F6602C" w:rsidRPr="004C3AEE">
            <w:rPr>
              <w:rFonts w:ascii="Times New Roman" w:hAnsi="Times New Roman" w:cs="Times New Roman"/>
              <w:bCs/>
              <w:color w:val="000000" w:themeColor="text1"/>
              <w:lang w:val="fr-FR"/>
            </w:rPr>
            <w:t xml:space="preserve"> </w:t>
          </w:r>
          <w:r w:rsidRPr="004C3AEE">
            <w:rPr>
              <w:rFonts w:ascii="Times New Roman" w:hAnsi="Times New Roman" w:cs="Times New Roman"/>
              <w:bCs/>
              <w:color w:val="000000" w:themeColor="text1"/>
              <w:lang w:val="fr-FR"/>
            </w:rPr>
            <w:t>3</w:t>
          </w:r>
          <w:r w:rsidR="00090BA1" w:rsidRPr="004C3AEE">
            <w:rPr>
              <w:rFonts w:ascii="Times New Roman" w:hAnsi="Times New Roman" w:cs="Times New Roman"/>
              <w:bCs/>
              <w:color w:val="000000" w:themeColor="text1"/>
              <w:lang w:val="fr-FR"/>
            </w:rPr>
            <w:t>5</w:t>
          </w:r>
        </w:p>
        <w:p w14:paraId="6E74E926" w14:textId="1D78E1C9" w:rsidR="009E7DB1" w:rsidRPr="004C3AEE" w:rsidRDefault="009E7DB1" w:rsidP="009E7DB1">
          <w:pPr>
            <w:spacing w:line="360" w:lineRule="auto"/>
            <w:ind w:right="-143" w:firstLine="284"/>
            <w:rPr>
              <w:rFonts w:ascii="Times New Roman" w:hAnsi="Times New Roman" w:cs="Times New Roman"/>
              <w:bCs/>
              <w:color w:val="000000" w:themeColor="text1"/>
              <w:lang w:val="fr-FR"/>
            </w:rPr>
          </w:pPr>
          <w:r w:rsidRPr="004C3AEE">
            <w:rPr>
              <w:rFonts w:ascii="Times New Roman" w:hAnsi="Times New Roman" w:cs="Times New Roman"/>
              <w:bCs/>
              <w:color w:val="000000" w:themeColor="text1"/>
              <w:lang w:val="fr-FR"/>
            </w:rPr>
            <w:t xml:space="preserve">1. Vốn ODA không hoàn lại </w:t>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r>
          <w:r w:rsidRPr="004C3AEE">
            <w:rPr>
              <w:rFonts w:ascii="Times New Roman" w:hAnsi="Times New Roman" w:cs="Times New Roman"/>
              <w:bCs/>
              <w:color w:val="000000" w:themeColor="text1"/>
              <w:lang w:val="fr-FR"/>
            </w:rPr>
            <w:tab/>
            <w:t xml:space="preserve">        </w:t>
          </w:r>
          <w:r w:rsidR="00F6602C" w:rsidRPr="004C3AEE">
            <w:rPr>
              <w:rFonts w:ascii="Times New Roman" w:hAnsi="Times New Roman" w:cs="Times New Roman"/>
              <w:bCs/>
              <w:color w:val="000000" w:themeColor="text1"/>
              <w:lang w:val="fr-FR"/>
            </w:rPr>
            <w:t xml:space="preserve">              </w:t>
          </w:r>
          <w:r w:rsidRPr="004C3AEE">
            <w:rPr>
              <w:rFonts w:ascii="Times New Roman" w:hAnsi="Times New Roman" w:cs="Times New Roman"/>
              <w:bCs/>
              <w:color w:val="000000" w:themeColor="text1"/>
              <w:lang w:val="fr-FR"/>
            </w:rPr>
            <w:t>3</w:t>
          </w:r>
          <w:r w:rsidR="00090BA1" w:rsidRPr="004C3AEE">
            <w:rPr>
              <w:rFonts w:ascii="Times New Roman" w:hAnsi="Times New Roman" w:cs="Times New Roman"/>
              <w:bCs/>
              <w:color w:val="000000" w:themeColor="text1"/>
              <w:lang w:val="fr-FR"/>
            </w:rPr>
            <w:t>5</w:t>
          </w:r>
        </w:p>
        <w:p w14:paraId="16213990" w14:textId="18EAC9C4" w:rsidR="00350F3D" w:rsidRPr="004C3AEE" w:rsidRDefault="007A51CC" w:rsidP="009E7DB1">
          <w:pPr>
            <w:pStyle w:val="TOC2"/>
            <w:tabs>
              <w:tab w:val="right" w:pos="9345"/>
            </w:tabs>
            <w:spacing w:after="0" w:line="360" w:lineRule="auto"/>
            <w:ind w:firstLine="64"/>
            <w:rPr>
              <w:rFonts w:ascii="Times New Roman" w:eastAsiaTheme="minorEastAsia" w:hAnsi="Times New Roman" w:cs="Times New Roman"/>
              <w:noProof/>
              <w:color w:val="000000" w:themeColor="text1"/>
              <w:lang w:val="vi-VN"/>
            </w:rPr>
          </w:pPr>
          <w:hyperlink w:anchor="_Toc97069232" w:history="1">
            <w:r w:rsidR="009E7DB1" w:rsidRPr="004C3AEE">
              <w:rPr>
                <w:rStyle w:val="Hyperlink"/>
                <w:rFonts w:ascii="Times New Roman" w:hAnsi="Times New Roman" w:cs="Times New Roman"/>
                <w:bCs/>
                <w:noProof/>
                <w:color w:val="000000" w:themeColor="text1"/>
              </w:rPr>
              <w:t>2</w:t>
            </w:r>
            <w:r w:rsidR="00350F3D" w:rsidRPr="004C3AEE">
              <w:rPr>
                <w:rStyle w:val="Hyperlink"/>
                <w:rFonts w:ascii="Times New Roman" w:hAnsi="Times New Roman" w:cs="Times New Roman"/>
                <w:bCs/>
                <w:noProof/>
                <w:color w:val="000000" w:themeColor="text1"/>
                <w:vertAlign w:val="subscript"/>
              </w:rPr>
              <w:t>.</w:t>
            </w:r>
            <w:r w:rsidR="00350F3D" w:rsidRPr="004C3AEE">
              <w:rPr>
                <w:rStyle w:val="Hyperlink"/>
                <w:rFonts w:ascii="Times New Roman" w:hAnsi="Times New Roman" w:cs="Times New Roman"/>
                <w:bCs/>
                <w:noProof/>
                <w:color w:val="000000" w:themeColor="text1"/>
              </w:rPr>
              <w:t xml:space="preserve"> Vốn đối ứng</w:t>
            </w:r>
            <w:r w:rsidR="00350F3D" w:rsidRPr="004C3AEE">
              <w:rPr>
                <w:rFonts w:ascii="Times New Roman" w:hAnsi="Times New Roman" w:cs="Times New Roman"/>
                <w:bCs/>
                <w:noProof/>
                <w:webHidden/>
                <w:color w:val="000000" w:themeColor="text1"/>
              </w:rPr>
              <w:tab/>
            </w:r>
            <w:r w:rsidR="00A0220E" w:rsidRPr="004C3AEE">
              <w:rPr>
                <w:rFonts w:ascii="Times New Roman" w:hAnsi="Times New Roman" w:cs="Times New Roman"/>
                <w:bCs/>
                <w:noProof/>
                <w:webHidden/>
                <w:color w:val="000000" w:themeColor="text1"/>
              </w:rPr>
              <w:fldChar w:fldCharType="begin"/>
            </w:r>
            <w:r w:rsidR="00350F3D" w:rsidRPr="004C3AEE">
              <w:rPr>
                <w:rFonts w:ascii="Times New Roman" w:hAnsi="Times New Roman" w:cs="Times New Roman"/>
                <w:bCs/>
                <w:noProof/>
                <w:webHidden/>
                <w:color w:val="000000" w:themeColor="text1"/>
              </w:rPr>
              <w:instrText xml:space="preserve"> PAGEREF _Toc97069232 \h </w:instrText>
            </w:r>
            <w:r w:rsidR="00A0220E" w:rsidRPr="004C3AEE">
              <w:rPr>
                <w:rFonts w:ascii="Times New Roman" w:hAnsi="Times New Roman" w:cs="Times New Roman"/>
                <w:bCs/>
                <w:noProof/>
                <w:webHidden/>
                <w:color w:val="000000" w:themeColor="text1"/>
              </w:rPr>
            </w:r>
            <w:r w:rsidR="00A0220E" w:rsidRPr="004C3AEE">
              <w:rPr>
                <w:rFonts w:ascii="Times New Roman" w:hAnsi="Times New Roman" w:cs="Times New Roman"/>
                <w:bCs/>
                <w:noProof/>
                <w:webHidden/>
                <w:color w:val="000000" w:themeColor="text1"/>
              </w:rPr>
              <w:fldChar w:fldCharType="separate"/>
            </w:r>
            <w:r w:rsidR="00297049" w:rsidRPr="004C3AEE">
              <w:rPr>
                <w:rFonts w:ascii="Times New Roman" w:hAnsi="Times New Roman" w:cs="Times New Roman"/>
                <w:bCs/>
                <w:noProof/>
                <w:webHidden/>
                <w:color w:val="000000" w:themeColor="text1"/>
              </w:rPr>
              <w:t>3</w:t>
            </w:r>
            <w:r w:rsidR="00A0220E" w:rsidRPr="004C3AEE">
              <w:rPr>
                <w:rFonts w:ascii="Times New Roman" w:hAnsi="Times New Roman" w:cs="Times New Roman"/>
                <w:bCs/>
                <w:noProof/>
                <w:webHidden/>
                <w:color w:val="000000" w:themeColor="text1"/>
              </w:rPr>
              <w:fldChar w:fldCharType="end"/>
            </w:r>
          </w:hyperlink>
          <w:r w:rsidR="00090BA1" w:rsidRPr="004C3AEE">
            <w:rPr>
              <w:rFonts w:ascii="Times New Roman" w:hAnsi="Times New Roman" w:cs="Times New Roman"/>
              <w:bCs/>
              <w:noProof/>
              <w:color w:val="000000" w:themeColor="text1"/>
            </w:rPr>
            <w:t>7</w:t>
          </w:r>
        </w:p>
        <w:p w14:paraId="13AA0C60" w14:textId="15232809" w:rsidR="00350F3D" w:rsidRPr="004C3AEE" w:rsidRDefault="007A51CC" w:rsidP="009E7DB1">
          <w:pPr>
            <w:pStyle w:val="TOC2"/>
            <w:tabs>
              <w:tab w:val="right" w:pos="9345"/>
            </w:tabs>
            <w:spacing w:after="0" w:line="360" w:lineRule="auto"/>
            <w:ind w:firstLine="64"/>
            <w:rPr>
              <w:rStyle w:val="Hyperlink"/>
              <w:rFonts w:ascii="Times New Roman" w:hAnsi="Times New Roman" w:cs="Times New Roman"/>
              <w:noProof/>
              <w:color w:val="000000" w:themeColor="text1"/>
            </w:rPr>
          </w:pPr>
          <w:hyperlink w:anchor="_Toc97069233" w:history="1">
            <w:r w:rsidR="009E7DB1" w:rsidRPr="004C3AEE">
              <w:rPr>
                <w:rStyle w:val="Hyperlink"/>
                <w:rFonts w:ascii="Times New Roman" w:hAnsi="Times New Roman" w:cs="Times New Roman"/>
                <w:noProof/>
                <w:color w:val="000000" w:themeColor="text1"/>
              </w:rPr>
              <w:t>3</w:t>
            </w:r>
            <w:r w:rsidR="00350F3D" w:rsidRPr="004C3AEE">
              <w:rPr>
                <w:rStyle w:val="Hyperlink"/>
                <w:rFonts w:ascii="Times New Roman" w:hAnsi="Times New Roman" w:cs="Times New Roman"/>
                <w:noProof/>
                <w:color w:val="000000" w:themeColor="text1"/>
              </w:rPr>
              <w:t>. Cơ chế tài chính</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_Toc97069233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4</w:t>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rPr>
            <w:t>2</w:t>
          </w:r>
        </w:p>
        <w:p w14:paraId="7DA98827" w14:textId="68C6FC3A" w:rsidR="00350F3D" w:rsidRPr="004C3AEE" w:rsidRDefault="007A51CC" w:rsidP="009E7DB1">
          <w:pPr>
            <w:pStyle w:val="TOC1"/>
            <w:tabs>
              <w:tab w:val="right" w:pos="9345"/>
            </w:tabs>
            <w:spacing w:after="0" w:line="360" w:lineRule="auto"/>
            <w:rPr>
              <w:rStyle w:val="Hyperlink"/>
              <w:rFonts w:ascii="Times New Roman" w:hAnsi="Times New Roman" w:cs="Times New Roman"/>
              <w:noProof/>
              <w:color w:val="000000" w:themeColor="text1"/>
            </w:rPr>
          </w:pPr>
          <w:hyperlink w:anchor="_Toc97069234" w:history="1">
            <w:r w:rsidR="00350F3D" w:rsidRPr="004C3AEE">
              <w:rPr>
                <w:rStyle w:val="Hyperlink"/>
                <w:rFonts w:ascii="Times New Roman" w:hAnsi="Times New Roman" w:cs="Times New Roman"/>
                <w:noProof/>
                <w:color w:val="000000" w:themeColor="text1"/>
              </w:rPr>
              <w:t>X. ĐIỀU KIỆN RÀNG BUỘC VỀ SỬ DỤNG VỐN ODA KHÔNG HOÀN LẠI CỦA NHÀ TÀI TRỢ NƯỚC NGOÀI (NẾU CÓ)</w:t>
            </w:r>
            <w:r w:rsidR="00350F3D" w:rsidRPr="004C3AEE">
              <w:rPr>
                <w:rFonts w:ascii="Times New Roman" w:hAnsi="Times New Roman" w:cs="Times New Roman"/>
                <w:noProof/>
                <w:webHidden/>
                <w:color w:val="000000" w:themeColor="text1"/>
              </w:rPr>
              <w:tab/>
            </w:r>
            <w:r w:rsidR="00A0220E" w:rsidRPr="004C3AEE">
              <w:rPr>
                <w:rFonts w:ascii="Times New Roman" w:hAnsi="Times New Roman" w:cs="Times New Roman"/>
                <w:noProof/>
                <w:webHidden/>
                <w:color w:val="000000" w:themeColor="text1"/>
              </w:rPr>
              <w:fldChar w:fldCharType="begin"/>
            </w:r>
            <w:r w:rsidR="00350F3D" w:rsidRPr="004C3AEE">
              <w:rPr>
                <w:rFonts w:ascii="Times New Roman" w:hAnsi="Times New Roman" w:cs="Times New Roman"/>
                <w:noProof/>
                <w:webHidden/>
                <w:color w:val="000000" w:themeColor="text1"/>
              </w:rPr>
              <w:instrText xml:space="preserve"> PAGEREF _Toc97069234 \h </w:instrText>
            </w:r>
            <w:r w:rsidR="00A0220E" w:rsidRPr="004C3AEE">
              <w:rPr>
                <w:rFonts w:ascii="Times New Roman" w:hAnsi="Times New Roman" w:cs="Times New Roman"/>
                <w:noProof/>
                <w:webHidden/>
                <w:color w:val="000000" w:themeColor="text1"/>
              </w:rPr>
            </w:r>
            <w:r w:rsidR="00A0220E" w:rsidRPr="004C3AEE">
              <w:rPr>
                <w:rFonts w:ascii="Times New Roman" w:hAnsi="Times New Roman" w:cs="Times New Roman"/>
                <w:noProof/>
                <w:webHidden/>
                <w:color w:val="000000" w:themeColor="text1"/>
              </w:rPr>
              <w:fldChar w:fldCharType="separate"/>
            </w:r>
            <w:r w:rsidR="00297049" w:rsidRPr="004C3AEE">
              <w:rPr>
                <w:rFonts w:ascii="Times New Roman" w:hAnsi="Times New Roman" w:cs="Times New Roman"/>
                <w:noProof/>
                <w:webHidden/>
                <w:color w:val="000000" w:themeColor="text1"/>
              </w:rPr>
              <w:t>4</w:t>
            </w:r>
            <w:r w:rsidR="00A0220E" w:rsidRPr="004C3AEE">
              <w:rPr>
                <w:rFonts w:ascii="Times New Roman" w:hAnsi="Times New Roman" w:cs="Times New Roman"/>
                <w:noProof/>
                <w:webHidden/>
                <w:color w:val="000000" w:themeColor="text1"/>
              </w:rPr>
              <w:fldChar w:fldCharType="end"/>
            </w:r>
          </w:hyperlink>
          <w:r w:rsidR="00090BA1" w:rsidRPr="004C3AEE">
            <w:rPr>
              <w:rFonts w:ascii="Times New Roman" w:hAnsi="Times New Roman" w:cs="Times New Roman"/>
              <w:noProof/>
              <w:color w:val="000000" w:themeColor="text1"/>
            </w:rPr>
            <w:t>2</w:t>
          </w:r>
        </w:p>
        <w:p w14:paraId="6BD932BB" w14:textId="55CF39E2" w:rsidR="009E7DB1" w:rsidRPr="004C3AEE" w:rsidRDefault="0077563A" w:rsidP="0077563A">
          <w:pPr>
            <w:spacing w:line="360" w:lineRule="auto"/>
            <w:ind w:right="-142"/>
            <w:rPr>
              <w:rFonts w:ascii="Times New Roman" w:hAnsi="Times New Roman" w:cs="Times New Roman"/>
              <w:color w:val="000000" w:themeColor="text1"/>
            </w:rPr>
          </w:pPr>
          <w:r w:rsidRPr="004C3AEE">
            <w:rPr>
              <w:rFonts w:ascii="Times New Roman" w:hAnsi="Times New Roman" w:cs="Times New Roman"/>
              <w:color w:val="000000" w:themeColor="text1"/>
            </w:rPr>
            <w:t>P</w:t>
          </w:r>
          <w:r w:rsidR="009E7DB1" w:rsidRPr="004C3AEE">
            <w:rPr>
              <w:rFonts w:ascii="Times New Roman" w:hAnsi="Times New Roman" w:cs="Times New Roman"/>
              <w:color w:val="000000" w:themeColor="text1"/>
            </w:rPr>
            <w:t xml:space="preserve">hụ lục </w:t>
          </w:r>
          <w:r w:rsidRPr="004C3AEE">
            <w:rPr>
              <w:rFonts w:ascii="Times New Roman" w:hAnsi="Times New Roman" w:cs="Times New Roman"/>
              <w:color w:val="000000" w:themeColor="text1"/>
            </w:rPr>
            <w:t>I</w:t>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t xml:space="preserve">        </w:t>
          </w:r>
          <w:r w:rsidR="00E5430C" w:rsidRPr="004C3AEE">
            <w:rPr>
              <w:rFonts w:ascii="Times New Roman" w:hAnsi="Times New Roman" w:cs="Times New Roman"/>
              <w:color w:val="000000" w:themeColor="text1"/>
            </w:rPr>
            <w:t xml:space="preserve"> </w:t>
          </w:r>
          <w:r w:rsidRPr="004C3AEE">
            <w:rPr>
              <w:rFonts w:ascii="Times New Roman" w:hAnsi="Times New Roman" w:cs="Times New Roman"/>
              <w:color w:val="000000" w:themeColor="text1"/>
            </w:rPr>
            <w:t>4</w:t>
          </w:r>
          <w:r w:rsidR="00090BA1" w:rsidRPr="004C3AEE">
            <w:rPr>
              <w:rFonts w:ascii="Times New Roman" w:hAnsi="Times New Roman" w:cs="Times New Roman"/>
              <w:color w:val="000000" w:themeColor="text1"/>
            </w:rPr>
            <w:t>3</w:t>
          </w:r>
        </w:p>
        <w:p w14:paraId="067C25CD" w14:textId="4D83D214" w:rsidR="0077563A" w:rsidRPr="004C3AEE" w:rsidRDefault="0077563A" w:rsidP="0077563A">
          <w:pPr>
            <w:spacing w:line="360" w:lineRule="auto"/>
            <w:ind w:right="-142"/>
            <w:rPr>
              <w:rFonts w:ascii="Times New Roman" w:hAnsi="Times New Roman" w:cs="Times New Roman"/>
              <w:color w:val="000000" w:themeColor="text1"/>
            </w:rPr>
          </w:pPr>
          <w:r w:rsidRPr="004C3AEE">
            <w:rPr>
              <w:rFonts w:ascii="Times New Roman" w:hAnsi="Times New Roman" w:cs="Times New Roman"/>
              <w:color w:val="000000" w:themeColor="text1"/>
            </w:rPr>
            <w:t>Phụ lục II</w:t>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t xml:space="preserve">        </w:t>
          </w:r>
          <w:r w:rsidR="00E5430C" w:rsidRPr="004C3AEE">
            <w:rPr>
              <w:rFonts w:ascii="Times New Roman" w:hAnsi="Times New Roman" w:cs="Times New Roman"/>
              <w:color w:val="000000" w:themeColor="text1"/>
            </w:rPr>
            <w:t xml:space="preserve"> </w:t>
          </w:r>
          <w:r w:rsidRPr="004C3AEE">
            <w:rPr>
              <w:rFonts w:ascii="Times New Roman" w:hAnsi="Times New Roman" w:cs="Times New Roman"/>
              <w:color w:val="000000" w:themeColor="text1"/>
            </w:rPr>
            <w:t>4</w:t>
          </w:r>
          <w:r w:rsidR="00090BA1" w:rsidRPr="004C3AEE">
            <w:rPr>
              <w:rFonts w:ascii="Times New Roman" w:hAnsi="Times New Roman" w:cs="Times New Roman"/>
              <w:color w:val="000000" w:themeColor="text1"/>
            </w:rPr>
            <w:t>5</w:t>
          </w:r>
        </w:p>
        <w:p w14:paraId="63C2D24F" w14:textId="24BE0990" w:rsidR="0077563A" w:rsidRPr="004C3AEE" w:rsidRDefault="0077563A" w:rsidP="0077563A">
          <w:pPr>
            <w:spacing w:line="360" w:lineRule="auto"/>
            <w:ind w:right="-142"/>
            <w:rPr>
              <w:rFonts w:ascii="Times New Roman" w:hAnsi="Times New Roman" w:cs="Times New Roman"/>
              <w:color w:val="000000" w:themeColor="text1"/>
            </w:rPr>
          </w:pPr>
          <w:r w:rsidRPr="004C3AEE">
            <w:rPr>
              <w:rFonts w:ascii="Times New Roman" w:hAnsi="Times New Roman" w:cs="Times New Roman"/>
              <w:color w:val="000000" w:themeColor="text1"/>
            </w:rPr>
            <w:t>Phụ lục III</w:t>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r>
          <w:r w:rsidRPr="004C3AEE">
            <w:rPr>
              <w:rFonts w:ascii="Times New Roman" w:hAnsi="Times New Roman" w:cs="Times New Roman"/>
              <w:color w:val="000000" w:themeColor="text1"/>
            </w:rPr>
            <w:tab/>
            <w:t xml:space="preserve">       </w:t>
          </w:r>
          <w:r w:rsidR="00E5430C" w:rsidRPr="004C3AEE">
            <w:rPr>
              <w:rFonts w:ascii="Times New Roman" w:hAnsi="Times New Roman" w:cs="Times New Roman"/>
              <w:color w:val="000000" w:themeColor="text1"/>
            </w:rPr>
            <w:t xml:space="preserve"> </w:t>
          </w:r>
          <w:r w:rsidRPr="004C3AEE">
            <w:rPr>
              <w:rFonts w:ascii="Times New Roman" w:hAnsi="Times New Roman" w:cs="Times New Roman"/>
              <w:color w:val="000000" w:themeColor="text1"/>
            </w:rPr>
            <w:t xml:space="preserve"> 4</w:t>
          </w:r>
          <w:r w:rsidR="00090BA1" w:rsidRPr="004C3AEE">
            <w:rPr>
              <w:rFonts w:ascii="Times New Roman" w:hAnsi="Times New Roman" w:cs="Times New Roman"/>
              <w:color w:val="000000" w:themeColor="text1"/>
            </w:rPr>
            <w:t>8</w:t>
          </w:r>
        </w:p>
        <w:p w14:paraId="440AFA50" w14:textId="77777777" w:rsidR="002A4829" w:rsidRPr="004C3AEE" w:rsidRDefault="00A0220E" w:rsidP="009E7DB1">
          <w:pPr>
            <w:spacing w:line="360" w:lineRule="auto"/>
            <w:rPr>
              <w:rFonts w:ascii="Times New Roman" w:hAnsi="Times New Roman" w:cs="Times New Roman"/>
              <w:color w:val="000000" w:themeColor="text1"/>
            </w:rPr>
          </w:pPr>
          <w:r w:rsidRPr="004C3AEE">
            <w:rPr>
              <w:rFonts w:ascii="Times New Roman" w:hAnsi="Times New Roman" w:cs="Times New Roman"/>
              <w:color w:val="000000" w:themeColor="text1"/>
            </w:rPr>
            <w:fldChar w:fldCharType="end"/>
          </w:r>
        </w:p>
      </w:sdtContent>
    </w:sdt>
    <w:p w14:paraId="7431B231" w14:textId="77777777" w:rsidR="002A4829" w:rsidRPr="004C3AEE" w:rsidRDefault="00875150">
      <w:pPr>
        <w:spacing w:before="120" w:line="288" w:lineRule="auto"/>
        <w:ind w:right="-180"/>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p w14:paraId="318DE78E" w14:textId="77777777" w:rsidR="002A4829" w:rsidRPr="004C3AEE" w:rsidRDefault="00875150">
      <w:pPr>
        <w:spacing w:before="120" w:line="288" w:lineRule="auto"/>
        <w:ind w:right="-180"/>
        <w:jc w:val="center"/>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p w14:paraId="2BF8FFD7" w14:textId="77777777" w:rsidR="002A4829" w:rsidRPr="004C3AEE" w:rsidRDefault="002A4829">
      <w:pPr>
        <w:spacing w:before="120" w:line="288" w:lineRule="auto"/>
        <w:ind w:right="-180"/>
        <w:jc w:val="center"/>
        <w:rPr>
          <w:rFonts w:ascii="Times New Roman" w:eastAsia="Calibri" w:hAnsi="Times New Roman" w:cs="Times New Roman"/>
          <w:b/>
          <w:color w:val="000000" w:themeColor="text1"/>
          <w:sz w:val="24"/>
          <w:szCs w:val="24"/>
        </w:rPr>
      </w:pPr>
    </w:p>
    <w:p w14:paraId="0A7B9900" w14:textId="77777777" w:rsidR="0077563A" w:rsidRPr="004C3AEE" w:rsidRDefault="0077563A">
      <w:pPr>
        <w:rPr>
          <w:rFonts w:ascii="Times New Roman" w:eastAsia="Calibri" w:hAnsi="Times New Roman" w:cs="Times New Roman"/>
          <w:b/>
          <w:color w:val="000000" w:themeColor="text1"/>
          <w:sz w:val="28"/>
          <w:szCs w:val="28"/>
        </w:rPr>
      </w:pPr>
      <w:r w:rsidRPr="004C3AEE">
        <w:rPr>
          <w:rFonts w:ascii="Times New Roman" w:eastAsia="Calibri" w:hAnsi="Times New Roman" w:cs="Times New Roman"/>
          <w:b/>
          <w:color w:val="000000" w:themeColor="text1"/>
          <w:sz w:val="28"/>
          <w:szCs w:val="28"/>
        </w:rPr>
        <w:br w:type="page"/>
      </w:r>
    </w:p>
    <w:p w14:paraId="42A949D3" w14:textId="77777777" w:rsidR="002A4829" w:rsidRPr="004C3AEE" w:rsidRDefault="00907B1C">
      <w:pPr>
        <w:spacing w:before="120" w:line="288" w:lineRule="auto"/>
        <w:ind w:right="-180"/>
        <w:jc w:val="center"/>
        <w:rPr>
          <w:rFonts w:ascii="Times New Roman" w:eastAsia="Calibri" w:hAnsi="Times New Roman" w:cs="Times New Roman"/>
          <w:b/>
          <w:color w:val="000000" w:themeColor="text1"/>
          <w:sz w:val="28"/>
          <w:szCs w:val="28"/>
        </w:rPr>
      </w:pPr>
      <w:r w:rsidRPr="004C3AEE">
        <w:rPr>
          <w:rFonts w:ascii="Times New Roman" w:eastAsia="Calibri" w:hAnsi="Times New Roman" w:cs="Times New Roman"/>
          <w:b/>
          <w:color w:val="000000" w:themeColor="text1"/>
          <w:sz w:val="28"/>
          <w:szCs w:val="28"/>
        </w:rPr>
        <w:lastRenderedPageBreak/>
        <w:t>D</w:t>
      </w:r>
      <w:r w:rsidR="00875150" w:rsidRPr="004C3AEE">
        <w:rPr>
          <w:rFonts w:ascii="Times New Roman" w:eastAsia="Calibri" w:hAnsi="Times New Roman" w:cs="Times New Roman"/>
          <w:b/>
          <w:color w:val="000000" w:themeColor="text1"/>
          <w:sz w:val="28"/>
          <w:szCs w:val="28"/>
        </w:rPr>
        <w:t>ANH SÁCH CÁC TỪ VIẾT TẮT</w:t>
      </w:r>
    </w:p>
    <w:p w14:paraId="7381FFA9" w14:textId="77777777" w:rsidR="002A4829" w:rsidRPr="004C3AEE" w:rsidRDefault="00875150">
      <w:pPr>
        <w:spacing w:line="288" w:lineRule="auto"/>
        <w:ind w:right="-181"/>
        <w:jc w:val="center"/>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tbl>
      <w:tblPr>
        <w:tblStyle w:val="5"/>
        <w:tblW w:w="8700" w:type="dxa"/>
        <w:tblInd w:w="105" w:type="dxa"/>
        <w:tblLayout w:type="fixed"/>
        <w:tblLook w:val="0600" w:firstRow="0" w:lastRow="0" w:firstColumn="0" w:lastColumn="0" w:noHBand="1" w:noVBand="1"/>
      </w:tblPr>
      <w:tblGrid>
        <w:gridCol w:w="3615"/>
        <w:gridCol w:w="5085"/>
      </w:tblGrid>
      <w:tr w:rsidR="004C3AEE" w:rsidRPr="004C3AEE" w14:paraId="5C4394D0" w14:textId="77777777" w:rsidTr="001565B5">
        <w:trPr>
          <w:trHeight w:val="495"/>
        </w:trPr>
        <w:tc>
          <w:tcPr>
            <w:tcW w:w="3615" w:type="dxa"/>
            <w:shd w:val="clear" w:color="auto" w:fill="auto"/>
            <w:tcMar>
              <w:top w:w="100" w:type="dxa"/>
              <w:left w:w="100" w:type="dxa"/>
              <w:bottom w:w="100" w:type="dxa"/>
              <w:right w:w="100" w:type="dxa"/>
            </w:tcMar>
          </w:tcPr>
          <w:p w14:paraId="5D39F8B2" w14:textId="77777777" w:rsidR="00A60C7A" w:rsidRPr="004C3AEE" w:rsidRDefault="00A60C7A" w:rsidP="001565B5">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BQLDA</w:t>
            </w:r>
          </w:p>
        </w:tc>
        <w:tc>
          <w:tcPr>
            <w:tcW w:w="5085" w:type="dxa"/>
            <w:shd w:val="clear" w:color="auto" w:fill="auto"/>
            <w:tcMar>
              <w:top w:w="100" w:type="dxa"/>
              <w:left w:w="100" w:type="dxa"/>
              <w:bottom w:w="100" w:type="dxa"/>
              <w:right w:w="100" w:type="dxa"/>
            </w:tcMar>
          </w:tcPr>
          <w:p w14:paraId="140699B6"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Ban Quản lý dự án</w:t>
            </w:r>
            <w:r w:rsidR="00C17CCB" w:rsidRPr="004C3AEE">
              <w:rPr>
                <w:rFonts w:ascii="Times New Roman" w:eastAsia="Calibri" w:hAnsi="Times New Roman" w:cs="Times New Roman"/>
                <w:color w:val="000000" w:themeColor="text1"/>
                <w:sz w:val="24"/>
                <w:szCs w:val="24"/>
              </w:rPr>
              <w:t xml:space="preserve"> </w:t>
            </w:r>
          </w:p>
        </w:tc>
      </w:tr>
      <w:tr w:rsidR="004C3AEE" w:rsidRPr="004C3AEE" w14:paraId="23EBC567" w14:textId="77777777" w:rsidTr="001565B5">
        <w:trPr>
          <w:trHeight w:val="495"/>
        </w:trPr>
        <w:tc>
          <w:tcPr>
            <w:tcW w:w="3615" w:type="dxa"/>
            <w:shd w:val="clear" w:color="auto" w:fill="auto"/>
            <w:tcMar>
              <w:top w:w="100" w:type="dxa"/>
              <w:left w:w="100" w:type="dxa"/>
              <w:bottom w:w="100" w:type="dxa"/>
              <w:right w:w="100" w:type="dxa"/>
            </w:tcMar>
          </w:tcPr>
          <w:p w14:paraId="27B0C429" w14:textId="77777777" w:rsidR="00A60C7A" w:rsidRPr="004C3AEE" w:rsidRDefault="00A60C7A" w:rsidP="001565B5">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ĐBSCL</w:t>
            </w:r>
          </w:p>
        </w:tc>
        <w:tc>
          <w:tcPr>
            <w:tcW w:w="5085" w:type="dxa"/>
            <w:shd w:val="clear" w:color="auto" w:fill="auto"/>
            <w:tcMar>
              <w:top w:w="100" w:type="dxa"/>
              <w:left w:w="100" w:type="dxa"/>
              <w:bottom w:w="100" w:type="dxa"/>
              <w:right w:w="100" w:type="dxa"/>
            </w:tcMar>
          </w:tcPr>
          <w:p w14:paraId="43620F25"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Đồng bằng Sông Cửu Long</w:t>
            </w:r>
          </w:p>
        </w:tc>
      </w:tr>
      <w:tr w:rsidR="004C3AEE" w:rsidRPr="004C3AEE" w14:paraId="2EF9C1E9" w14:textId="77777777" w:rsidTr="001565B5">
        <w:trPr>
          <w:trHeight w:val="691"/>
        </w:trPr>
        <w:tc>
          <w:tcPr>
            <w:tcW w:w="3615" w:type="dxa"/>
            <w:shd w:val="clear" w:color="auto" w:fill="auto"/>
            <w:tcMar>
              <w:top w:w="100" w:type="dxa"/>
              <w:left w:w="100" w:type="dxa"/>
              <w:bottom w:w="100" w:type="dxa"/>
              <w:right w:w="100" w:type="dxa"/>
            </w:tcMar>
          </w:tcPr>
          <w:p w14:paraId="2700B46C" w14:textId="77777777" w:rsidR="00A60C7A" w:rsidRPr="004C3AEE" w:rsidRDefault="00A60C7A" w:rsidP="001565B5">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ĐHAG</w:t>
            </w:r>
          </w:p>
        </w:tc>
        <w:tc>
          <w:tcPr>
            <w:tcW w:w="5085" w:type="dxa"/>
            <w:shd w:val="clear" w:color="auto" w:fill="auto"/>
            <w:tcMar>
              <w:top w:w="100" w:type="dxa"/>
              <w:left w:w="100" w:type="dxa"/>
              <w:bottom w:w="100" w:type="dxa"/>
              <w:right w:w="100" w:type="dxa"/>
            </w:tcMar>
          </w:tcPr>
          <w:p w14:paraId="611648F5"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Đại học An Giang</w:t>
            </w:r>
          </w:p>
        </w:tc>
      </w:tr>
      <w:tr w:rsidR="004C3AEE" w:rsidRPr="004C3AEE" w14:paraId="6290805A" w14:textId="77777777" w:rsidTr="001565B5">
        <w:trPr>
          <w:trHeight w:val="691"/>
        </w:trPr>
        <w:tc>
          <w:tcPr>
            <w:tcW w:w="3615" w:type="dxa"/>
            <w:shd w:val="clear" w:color="auto" w:fill="auto"/>
            <w:tcMar>
              <w:top w:w="100" w:type="dxa"/>
              <w:left w:w="100" w:type="dxa"/>
              <w:bottom w:w="100" w:type="dxa"/>
              <w:right w:w="100" w:type="dxa"/>
            </w:tcMar>
          </w:tcPr>
          <w:p w14:paraId="3E90D87E" w14:textId="77777777" w:rsidR="00A60C7A" w:rsidRPr="004C3AEE" w:rsidRDefault="00A60C7A" w:rsidP="001565B5">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ĐHQG-HCM</w:t>
            </w:r>
          </w:p>
        </w:tc>
        <w:tc>
          <w:tcPr>
            <w:tcW w:w="5085" w:type="dxa"/>
            <w:shd w:val="clear" w:color="auto" w:fill="auto"/>
            <w:tcMar>
              <w:top w:w="100" w:type="dxa"/>
              <w:left w:w="100" w:type="dxa"/>
              <w:bottom w:w="100" w:type="dxa"/>
              <w:right w:w="100" w:type="dxa"/>
            </w:tcMar>
          </w:tcPr>
          <w:p w14:paraId="55CE333D"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Đại học Quốc Gia Thành phố Hồ Chí Minh</w:t>
            </w:r>
          </w:p>
        </w:tc>
      </w:tr>
      <w:tr w:rsidR="004C3AEE" w:rsidRPr="004C3AEE" w14:paraId="7D6C6806" w14:textId="77777777" w:rsidTr="001565B5">
        <w:trPr>
          <w:trHeight w:val="495"/>
        </w:trPr>
        <w:tc>
          <w:tcPr>
            <w:tcW w:w="3615" w:type="dxa"/>
            <w:shd w:val="clear" w:color="auto" w:fill="auto"/>
            <w:tcMar>
              <w:top w:w="100" w:type="dxa"/>
              <w:left w:w="100" w:type="dxa"/>
              <w:bottom w:w="100" w:type="dxa"/>
              <w:right w:w="100" w:type="dxa"/>
            </w:tcMar>
          </w:tcPr>
          <w:p w14:paraId="5C98EAB0" w14:textId="77777777" w:rsidR="00A60C7A" w:rsidRPr="004C3AEE" w:rsidRDefault="00A60C7A" w:rsidP="001565B5">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JICA</w:t>
            </w:r>
          </w:p>
        </w:tc>
        <w:tc>
          <w:tcPr>
            <w:tcW w:w="5085" w:type="dxa"/>
            <w:shd w:val="clear" w:color="auto" w:fill="auto"/>
            <w:tcMar>
              <w:top w:w="100" w:type="dxa"/>
              <w:left w:w="100" w:type="dxa"/>
              <w:bottom w:w="100" w:type="dxa"/>
              <w:right w:w="100" w:type="dxa"/>
            </w:tcMar>
          </w:tcPr>
          <w:p w14:paraId="717054A6" w14:textId="77777777" w:rsidR="00A60C7A" w:rsidRPr="004C3AEE" w:rsidRDefault="00A60C7A" w:rsidP="00A60C7A">
            <w:pPr>
              <w:shd w:val="clear" w:color="auto" w:fill="FDFDFD"/>
              <w:spacing w:before="120" w:line="288" w:lineRule="auto"/>
              <w:ind w:firstLine="108"/>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Cơ quan Hợp tác Quốc tế Nhật Bản</w:t>
            </w:r>
          </w:p>
        </w:tc>
      </w:tr>
      <w:tr w:rsidR="004C3AEE" w:rsidRPr="004C3AEE" w14:paraId="5E892F52" w14:textId="77777777" w:rsidTr="001565B5">
        <w:trPr>
          <w:trHeight w:val="495"/>
        </w:trPr>
        <w:tc>
          <w:tcPr>
            <w:tcW w:w="3615" w:type="dxa"/>
            <w:shd w:val="clear" w:color="auto" w:fill="auto"/>
            <w:tcMar>
              <w:top w:w="100" w:type="dxa"/>
              <w:left w:w="100" w:type="dxa"/>
              <w:bottom w:w="100" w:type="dxa"/>
              <w:right w:w="100" w:type="dxa"/>
            </w:tcMar>
          </w:tcPr>
          <w:p w14:paraId="42DFBAF8" w14:textId="77777777" w:rsidR="00A60C7A" w:rsidRPr="004C3AEE" w:rsidRDefault="00A60C7A" w:rsidP="001565B5">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KOICA</w:t>
            </w:r>
          </w:p>
        </w:tc>
        <w:tc>
          <w:tcPr>
            <w:tcW w:w="5085" w:type="dxa"/>
            <w:shd w:val="clear" w:color="auto" w:fill="auto"/>
            <w:tcMar>
              <w:top w:w="100" w:type="dxa"/>
              <w:left w:w="100" w:type="dxa"/>
              <w:bottom w:w="100" w:type="dxa"/>
              <w:right w:w="100" w:type="dxa"/>
            </w:tcMar>
          </w:tcPr>
          <w:p w14:paraId="1C14A1A0"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Cơ quan hợp tác quốc tế Hàn Quốc</w:t>
            </w:r>
          </w:p>
        </w:tc>
      </w:tr>
      <w:tr w:rsidR="004C3AEE" w:rsidRPr="004C3AEE" w14:paraId="7CD91D61" w14:textId="77777777" w:rsidTr="001565B5">
        <w:trPr>
          <w:trHeight w:val="495"/>
        </w:trPr>
        <w:tc>
          <w:tcPr>
            <w:tcW w:w="3615" w:type="dxa"/>
            <w:shd w:val="clear" w:color="auto" w:fill="auto"/>
            <w:tcMar>
              <w:top w:w="100" w:type="dxa"/>
              <w:left w:w="100" w:type="dxa"/>
              <w:bottom w:w="100" w:type="dxa"/>
              <w:right w:w="100" w:type="dxa"/>
            </w:tcMar>
          </w:tcPr>
          <w:p w14:paraId="4FE93F78" w14:textId="77777777" w:rsidR="00A60C7A" w:rsidRPr="004C3AEE" w:rsidRDefault="00A60C7A" w:rsidP="001565B5">
            <w:pPr>
              <w:shd w:val="clear" w:color="auto" w:fill="FDFDFD"/>
              <w:spacing w:before="120" w:line="288" w:lineRule="auto"/>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NCKH </w:t>
            </w:r>
          </w:p>
        </w:tc>
        <w:tc>
          <w:tcPr>
            <w:tcW w:w="5085" w:type="dxa"/>
            <w:shd w:val="clear" w:color="auto" w:fill="auto"/>
            <w:tcMar>
              <w:top w:w="100" w:type="dxa"/>
              <w:left w:w="100" w:type="dxa"/>
              <w:bottom w:w="100" w:type="dxa"/>
              <w:right w:w="100" w:type="dxa"/>
            </w:tcMar>
          </w:tcPr>
          <w:p w14:paraId="4234C0E6"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Nghiên cứu khoa học</w:t>
            </w:r>
          </w:p>
        </w:tc>
      </w:tr>
      <w:tr w:rsidR="004C3AEE" w:rsidRPr="004C3AEE" w14:paraId="7DF85AC1" w14:textId="77777777" w:rsidTr="001565B5">
        <w:trPr>
          <w:trHeight w:val="495"/>
        </w:trPr>
        <w:tc>
          <w:tcPr>
            <w:tcW w:w="3615" w:type="dxa"/>
            <w:shd w:val="clear" w:color="auto" w:fill="auto"/>
            <w:tcMar>
              <w:top w:w="100" w:type="dxa"/>
              <w:left w:w="100" w:type="dxa"/>
              <w:bottom w:w="100" w:type="dxa"/>
              <w:right w:w="100" w:type="dxa"/>
            </w:tcMar>
          </w:tcPr>
          <w:p w14:paraId="30490CAC" w14:textId="77777777" w:rsidR="00A60C7A" w:rsidRPr="004C3AEE" w:rsidRDefault="00A60C7A" w:rsidP="00667DFC">
            <w:pPr>
              <w:shd w:val="clear" w:color="auto" w:fill="FDFDFD"/>
              <w:spacing w:before="120" w:line="288" w:lineRule="auto"/>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NN-TNTN</w:t>
            </w:r>
          </w:p>
        </w:tc>
        <w:tc>
          <w:tcPr>
            <w:tcW w:w="5085" w:type="dxa"/>
            <w:shd w:val="clear" w:color="auto" w:fill="auto"/>
            <w:tcMar>
              <w:top w:w="100" w:type="dxa"/>
              <w:left w:w="100" w:type="dxa"/>
              <w:bottom w:w="100" w:type="dxa"/>
              <w:right w:w="100" w:type="dxa"/>
            </w:tcMar>
          </w:tcPr>
          <w:p w14:paraId="7D77F4D4"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Nông nghiệp - Tài nguyên thiên nhiên</w:t>
            </w:r>
          </w:p>
        </w:tc>
      </w:tr>
      <w:tr w:rsidR="004C3AEE" w:rsidRPr="004C3AEE" w14:paraId="176A4637" w14:textId="77777777" w:rsidTr="001565B5">
        <w:trPr>
          <w:trHeight w:val="495"/>
        </w:trPr>
        <w:tc>
          <w:tcPr>
            <w:tcW w:w="3615" w:type="dxa"/>
            <w:shd w:val="clear" w:color="auto" w:fill="auto"/>
            <w:tcMar>
              <w:top w:w="100" w:type="dxa"/>
              <w:left w:w="100" w:type="dxa"/>
              <w:bottom w:w="100" w:type="dxa"/>
              <w:right w:w="100" w:type="dxa"/>
            </w:tcMar>
          </w:tcPr>
          <w:p w14:paraId="3BBE9420" w14:textId="77777777" w:rsidR="00A60C7A" w:rsidRPr="004C3AEE" w:rsidRDefault="00A60C7A" w:rsidP="00667DFC">
            <w:pPr>
              <w:shd w:val="clear" w:color="auto" w:fill="FDFDFD"/>
              <w:spacing w:before="120" w:line="288" w:lineRule="auto"/>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NN-PTNT</w:t>
            </w:r>
          </w:p>
        </w:tc>
        <w:tc>
          <w:tcPr>
            <w:tcW w:w="5085" w:type="dxa"/>
            <w:shd w:val="clear" w:color="auto" w:fill="auto"/>
            <w:tcMar>
              <w:top w:w="100" w:type="dxa"/>
              <w:left w:w="100" w:type="dxa"/>
              <w:bottom w:w="100" w:type="dxa"/>
              <w:right w:w="100" w:type="dxa"/>
            </w:tcMar>
          </w:tcPr>
          <w:p w14:paraId="19456CC3" w14:textId="77777777" w:rsidR="00A60C7A" w:rsidRPr="004C3AEE" w:rsidRDefault="00A60C7A" w:rsidP="00667DFC">
            <w:pPr>
              <w:shd w:val="clear" w:color="auto" w:fill="FDFDFD"/>
              <w:spacing w:before="120" w:line="288" w:lineRule="auto"/>
              <w:ind w:firstLine="9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Nông nghiệp - Phát triển nông thôn</w:t>
            </w:r>
          </w:p>
        </w:tc>
      </w:tr>
      <w:tr w:rsidR="004C3AEE" w:rsidRPr="004C3AEE" w14:paraId="65734E16" w14:textId="77777777" w:rsidTr="001565B5">
        <w:trPr>
          <w:trHeight w:val="495"/>
        </w:trPr>
        <w:tc>
          <w:tcPr>
            <w:tcW w:w="3615" w:type="dxa"/>
            <w:shd w:val="clear" w:color="auto" w:fill="auto"/>
            <w:tcMar>
              <w:top w:w="100" w:type="dxa"/>
              <w:left w:w="100" w:type="dxa"/>
              <w:bottom w:w="100" w:type="dxa"/>
              <w:right w:w="100" w:type="dxa"/>
            </w:tcMar>
          </w:tcPr>
          <w:p w14:paraId="6314697F" w14:textId="77777777" w:rsidR="00A60C7A" w:rsidRPr="004C3AEE" w:rsidRDefault="00A60C7A" w:rsidP="00A60C7A">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ODA</w:t>
            </w:r>
          </w:p>
        </w:tc>
        <w:tc>
          <w:tcPr>
            <w:tcW w:w="5085" w:type="dxa"/>
            <w:shd w:val="clear" w:color="auto" w:fill="auto"/>
            <w:tcMar>
              <w:top w:w="100" w:type="dxa"/>
              <w:left w:w="100" w:type="dxa"/>
              <w:bottom w:w="100" w:type="dxa"/>
              <w:right w:w="100" w:type="dxa"/>
            </w:tcMar>
          </w:tcPr>
          <w:p w14:paraId="21200BD9"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Hỗ trợ phát triển chính thức</w:t>
            </w:r>
          </w:p>
        </w:tc>
      </w:tr>
      <w:tr w:rsidR="004C3AEE" w:rsidRPr="004C3AEE" w14:paraId="095F45CA" w14:textId="77777777" w:rsidTr="001565B5">
        <w:trPr>
          <w:trHeight w:val="531"/>
        </w:trPr>
        <w:tc>
          <w:tcPr>
            <w:tcW w:w="3615" w:type="dxa"/>
            <w:shd w:val="clear" w:color="auto" w:fill="auto"/>
            <w:tcMar>
              <w:top w:w="100" w:type="dxa"/>
              <w:left w:w="100" w:type="dxa"/>
              <w:bottom w:w="100" w:type="dxa"/>
              <w:right w:w="100" w:type="dxa"/>
            </w:tcMar>
          </w:tcPr>
          <w:p w14:paraId="13877C0F" w14:textId="77777777" w:rsidR="00A60C7A" w:rsidRPr="004C3AEE" w:rsidRDefault="00A60C7A" w:rsidP="001565B5">
            <w:pPr>
              <w:shd w:val="clear" w:color="auto" w:fill="FDFDFD"/>
              <w:spacing w:before="120" w:line="288" w:lineRule="auto"/>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SNU</w:t>
            </w:r>
          </w:p>
        </w:tc>
        <w:tc>
          <w:tcPr>
            <w:tcW w:w="5085" w:type="dxa"/>
            <w:shd w:val="clear" w:color="auto" w:fill="auto"/>
            <w:tcMar>
              <w:top w:w="100" w:type="dxa"/>
              <w:left w:w="100" w:type="dxa"/>
              <w:bottom w:w="100" w:type="dxa"/>
              <w:right w:w="100" w:type="dxa"/>
            </w:tcMar>
          </w:tcPr>
          <w:p w14:paraId="4FAF0BAA"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Đại học Quốc Gia Seoul </w:t>
            </w:r>
          </w:p>
        </w:tc>
      </w:tr>
      <w:tr w:rsidR="00A60C7A" w:rsidRPr="004C3AEE" w14:paraId="09B2CDEB" w14:textId="77777777" w:rsidTr="001565B5">
        <w:trPr>
          <w:trHeight w:val="1080"/>
        </w:trPr>
        <w:tc>
          <w:tcPr>
            <w:tcW w:w="3615" w:type="dxa"/>
            <w:shd w:val="clear" w:color="auto" w:fill="auto"/>
            <w:tcMar>
              <w:top w:w="100" w:type="dxa"/>
              <w:left w:w="100" w:type="dxa"/>
              <w:bottom w:w="100" w:type="dxa"/>
              <w:right w:w="100" w:type="dxa"/>
            </w:tcMar>
          </w:tcPr>
          <w:p w14:paraId="2704FF5F" w14:textId="77777777" w:rsidR="00A60C7A" w:rsidRPr="004C3AEE" w:rsidRDefault="00A60C7A" w:rsidP="00A60C7A">
            <w:pPr>
              <w:spacing w:before="120" w:line="288" w:lineRule="auto"/>
              <w:ind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SNU-CALS</w:t>
            </w:r>
          </w:p>
        </w:tc>
        <w:tc>
          <w:tcPr>
            <w:tcW w:w="5085" w:type="dxa"/>
            <w:shd w:val="clear" w:color="auto" w:fill="auto"/>
            <w:tcMar>
              <w:top w:w="100" w:type="dxa"/>
              <w:left w:w="100" w:type="dxa"/>
              <w:bottom w:w="100" w:type="dxa"/>
              <w:right w:w="100" w:type="dxa"/>
            </w:tcMar>
          </w:tcPr>
          <w:p w14:paraId="05C5A0B4" w14:textId="77777777" w:rsidR="00A60C7A" w:rsidRPr="004C3AEE" w:rsidRDefault="00A60C7A" w:rsidP="00667DFC">
            <w:pPr>
              <w:spacing w:before="120" w:line="288" w:lineRule="auto"/>
              <w:ind w:left="100" w:right="100"/>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Khoa Nông nghiệp và Khoa học Đời sống – Đại học Quốc Gia Seoul (Seoul National University-College of Agriculture and Life Sciences)</w:t>
            </w:r>
          </w:p>
        </w:tc>
      </w:tr>
    </w:tbl>
    <w:p w14:paraId="2B927083" w14:textId="77777777" w:rsidR="00B62DCB" w:rsidRPr="004C3AEE" w:rsidRDefault="00B62DCB" w:rsidP="00B62DCB">
      <w:pPr>
        <w:tabs>
          <w:tab w:val="left" w:pos="5239"/>
        </w:tabs>
        <w:spacing w:before="120" w:line="288" w:lineRule="auto"/>
        <w:ind w:right="-180"/>
        <w:rPr>
          <w:rFonts w:ascii="Times New Roman" w:eastAsia="Calibri" w:hAnsi="Times New Roman" w:cs="Times New Roman"/>
          <w:b/>
          <w:color w:val="000000" w:themeColor="text1"/>
          <w:sz w:val="24"/>
          <w:szCs w:val="24"/>
        </w:rPr>
      </w:pPr>
    </w:p>
    <w:p w14:paraId="2BF317A6" w14:textId="77777777" w:rsidR="00B62DCB" w:rsidRPr="004C3AEE" w:rsidRDefault="00B62DCB" w:rsidP="00B62DCB">
      <w:pPr>
        <w:tabs>
          <w:tab w:val="left" w:pos="5239"/>
        </w:tabs>
        <w:spacing w:before="120" w:line="288" w:lineRule="auto"/>
        <w:ind w:right="-180"/>
        <w:rPr>
          <w:rFonts w:ascii="Times New Roman" w:eastAsia="Calibri" w:hAnsi="Times New Roman" w:cs="Times New Roman"/>
          <w:b/>
          <w:color w:val="000000" w:themeColor="text1"/>
          <w:sz w:val="24"/>
          <w:szCs w:val="24"/>
        </w:rPr>
      </w:pPr>
    </w:p>
    <w:p w14:paraId="27DF0EC7" w14:textId="77777777" w:rsidR="00B62DCB" w:rsidRPr="004C3AEE" w:rsidRDefault="00B62DCB" w:rsidP="00B62DCB">
      <w:pPr>
        <w:tabs>
          <w:tab w:val="left" w:pos="5239"/>
        </w:tabs>
        <w:spacing w:before="120" w:line="288" w:lineRule="auto"/>
        <w:ind w:right="-180"/>
        <w:rPr>
          <w:rFonts w:ascii="Times New Roman" w:eastAsia="Calibri" w:hAnsi="Times New Roman" w:cs="Times New Roman"/>
          <w:b/>
          <w:color w:val="000000" w:themeColor="text1"/>
          <w:sz w:val="24"/>
          <w:szCs w:val="24"/>
        </w:rPr>
      </w:pPr>
    </w:p>
    <w:p w14:paraId="3346A91B" w14:textId="77777777" w:rsidR="00B62DCB" w:rsidRPr="004C3AEE" w:rsidRDefault="00B62DCB" w:rsidP="00B62DCB">
      <w:pPr>
        <w:tabs>
          <w:tab w:val="left" w:pos="5239"/>
        </w:tabs>
        <w:spacing w:before="120" w:line="288" w:lineRule="auto"/>
        <w:ind w:right="-180"/>
        <w:rPr>
          <w:rFonts w:ascii="Times New Roman" w:eastAsia="Calibri" w:hAnsi="Times New Roman" w:cs="Times New Roman"/>
          <w:b/>
          <w:color w:val="000000" w:themeColor="text1"/>
          <w:sz w:val="24"/>
          <w:szCs w:val="24"/>
        </w:rPr>
      </w:pPr>
    </w:p>
    <w:p w14:paraId="38D24F38" w14:textId="77777777" w:rsidR="00B25E83" w:rsidRPr="004C3AEE" w:rsidRDefault="00B25E83">
      <w:pPr>
        <w:spacing w:before="120" w:line="288" w:lineRule="auto"/>
        <w:ind w:right="-180"/>
        <w:rPr>
          <w:rFonts w:ascii="Times New Roman" w:eastAsia="Calibri" w:hAnsi="Times New Roman" w:cs="Times New Roman"/>
          <w:b/>
          <w:color w:val="000000" w:themeColor="text1"/>
          <w:sz w:val="24"/>
          <w:szCs w:val="24"/>
        </w:rPr>
      </w:pPr>
    </w:p>
    <w:p w14:paraId="7735EC16" w14:textId="77777777" w:rsidR="002A4829" w:rsidRPr="004C3AEE" w:rsidRDefault="00875150">
      <w:pPr>
        <w:spacing w:before="120" w:line="288" w:lineRule="auto"/>
        <w:ind w:right="-180"/>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 </w:t>
      </w:r>
    </w:p>
    <w:p w14:paraId="6AAEF28A" w14:textId="77777777" w:rsidR="001565B5" w:rsidRPr="004C3AEE" w:rsidRDefault="001565B5">
      <w:pPr>
        <w:spacing w:before="120" w:line="288" w:lineRule="auto"/>
        <w:ind w:right="-180"/>
        <w:rPr>
          <w:rFonts w:ascii="Times New Roman" w:eastAsia="Calibri" w:hAnsi="Times New Roman" w:cs="Times New Roman"/>
          <w:b/>
          <w:color w:val="000000" w:themeColor="text1"/>
          <w:sz w:val="24"/>
          <w:szCs w:val="24"/>
        </w:rPr>
      </w:pPr>
    </w:p>
    <w:p w14:paraId="549B7D5C" w14:textId="77777777" w:rsidR="001565B5" w:rsidRPr="004C3AEE" w:rsidRDefault="001565B5">
      <w:pPr>
        <w:spacing w:before="120" w:line="288" w:lineRule="auto"/>
        <w:ind w:right="-180"/>
        <w:rPr>
          <w:rFonts w:ascii="Times New Roman" w:eastAsia="Calibri" w:hAnsi="Times New Roman" w:cs="Times New Roman"/>
          <w:b/>
          <w:color w:val="000000" w:themeColor="text1"/>
          <w:sz w:val="24"/>
          <w:szCs w:val="24"/>
        </w:rPr>
      </w:pPr>
    </w:p>
    <w:p w14:paraId="6C251B78" w14:textId="77777777" w:rsidR="00BF3273" w:rsidRPr="004C3AEE" w:rsidRDefault="00BF3273">
      <w:pPr>
        <w:spacing w:before="120" w:line="288" w:lineRule="auto"/>
        <w:ind w:right="-180"/>
        <w:rPr>
          <w:rFonts w:ascii="Times New Roman" w:eastAsia="Calibri" w:hAnsi="Times New Roman" w:cs="Times New Roman"/>
          <w:b/>
          <w:color w:val="000000" w:themeColor="text1"/>
          <w:sz w:val="24"/>
          <w:szCs w:val="24"/>
        </w:rPr>
      </w:pPr>
    </w:p>
    <w:p w14:paraId="669BBDC2" w14:textId="77777777" w:rsidR="002A4829" w:rsidRPr="004C3AEE" w:rsidRDefault="00875150">
      <w:pPr>
        <w:spacing w:before="120" w:line="288" w:lineRule="auto"/>
        <w:ind w:right="-180"/>
        <w:jc w:val="center"/>
        <w:rPr>
          <w:rFonts w:ascii="Times New Roman" w:eastAsia="Calibri" w:hAnsi="Times New Roman" w:cs="Times New Roman"/>
          <w:b/>
          <w:color w:val="000000" w:themeColor="text1"/>
          <w:sz w:val="28"/>
          <w:szCs w:val="28"/>
        </w:rPr>
      </w:pPr>
      <w:r w:rsidRPr="004C3AEE">
        <w:rPr>
          <w:rFonts w:ascii="Times New Roman" w:eastAsia="Calibri" w:hAnsi="Times New Roman" w:cs="Times New Roman"/>
          <w:b/>
          <w:color w:val="000000" w:themeColor="text1"/>
          <w:sz w:val="28"/>
          <w:szCs w:val="28"/>
        </w:rPr>
        <w:lastRenderedPageBreak/>
        <w:t>DANH SÁCH BẢNG</w:t>
      </w:r>
    </w:p>
    <w:p w14:paraId="7FCB9C5B" w14:textId="77777777" w:rsidR="002A4829" w:rsidRPr="004C3AEE" w:rsidRDefault="002A4829">
      <w:pPr>
        <w:spacing w:before="120" w:line="288" w:lineRule="auto"/>
        <w:ind w:right="-180"/>
        <w:jc w:val="center"/>
        <w:rPr>
          <w:rFonts w:ascii="Times New Roman" w:eastAsia="Calibri" w:hAnsi="Times New Roman" w:cs="Times New Roman"/>
          <w:b/>
          <w:color w:val="000000" w:themeColor="text1"/>
          <w:sz w:val="24"/>
          <w:szCs w:val="24"/>
        </w:rPr>
      </w:pPr>
    </w:p>
    <w:sdt>
      <w:sdtPr>
        <w:rPr>
          <w:rFonts w:ascii="Times New Roman" w:hAnsi="Times New Roman" w:cs="Times New Roman"/>
          <w:color w:val="000000" w:themeColor="text1"/>
        </w:rPr>
        <w:id w:val="335653741"/>
        <w:docPartObj>
          <w:docPartGallery w:val="Table of Contents"/>
          <w:docPartUnique/>
        </w:docPartObj>
      </w:sdtPr>
      <w:sdtEndPr/>
      <w:sdtContent>
        <w:p w14:paraId="413A49F1" w14:textId="6CDFF213" w:rsidR="002A4829" w:rsidRPr="004C3AEE" w:rsidRDefault="00A0220E" w:rsidP="00446CA7">
          <w:pPr>
            <w:pBdr>
              <w:top w:val="nil"/>
              <w:left w:val="nil"/>
              <w:bottom w:val="nil"/>
              <w:right w:val="nil"/>
              <w:between w:val="nil"/>
            </w:pBdr>
            <w:tabs>
              <w:tab w:val="right" w:pos="9355"/>
            </w:tabs>
            <w:spacing w:before="120" w:after="120"/>
            <w:jc w:val="both"/>
            <w:rPr>
              <w:rFonts w:ascii="Times New Roman" w:eastAsia="Cambria" w:hAnsi="Times New Roman" w:cs="Times New Roman"/>
              <w:color w:val="000000" w:themeColor="text1"/>
            </w:rPr>
          </w:pPr>
          <w:r w:rsidRPr="004C3AEE">
            <w:rPr>
              <w:rFonts w:ascii="Times New Roman" w:hAnsi="Times New Roman" w:cs="Times New Roman"/>
              <w:color w:val="000000" w:themeColor="text1"/>
            </w:rPr>
            <w:fldChar w:fldCharType="begin"/>
          </w:r>
          <w:r w:rsidR="00875150" w:rsidRPr="004C3AEE">
            <w:rPr>
              <w:rFonts w:ascii="Times New Roman" w:hAnsi="Times New Roman" w:cs="Times New Roman"/>
              <w:color w:val="000000" w:themeColor="text1"/>
            </w:rPr>
            <w:instrText xml:space="preserve"> TOC \h \u \z </w:instrText>
          </w:r>
          <w:r w:rsidRPr="004C3AEE">
            <w:rPr>
              <w:rFonts w:ascii="Times New Roman" w:hAnsi="Times New Roman" w:cs="Times New Roman"/>
              <w:color w:val="000000" w:themeColor="text1"/>
            </w:rPr>
            <w:fldChar w:fldCharType="separate"/>
          </w:r>
          <w:hyperlink w:anchor="_41mghml">
            <w:r w:rsidR="00875150" w:rsidRPr="004C3AEE">
              <w:rPr>
                <w:rFonts w:ascii="Times New Roman" w:eastAsia="Times New Roman" w:hAnsi="Times New Roman" w:cs="Times New Roman"/>
                <w:color w:val="000000" w:themeColor="text1"/>
                <w:sz w:val="24"/>
                <w:szCs w:val="24"/>
              </w:rPr>
              <w:t xml:space="preserve">Bảng 1: </w:t>
            </w:r>
          </w:hyperlink>
          <w:r w:rsidR="00907B1C" w:rsidRPr="004C3AEE">
            <w:rPr>
              <w:rFonts w:ascii="Times New Roman" w:eastAsia="Times New Roman" w:hAnsi="Times New Roman" w:cs="Times New Roman"/>
              <w:bCs/>
              <w:color w:val="000000" w:themeColor="text1"/>
              <w:sz w:val="24"/>
              <w:szCs w:val="24"/>
            </w:rPr>
            <w:t xml:space="preserve"> Các nội dung thực hiện của 04 học phần trong</w:t>
          </w:r>
          <w:r w:rsidR="00907B1C" w:rsidRPr="004C3AEE">
            <w:rPr>
              <w:rFonts w:ascii="Times New Roman" w:eastAsia="Times New Roman" w:hAnsi="Times New Roman" w:cs="Times New Roman"/>
              <w:color w:val="000000" w:themeColor="text1"/>
              <w:sz w:val="24"/>
              <w:szCs w:val="24"/>
            </w:rPr>
            <w:t xml:space="preserve"> dự án</w:t>
          </w:r>
          <w:r w:rsidR="00907B1C" w:rsidRPr="004C3AEE">
            <w:rPr>
              <w:rFonts w:ascii="Times New Roman" w:hAnsi="Times New Roman" w:cs="Times New Roman"/>
              <w:color w:val="000000" w:themeColor="text1"/>
            </w:rPr>
            <w:t xml:space="preserve"> </w:t>
          </w:r>
          <w:hyperlink w:anchor="_41mghml">
            <w:r w:rsidR="00875150" w:rsidRPr="004C3AEE">
              <w:rPr>
                <w:rFonts w:ascii="Times New Roman" w:eastAsia="Times New Roman" w:hAnsi="Times New Roman" w:cs="Times New Roman"/>
                <w:color w:val="000000" w:themeColor="text1"/>
                <w:sz w:val="24"/>
                <w:szCs w:val="24"/>
              </w:rPr>
              <w:tab/>
            </w:r>
            <w:r w:rsidR="00560C65" w:rsidRPr="004C3AEE">
              <w:rPr>
                <w:rFonts w:ascii="Times New Roman" w:eastAsia="Times New Roman" w:hAnsi="Times New Roman" w:cs="Times New Roman"/>
                <w:color w:val="000000" w:themeColor="text1"/>
                <w:sz w:val="24"/>
                <w:szCs w:val="24"/>
              </w:rPr>
              <w:t>1</w:t>
            </w:r>
          </w:hyperlink>
          <w:r w:rsidR="00090BA1" w:rsidRPr="004C3AEE">
            <w:rPr>
              <w:rFonts w:ascii="Times New Roman" w:eastAsia="Times New Roman" w:hAnsi="Times New Roman" w:cs="Times New Roman"/>
              <w:color w:val="000000" w:themeColor="text1"/>
              <w:sz w:val="24"/>
              <w:szCs w:val="24"/>
            </w:rPr>
            <w:t>1</w:t>
          </w:r>
        </w:p>
        <w:p w14:paraId="74337831" w14:textId="2734AF41" w:rsidR="002A4829" w:rsidRPr="004C3AEE" w:rsidRDefault="007A51CC" w:rsidP="00446CA7">
          <w:pPr>
            <w:pBdr>
              <w:top w:val="nil"/>
              <w:left w:val="nil"/>
              <w:bottom w:val="nil"/>
              <w:right w:val="nil"/>
              <w:between w:val="nil"/>
            </w:pBdr>
            <w:tabs>
              <w:tab w:val="right" w:pos="9345"/>
            </w:tabs>
            <w:spacing w:before="120" w:after="120"/>
            <w:jc w:val="right"/>
            <w:rPr>
              <w:rFonts w:ascii="Times New Roman" w:eastAsia="Cambria" w:hAnsi="Times New Roman" w:cs="Times New Roman"/>
              <w:color w:val="000000" w:themeColor="text1"/>
            </w:rPr>
          </w:pPr>
          <w:hyperlink w:anchor="_2grqrue">
            <w:r w:rsidR="00875150" w:rsidRPr="004C3AEE">
              <w:rPr>
                <w:rFonts w:ascii="Times New Roman" w:eastAsia="Times New Roman" w:hAnsi="Times New Roman" w:cs="Times New Roman"/>
                <w:color w:val="000000" w:themeColor="text1"/>
                <w:sz w:val="24"/>
                <w:szCs w:val="24"/>
              </w:rPr>
              <w:t>Bảng 2:</w:t>
            </w:r>
          </w:hyperlink>
          <w:hyperlink w:anchor="_2grqrue">
            <w:r w:rsidR="00875150" w:rsidRPr="004C3AEE">
              <w:rPr>
                <w:rFonts w:ascii="Times New Roman" w:eastAsia="Calibri" w:hAnsi="Times New Roman" w:cs="Times New Roman"/>
                <w:color w:val="000000" w:themeColor="text1"/>
                <w:sz w:val="24"/>
                <w:szCs w:val="24"/>
              </w:rPr>
              <w:t xml:space="preserve"> </w:t>
            </w:r>
            <w:r w:rsidR="00907B1C" w:rsidRPr="004C3AEE">
              <w:rPr>
                <w:rFonts w:ascii="Times New Roman" w:eastAsia="Times New Roman" w:hAnsi="Times New Roman" w:cs="Times New Roman"/>
                <w:color w:val="000000" w:themeColor="text1"/>
                <w:sz w:val="24"/>
                <w:szCs w:val="24"/>
              </w:rPr>
              <w:t>Kế hoạch tổng thể các hoạt động của dự án</w:t>
            </w:r>
            <w:r w:rsidR="00907B1C" w:rsidRPr="004C3AEE">
              <w:rPr>
                <w:rFonts w:ascii="Times New Roman" w:eastAsia="Calibri" w:hAnsi="Times New Roman" w:cs="Times New Roman"/>
                <w:color w:val="000000" w:themeColor="text1"/>
                <w:sz w:val="24"/>
                <w:szCs w:val="24"/>
              </w:rPr>
              <w:t xml:space="preserve"> </w:t>
            </w:r>
          </w:hyperlink>
          <w:hyperlink w:anchor="_2grqrue">
            <w:r w:rsidR="00875150" w:rsidRPr="004C3AEE">
              <w:rPr>
                <w:rFonts w:ascii="Times New Roman" w:eastAsia="Times New Roman" w:hAnsi="Times New Roman" w:cs="Times New Roman"/>
                <w:color w:val="000000" w:themeColor="text1"/>
                <w:sz w:val="24"/>
                <w:szCs w:val="24"/>
              </w:rPr>
              <w:tab/>
              <w:t>1</w:t>
            </w:r>
          </w:hyperlink>
          <w:r w:rsidR="00090BA1" w:rsidRPr="004C3AEE">
            <w:rPr>
              <w:rFonts w:ascii="Times New Roman" w:eastAsia="Times New Roman" w:hAnsi="Times New Roman" w:cs="Times New Roman"/>
              <w:color w:val="000000" w:themeColor="text1"/>
              <w:sz w:val="24"/>
              <w:szCs w:val="24"/>
            </w:rPr>
            <w:t>7</w:t>
          </w:r>
        </w:p>
        <w:p w14:paraId="7596E13D" w14:textId="06D84929" w:rsidR="002A4829" w:rsidRPr="004C3AEE" w:rsidRDefault="007A51CC" w:rsidP="00446CA7">
          <w:pPr>
            <w:jc w:val="both"/>
            <w:rPr>
              <w:rFonts w:ascii="Times New Roman" w:eastAsia="Cambria" w:hAnsi="Times New Roman" w:cs="Times New Roman"/>
              <w:color w:val="000000" w:themeColor="text1"/>
            </w:rPr>
          </w:pPr>
          <w:hyperlink w:anchor="_vx1227">
            <w:r w:rsidR="00875150" w:rsidRPr="004C3AEE">
              <w:rPr>
                <w:rFonts w:ascii="Times New Roman" w:eastAsia="Calibri" w:hAnsi="Times New Roman" w:cs="Times New Roman"/>
                <w:color w:val="000000" w:themeColor="text1"/>
                <w:sz w:val="24"/>
                <w:szCs w:val="24"/>
              </w:rPr>
              <w:t xml:space="preserve">Bảng 3: </w:t>
            </w:r>
            <w:r w:rsidR="00907B1C" w:rsidRPr="004C3AEE">
              <w:rPr>
                <w:rFonts w:ascii="Times New Roman" w:hAnsi="Times New Roman" w:cs="Times New Roman"/>
                <w:color w:val="000000" w:themeColor="text1"/>
                <w:sz w:val="24"/>
                <w:szCs w:val="24"/>
              </w:rPr>
              <w:t>Kế hoạch các hoạt động năm I (2021)</w:t>
            </w:r>
          </w:hyperlink>
          <w:r w:rsidR="00A74B9C" w:rsidRPr="004C3AEE">
            <w:rPr>
              <w:rFonts w:ascii="Times New Roman" w:hAnsi="Times New Roman" w:cs="Times New Roman"/>
              <w:color w:val="000000" w:themeColor="text1"/>
              <w:sz w:val="24"/>
              <w:szCs w:val="24"/>
            </w:rPr>
            <w:t xml:space="preserve">                                                                              </w:t>
          </w:r>
          <w:hyperlink w:anchor="_vx1227">
            <w:r w:rsidR="00A74B9C" w:rsidRPr="004C3AEE">
              <w:rPr>
                <w:rFonts w:ascii="Times New Roman" w:eastAsia="Times New Roman" w:hAnsi="Times New Roman" w:cs="Times New Roman"/>
                <w:color w:val="000000" w:themeColor="text1"/>
                <w:sz w:val="24"/>
                <w:szCs w:val="24"/>
              </w:rPr>
              <w:t>1</w:t>
            </w:r>
          </w:hyperlink>
          <w:r w:rsidR="00090BA1" w:rsidRPr="004C3AEE">
            <w:rPr>
              <w:rFonts w:ascii="Times New Roman" w:eastAsia="Times New Roman" w:hAnsi="Times New Roman" w:cs="Times New Roman"/>
              <w:color w:val="000000" w:themeColor="text1"/>
              <w:sz w:val="24"/>
              <w:szCs w:val="24"/>
            </w:rPr>
            <w:t>9</w:t>
          </w:r>
        </w:p>
        <w:p w14:paraId="384BE1AA" w14:textId="3FA04F5E" w:rsidR="002A4829" w:rsidRPr="004C3AEE" w:rsidRDefault="007A51CC" w:rsidP="00446CA7">
          <w:pPr>
            <w:pBdr>
              <w:top w:val="nil"/>
              <w:left w:val="nil"/>
              <w:bottom w:val="nil"/>
              <w:right w:val="nil"/>
              <w:between w:val="nil"/>
            </w:pBdr>
            <w:tabs>
              <w:tab w:val="right" w:pos="9345"/>
            </w:tabs>
            <w:spacing w:before="120" w:after="120"/>
            <w:jc w:val="right"/>
            <w:rPr>
              <w:rFonts w:ascii="Times New Roman" w:eastAsia="Cambria" w:hAnsi="Times New Roman" w:cs="Times New Roman"/>
              <w:color w:val="000000" w:themeColor="text1"/>
            </w:rPr>
          </w:pPr>
          <w:hyperlink w:anchor="_3fwokq0">
            <w:r w:rsidR="00875150" w:rsidRPr="004C3AEE">
              <w:rPr>
                <w:rFonts w:ascii="Times New Roman" w:eastAsia="Calibri" w:hAnsi="Times New Roman" w:cs="Times New Roman"/>
                <w:color w:val="000000" w:themeColor="text1"/>
                <w:sz w:val="24"/>
                <w:szCs w:val="24"/>
              </w:rPr>
              <w:t xml:space="preserve">Bảng 4: </w:t>
            </w:r>
            <w:r w:rsidR="00907B1C" w:rsidRPr="004C3AEE">
              <w:rPr>
                <w:rFonts w:ascii="Times New Roman" w:hAnsi="Times New Roman" w:cs="Times New Roman"/>
                <w:bCs/>
                <w:color w:val="000000" w:themeColor="text1"/>
                <w:sz w:val="24"/>
                <w:szCs w:val="24"/>
              </w:rPr>
              <w:t>Kế hoạch giám sát các hoạt động của dự án</w:t>
            </w:r>
            <w:r w:rsidR="00907B1C" w:rsidRPr="004C3AEE">
              <w:rPr>
                <w:rFonts w:ascii="Times New Roman" w:eastAsia="Calibri" w:hAnsi="Times New Roman" w:cs="Times New Roman"/>
                <w:color w:val="000000" w:themeColor="text1"/>
                <w:sz w:val="24"/>
                <w:szCs w:val="24"/>
              </w:rPr>
              <w:t xml:space="preserve"> </w:t>
            </w:r>
          </w:hyperlink>
          <w:hyperlink w:anchor="_3fwokq0">
            <w:r w:rsidR="00875150" w:rsidRPr="004C3AEE">
              <w:rPr>
                <w:rFonts w:ascii="Times New Roman" w:eastAsia="Times New Roman" w:hAnsi="Times New Roman" w:cs="Times New Roman"/>
                <w:color w:val="000000" w:themeColor="text1"/>
                <w:sz w:val="24"/>
                <w:szCs w:val="24"/>
              </w:rPr>
              <w:tab/>
            </w:r>
            <w:r w:rsidR="00525BDE" w:rsidRPr="004C3AEE">
              <w:rPr>
                <w:rFonts w:ascii="Times New Roman" w:eastAsia="Times New Roman" w:hAnsi="Times New Roman" w:cs="Times New Roman"/>
                <w:color w:val="000000" w:themeColor="text1"/>
                <w:sz w:val="24"/>
                <w:szCs w:val="24"/>
              </w:rPr>
              <w:t>2</w:t>
            </w:r>
          </w:hyperlink>
          <w:r w:rsidR="00090BA1" w:rsidRPr="004C3AEE">
            <w:rPr>
              <w:rFonts w:ascii="Times New Roman" w:eastAsia="Times New Roman" w:hAnsi="Times New Roman" w:cs="Times New Roman"/>
              <w:color w:val="000000" w:themeColor="text1"/>
              <w:sz w:val="24"/>
              <w:szCs w:val="24"/>
            </w:rPr>
            <w:t>3</w:t>
          </w:r>
        </w:p>
        <w:p w14:paraId="521CFE04" w14:textId="65024A73" w:rsidR="004427C2" w:rsidRPr="004C3AEE" w:rsidRDefault="007A51CC" w:rsidP="00446CA7">
          <w:pPr>
            <w:pBdr>
              <w:top w:val="nil"/>
              <w:left w:val="nil"/>
              <w:bottom w:val="nil"/>
              <w:right w:val="nil"/>
              <w:between w:val="nil"/>
            </w:pBdr>
            <w:tabs>
              <w:tab w:val="right" w:pos="9214"/>
            </w:tabs>
            <w:spacing w:before="120" w:after="120"/>
            <w:ind w:left="993" w:hanging="993"/>
            <w:jc w:val="right"/>
            <w:rPr>
              <w:rFonts w:ascii="Times New Roman" w:hAnsi="Times New Roman" w:cs="Times New Roman"/>
              <w:color w:val="000000" w:themeColor="text1"/>
              <w:sz w:val="24"/>
              <w:szCs w:val="24"/>
            </w:rPr>
          </w:pPr>
          <w:hyperlink w:anchor="_1v1yuxt">
            <w:r w:rsidR="00875150" w:rsidRPr="004C3AEE">
              <w:rPr>
                <w:rFonts w:ascii="Times New Roman" w:eastAsia="Calibri" w:hAnsi="Times New Roman" w:cs="Times New Roman"/>
                <w:color w:val="000000" w:themeColor="text1"/>
                <w:sz w:val="24"/>
                <w:szCs w:val="24"/>
              </w:rPr>
              <w:t xml:space="preserve">Bảng 5: </w:t>
            </w:r>
            <w:r w:rsidR="004427C2" w:rsidRPr="004C3AEE">
              <w:rPr>
                <w:rFonts w:ascii="Times New Roman" w:hAnsi="Times New Roman" w:cs="Times New Roman"/>
                <w:color w:val="000000" w:themeColor="text1"/>
                <w:sz w:val="24"/>
              </w:rPr>
              <w:t>Cơ chế phối hợp giữa nhà tài trợ, cơ quan chủ quản và chủ dự án</w:t>
            </w:r>
            <w:r w:rsidR="004427C2" w:rsidRPr="004C3AEE">
              <w:rPr>
                <w:rFonts w:ascii="Times New Roman" w:eastAsia="Calibri" w:hAnsi="Times New Roman" w:cs="Times New Roman"/>
                <w:color w:val="000000" w:themeColor="text1"/>
                <w:sz w:val="24"/>
                <w:szCs w:val="24"/>
              </w:rPr>
              <w:t xml:space="preserve"> </w:t>
            </w:r>
          </w:hyperlink>
          <w:r w:rsidR="00EA6678" w:rsidRPr="004C3AEE">
            <w:rPr>
              <w:rFonts w:ascii="Times New Roman" w:eastAsia="Calibri" w:hAnsi="Times New Roman" w:cs="Times New Roman"/>
              <w:color w:val="000000" w:themeColor="text1"/>
              <w:sz w:val="24"/>
              <w:szCs w:val="24"/>
            </w:rPr>
            <w:t xml:space="preserve">                              </w:t>
          </w:r>
          <w:hyperlink w:anchor="_1v1yuxt">
            <w:r w:rsidR="00875150" w:rsidRPr="004C3AEE">
              <w:rPr>
                <w:rFonts w:ascii="Times New Roman" w:eastAsia="Times New Roman" w:hAnsi="Times New Roman" w:cs="Times New Roman"/>
                <w:color w:val="000000" w:themeColor="text1"/>
                <w:sz w:val="24"/>
                <w:szCs w:val="24"/>
              </w:rPr>
              <w:tab/>
            </w:r>
          </w:hyperlink>
          <w:r w:rsidR="00A0220E" w:rsidRPr="004C3AEE">
            <w:rPr>
              <w:rFonts w:ascii="Times New Roman" w:hAnsi="Times New Roman" w:cs="Times New Roman"/>
              <w:color w:val="000000" w:themeColor="text1"/>
            </w:rPr>
            <w:fldChar w:fldCharType="end"/>
          </w:r>
          <w:r w:rsidR="00EA6678" w:rsidRPr="004C3AEE">
            <w:rPr>
              <w:rFonts w:ascii="Times New Roman" w:hAnsi="Times New Roman" w:cs="Times New Roman"/>
              <w:color w:val="000000" w:themeColor="text1"/>
            </w:rPr>
            <w:t xml:space="preserve">  </w:t>
          </w:r>
          <w:r w:rsidR="00446CA7" w:rsidRPr="004C3AEE">
            <w:rPr>
              <w:rFonts w:ascii="Times New Roman" w:hAnsi="Times New Roman" w:cs="Times New Roman"/>
              <w:color w:val="000000" w:themeColor="text1"/>
            </w:rPr>
            <w:t xml:space="preserve"> </w:t>
          </w:r>
          <w:r w:rsidR="00EA6678" w:rsidRPr="004C3AEE">
            <w:rPr>
              <w:rFonts w:ascii="Times New Roman" w:hAnsi="Times New Roman" w:cs="Times New Roman"/>
              <w:color w:val="000000" w:themeColor="text1"/>
            </w:rPr>
            <w:t xml:space="preserve"> </w:t>
          </w:r>
          <w:r w:rsidR="00090BA1" w:rsidRPr="004C3AEE">
            <w:rPr>
              <w:rFonts w:ascii="Times New Roman" w:hAnsi="Times New Roman" w:cs="Times New Roman"/>
              <w:color w:val="000000" w:themeColor="text1"/>
            </w:rPr>
            <w:t>30</w:t>
          </w:r>
        </w:p>
        <w:p w14:paraId="3D49AF54" w14:textId="21EBD695" w:rsidR="00446CA7" w:rsidRPr="004C3AEE" w:rsidRDefault="004427C2" w:rsidP="00446CA7">
          <w:pPr>
            <w:pBdr>
              <w:top w:val="nil"/>
              <w:left w:val="nil"/>
              <w:bottom w:val="nil"/>
              <w:right w:val="nil"/>
              <w:between w:val="nil"/>
            </w:pBdr>
            <w:tabs>
              <w:tab w:val="right" w:pos="9345"/>
            </w:tabs>
            <w:spacing w:before="120" w:after="120"/>
            <w:jc w:val="center"/>
            <w:rPr>
              <w:rFonts w:ascii="Times New Roman" w:eastAsia="Calibri"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Bảng 6: </w:t>
          </w:r>
          <w:r w:rsidR="00346B3A" w:rsidRPr="004C3AEE">
            <w:rPr>
              <w:rFonts w:ascii="Times New Roman" w:hAnsi="Times New Roman" w:cs="Times New Roman"/>
              <w:color w:val="000000" w:themeColor="text1"/>
              <w:sz w:val="24"/>
              <w:szCs w:val="24"/>
            </w:rPr>
            <w:t>Vố</w:t>
          </w:r>
          <w:r w:rsidR="00C82A8B" w:rsidRPr="004C3AEE">
            <w:rPr>
              <w:rFonts w:ascii="Times New Roman" w:hAnsi="Times New Roman" w:cs="Times New Roman"/>
              <w:color w:val="000000" w:themeColor="text1"/>
              <w:sz w:val="24"/>
              <w:szCs w:val="24"/>
            </w:rPr>
            <w:t>n</w:t>
          </w:r>
          <w:r w:rsidR="00346B3A" w:rsidRPr="004C3AEE">
            <w:rPr>
              <w:rFonts w:ascii="Times New Roman" w:hAnsi="Times New Roman" w:cs="Times New Roman"/>
              <w:color w:val="000000" w:themeColor="text1"/>
              <w:sz w:val="24"/>
              <w:szCs w:val="24"/>
            </w:rPr>
            <w:t xml:space="preserve"> ODA dự kiến chi cho c</w:t>
          </w:r>
          <w:r w:rsidRPr="004C3AEE">
            <w:rPr>
              <w:rFonts w:ascii="Times New Roman" w:eastAsia="Calibri" w:hAnsi="Times New Roman" w:cs="Times New Roman"/>
              <w:color w:val="000000" w:themeColor="text1"/>
              <w:sz w:val="24"/>
              <w:szCs w:val="24"/>
            </w:rPr>
            <w:t xml:space="preserve">ác hoạt động </w:t>
          </w:r>
          <w:r w:rsidR="00346B3A" w:rsidRPr="004C3AEE">
            <w:rPr>
              <w:rFonts w:ascii="Times New Roman" w:eastAsia="Calibri" w:hAnsi="Times New Roman" w:cs="Times New Roman"/>
              <w:color w:val="000000" w:themeColor="text1"/>
              <w:sz w:val="24"/>
              <w:szCs w:val="24"/>
            </w:rPr>
            <w:t>của dự án</w:t>
          </w:r>
          <w:r w:rsidR="00A74B9C" w:rsidRPr="004C3AEE">
            <w:rPr>
              <w:rFonts w:ascii="Times New Roman" w:eastAsia="Calibri" w:hAnsi="Times New Roman" w:cs="Times New Roman"/>
              <w:color w:val="000000" w:themeColor="text1"/>
              <w:sz w:val="24"/>
              <w:szCs w:val="24"/>
            </w:rPr>
            <w:t xml:space="preserve">                                                        </w:t>
          </w:r>
          <w:r w:rsidR="00560C65" w:rsidRPr="004C3AEE">
            <w:rPr>
              <w:rFonts w:ascii="Times New Roman" w:eastAsia="Calibri" w:hAnsi="Times New Roman" w:cs="Times New Roman"/>
              <w:color w:val="000000" w:themeColor="text1"/>
              <w:sz w:val="24"/>
              <w:szCs w:val="24"/>
            </w:rPr>
            <w:t>3</w:t>
          </w:r>
          <w:r w:rsidR="00090BA1" w:rsidRPr="004C3AEE">
            <w:rPr>
              <w:rFonts w:ascii="Times New Roman" w:eastAsia="Calibri" w:hAnsi="Times New Roman" w:cs="Times New Roman"/>
              <w:color w:val="000000" w:themeColor="text1"/>
              <w:sz w:val="24"/>
              <w:szCs w:val="24"/>
            </w:rPr>
            <w:t>6</w:t>
          </w:r>
        </w:p>
        <w:p w14:paraId="4ED7F51E" w14:textId="1391F72A" w:rsidR="00446CA7" w:rsidRPr="004C3AEE" w:rsidRDefault="00446CA7" w:rsidP="00446CA7">
          <w:pPr>
            <w:spacing w:before="120" w:line="288" w:lineRule="auto"/>
            <w:jc w:val="center"/>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Bảng 7. Dự trù vốn đối ứng bằng tiền mặt                                                                                    3</w:t>
          </w:r>
          <w:r w:rsidR="00090BA1" w:rsidRPr="004C3AEE">
            <w:rPr>
              <w:rFonts w:ascii="Times New Roman" w:eastAsia="Calibri" w:hAnsi="Times New Roman" w:cs="Times New Roman"/>
              <w:color w:val="000000" w:themeColor="text1"/>
              <w:sz w:val="24"/>
              <w:szCs w:val="24"/>
            </w:rPr>
            <w:t>8</w:t>
          </w:r>
        </w:p>
        <w:p w14:paraId="4DE3644D" w14:textId="2D9F28A0" w:rsidR="002A4829" w:rsidRPr="004C3AEE" w:rsidRDefault="00446CA7" w:rsidP="00CB04E7">
          <w:pPr>
            <w:spacing w:before="120" w:line="288" w:lineRule="auto"/>
            <w:jc w:val="center"/>
            <w:rPr>
              <w:rFonts w:ascii="Times New Roman" w:hAnsi="Times New Roman" w:cs="Times New Roman"/>
              <w:color w:val="000000" w:themeColor="text1"/>
            </w:rPr>
          </w:pPr>
          <w:r w:rsidRPr="004C3AEE">
            <w:rPr>
              <w:rFonts w:ascii="Times New Roman" w:eastAsia="Calibri" w:hAnsi="Times New Roman" w:cs="Times New Roman"/>
              <w:color w:val="000000" w:themeColor="text1"/>
              <w:sz w:val="24"/>
              <w:szCs w:val="24"/>
            </w:rPr>
            <w:t>Bảng 8. Chi tiết dự trù vốn đối ứng bằng tiền mặt                                                                        3</w:t>
          </w:r>
          <w:r w:rsidR="00090BA1" w:rsidRPr="004C3AEE">
            <w:rPr>
              <w:rFonts w:ascii="Times New Roman" w:eastAsia="Calibri" w:hAnsi="Times New Roman" w:cs="Times New Roman"/>
              <w:color w:val="000000" w:themeColor="text1"/>
              <w:sz w:val="24"/>
              <w:szCs w:val="24"/>
            </w:rPr>
            <w:t>9</w:t>
          </w:r>
        </w:p>
      </w:sdtContent>
    </w:sdt>
    <w:p w14:paraId="278BC719" w14:textId="77777777" w:rsidR="00F3731D" w:rsidRPr="004C3AEE" w:rsidRDefault="00F3731D" w:rsidP="00A74B9C">
      <w:pPr>
        <w:pBdr>
          <w:top w:val="nil"/>
          <w:left w:val="nil"/>
          <w:bottom w:val="nil"/>
          <w:right w:val="nil"/>
          <w:between w:val="nil"/>
        </w:pBdr>
        <w:tabs>
          <w:tab w:val="right" w:pos="9345"/>
        </w:tabs>
        <w:spacing w:before="120" w:after="120"/>
        <w:jc w:val="center"/>
        <w:rPr>
          <w:rFonts w:ascii="Times New Roman" w:eastAsia="Cambria" w:hAnsi="Times New Roman" w:cs="Times New Roman"/>
          <w:color w:val="000000" w:themeColor="text1"/>
        </w:rPr>
      </w:pPr>
    </w:p>
    <w:p w14:paraId="3861DDDA"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1D88D0E2"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24C23C07" w14:textId="77777777" w:rsidR="002A4829" w:rsidRPr="004C3AEE" w:rsidRDefault="00875150">
      <w:pPr>
        <w:spacing w:before="120" w:line="288" w:lineRule="auto"/>
        <w:jc w:val="center"/>
        <w:rPr>
          <w:rFonts w:ascii="Times New Roman" w:eastAsia="Calibri" w:hAnsi="Times New Roman" w:cs="Times New Roman"/>
          <w:b/>
          <w:color w:val="000000" w:themeColor="text1"/>
          <w:sz w:val="28"/>
          <w:szCs w:val="28"/>
        </w:rPr>
      </w:pPr>
      <w:r w:rsidRPr="004C3AEE">
        <w:rPr>
          <w:rFonts w:ascii="Times New Roman" w:eastAsia="Calibri" w:hAnsi="Times New Roman" w:cs="Times New Roman"/>
          <w:b/>
          <w:color w:val="000000" w:themeColor="text1"/>
          <w:sz w:val="28"/>
          <w:szCs w:val="28"/>
        </w:rPr>
        <w:t xml:space="preserve"> </w:t>
      </w:r>
      <w:r w:rsidR="000D7142" w:rsidRPr="004C3AEE">
        <w:rPr>
          <w:rFonts w:ascii="Times New Roman" w:eastAsia="Calibri" w:hAnsi="Times New Roman" w:cs="Times New Roman"/>
          <w:b/>
          <w:color w:val="000000" w:themeColor="text1"/>
          <w:sz w:val="28"/>
          <w:szCs w:val="28"/>
        </w:rPr>
        <w:t>DANH SÁCH HÌNH</w:t>
      </w:r>
    </w:p>
    <w:p w14:paraId="4A85AEC9" w14:textId="77777777" w:rsidR="000D7142" w:rsidRPr="004C3AEE" w:rsidRDefault="000D7142">
      <w:pPr>
        <w:spacing w:before="120" w:line="288" w:lineRule="auto"/>
        <w:jc w:val="center"/>
        <w:rPr>
          <w:rFonts w:ascii="Times New Roman" w:eastAsia="Calibri" w:hAnsi="Times New Roman" w:cs="Times New Roman"/>
          <w:b/>
          <w:color w:val="000000" w:themeColor="text1"/>
          <w:sz w:val="28"/>
          <w:szCs w:val="28"/>
        </w:rPr>
      </w:pPr>
    </w:p>
    <w:p w14:paraId="058F317C" w14:textId="15E7CC7F" w:rsidR="000D7142" w:rsidRPr="004C3AEE" w:rsidRDefault="000D7142" w:rsidP="000D7142">
      <w:pPr>
        <w:spacing w:before="120" w:line="288" w:lineRule="auto"/>
        <w:jc w:val="both"/>
        <w:rPr>
          <w:rFonts w:ascii="Times New Roman" w:eastAsia="Calibri" w:hAnsi="Times New Roman" w:cs="Times New Roman"/>
          <w:bCs/>
          <w:color w:val="000000" w:themeColor="text1"/>
          <w:sz w:val="24"/>
          <w:szCs w:val="24"/>
        </w:rPr>
      </w:pPr>
      <w:r w:rsidRPr="004C3AEE">
        <w:rPr>
          <w:rFonts w:ascii="Times New Roman" w:eastAsia="Calibri" w:hAnsi="Times New Roman" w:cs="Times New Roman"/>
          <w:bCs/>
          <w:color w:val="000000" w:themeColor="text1"/>
          <w:sz w:val="24"/>
          <w:szCs w:val="24"/>
        </w:rPr>
        <w:t xml:space="preserve">Hình 1: </w:t>
      </w:r>
      <w:r w:rsidRPr="004C3AEE">
        <w:rPr>
          <w:rFonts w:ascii="Times New Roman" w:hAnsi="Times New Roman" w:cs="Times New Roman"/>
          <w:bCs/>
          <w:color w:val="000000" w:themeColor="text1"/>
          <w:sz w:val="24"/>
          <w:lang w:val="fr-FR"/>
        </w:rPr>
        <w:t>Mô hình quản lý dự án tổng quát                                                                                      2</w:t>
      </w:r>
      <w:r w:rsidR="00090BA1" w:rsidRPr="004C3AEE">
        <w:rPr>
          <w:rFonts w:ascii="Times New Roman" w:hAnsi="Times New Roman" w:cs="Times New Roman"/>
          <w:bCs/>
          <w:color w:val="000000" w:themeColor="text1"/>
          <w:sz w:val="24"/>
          <w:lang w:val="fr-FR"/>
        </w:rPr>
        <w:t>8</w:t>
      </w:r>
      <w:r w:rsidRPr="004C3AEE">
        <w:rPr>
          <w:rFonts w:ascii="Times New Roman" w:hAnsi="Times New Roman" w:cs="Times New Roman"/>
          <w:bCs/>
          <w:color w:val="000000" w:themeColor="text1"/>
          <w:sz w:val="24"/>
          <w:lang w:val="fr-FR"/>
        </w:rPr>
        <w:t xml:space="preserve">                  </w:t>
      </w:r>
    </w:p>
    <w:p w14:paraId="616A1B11" w14:textId="77777777" w:rsidR="000D7142" w:rsidRPr="004C3AEE" w:rsidRDefault="000D7142">
      <w:pPr>
        <w:spacing w:before="120" w:line="288" w:lineRule="auto"/>
        <w:jc w:val="center"/>
        <w:rPr>
          <w:rFonts w:ascii="Times New Roman" w:eastAsia="Calibri" w:hAnsi="Times New Roman" w:cs="Times New Roman"/>
          <w:b/>
          <w:color w:val="000000" w:themeColor="text1"/>
          <w:sz w:val="28"/>
          <w:szCs w:val="28"/>
        </w:rPr>
      </w:pPr>
    </w:p>
    <w:p w14:paraId="3E9D3DC8"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3157FCFF"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1791863A"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44D70C67"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0903A124"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6B498DC2"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7FD047B4"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745BCAE2"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0083421B"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468BBEFB"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7A2A6D5C" w14:textId="77777777" w:rsidR="002A4829" w:rsidRPr="004C3AEE" w:rsidRDefault="002A4829">
      <w:pPr>
        <w:spacing w:before="120" w:line="288" w:lineRule="auto"/>
        <w:jc w:val="center"/>
        <w:rPr>
          <w:rFonts w:ascii="Times New Roman" w:eastAsia="Calibri" w:hAnsi="Times New Roman" w:cs="Times New Roman"/>
          <w:b/>
          <w:color w:val="000000" w:themeColor="text1"/>
        </w:rPr>
      </w:pPr>
    </w:p>
    <w:p w14:paraId="48B26758" w14:textId="77777777" w:rsidR="002A4829" w:rsidRPr="004C3AEE" w:rsidRDefault="002A4829">
      <w:pPr>
        <w:spacing w:before="120" w:line="288" w:lineRule="auto"/>
        <w:jc w:val="center"/>
        <w:rPr>
          <w:rFonts w:ascii="Times New Roman" w:eastAsia="Calibri" w:hAnsi="Times New Roman" w:cs="Times New Roman"/>
          <w:b/>
          <w:color w:val="000000" w:themeColor="text1"/>
        </w:rPr>
      </w:pPr>
    </w:p>
    <w:p w14:paraId="7F337DCC" w14:textId="77777777" w:rsidR="002A4829" w:rsidRPr="004C3AEE" w:rsidRDefault="00875150">
      <w:pPr>
        <w:spacing w:before="120" w:line="288" w:lineRule="auto"/>
        <w:jc w:val="center"/>
        <w:rPr>
          <w:rFonts w:ascii="Times New Roman" w:eastAsia="Calibri" w:hAnsi="Times New Roman" w:cs="Times New Roman"/>
          <w:b/>
          <w:color w:val="000000" w:themeColor="text1"/>
        </w:rPr>
      </w:pPr>
      <w:r w:rsidRPr="004C3AEE">
        <w:rPr>
          <w:rFonts w:ascii="Times New Roman" w:eastAsia="Calibri" w:hAnsi="Times New Roman" w:cs="Times New Roman"/>
          <w:b/>
          <w:color w:val="000000" w:themeColor="text1"/>
        </w:rPr>
        <w:t xml:space="preserve"> </w:t>
      </w:r>
    </w:p>
    <w:p w14:paraId="756DEB59" w14:textId="77777777" w:rsidR="002A4829" w:rsidRPr="004C3AEE" w:rsidRDefault="002A4829">
      <w:pPr>
        <w:spacing w:before="120" w:line="288" w:lineRule="auto"/>
        <w:jc w:val="center"/>
        <w:rPr>
          <w:rFonts w:ascii="Times New Roman" w:eastAsia="Calibri" w:hAnsi="Times New Roman" w:cs="Times New Roman"/>
          <w:b/>
          <w:color w:val="000000" w:themeColor="text1"/>
        </w:rPr>
      </w:pPr>
    </w:p>
    <w:p w14:paraId="14EAB96F" w14:textId="77777777" w:rsidR="002A4829" w:rsidRPr="004C3AEE" w:rsidRDefault="002A4829">
      <w:pPr>
        <w:spacing w:before="120" w:line="288" w:lineRule="auto"/>
        <w:jc w:val="center"/>
        <w:rPr>
          <w:rFonts w:ascii="Times New Roman" w:eastAsia="Calibri" w:hAnsi="Times New Roman" w:cs="Times New Roman"/>
          <w:b/>
          <w:color w:val="000000" w:themeColor="text1"/>
        </w:rPr>
      </w:pPr>
    </w:p>
    <w:p w14:paraId="0BD893CB" w14:textId="77777777" w:rsidR="00B25E83" w:rsidRPr="004C3AEE" w:rsidRDefault="00B25E83">
      <w:pPr>
        <w:spacing w:before="120" w:line="288" w:lineRule="auto"/>
        <w:jc w:val="center"/>
        <w:rPr>
          <w:rFonts w:ascii="Times New Roman" w:eastAsia="Calibri" w:hAnsi="Times New Roman" w:cs="Times New Roman"/>
          <w:b/>
          <w:color w:val="000000" w:themeColor="text1"/>
        </w:rPr>
        <w:sectPr w:rsidR="00B25E83" w:rsidRPr="004C3AEE" w:rsidSect="00446CA7">
          <w:pgSz w:w="11907" w:h="16840" w:code="9"/>
          <w:pgMar w:top="1134" w:right="1134" w:bottom="1134" w:left="1418" w:header="720" w:footer="720" w:gutter="0"/>
          <w:pgNumType w:fmt="lowerRoman" w:start="1"/>
          <w:cols w:space="720"/>
        </w:sectPr>
      </w:pPr>
    </w:p>
    <w:p w14:paraId="0EAA9CA1" w14:textId="77777777" w:rsidR="002A4829" w:rsidRPr="004C3AEE" w:rsidRDefault="00875150" w:rsidP="00CD33EF">
      <w:pPr>
        <w:spacing w:before="120" w:line="288" w:lineRule="auto"/>
        <w:jc w:val="both"/>
        <w:rPr>
          <w:rFonts w:ascii="Times New Roman" w:hAnsi="Times New Roman" w:cs="Times New Roman"/>
          <w:b/>
          <w:bCs/>
          <w:color w:val="000000" w:themeColor="text1"/>
          <w:sz w:val="24"/>
          <w:szCs w:val="24"/>
        </w:rPr>
      </w:pPr>
      <w:r w:rsidRPr="004C3AEE">
        <w:rPr>
          <w:rFonts w:ascii="Times New Roman" w:hAnsi="Times New Roman" w:cs="Times New Roman"/>
          <w:b/>
          <w:bCs/>
          <w:color w:val="000000" w:themeColor="text1"/>
          <w:sz w:val="24"/>
          <w:szCs w:val="24"/>
        </w:rPr>
        <w:lastRenderedPageBreak/>
        <w:t>I. THÔNG TIN CƠ BẢN VỀ DỰ ÁN</w:t>
      </w:r>
    </w:p>
    <w:p w14:paraId="424783B6" w14:textId="77777777" w:rsidR="002A4829" w:rsidRPr="004C3AEE" w:rsidRDefault="003E3922">
      <w:pPr>
        <w:spacing w:before="120" w:line="288" w:lineRule="auto"/>
        <w:ind w:left="1080" w:hanging="360"/>
        <w:jc w:val="both"/>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 xml:space="preserve">1. </w:t>
      </w:r>
      <w:r w:rsidR="00875150" w:rsidRPr="004C3AEE">
        <w:rPr>
          <w:rFonts w:ascii="Times New Roman" w:eastAsia="Calibri" w:hAnsi="Times New Roman" w:cs="Times New Roman"/>
          <w:b/>
          <w:color w:val="000000" w:themeColor="text1"/>
          <w:sz w:val="24"/>
          <w:szCs w:val="24"/>
        </w:rPr>
        <w:t>Tên dự án:</w:t>
      </w:r>
    </w:p>
    <w:p w14:paraId="4C94B1F0" w14:textId="77777777" w:rsidR="002A4829" w:rsidRPr="004C3AEE" w:rsidRDefault="00875150" w:rsidP="00F84685">
      <w:pPr>
        <w:spacing w:before="120" w:line="288" w:lineRule="auto"/>
        <w:ind w:firstLine="709"/>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Tiếng </w:t>
      </w:r>
      <w:r w:rsidR="00641969" w:rsidRPr="004C3AEE">
        <w:rPr>
          <w:rFonts w:ascii="Times New Roman" w:eastAsia="Calibri" w:hAnsi="Times New Roman" w:cs="Times New Roman"/>
          <w:color w:val="000000" w:themeColor="text1"/>
          <w:sz w:val="24"/>
          <w:szCs w:val="24"/>
        </w:rPr>
        <w:t>V</w:t>
      </w:r>
      <w:r w:rsidRPr="004C3AEE">
        <w:rPr>
          <w:rFonts w:ascii="Times New Roman" w:eastAsia="Calibri" w:hAnsi="Times New Roman" w:cs="Times New Roman"/>
          <w:color w:val="000000" w:themeColor="text1"/>
          <w:sz w:val="24"/>
          <w:szCs w:val="24"/>
        </w:rPr>
        <w:t>iệt: Dự án Tăng cường giáo dục đại học lĩnh vực nông nghiệp tại Đại học Quốc gia Thành phố Hồ Chí Minh, Việt Nam</w:t>
      </w:r>
    </w:p>
    <w:p w14:paraId="7F7B0F56" w14:textId="77777777" w:rsidR="00551D45" w:rsidRPr="004C3AEE" w:rsidRDefault="00875150" w:rsidP="00F84685">
      <w:pPr>
        <w:spacing w:before="120" w:line="288" w:lineRule="auto"/>
        <w:ind w:firstLine="709"/>
        <w:jc w:val="both"/>
        <w:rPr>
          <w:rFonts w:ascii="Times New Roman" w:eastAsia="Calibri" w:hAnsi="Times New Roman" w:cs="Times New Roman"/>
          <w:color w:val="000000" w:themeColor="text1"/>
          <w:spacing w:val="-4"/>
          <w:sz w:val="24"/>
          <w:szCs w:val="24"/>
        </w:rPr>
      </w:pPr>
      <w:r w:rsidRPr="004C3AEE">
        <w:rPr>
          <w:rFonts w:ascii="Times New Roman" w:eastAsia="Calibri" w:hAnsi="Times New Roman" w:cs="Times New Roman"/>
          <w:color w:val="000000" w:themeColor="text1"/>
          <w:spacing w:val="-4"/>
          <w:sz w:val="24"/>
          <w:szCs w:val="24"/>
        </w:rPr>
        <w:t xml:space="preserve">Tiếng Anh:  </w:t>
      </w:r>
      <w:r w:rsidR="00551D45" w:rsidRPr="004C3AEE">
        <w:rPr>
          <w:rFonts w:ascii="Times New Roman" w:eastAsia="Calibri" w:hAnsi="Times New Roman" w:cs="Times New Roman"/>
          <w:color w:val="000000" w:themeColor="text1"/>
          <w:spacing w:val="-4"/>
          <w:sz w:val="24"/>
          <w:szCs w:val="24"/>
        </w:rPr>
        <w:t xml:space="preserve">Strengthening </w:t>
      </w:r>
      <w:r w:rsidR="00EF33E0" w:rsidRPr="004C3AEE">
        <w:rPr>
          <w:rFonts w:ascii="Times New Roman" w:eastAsia="Calibri" w:hAnsi="Times New Roman" w:cs="Times New Roman"/>
          <w:color w:val="000000" w:themeColor="text1"/>
          <w:spacing w:val="-4"/>
          <w:sz w:val="24"/>
          <w:szCs w:val="24"/>
        </w:rPr>
        <w:t>A</w:t>
      </w:r>
      <w:r w:rsidR="00551D45" w:rsidRPr="004C3AEE">
        <w:rPr>
          <w:rFonts w:ascii="Times New Roman" w:eastAsia="Calibri" w:hAnsi="Times New Roman" w:cs="Times New Roman"/>
          <w:color w:val="000000" w:themeColor="text1"/>
          <w:spacing w:val="-4"/>
          <w:sz w:val="24"/>
          <w:szCs w:val="24"/>
        </w:rPr>
        <w:t xml:space="preserve">gricultural </w:t>
      </w:r>
      <w:r w:rsidR="00EF33E0" w:rsidRPr="004C3AEE">
        <w:rPr>
          <w:rFonts w:ascii="Times New Roman" w:eastAsia="Calibri" w:hAnsi="Times New Roman" w:cs="Times New Roman"/>
          <w:color w:val="000000" w:themeColor="text1"/>
          <w:spacing w:val="-4"/>
          <w:sz w:val="24"/>
          <w:szCs w:val="24"/>
        </w:rPr>
        <w:t>H</w:t>
      </w:r>
      <w:r w:rsidR="00551D45" w:rsidRPr="004C3AEE">
        <w:rPr>
          <w:rFonts w:ascii="Times New Roman" w:eastAsia="Calibri" w:hAnsi="Times New Roman" w:cs="Times New Roman"/>
          <w:color w:val="000000" w:themeColor="text1"/>
          <w:spacing w:val="-4"/>
          <w:sz w:val="24"/>
          <w:szCs w:val="24"/>
        </w:rPr>
        <w:t xml:space="preserve">igher </w:t>
      </w:r>
      <w:r w:rsidR="00EF33E0" w:rsidRPr="004C3AEE">
        <w:rPr>
          <w:rFonts w:ascii="Times New Roman" w:eastAsia="Calibri" w:hAnsi="Times New Roman" w:cs="Times New Roman"/>
          <w:color w:val="000000" w:themeColor="text1"/>
          <w:spacing w:val="-4"/>
          <w:sz w:val="24"/>
          <w:szCs w:val="24"/>
        </w:rPr>
        <w:t>E</w:t>
      </w:r>
      <w:r w:rsidR="00551D45" w:rsidRPr="004C3AEE">
        <w:rPr>
          <w:rFonts w:ascii="Times New Roman" w:eastAsia="Calibri" w:hAnsi="Times New Roman" w:cs="Times New Roman"/>
          <w:color w:val="000000" w:themeColor="text1"/>
          <w:spacing w:val="-4"/>
          <w:sz w:val="24"/>
          <w:szCs w:val="24"/>
        </w:rPr>
        <w:t xml:space="preserve">ducation of </w:t>
      </w:r>
      <w:r w:rsidR="007C5788" w:rsidRPr="004C3AEE">
        <w:rPr>
          <w:rFonts w:ascii="Times New Roman" w:eastAsia="Calibri" w:hAnsi="Times New Roman" w:cs="Times New Roman"/>
          <w:color w:val="000000" w:themeColor="text1"/>
          <w:spacing w:val="-4"/>
          <w:sz w:val="24"/>
          <w:szCs w:val="24"/>
        </w:rPr>
        <w:t>VNU</w:t>
      </w:r>
      <w:r w:rsidR="00F84685" w:rsidRPr="004C3AEE">
        <w:rPr>
          <w:rFonts w:ascii="Times New Roman" w:eastAsia="Calibri" w:hAnsi="Times New Roman" w:cs="Times New Roman"/>
          <w:color w:val="000000" w:themeColor="text1"/>
          <w:spacing w:val="-4"/>
          <w:sz w:val="24"/>
          <w:szCs w:val="24"/>
        </w:rPr>
        <w:t>-HCM</w:t>
      </w:r>
      <w:r w:rsidR="00551D45" w:rsidRPr="004C3AEE">
        <w:rPr>
          <w:rFonts w:ascii="Times New Roman" w:eastAsia="Calibri" w:hAnsi="Times New Roman" w:cs="Times New Roman"/>
          <w:color w:val="000000" w:themeColor="text1"/>
          <w:spacing w:val="-4"/>
          <w:sz w:val="24"/>
          <w:szCs w:val="24"/>
        </w:rPr>
        <w:t xml:space="preserve"> in Vietnam </w:t>
      </w:r>
      <w:r w:rsidR="00EF33E0" w:rsidRPr="004C3AEE">
        <w:rPr>
          <w:rFonts w:ascii="Times New Roman" w:eastAsia="Calibri" w:hAnsi="Times New Roman" w:cs="Times New Roman"/>
          <w:color w:val="000000" w:themeColor="text1"/>
          <w:spacing w:val="-4"/>
          <w:sz w:val="24"/>
          <w:szCs w:val="24"/>
        </w:rPr>
        <w:t>P</w:t>
      </w:r>
      <w:r w:rsidR="00551D45" w:rsidRPr="004C3AEE">
        <w:rPr>
          <w:rFonts w:ascii="Times New Roman" w:eastAsia="Calibri" w:hAnsi="Times New Roman" w:cs="Times New Roman"/>
          <w:color w:val="000000" w:themeColor="text1"/>
          <w:spacing w:val="-4"/>
          <w:sz w:val="24"/>
          <w:szCs w:val="24"/>
        </w:rPr>
        <w:t>roject</w:t>
      </w:r>
    </w:p>
    <w:p w14:paraId="2F085D90" w14:textId="77777777" w:rsidR="002A4829" w:rsidRPr="004C3AEE" w:rsidRDefault="003E3922">
      <w:pPr>
        <w:spacing w:before="120" w:line="288" w:lineRule="auto"/>
        <w:ind w:left="1080" w:hanging="360"/>
        <w:jc w:val="both"/>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2</w:t>
      </w:r>
      <w:r w:rsidR="00875150" w:rsidRPr="004C3AEE">
        <w:rPr>
          <w:rFonts w:ascii="Times New Roman" w:eastAsia="Calibri" w:hAnsi="Times New Roman" w:cs="Times New Roman"/>
          <w:b/>
          <w:color w:val="000000" w:themeColor="text1"/>
          <w:sz w:val="24"/>
          <w:szCs w:val="24"/>
        </w:rPr>
        <w:t>.</w:t>
      </w:r>
      <w:r w:rsidR="00875150" w:rsidRPr="004C3AEE">
        <w:rPr>
          <w:rFonts w:ascii="Times New Roman" w:eastAsia="Calibri" w:hAnsi="Times New Roman" w:cs="Times New Roman"/>
          <w:color w:val="000000" w:themeColor="text1"/>
          <w:sz w:val="14"/>
          <w:szCs w:val="14"/>
        </w:rPr>
        <w:t xml:space="preserve">  </w:t>
      </w:r>
      <w:r w:rsidR="00875150" w:rsidRPr="004C3AEE">
        <w:rPr>
          <w:rFonts w:ascii="Times New Roman" w:eastAsia="Calibri" w:hAnsi="Times New Roman" w:cs="Times New Roman"/>
          <w:b/>
          <w:color w:val="000000" w:themeColor="text1"/>
          <w:sz w:val="24"/>
          <w:szCs w:val="24"/>
        </w:rPr>
        <w:t xml:space="preserve">Cơ quan chủ quản: </w:t>
      </w:r>
      <w:r w:rsidR="00875150" w:rsidRPr="004C3AEE">
        <w:rPr>
          <w:rFonts w:ascii="Times New Roman" w:eastAsia="Calibri" w:hAnsi="Times New Roman" w:cs="Times New Roman"/>
          <w:bCs/>
          <w:color w:val="000000" w:themeColor="text1"/>
          <w:sz w:val="24"/>
          <w:szCs w:val="24"/>
        </w:rPr>
        <w:t>ĐẠI HỌC QUỐC GIA TP.HCM</w:t>
      </w:r>
      <w:r w:rsidR="008E2F66" w:rsidRPr="004C3AEE">
        <w:rPr>
          <w:rFonts w:ascii="Times New Roman" w:eastAsia="Calibri" w:hAnsi="Times New Roman" w:cs="Times New Roman"/>
          <w:bCs/>
          <w:color w:val="000000" w:themeColor="text1"/>
          <w:sz w:val="24"/>
          <w:szCs w:val="24"/>
        </w:rPr>
        <w:t xml:space="preserve"> (</w:t>
      </w:r>
      <w:r w:rsidR="003733BE" w:rsidRPr="004C3AEE">
        <w:rPr>
          <w:rFonts w:ascii="Times New Roman" w:eastAsia="Calibri" w:hAnsi="Times New Roman" w:cs="Times New Roman"/>
          <w:bCs/>
          <w:color w:val="000000" w:themeColor="text1"/>
          <w:sz w:val="24"/>
          <w:szCs w:val="24"/>
        </w:rPr>
        <w:t>ĐHQG</w:t>
      </w:r>
      <w:r w:rsidR="008E2F66" w:rsidRPr="004C3AEE">
        <w:rPr>
          <w:rFonts w:ascii="Times New Roman" w:eastAsia="Calibri" w:hAnsi="Times New Roman" w:cs="Times New Roman"/>
          <w:bCs/>
          <w:color w:val="000000" w:themeColor="text1"/>
          <w:sz w:val="24"/>
          <w:szCs w:val="24"/>
        </w:rPr>
        <w:t>-HCM)</w:t>
      </w:r>
    </w:p>
    <w:p w14:paraId="6EFA38F2" w14:textId="77777777" w:rsidR="002A4829" w:rsidRPr="004C3AEE" w:rsidRDefault="00875150" w:rsidP="00F84685">
      <w:pPr>
        <w:spacing w:before="120" w:line="288" w:lineRule="auto"/>
        <w:ind w:left="360" w:firstLine="349"/>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Địa chỉ liên lạc: Linh Trung, Thủ Đức, TP.HCM </w:t>
      </w:r>
      <w:r w:rsidRPr="004C3AEE">
        <w:rPr>
          <w:rFonts w:ascii="Times New Roman" w:eastAsia="Calibri" w:hAnsi="Times New Roman" w:cs="Times New Roman"/>
          <w:color w:val="000000" w:themeColor="text1"/>
          <w:sz w:val="24"/>
          <w:szCs w:val="24"/>
        </w:rPr>
        <w:tab/>
      </w:r>
    </w:p>
    <w:p w14:paraId="1067A1BD" w14:textId="77777777" w:rsidR="002A4829" w:rsidRPr="004C3AEE" w:rsidRDefault="00875150" w:rsidP="00F84685">
      <w:pPr>
        <w:spacing w:before="120" w:line="288" w:lineRule="auto"/>
        <w:ind w:left="360" w:firstLine="349"/>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Số điện thoại/Fax: 028.372421</w:t>
      </w:r>
      <w:r w:rsidR="003E3922" w:rsidRPr="004C3AEE">
        <w:rPr>
          <w:rFonts w:ascii="Times New Roman" w:eastAsia="Calibri" w:hAnsi="Times New Roman" w:cs="Times New Roman"/>
          <w:color w:val="000000" w:themeColor="text1"/>
          <w:sz w:val="24"/>
          <w:szCs w:val="24"/>
        </w:rPr>
        <w:t>81</w:t>
      </w:r>
    </w:p>
    <w:p w14:paraId="72B49305" w14:textId="77777777" w:rsidR="003E3922" w:rsidRPr="004C3AEE" w:rsidRDefault="00641969" w:rsidP="003E3922">
      <w:pPr>
        <w:spacing w:before="120" w:line="288" w:lineRule="auto"/>
        <w:ind w:left="360" w:firstLine="349"/>
        <w:jc w:val="both"/>
        <w:rPr>
          <w:rFonts w:ascii="Times New Roman" w:eastAsia="Calibri" w:hAnsi="Times New Roman" w:cs="Times New Roman"/>
          <w:color w:val="000000" w:themeColor="text1"/>
          <w:sz w:val="24"/>
          <w:szCs w:val="24"/>
        </w:rPr>
      </w:pPr>
      <w:r w:rsidRPr="004C3AEE">
        <w:rPr>
          <w:rStyle w:val="Vnbnnidung"/>
          <w:b/>
          <w:color w:val="000000" w:themeColor="text1"/>
          <w:sz w:val="24"/>
          <w:szCs w:val="24"/>
        </w:rPr>
        <w:t>Đơn vị đề xuất và C</w:t>
      </w:r>
      <w:r w:rsidR="003E3922" w:rsidRPr="004C3AEE">
        <w:rPr>
          <w:rFonts w:ascii="Times New Roman" w:eastAsia="Calibri" w:hAnsi="Times New Roman" w:cs="Times New Roman"/>
          <w:b/>
          <w:bCs/>
          <w:color w:val="000000" w:themeColor="text1"/>
          <w:sz w:val="24"/>
          <w:szCs w:val="24"/>
        </w:rPr>
        <w:t>hủ dự án</w:t>
      </w:r>
      <w:r w:rsidR="003E3922" w:rsidRPr="004C3AEE">
        <w:rPr>
          <w:rFonts w:ascii="Times New Roman" w:eastAsia="Calibri" w:hAnsi="Times New Roman" w:cs="Times New Roman"/>
          <w:color w:val="000000" w:themeColor="text1"/>
          <w:sz w:val="24"/>
          <w:szCs w:val="24"/>
        </w:rPr>
        <w:t>: TRƯỜNG ĐẠI HỌC AN GIANG</w:t>
      </w:r>
      <w:r w:rsidR="008E2F66" w:rsidRPr="004C3AEE">
        <w:rPr>
          <w:rFonts w:ascii="Times New Roman" w:eastAsia="Calibri" w:hAnsi="Times New Roman" w:cs="Times New Roman"/>
          <w:color w:val="000000" w:themeColor="text1"/>
          <w:sz w:val="24"/>
          <w:szCs w:val="24"/>
        </w:rPr>
        <w:t xml:space="preserve"> </w:t>
      </w:r>
    </w:p>
    <w:p w14:paraId="14790BF9" w14:textId="77777777" w:rsidR="003E3922" w:rsidRPr="004C3AEE" w:rsidRDefault="003E3922" w:rsidP="003E3922">
      <w:pPr>
        <w:spacing w:before="120" w:line="288" w:lineRule="auto"/>
        <w:ind w:left="360" w:firstLine="349"/>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Địa chỉ liên lạc: Số 18, Ung Văn Khiêm, Đông Xuyên, Long Xuyên, An Giang, Việt Nam</w:t>
      </w:r>
    </w:p>
    <w:p w14:paraId="02CD0B54" w14:textId="77777777" w:rsidR="003E3922" w:rsidRPr="004C3AEE" w:rsidRDefault="003E3922" w:rsidP="002A2C58">
      <w:pPr>
        <w:tabs>
          <w:tab w:val="left" w:pos="720"/>
          <w:tab w:val="left" w:pos="1440"/>
          <w:tab w:val="left" w:pos="2160"/>
          <w:tab w:val="left" w:pos="2880"/>
          <w:tab w:val="left" w:pos="3600"/>
          <w:tab w:val="left" w:pos="4320"/>
          <w:tab w:val="left" w:pos="5040"/>
          <w:tab w:val="left" w:pos="7349"/>
        </w:tabs>
        <w:spacing w:before="120" w:line="288" w:lineRule="auto"/>
        <w:ind w:left="360" w:firstLine="349"/>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Số điện thoại: 0296.6256565 </w:t>
      </w:r>
      <w:r w:rsidRPr="004C3AEE">
        <w:rPr>
          <w:rFonts w:ascii="Times New Roman" w:eastAsia="Calibri" w:hAnsi="Times New Roman" w:cs="Times New Roman"/>
          <w:color w:val="000000" w:themeColor="text1"/>
          <w:sz w:val="24"/>
          <w:szCs w:val="24"/>
        </w:rPr>
        <w:tab/>
        <w:t>Fax: 0296.3842560</w:t>
      </w:r>
      <w:r w:rsidR="002A2C58" w:rsidRPr="004C3AEE">
        <w:rPr>
          <w:rFonts w:ascii="Times New Roman" w:eastAsia="Calibri" w:hAnsi="Times New Roman" w:cs="Times New Roman"/>
          <w:color w:val="000000" w:themeColor="text1"/>
          <w:sz w:val="24"/>
          <w:szCs w:val="24"/>
        </w:rPr>
        <w:tab/>
      </w:r>
    </w:p>
    <w:p w14:paraId="0F384E04" w14:textId="77777777" w:rsidR="003E3922" w:rsidRPr="004C3AEE" w:rsidRDefault="003E3922" w:rsidP="003E3922">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t>3.</w:t>
      </w:r>
      <w:r w:rsidRPr="004C3AEE">
        <w:rPr>
          <w:rFonts w:ascii="Times New Roman" w:eastAsia="Calibri" w:hAnsi="Times New Roman" w:cs="Times New Roman"/>
          <w:color w:val="000000" w:themeColor="text1"/>
          <w:sz w:val="14"/>
          <w:szCs w:val="14"/>
        </w:rPr>
        <w:t xml:space="preserve"> </w:t>
      </w:r>
      <w:r w:rsidR="00641969" w:rsidRPr="004C3AEE">
        <w:rPr>
          <w:rFonts w:ascii="Times New Roman" w:eastAsia="Calibri" w:hAnsi="Times New Roman" w:cs="Times New Roman"/>
          <w:color w:val="000000" w:themeColor="text1"/>
          <w:sz w:val="14"/>
          <w:szCs w:val="14"/>
        </w:rPr>
        <w:t xml:space="preserve"> </w:t>
      </w:r>
      <w:r w:rsidR="00641969" w:rsidRPr="004C3AEE">
        <w:rPr>
          <w:rFonts w:ascii="Times New Roman" w:eastAsia="Calibri" w:hAnsi="Times New Roman" w:cs="Times New Roman"/>
          <w:b/>
          <w:color w:val="000000" w:themeColor="text1"/>
          <w:sz w:val="24"/>
          <w:szCs w:val="24"/>
        </w:rPr>
        <w:t>N</w:t>
      </w:r>
      <w:r w:rsidRPr="004C3AEE">
        <w:rPr>
          <w:rFonts w:ascii="Times New Roman" w:eastAsia="Calibri" w:hAnsi="Times New Roman" w:cs="Times New Roman"/>
          <w:b/>
          <w:color w:val="000000" w:themeColor="text1"/>
          <w:sz w:val="24"/>
          <w:szCs w:val="24"/>
        </w:rPr>
        <w:t xml:space="preserve">hà tài trợ: </w:t>
      </w:r>
      <w:r w:rsidR="008E2F66" w:rsidRPr="004C3AEE">
        <w:rPr>
          <w:rFonts w:ascii="Times New Roman" w:eastAsia="Calibri" w:hAnsi="Times New Roman" w:cs="Times New Roman"/>
          <w:color w:val="000000" w:themeColor="text1"/>
          <w:sz w:val="24"/>
          <w:szCs w:val="24"/>
        </w:rPr>
        <w:t xml:space="preserve">CƠ QUAN HỢP TÁC QUỐC TẾ HÀN QUỐC </w:t>
      </w:r>
      <w:r w:rsidRPr="004C3AEE">
        <w:rPr>
          <w:rFonts w:ascii="Times New Roman" w:eastAsia="Calibri" w:hAnsi="Times New Roman" w:cs="Times New Roman"/>
          <w:color w:val="000000" w:themeColor="text1"/>
          <w:sz w:val="24"/>
          <w:szCs w:val="24"/>
        </w:rPr>
        <w:t>(KOICA)</w:t>
      </w:r>
    </w:p>
    <w:p w14:paraId="7E15A148" w14:textId="77777777" w:rsidR="002A4829" w:rsidRPr="004C3AEE" w:rsidRDefault="00875150">
      <w:pPr>
        <w:spacing w:before="120" w:line="288" w:lineRule="auto"/>
        <w:ind w:left="1080" w:hanging="36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t>4.</w:t>
      </w:r>
      <w:r w:rsidRPr="004C3AEE">
        <w:rPr>
          <w:rFonts w:ascii="Times New Roman" w:eastAsia="Calibri" w:hAnsi="Times New Roman" w:cs="Times New Roman"/>
          <w:color w:val="000000" w:themeColor="text1"/>
          <w:sz w:val="14"/>
          <w:szCs w:val="14"/>
        </w:rPr>
        <w:t xml:space="preserve"> </w:t>
      </w:r>
      <w:r w:rsidRPr="004C3AEE">
        <w:rPr>
          <w:rFonts w:ascii="Times New Roman" w:eastAsia="Calibri" w:hAnsi="Times New Roman" w:cs="Times New Roman"/>
          <w:b/>
          <w:color w:val="000000" w:themeColor="text1"/>
          <w:sz w:val="24"/>
          <w:szCs w:val="24"/>
        </w:rPr>
        <w:t>Thời gian dự kiến thực hiện dự án:</w:t>
      </w:r>
      <w:r w:rsidR="00551D45" w:rsidRPr="004C3AEE">
        <w:rPr>
          <w:rFonts w:ascii="Times New Roman" w:eastAsia="Calibri" w:hAnsi="Times New Roman" w:cs="Times New Roman"/>
          <w:b/>
          <w:color w:val="000000" w:themeColor="text1"/>
          <w:sz w:val="24"/>
          <w:szCs w:val="24"/>
        </w:rPr>
        <w:t xml:space="preserve"> </w:t>
      </w:r>
      <w:r w:rsidR="00551D45" w:rsidRPr="004C3AEE">
        <w:rPr>
          <w:rFonts w:ascii="Times New Roman" w:eastAsia="Calibri" w:hAnsi="Times New Roman" w:cs="Times New Roman"/>
          <w:bCs/>
          <w:color w:val="000000" w:themeColor="text1"/>
          <w:sz w:val="24"/>
          <w:szCs w:val="24"/>
        </w:rPr>
        <w:t xml:space="preserve">7 </w:t>
      </w:r>
      <w:r w:rsidRPr="004C3AEE">
        <w:rPr>
          <w:rFonts w:ascii="Times New Roman" w:eastAsia="Calibri" w:hAnsi="Times New Roman" w:cs="Times New Roman"/>
          <w:color w:val="000000" w:themeColor="text1"/>
          <w:sz w:val="24"/>
          <w:szCs w:val="24"/>
        </w:rPr>
        <w:t>năm (</w:t>
      </w:r>
      <w:r w:rsidR="00551D45" w:rsidRPr="004C3AEE">
        <w:rPr>
          <w:rFonts w:ascii="Times New Roman" w:eastAsia="Calibri" w:hAnsi="Times New Roman" w:cs="Times New Roman"/>
          <w:color w:val="000000" w:themeColor="text1"/>
          <w:sz w:val="24"/>
          <w:szCs w:val="24"/>
        </w:rPr>
        <w:t>84</w:t>
      </w:r>
      <w:r w:rsidRPr="004C3AEE">
        <w:rPr>
          <w:rFonts w:ascii="Times New Roman" w:eastAsia="Calibri" w:hAnsi="Times New Roman" w:cs="Times New Roman"/>
          <w:color w:val="000000" w:themeColor="text1"/>
          <w:sz w:val="24"/>
          <w:szCs w:val="24"/>
        </w:rPr>
        <w:t xml:space="preserve"> tháng)</w:t>
      </w:r>
      <w:r w:rsidR="00551D45" w:rsidRPr="004C3AEE">
        <w:rPr>
          <w:rFonts w:ascii="Times New Roman" w:eastAsia="Calibri" w:hAnsi="Times New Roman" w:cs="Times New Roman"/>
          <w:color w:val="000000" w:themeColor="text1"/>
          <w:sz w:val="24"/>
          <w:szCs w:val="24"/>
        </w:rPr>
        <w:t xml:space="preserve"> bao gồm </w:t>
      </w:r>
      <w:r w:rsidR="003F21C1" w:rsidRPr="004C3AEE">
        <w:rPr>
          <w:rFonts w:ascii="Times New Roman" w:eastAsia="Calibri" w:hAnsi="Times New Roman" w:cs="Times New Roman"/>
          <w:color w:val="000000" w:themeColor="text1"/>
          <w:sz w:val="24"/>
          <w:szCs w:val="24"/>
        </w:rPr>
        <w:t>t</w:t>
      </w:r>
      <w:r w:rsidR="00551D45" w:rsidRPr="004C3AEE">
        <w:rPr>
          <w:rFonts w:ascii="Times New Roman" w:eastAsia="Calibri" w:hAnsi="Times New Roman" w:cs="Times New Roman"/>
          <w:color w:val="000000" w:themeColor="text1"/>
          <w:sz w:val="24"/>
          <w:szCs w:val="24"/>
        </w:rPr>
        <w:t xml:space="preserve">hời gian chuẩn bị </w:t>
      </w:r>
      <w:r w:rsidR="004E0D23" w:rsidRPr="004C3AEE">
        <w:rPr>
          <w:rFonts w:ascii="Times New Roman" w:eastAsia="Calibri" w:hAnsi="Times New Roman" w:cs="Times New Roman"/>
          <w:color w:val="000000" w:themeColor="text1"/>
          <w:sz w:val="24"/>
          <w:szCs w:val="24"/>
        </w:rPr>
        <w:t>V</w:t>
      </w:r>
      <w:r w:rsidR="00551D45" w:rsidRPr="004C3AEE">
        <w:rPr>
          <w:rFonts w:ascii="Times New Roman" w:eastAsia="Calibri" w:hAnsi="Times New Roman" w:cs="Times New Roman"/>
          <w:color w:val="000000" w:themeColor="text1"/>
          <w:sz w:val="24"/>
          <w:szCs w:val="24"/>
        </w:rPr>
        <w:t>ăn kiện</w:t>
      </w:r>
      <w:r w:rsidR="00262B61" w:rsidRPr="004C3AEE">
        <w:rPr>
          <w:rFonts w:ascii="Times New Roman" w:eastAsia="Calibri" w:hAnsi="Times New Roman" w:cs="Times New Roman"/>
          <w:color w:val="000000" w:themeColor="text1"/>
          <w:sz w:val="24"/>
          <w:szCs w:val="24"/>
        </w:rPr>
        <w:t>.</w:t>
      </w:r>
    </w:p>
    <w:p w14:paraId="1ED92FFC" w14:textId="77777777" w:rsidR="002A4829" w:rsidRPr="004C3AEE" w:rsidRDefault="00551D45">
      <w:pPr>
        <w:spacing w:before="120" w:line="288" w:lineRule="auto"/>
        <w:ind w:left="1080" w:hanging="36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t>5</w:t>
      </w:r>
      <w:r w:rsidR="00875150" w:rsidRPr="004C3AEE">
        <w:rPr>
          <w:rFonts w:ascii="Times New Roman" w:eastAsia="Calibri" w:hAnsi="Times New Roman" w:cs="Times New Roman"/>
          <w:b/>
          <w:color w:val="000000" w:themeColor="text1"/>
          <w:sz w:val="24"/>
          <w:szCs w:val="24"/>
        </w:rPr>
        <w:t>.</w:t>
      </w:r>
      <w:r w:rsidR="00875150" w:rsidRPr="004C3AEE">
        <w:rPr>
          <w:rFonts w:ascii="Times New Roman" w:eastAsia="Calibri" w:hAnsi="Times New Roman" w:cs="Times New Roman"/>
          <w:color w:val="000000" w:themeColor="text1"/>
          <w:sz w:val="14"/>
          <w:szCs w:val="14"/>
        </w:rPr>
        <w:t xml:space="preserve"> </w:t>
      </w:r>
      <w:r w:rsidR="003E3922" w:rsidRPr="004C3AEE">
        <w:rPr>
          <w:rFonts w:ascii="Times New Roman" w:eastAsia="Calibri" w:hAnsi="Times New Roman" w:cs="Times New Roman"/>
          <w:color w:val="000000" w:themeColor="text1"/>
          <w:sz w:val="14"/>
          <w:szCs w:val="14"/>
        </w:rPr>
        <w:t xml:space="preserve"> </w:t>
      </w:r>
      <w:r w:rsidR="00875150" w:rsidRPr="004C3AEE">
        <w:rPr>
          <w:rFonts w:ascii="Times New Roman" w:eastAsia="Calibri" w:hAnsi="Times New Roman" w:cs="Times New Roman"/>
          <w:b/>
          <w:color w:val="000000" w:themeColor="text1"/>
          <w:sz w:val="24"/>
          <w:szCs w:val="24"/>
        </w:rPr>
        <w:t xml:space="preserve">Địa điểm thực hiện dự án: </w:t>
      </w:r>
      <w:r w:rsidR="006C2917" w:rsidRPr="004C3AEE">
        <w:rPr>
          <w:rFonts w:ascii="Times New Roman" w:eastAsia="Calibri" w:hAnsi="Times New Roman" w:cs="Times New Roman"/>
          <w:bCs/>
          <w:color w:val="000000" w:themeColor="text1"/>
          <w:sz w:val="24"/>
          <w:szCs w:val="24"/>
        </w:rPr>
        <w:t>T</w:t>
      </w:r>
      <w:r w:rsidR="003F21C1" w:rsidRPr="004C3AEE">
        <w:rPr>
          <w:rFonts w:ascii="Times New Roman" w:eastAsia="Calibri" w:hAnsi="Times New Roman" w:cs="Times New Roman"/>
          <w:bCs/>
          <w:color w:val="000000" w:themeColor="text1"/>
          <w:sz w:val="24"/>
          <w:szCs w:val="24"/>
        </w:rPr>
        <w:t>rường Đại học</w:t>
      </w:r>
      <w:r w:rsidR="00875150" w:rsidRPr="004C3AEE">
        <w:rPr>
          <w:rFonts w:ascii="Times New Roman" w:eastAsia="Calibri" w:hAnsi="Times New Roman" w:cs="Times New Roman"/>
          <w:color w:val="000000" w:themeColor="text1"/>
          <w:sz w:val="24"/>
          <w:szCs w:val="24"/>
        </w:rPr>
        <w:t xml:space="preserve"> An Giang</w:t>
      </w:r>
      <w:r w:rsidR="003F21C1" w:rsidRPr="004C3AEE">
        <w:rPr>
          <w:rFonts w:ascii="Times New Roman" w:eastAsia="Calibri" w:hAnsi="Times New Roman" w:cs="Times New Roman"/>
          <w:color w:val="000000" w:themeColor="text1"/>
          <w:sz w:val="24"/>
          <w:szCs w:val="24"/>
        </w:rPr>
        <w:t xml:space="preserve"> </w:t>
      </w:r>
      <w:r w:rsidR="00262B61" w:rsidRPr="004C3AEE">
        <w:rPr>
          <w:rFonts w:ascii="Times New Roman" w:eastAsia="Calibri" w:hAnsi="Times New Roman" w:cs="Times New Roman"/>
          <w:color w:val="000000" w:themeColor="text1"/>
          <w:sz w:val="24"/>
          <w:szCs w:val="24"/>
        </w:rPr>
        <w:t>-</w:t>
      </w:r>
      <w:r w:rsidR="003F21C1" w:rsidRPr="004C3AEE">
        <w:rPr>
          <w:rFonts w:ascii="Times New Roman" w:eastAsia="Calibri" w:hAnsi="Times New Roman" w:cs="Times New Roman"/>
          <w:color w:val="000000" w:themeColor="text1"/>
          <w:sz w:val="24"/>
          <w:szCs w:val="24"/>
        </w:rPr>
        <w:t xml:space="preserve"> Đại học Quốc TP.HCM</w:t>
      </w:r>
    </w:p>
    <w:p w14:paraId="0D128E86" w14:textId="77777777" w:rsidR="00277903" w:rsidRPr="004C3AEE" w:rsidRDefault="00875150" w:rsidP="00277903">
      <w:pPr>
        <w:pStyle w:val="Heading1"/>
        <w:rPr>
          <w:color w:val="000000" w:themeColor="text1"/>
          <w:lang w:val="fr-FR"/>
        </w:rPr>
      </w:pPr>
      <w:bookmarkStart w:id="0" w:name="_Toc97069210"/>
      <w:r w:rsidRPr="004C3AEE">
        <w:rPr>
          <w:color w:val="000000" w:themeColor="text1"/>
          <w:lang w:val="fr-FR"/>
        </w:rPr>
        <w:t>II. BỐI CẢNH VÀ SỰ CẦN THIẾT CỦA DỰ ÁN</w:t>
      </w:r>
      <w:bookmarkEnd w:id="0"/>
    </w:p>
    <w:p w14:paraId="1BF25218" w14:textId="77777777" w:rsidR="002A4829" w:rsidRPr="004C3AEE" w:rsidRDefault="00875150" w:rsidP="006241D7">
      <w:pPr>
        <w:pStyle w:val="Heading2"/>
        <w:numPr>
          <w:ilvl w:val="0"/>
          <w:numId w:val="12"/>
        </w:numPr>
        <w:tabs>
          <w:tab w:val="left" w:pos="993"/>
        </w:tabs>
        <w:ind w:left="0" w:firstLine="720"/>
        <w:rPr>
          <w:color w:val="000000" w:themeColor="text1"/>
          <w:lang w:val="fr-FR"/>
        </w:rPr>
      </w:pPr>
      <w:bookmarkStart w:id="1" w:name="_Toc97069211"/>
      <w:r w:rsidRPr="004C3AEE">
        <w:rPr>
          <w:color w:val="000000" w:themeColor="text1"/>
          <w:lang w:val="fr-FR"/>
        </w:rPr>
        <w:t xml:space="preserve">Sự phù hợp và các đóng góp của dự án vào chiến lược, kế hoạch phát triển kinh tế - xã hội của quốc gia, quy hoạch </w:t>
      </w:r>
      <w:r w:rsidR="00641969" w:rsidRPr="004C3AEE">
        <w:rPr>
          <w:rStyle w:val="Vnbnnidung"/>
          <w:color w:val="000000" w:themeColor="text1"/>
          <w:sz w:val="24"/>
          <w:szCs w:val="24"/>
          <w:lang w:val="fr-FR"/>
        </w:rPr>
        <w:t>cấp quốc gia, quy hoạch vùng và quy hoạch tỉnh</w:t>
      </w:r>
      <w:r w:rsidR="00372674" w:rsidRPr="004C3AEE">
        <w:rPr>
          <w:rStyle w:val="Vnbnnidung"/>
          <w:color w:val="000000" w:themeColor="text1"/>
          <w:sz w:val="24"/>
          <w:szCs w:val="24"/>
          <w:lang w:val="fr-FR"/>
        </w:rPr>
        <w:t xml:space="preserve"> (</w:t>
      </w:r>
      <w:r w:rsidR="00372674" w:rsidRPr="004C3AEE">
        <w:rPr>
          <w:b w:val="0"/>
          <w:bCs/>
          <w:color w:val="000000" w:themeColor="text1"/>
          <w:sz w:val="23"/>
          <w:szCs w:val="23"/>
          <w:lang w:val="fr-FR"/>
        </w:rPr>
        <w:t>quy hoạch phát triển ngành, vùng và địa phương)</w:t>
      </w:r>
      <w:bookmarkEnd w:id="1"/>
    </w:p>
    <w:p w14:paraId="3A442B06" w14:textId="77777777" w:rsidR="00277903" w:rsidRPr="004C3AEE" w:rsidRDefault="00F65C1E" w:rsidP="00277903">
      <w:pPr>
        <w:spacing w:before="120" w:line="288" w:lineRule="auto"/>
        <w:ind w:left="1080" w:hanging="360"/>
        <w:jc w:val="both"/>
        <w:rPr>
          <w:rFonts w:ascii="Times New Roman" w:eastAsia="Calibri" w:hAnsi="Times New Roman" w:cs="Times New Roman"/>
          <w:color w:val="000000" w:themeColor="text1"/>
          <w:sz w:val="24"/>
          <w:szCs w:val="24"/>
          <w:lang w:val="fr-FR"/>
        </w:rPr>
      </w:pPr>
      <w:r w:rsidRPr="004C3AEE">
        <w:rPr>
          <w:rFonts w:ascii="Times New Roman" w:eastAsia="Calibri" w:hAnsi="Times New Roman" w:cs="Times New Roman"/>
          <w:color w:val="000000" w:themeColor="text1"/>
          <w:sz w:val="24"/>
          <w:szCs w:val="24"/>
          <w:lang w:val="fr-FR"/>
        </w:rPr>
        <w:t xml:space="preserve">Dự án được thực hiện vào những căn cứ pháp lý sau đây: </w:t>
      </w:r>
    </w:p>
    <w:p w14:paraId="643369E2" w14:textId="77777777" w:rsidR="00F65C1E" w:rsidRPr="004C3AEE" w:rsidRDefault="00F65C1E" w:rsidP="00F65C1E">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Căn cứ Nghị định số 186/2013/NĐ-CP ngày 17 tháng 11 năm 2013 của Chính Phủ về Đại học Quốc Gia;</w:t>
      </w:r>
    </w:p>
    <w:p w14:paraId="2371E1BD" w14:textId="77777777" w:rsidR="00F65C1E" w:rsidRPr="004C3AEE" w:rsidRDefault="00F65C1E" w:rsidP="00F65C1E">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Căn cứ Quyết định số 26/2014/QĐ-TTg ngày 26 tháng 03 năm 2014 của Thủ tướng chính phủ về việc ban hành Quy chế tổ chức và hoạt động của Đại học Quốc gia và các cơ sở giáo dục đại học thành viên;</w:t>
      </w:r>
    </w:p>
    <w:p w14:paraId="62EDD2F2" w14:textId="77777777" w:rsidR="00F65C1E" w:rsidRPr="004C3AEE" w:rsidRDefault="00F65C1E" w:rsidP="00F65C1E">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Căn cứ Quyết định số 1250/QĐ-ĐHAG ngày 09/06/2017 của Trường Đại học An Giang về việc ban hành quy chế tổ chức và hoạt động của Trường Đại học An Giang;</w:t>
      </w:r>
    </w:p>
    <w:p w14:paraId="58C26C19" w14:textId="77777777" w:rsidR="00277903" w:rsidRPr="004C3AEE" w:rsidRDefault="00277903" w:rsidP="00277903">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hAnsi="Times New Roman" w:cs="Times New Roman"/>
          <w:i/>
          <w:color w:val="000000" w:themeColor="text1"/>
          <w:sz w:val="24"/>
          <w:szCs w:val="24"/>
          <w:lang w:val="fr-FR"/>
        </w:rPr>
        <w:t xml:space="preserve">Căn cứ Biên bản thảo luận giữa </w:t>
      </w:r>
      <w:r w:rsidRPr="004C3AEE">
        <w:rPr>
          <w:rFonts w:ascii="Times New Roman" w:eastAsia="Times New Roman" w:hAnsi="Times New Roman" w:cs="Times New Roman"/>
          <w:i/>
          <w:color w:val="000000" w:themeColor="text1"/>
          <w:sz w:val="24"/>
          <w:szCs w:val="24"/>
          <w:lang w:val="fr-FR"/>
        </w:rPr>
        <w:t>Đại học Quốc gia Thành phố Hồ Chí Minh và cơ quan hợp tác quốc tế Hàn Quốc ngày 24/6/2021 về dự án “Tăng cường giáo dục đại học lĩnh vực nông nghiệp tại Đại học Quốc gia Thành phố Hồ Chí Minh, Việt Nam”</w:t>
      </w:r>
      <w:r w:rsidR="00D200D3" w:rsidRPr="004C3AEE">
        <w:rPr>
          <w:rFonts w:ascii="Times New Roman" w:eastAsia="Times New Roman" w:hAnsi="Times New Roman" w:cs="Times New Roman"/>
          <w:i/>
          <w:color w:val="000000" w:themeColor="text1"/>
          <w:sz w:val="24"/>
          <w:szCs w:val="24"/>
          <w:lang w:val="fr-FR"/>
        </w:rPr>
        <w:t>.</w:t>
      </w:r>
    </w:p>
    <w:p w14:paraId="35B9E149" w14:textId="77777777" w:rsidR="00F65C1E" w:rsidRPr="004C3AEE" w:rsidRDefault="00372674" w:rsidP="00277903">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 xml:space="preserve">Căn cứ Nghị định số </w:t>
      </w:r>
      <w:r w:rsidRPr="004C3AEE">
        <w:rPr>
          <w:rStyle w:val="Vnbnnidung"/>
          <w:i/>
          <w:iCs/>
          <w:color w:val="000000" w:themeColor="text1"/>
          <w:sz w:val="24"/>
          <w:szCs w:val="24"/>
          <w:lang w:val="fr-FR"/>
        </w:rPr>
        <w:t>114/2021/NĐ-CP</w:t>
      </w:r>
      <w:r w:rsidRPr="004C3AEE">
        <w:rPr>
          <w:rFonts w:ascii="Times New Roman" w:eastAsia="Times New Roman" w:hAnsi="Times New Roman" w:cs="Times New Roman"/>
          <w:i/>
          <w:color w:val="000000" w:themeColor="text1"/>
          <w:sz w:val="24"/>
          <w:szCs w:val="24"/>
          <w:lang w:val="fr-FR"/>
        </w:rPr>
        <w:t xml:space="preserve"> ngày </w:t>
      </w:r>
      <w:r w:rsidRPr="004C3AEE">
        <w:rPr>
          <w:rStyle w:val="Vnbnnidung"/>
          <w:i/>
          <w:iCs/>
          <w:color w:val="000000" w:themeColor="text1"/>
          <w:sz w:val="24"/>
          <w:szCs w:val="24"/>
          <w:lang w:val="fr-FR"/>
        </w:rPr>
        <w:t xml:space="preserve">16 tháng 12 năm 2021 </w:t>
      </w:r>
      <w:r w:rsidRPr="004C3AEE">
        <w:rPr>
          <w:rFonts w:ascii="Times New Roman" w:eastAsia="Times New Roman" w:hAnsi="Times New Roman" w:cs="Times New Roman"/>
          <w:i/>
          <w:color w:val="000000" w:themeColor="text1"/>
          <w:sz w:val="24"/>
          <w:szCs w:val="24"/>
          <w:lang w:val="fr-FR"/>
        </w:rPr>
        <w:t>của Chính phủ: Về quản lý và sử dụng vốn hỗ trợ phát triển chính thức (ODA) và vốn vay ưu đãi của nhà tài trợ nước ngoài;</w:t>
      </w:r>
    </w:p>
    <w:p w14:paraId="37047E11" w14:textId="77777777" w:rsidR="00F65C1E" w:rsidRPr="004C3AEE" w:rsidRDefault="00F65C1E" w:rsidP="00F65C1E">
      <w:pPr>
        <w:spacing w:before="120" w:line="288" w:lineRule="auto"/>
        <w:ind w:firstLine="720"/>
        <w:jc w:val="both"/>
        <w:rPr>
          <w:rFonts w:ascii="Times New Roman" w:hAnsi="Times New Roman" w:cs="Times New Roman"/>
          <w:i/>
          <w:color w:val="000000" w:themeColor="text1"/>
          <w:sz w:val="24"/>
          <w:szCs w:val="24"/>
          <w:shd w:val="clear" w:color="auto" w:fill="FFFFFF"/>
          <w:lang w:val="fr-FR"/>
        </w:rPr>
      </w:pPr>
      <w:r w:rsidRPr="004C3AEE">
        <w:rPr>
          <w:rFonts w:ascii="Times New Roman" w:eastAsia="Times New Roman" w:hAnsi="Times New Roman" w:cs="Times New Roman"/>
          <w:i/>
          <w:color w:val="000000" w:themeColor="text1"/>
          <w:sz w:val="24"/>
          <w:szCs w:val="24"/>
          <w:lang w:val="fr-FR"/>
        </w:rPr>
        <w:lastRenderedPageBreak/>
        <w:t xml:space="preserve">Căn cứ </w:t>
      </w:r>
      <w:r w:rsidRPr="004C3AEE">
        <w:rPr>
          <w:rFonts w:ascii="Times New Roman" w:hAnsi="Times New Roman" w:cs="Times New Roman"/>
          <w:bCs/>
          <w:i/>
          <w:color w:val="000000" w:themeColor="text1"/>
          <w:sz w:val="24"/>
          <w:szCs w:val="24"/>
          <w:shd w:val="clear" w:color="auto" w:fill="FFFFFF"/>
          <w:lang w:val="fr-FR"/>
        </w:rPr>
        <w:t>Quyết định số 89</w:t>
      </w:r>
      <w:r w:rsidRPr="004C3AEE">
        <w:rPr>
          <w:rFonts w:ascii="Times New Roman" w:hAnsi="Times New Roman" w:cs="Times New Roman"/>
          <w:i/>
          <w:color w:val="000000" w:themeColor="text1"/>
          <w:sz w:val="24"/>
          <w:szCs w:val="24"/>
          <w:shd w:val="clear" w:color="auto" w:fill="FFFFFF"/>
          <w:lang w:val="fr-FR"/>
        </w:rPr>
        <w:t>/</w:t>
      </w:r>
      <w:r w:rsidRPr="004C3AEE">
        <w:rPr>
          <w:rFonts w:ascii="Times New Roman" w:hAnsi="Times New Roman" w:cs="Times New Roman"/>
          <w:bCs/>
          <w:i/>
          <w:color w:val="000000" w:themeColor="text1"/>
          <w:sz w:val="24"/>
          <w:szCs w:val="24"/>
          <w:shd w:val="clear" w:color="auto" w:fill="FFFFFF"/>
          <w:lang w:val="fr-FR"/>
        </w:rPr>
        <w:t>QĐ</w:t>
      </w:r>
      <w:r w:rsidRPr="004C3AEE">
        <w:rPr>
          <w:rFonts w:ascii="Times New Roman" w:hAnsi="Times New Roman" w:cs="Times New Roman"/>
          <w:i/>
          <w:color w:val="000000" w:themeColor="text1"/>
          <w:sz w:val="24"/>
          <w:szCs w:val="24"/>
          <w:shd w:val="clear" w:color="auto" w:fill="FFFFFF"/>
          <w:lang w:val="fr-FR"/>
        </w:rPr>
        <w:t>-</w:t>
      </w:r>
      <w:r w:rsidRPr="004C3AEE">
        <w:rPr>
          <w:rFonts w:ascii="Times New Roman" w:hAnsi="Times New Roman" w:cs="Times New Roman"/>
          <w:bCs/>
          <w:i/>
          <w:color w:val="000000" w:themeColor="text1"/>
          <w:sz w:val="24"/>
          <w:szCs w:val="24"/>
          <w:shd w:val="clear" w:color="auto" w:fill="FFFFFF"/>
          <w:lang w:val="fr-FR"/>
        </w:rPr>
        <w:t>TTg</w:t>
      </w:r>
      <w:r w:rsidRPr="004C3AEE">
        <w:rPr>
          <w:rFonts w:ascii="Times New Roman" w:hAnsi="Times New Roman" w:cs="Times New Roman"/>
          <w:i/>
          <w:color w:val="000000" w:themeColor="text1"/>
          <w:sz w:val="24"/>
          <w:szCs w:val="24"/>
          <w:shd w:val="clear" w:color="auto" w:fill="FFFFFF"/>
          <w:lang w:val="fr-FR"/>
        </w:rPr>
        <w:t> ngày 18/01/2019 của Thủ tướng Chính phủ về việc Phê duyệt Đề án Nâng cao năng lực đội ngũ giảng viên, cán bộ quản lý </w:t>
      </w:r>
      <w:r w:rsidRPr="004C3AEE">
        <w:rPr>
          <w:rFonts w:ascii="Times New Roman" w:hAnsi="Times New Roman" w:cs="Times New Roman"/>
          <w:bCs/>
          <w:i/>
          <w:color w:val="000000" w:themeColor="text1"/>
          <w:sz w:val="24"/>
          <w:szCs w:val="24"/>
          <w:shd w:val="clear" w:color="auto" w:fill="FFFFFF"/>
          <w:lang w:val="fr-FR"/>
        </w:rPr>
        <w:t>các</w:t>
      </w:r>
      <w:r w:rsidRPr="004C3AEE">
        <w:rPr>
          <w:rFonts w:ascii="Times New Roman" w:hAnsi="Times New Roman" w:cs="Times New Roman"/>
          <w:i/>
          <w:color w:val="000000" w:themeColor="text1"/>
          <w:sz w:val="24"/>
          <w:szCs w:val="24"/>
          <w:shd w:val="clear" w:color="auto" w:fill="FFFFFF"/>
          <w:lang w:val="fr-FR"/>
        </w:rPr>
        <w:t> cơ sở giáo dục đại học đáp ứng yêu cầu đổi mới căn </w:t>
      </w:r>
      <w:r w:rsidRPr="004C3AEE">
        <w:rPr>
          <w:rFonts w:ascii="Times New Roman" w:hAnsi="Times New Roman" w:cs="Times New Roman"/>
          <w:bCs/>
          <w:i/>
          <w:color w:val="000000" w:themeColor="text1"/>
          <w:sz w:val="24"/>
          <w:szCs w:val="24"/>
          <w:shd w:val="clear" w:color="auto" w:fill="FFFFFF"/>
          <w:lang w:val="fr-FR"/>
        </w:rPr>
        <w:t>bản</w:t>
      </w:r>
      <w:r w:rsidRPr="004C3AEE">
        <w:rPr>
          <w:rFonts w:ascii="Times New Roman" w:hAnsi="Times New Roman" w:cs="Times New Roman"/>
          <w:i/>
          <w:color w:val="000000" w:themeColor="text1"/>
          <w:sz w:val="24"/>
          <w:szCs w:val="24"/>
          <w:shd w:val="clear" w:color="auto" w:fill="FFFFFF"/>
          <w:lang w:val="fr-FR"/>
        </w:rPr>
        <w:t> toàn diện giáo dục và đào tạo giai đoạn 2019 – 2030;</w:t>
      </w:r>
    </w:p>
    <w:p w14:paraId="42653621" w14:textId="77777777" w:rsidR="00F65C1E" w:rsidRPr="004C3AEE" w:rsidRDefault="00F65C1E" w:rsidP="00F65C1E">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Căn cứ Quyết định số 58/2015/QĐ-TTg ngày 17/11/2015 của Thủ tướng Chính phủ Quy định tiêu chuẩn, định mức, chế độ quản lý sử dụng máy móc thiết bị của cơ quan Nhà nước, tổ chức, đơn vị sự nghiệp công lập;</w:t>
      </w:r>
    </w:p>
    <w:p w14:paraId="3FDA75AB" w14:textId="77777777" w:rsidR="00277903" w:rsidRPr="004C3AEE" w:rsidRDefault="00277903" w:rsidP="00277903">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 xml:space="preserve">Căn cứ Nghị quyết số 120/NQ-CP ngày 17/11/2017 của Chính phủ về phát triển bền vững Đồng bằng sông Cửu Long thích ứng với biến đổi khí hậu; </w:t>
      </w:r>
    </w:p>
    <w:p w14:paraId="3AE0E741" w14:textId="77777777" w:rsidR="00D200D3" w:rsidRPr="004C3AEE" w:rsidRDefault="00277903" w:rsidP="00D200D3">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Căn cứ Quyết định số 622/QĐ-TTg ngày 10/5/2017 của Thủ tướng Chính phủ về kế hoạch hành động quốc gia thực hiện chương trình nghị sự 2030 vì sự phát triển bền vững</w:t>
      </w:r>
      <w:r w:rsidRPr="004C3AEE">
        <w:rPr>
          <w:rFonts w:ascii="Times New Roman" w:eastAsia="Times New Roman" w:hAnsi="Times New Roman" w:cs="Times New Roman"/>
          <w:i/>
          <w:color w:val="000000" w:themeColor="text1"/>
          <w:sz w:val="24"/>
          <w:szCs w:val="24"/>
          <w:lang w:val="vi-VN"/>
        </w:rPr>
        <w:t>;</w:t>
      </w:r>
      <w:r w:rsidR="00D200D3" w:rsidRPr="004C3AEE">
        <w:rPr>
          <w:rFonts w:ascii="Times New Roman" w:eastAsia="Times New Roman" w:hAnsi="Times New Roman" w:cs="Times New Roman"/>
          <w:i/>
          <w:color w:val="000000" w:themeColor="text1"/>
          <w:sz w:val="24"/>
          <w:szCs w:val="24"/>
          <w:lang w:val="fr-FR"/>
        </w:rPr>
        <w:t xml:space="preserve"> </w:t>
      </w:r>
    </w:p>
    <w:p w14:paraId="6114830D" w14:textId="77777777" w:rsidR="00D200D3" w:rsidRPr="004C3AEE" w:rsidRDefault="00D200D3" w:rsidP="00D200D3">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 xml:space="preserve">Căn cứ Quyết định số 681/QĐ-TTg ngày 4/6/2019 của Thủ tướng Chính phủ ban hành lộ trình thực hiện các mục tiêu phát triển bền vững Việt Nam đến năm 2030; </w:t>
      </w:r>
    </w:p>
    <w:p w14:paraId="6AF46CC7" w14:textId="77777777" w:rsidR="00277903" w:rsidRPr="004C3AEE" w:rsidRDefault="006439EA" w:rsidP="00277903">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hAnsi="Times New Roman" w:cs="Times New Roman"/>
          <w:i/>
          <w:color w:val="000000" w:themeColor="text1"/>
          <w:sz w:val="24"/>
          <w:szCs w:val="24"/>
          <w:shd w:val="clear" w:color="auto" w:fill="FFFFFF"/>
          <w:lang w:val="fr-FR"/>
        </w:rPr>
        <w:t>Căn cứ Quyết định số 1394/QĐ-ĐHQG ngày 31/10/2019 của Đại học Quốc gia Thành phố Hồ Chí Minh về việc phân cấp thẩm quyền quyết định về việc sử dụng vốn nhà nước để thực hiện dự án đầu tư xây dựng; sửa chữa, bảo trì, cải tạo, nâng cấp, mở rộng cơ sở vật chất; mua sắm nhằm duy trì hoạt động thường xuyên tại các đơn vị thành viên và trực thuộc Đại học Quốc gia Thành phố Hồ chí Minh</w:t>
      </w:r>
      <w:r w:rsidR="00547CAE" w:rsidRPr="004C3AEE">
        <w:rPr>
          <w:rFonts w:ascii="Times New Roman" w:eastAsia="Times New Roman" w:hAnsi="Times New Roman" w:cs="Times New Roman"/>
          <w:i/>
          <w:color w:val="000000" w:themeColor="text1"/>
          <w:sz w:val="24"/>
          <w:szCs w:val="24"/>
          <w:lang w:val="fr-FR"/>
        </w:rPr>
        <w:t>;</w:t>
      </w:r>
    </w:p>
    <w:p w14:paraId="3DFDED14" w14:textId="77777777" w:rsidR="00277903" w:rsidRPr="004C3AEE" w:rsidRDefault="00277903" w:rsidP="00277903">
      <w:pPr>
        <w:spacing w:before="120" w:line="288" w:lineRule="auto"/>
        <w:ind w:firstLine="720"/>
        <w:jc w:val="both"/>
        <w:rPr>
          <w:rFonts w:ascii="Times New Roman" w:eastAsia="Times New Roman" w:hAnsi="Times New Roman" w:cs="Times New Roman"/>
          <w:i/>
          <w:color w:val="000000" w:themeColor="text1"/>
          <w:sz w:val="24"/>
          <w:szCs w:val="24"/>
          <w:lang w:val="fr-FR"/>
        </w:rPr>
      </w:pPr>
      <w:bookmarkStart w:id="2" w:name="loai_1_name"/>
      <w:r w:rsidRPr="004C3AEE">
        <w:rPr>
          <w:rFonts w:ascii="Times New Roman" w:eastAsia="Times New Roman" w:hAnsi="Times New Roman" w:cs="Times New Roman"/>
          <w:i/>
          <w:color w:val="000000" w:themeColor="text1"/>
          <w:sz w:val="24"/>
          <w:szCs w:val="24"/>
          <w:lang w:val="fr-FR"/>
        </w:rPr>
        <w:t xml:space="preserve">Căn cứ </w:t>
      </w:r>
      <w:r w:rsidRPr="004C3AEE">
        <w:rPr>
          <w:rFonts w:ascii="Times New Roman" w:hAnsi="Times New Roman" w:cs="Times New Roman"/>
          <w:i/>
          <w:color w:val="000000" w:themeColor="text1"/>
          <w:sz w:val="24"/>
          <w:szCs w:val="24"/>
          <w:shd w:val="clear" w:color="auto" w:fill="FFFFFF"/>
          <w:lang w:val="fr-FR"/>
        </w:rPr>
        <w:t xml:space="preserve">Thông tư 219/2009/TT-BTC </w:t>
      </w:r>
      <w:r w:rsidRPr="004C3AEE">
        <w:rPr>
          <w:rFonts w:ascii="Times New Roman" w:hAnsi="Times New Roman" w:cs="Times New Roman"/>
          <w:i/>
          <w:iCs/>
          <w:color w:val="000000" w:themeColor="text1"/>
          <w:sz w:val="24"/>
          <w:szCs w:val="24"/>
          <w:shd w:val="clear" w:color="auto" w:fill="FFFFFF"/>
          <w:lang w:val="fr-FR"/>
        </w:rPr>
        <w:t xml:space="preserve">ngày 19 tháng 11 năm 2009 </w:t>
      </w:r>
      <w:r w:rsidRPr="004C3AEE">
        <w:rPr>
          <w:rFonts w:ascii="Times New Roman" w:hAnsi="Times New Roman" w:cs="Times New Roman"/>
          <w:i/>
          <w:color w:val="000000" w:themeColor="text1"/>
          <w:sz w:val="24"/>
          <w:szCs w:val="24"/>
          <w:shd w:val="clear" w:color="auto" w:fill="FFFFFF"/>
          <w:lang w:val="fr-FR"/>
        </w:rPr>
        <w:t>của Bộ Tài chính Quy định một số định mức chi tiêu áp dụng cho các dự án/chương trình sử dụng nguồn vốn hỗ trợ phát triển chính thức (ODA)</w:t>
      </w:r>
      <w:bookmarkEnd w:id="2"/>
      <w:r w:rsidR="00D200D3" w:rsidRPr="004C3AEE">
        <w:rPr>
          <w:rFonts w:ascii="Times New Roman" w:hAnsi="Times New Roman" w:cs="Times New Roman"/>
          <w:i/>
          <w:color w:val="000000" w:themeColor="text1"/>
          <w:sz w:val="24"/>
          <w:szCs w:val="24"/>
          <w:shd w:val="clear" w:color="auto" w:fill="FFFFFF"/>
          <w:lang w:val="fr-FR"/>
        </w:rPr>
        <w:t>.</w:t>
      </w:r>
    </w:p>
    <w:p w14:paraId="517CE990"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lang w:val="fr-FR"/>
        </w:rPr>
      </w:pPr>
      <w:r w:rsidRPr="004C3AEE">
        <w:rPr>
          <w:rFonts w:ascii="Times New Roman" w:eastAsia="Calibri" w:hAnsi="Times New Roman" w:cs="Times New Roman"/>
          <w:color w:val="000000" w:themeColor="text1"/>
          <w:sz w:val="24"/>
          <w:szCs w:val="24"/>
          <w:shd w:val="clear" w:color="auto" w:fill="FCFCFC"/>
          <w:lang w:val="fr-FR"/>
        </w:rPr>
        <w:t>Những năm vừa qua Việt Nam đã</w:t>
      </w:r>
      <w:r w:rsidR="00551D45" w:rsidRPr="004C3AEE">
        <w:rPr>
          <w:rFonts w:ascii="Times New Roman" w:eastAsia="Calibri" w:hAnsi="Times New Roman" w:cs="Times New Roman"/>
          <w:color w:val="000000" w:themeColor="text1"/>
          <w:sz w:val="24"/>
          <w:szCs w:val="24"/>
          <w:shd w:val="clear" w:color="auto" w:fill="FCFCFC"/>
          <w:lang w:val="fr-FR"/>
        </w:rPr>
        <w:t xml:space="preserve"> tiến hành </w:t>
      </w:r>
      <w:r w:rsidRPr="004C3AEE">
        <w:rPr>
          <w:rFonts w:ascii="Times New Roman" w:eastAsia="Calibri" w:hAnsi="Times New Roman" w:cs="Times New Roman"/>
          <w:color w:val="000000" w:themeColor="text1"/>
          <w:sz w:val="24"/>
          <w:szCs w:val="24"/>
          <w:shd w:val="clear" w:color="auto" w:fill="FCFCFC"/>
          <w:lang w:val="fr-FR"/>
        </w:rPr>
        <w:t xml:space="preserve">Chiến lược phát triển kinh tế - xã hội giai đoạn 2011-2020 để thay đổi hệ thống bằng cách kết hợp năng lực cạnh tranh toàn cầu dựa trên tri thức và tăng cường năng lực. Mục tiêu Chiến lược phát triển kinh tế xã hội Việt Nam hướng tới là GDP bình quân đầu người đạt mức 3.200 USD vào năm 2020 và định hướng kinh tế thị trường xã hội chủ nghĩa, thúc đẩy phát triển nguồn nhân lực chất lượng cao và mở rộng cơ sở hạ tầng là những mục tiêu của chính sách. </w:t>
      </w:r>
      <w:r w:rsidRPr="004C3AEE">
        <w:rPr>
          <w:rFonts w:ascii="Times New Roman" w:eastAsia="Calibri" w:hAnsi="Times New Roman" w:cs="Times New Roman"/>
          <w:color w:val="000000" w:themeColor="text1"/>
          <w:sz w:val="24"/>
          <w:szCs w:val="24"/>
          <w:lang w:val="fr-FR"/>
        </w:rPr>
        <w:t xml:space="preserve">Trong lĩnh vực giáo dục, Việt Nam đặc biệt nhấn mạnh tầm quan trọng của việc bồi dưỡng nguồn nhân lực trong lĩnh vực nghiên cứu và phát triển, đào tạo kỹ sư lành nghề và phát triển nguồn nhân lực tiên tiến, cũng như bồi dưỡng nhân tài toàn cầu ở cấp độ quản lý. Để hiện thực hóa mục tiêu này, Chính phủ Việt Nam đã thông qua “Đề án Nâng cao năng lực đội ngũ giảng viên và cán bộ quản lý các cơ sở giáo dục đại học đáp ứng yêu cầu đổi mới căn bản, toàn diện giáo dục và đào tạo giai đoạn 2019-2030” theo Quyết định số 89/QĐ-TTg ban hành ngày 18/01/2019. </w:t>
      </w:r>
    </w:p>
    <w:p w14:paraId="40191639"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lang w:val="fr-FR"/>
        </w:rPr>
      </w:pPr>
      <w:r w:rsidRPr="004C3AEE">
        <w:rPr>
          <w:rFonts w:ascii="Times New Roman" w:eastAsia="Calibri" w:hAnsi="Times New Roman" w:cs="Times New Roman"/>
          <w:color w:val="000000" w:themeColor="text1"/>
          <w:sz w:val="24"/>
          <w:szCs w:val="24"/>
          <w:lang w:val="fr-FR"/>
        </w:rPr>
        <w:t>Theo đó, đội ngũ giảng viên và cán bộ quản lý các cơ sở giáo dục đại học được bồi dưỡng để bảo đảm về chất lượng, hợp lý về cơ cấu, đáp ứng yêu cầu đổi mới căn bản, toàn diện giáo dục, đào tạo nguồn nhân lực chất lượng cao và phát triển khoa học, công nghệ cho đất nước, gắn với yêu cầu khởi nghiệp, đổi mới sáng tạo, yêu cầu của cuộc cách mạng công nghiệp 4.0. Trên cơ sở đó, các đề án đều tập trung đào tạo trình độ thạc sĩ, tiến sĩ cho các giảng viên và thu hút các giảng viên và nhà khoa học nước ngoài đến làm việc tại các cơ sở giáo dục của Việt Nam</w:t>
      </w:r>
      <w:r w:rsidR="00D960CA" w:rsidRPr="004C3AEE">
        <w:rPr>
          <w:rFonts w:ascii="Times New Roman" w:eastAsia="Calibri" w:hAnsi="Times New Roman" w:cs="Times New Roman"/>
          <w:color w:val="000000" w:themeColor="text1"/>
          <w:sz w:val="24"/>
          <w:szCs w:val="24"/>
          <w:lang w:val="fr-FR"/>
        </w:rPr>
        <w:t xml:space="preserve">. </w:t>
      </w:r>
      <w:r w:rsidRPr="004C3AEE">
        <w:rPr>
          <w:rFonts w:ascii="Times New Roman" w:eastAsia="Calibri" w:hAnsi="Times New Roman" w:cs="Times New Roman"/>
          <w:color w:val="000000" w:themeColor="text1"/>
          <w:sz w:val="24"/>
          <w:szCs w:val="24"/>
          <w:lang w:val="fr-FR"/>
        </w:rPr>
        <w:t>Với các nội dung này thì Dự án hoàn toàn phù hợp các chính sách của Việt Nam.</w:t>
      </w:r>
    </w:p>
    <w:p w14:paraId="1D766B8A"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lang w:val="fr-FR"/>
        </w:rPr>
      </w:pPr>
      <w:r w:rsidRPr="004C3AEE">
        <w:rPr>
          <w:rFonts w:ascii="Times New Roman" w:eastAsia="Calibri" w:hAnsi="Times New Roman" w:cs="Times New Roman"/>
          <w:color w:val="000000" w:themeColor="text1"/>
          <w:sz w:val="24"/>
          <w:szCs w:val="24"/>
          <w:lang w:val="fr-FR"/>
        </w:rPr>
        <w:lastRenderedPageBreak/>
        <w:t xml:space="preserve">Cùng với lĩnh vực giáo dục, từ năm 2008, chương trình mục tiêu phát triển nông nghiệp bền vững “Tam nông” được triển khai theo Nghị quyết Trung ương 7 khoá X (NQTW7) về nông nghiệp, nông dân, nông thôn đã tạo ra nhiều đổi mới về cơ chế, chính sách. Đây là một chính sách nhằm đạt được sản lượng cao trong lĩnh vực nông nghiệp, cải thiện chất lượng cuộc sống của người dân ở khu vực nông thôn và đảm bảo sử dụng hiệu quả và bảo vệ môi trường tự nhiên. Trên cơ sở đó, Thủ tướng đã ban hành Quyết định số </w:t>
      </w:r>
      <w:hyperlink r:id="rId10">
        <w:r w:rsidRPr="004C3AEE">
          <w:rPr>
            <w:rFonts w:ascii="Times New Roman" w:eastAsia="Calibri" w:hAnsi="Times New Roman" w:cs="Times New Roman"/>
            <w:color w:val="000000" w:themeColor="text1"/>
            <w:sz w:val="24"/>
            <w:szCs w:val="24"/>
            <w:lang w:val="fr-FR"/>
          </w:rPr>
          <w:t xml:space="preserve">339/QĐ-TTg </w:t>
        </w:r>
      </w:hyperlink>
      <w:r w:rsidRPr="004C3AEE">
        <w:rPr>
          <w:rFonts w:ascii="Times New Roman" w:eastAsia="Calibri" w:hAnsi="Times New Roman" w:cs="Times New Roman"/>
          <w:color w:val="000000" w:themeColor="text1"/>
          <w:sz w:val="24"/>
          <w:szCs w:val="24"/>
          <w:lang w:val="fr-FR"/>
        </w:rPr>
        <w:t xml:space="preserve">ngày 19/02/2013 phê duyệt “Đề án tổng thể tái cơ cấu kinh tế gắn với chuyển đổi mô hình tăng trưởng theo hướng nâng cao chất lượng, hiệu quả và năng lực cạnh tranh giai đoạn 2013-2020” và Quyết định số 899/QĐ-TTg ngày 10/06/2013 phê duyệt “Đề án Tái cơ cấu ngành nông nghiệp theo hướng nâng cao giá trị gia tăng và phát triển bền vững” qua đó cũng nhấn mạnh yêu cầu đào tạo và bồi dưỡng nguồn nhân lực phù hợp tình hình mới là một trong những giải pháp quan trọng. </w:t>
      </w:r>
    </w:p>
    <w:p w14:paraId="63085703"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16"/>
          <w:szCs w:val="16"/>
          <w:lang w:val="fr-FR"/>
        </w:rPr>
      </w:pPr>
      <w:r w:rsidRPr="004C3AEE">
        <w:rPr>
          <w:rFonts w:ascii="Times New Roman" w:eastAsia="Calibri" w:hAnsi="Times New Roman" w:cs="Times New Roman"/>
          <w:color w:val="000000" w:themeColor="text1"/>
          <w:sz w:val="24"/>
          <w:szCs w:val="24"/>
          <w:lang w:val="fr-FR"/>
        </w:rPr>
        <w:t>Để thực hiện chính sách hỗ trợ xây dựng cơ sở hạ tầng nông nghiệp hiện đại, tiên tiến</w:t>
      </w:r>
      <w:r w:rsidR="00551D45" w:rsidRPr="004C3AEE">
        <w:rPr>
          <w:rFonts w:ascii="Times New Roman" w:eastAsia="Calibri" w:hAnsi="Times New Roman" w:cs="Times New Roman"/>
          <w:color w:val="000000" w:themeColor="text1"/>
          <w:sz w:val="24"/>
          <w:szCs w:val="24"/>
          <w:lang w:val="fr-FR"/>
        </w:rPr>
        <w:t xml:space="preserve">, </w:t>
      </w:r>
      <w:r w:rsidRPr="004C3AEE">
        <w:rPr>
          <w:rFonts w:ascii="Times New Roman" w:eastAsia="Calibri" w:hAnsi="Times New Roman" w:cs="Times New Roman"/>
          <w:color w:val="000000" w:themeColor="text1"/>
          <w:sz w:val="24"/>
          <w:szCs w:val="24"/>
          <w:lang w:val="fr-FR"/>
        </w:rPr>
        <w:t xml:space="preserve">nâng cao năng lực cạnh tranh của ngành nông nghiệp và đời sống của người dân nông thôn. Bên cạnh đó, việc thành lập các tổ chức phù hợp và nâng cấp cơ sở hạ tầng để đào tạo nguồn nhân lực có tay nghề cao trong ngành nông nghiệp cần được nhấn mạnh. </w:t>
      </w:r>
    </w:p>
    <w:p w14:paraId="51FEEBAD"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lang w:val="fr-FR"/>
        </w:rPr>
      </w:pPr>
      <w:r w:rsidRPr="004C3AEE">
        <w:rPr>
          <w:rFonts w:ascii="Times New Roman" w:eastAsia="Calibri" w:hAnsi="Times New Roman" w:cs="Times New Roman"/>
          <w:color w:val="000000" w:themeColor="text1"/>
          <w:sz w:val="24"/>
          <w:szCs w:val="24"/>
          <w:shd w:val="clear" w:color="auto" w:fill="FCFCFC"/>
          <w:lang w:val="fr-FR"/>
        </w:rPr>
        <w:t xml:space="preserve">Sau khi thực hiện chính sách đổi mới, Việt Nam đạt được sự tăng trưởng kinh tế nhanh chóng và trở thành một thị trường mới nổi trên toàn cầu. Theo các báo cáo gần đây, các nguồn nhân lực và tài chính quốc tế đang chuyển hướng từ Trung Quốc sang Việt Nam. Cùng với xu thế này, tốc độ tăng trưởng sản phẩm quốc nội (GDP) của Việt Nam đạt 7,08% trong năm 2018, vượt mức kế hoạch năm 2017 là 6,7% và là mức cao nhất kể từ sau năm 2011. Đặc điểm tăng trưởng kinh tế của Việt </w:t>
      </w:r>
      <w:r w:rsidRPr="004C3AEE">
        <w:rPr>
          <w:rFonts w:ascii="Times New Roman" w:eastAsia="Calibri" w:hAnsi="Times New Roman" w:cs="Times New Roman"/>
          <w:color w:val="000000" w:themeColor="text1"/>
          <w:sz w:val="24"/>
          <w:szCs w:val="24"/>
          <w:lang w:val="fr-FR"/>
        </w:rPr>
        <w:t>Nam là có ngành công nghiệp định hướng xuất khẩu, có chức năng thu hút đầu tư vốn nước ngoài. Nông nghiệp chiếm một phần quan trọng của nền kinh tế Việt Nam, đòi hỏi sự phát triển đáng</w:t>
      </w:r>
      <w:r w:rsidRPr="004C3AEE">
        <w:rPr>
          <w:rFonts w:ascii="Times New Roman" w:eastAsia="Calibri" w:hAnsi="Times New Roman" w:cs="Times New Roman"/>
          <w:color w:val="000000" w:themeColor="text1"/>
          <w:sz w:val="24"/>
          <w:szCs w:val="24"/>
          <w:shd w:val="clear" w:color="auto" w:fill="FCFCFC"/>
          <w:lang w:val="fr-FR"/>
        </w:rPr>
        <w:t xml:space="preserve"> kể. Hiện tại, dân số nông thôn là 65% (xấp xỉ 60 triệu) trong tổng dân số Việt Nam, và lao động nông nghiệp chiếm từ 40% đến 50% lực lượng lao động của cả nước. Tuy nhiên, để tạo điều kiện phát triển các ngành công nghiệp định hướng xuất khẩu, cần nỗ lực để thay đổi</w:t>
      </w:r>
      <w:r w:rsidR="00551D45" w:rsidRPr="004C3AEE">
        <w:rPr>
          <w:rFonts w:ascii="Times New Roman" w:eastAsia="Calibri" w:hAnsi="Times New Roman" w:cs="Times New Roman"/>
          <w:color w:val="000000" w:themeColor="text1"/>
          <w:sz w:val="24"/>
          <w:szCs w:val="24"/>
          <w:shd w:val="clear" w:color="auto" w:fill="FCFCFC"/>
          <w:lang w:val="fr-FR"/>
        </w:rPr>
        <w:t xml:space="preserve"> </w:t>
      </w:r>
      <w:r w:rsidRPr="004C3AEE">
        <w:rPr>
          <w:rFonts w:ascii="Times New Roman" w:eastAsia="Calibri" w:hAnsi="Times New Roman" w:cs="Times New Roman"/>
          <w:color w:val="000000" w:themeColor="text1"/>
          <w:sz w:val="24"/>
          <w:szCs w:val="24"/>
          <w:shd w:val="clear" w:color="auto" w:fill="FCFCFC"/>
          <w:lang w:val="fr-FR"/>
        </w:rPr>
        <w:t>nông nghiệp của Việt Nam thành một ngành kinh tế có giá trị gia tăng c</w:t>
      </w:r>
      <w:r w:rsidRPr="004C3AEE">
        <w:rPr>
          <w:rFonts w:ascii="Times New Roman" w:eastAsia="Calibri" w:hAnsi="Times New Roman" w:cs="Times New Roman"/>
          <w:color w:val="000000" w:themeColor="text1"/>
          <w:sz w:val="24"/>
          <w:szCs w:val="24"/>
          <w:lang w:val="fr-FR"/>
        </w:rPr>
        <w:t>ao</w:t>
      </w:r>
      <w:r w:rsidR="00D960CA" w:rsidRPr="004C3AEE">
        <w:rPr>
          <w:rFonts w:ascii="Times New Roman" w:eastAsia="Calibri" w:hAnsi="Times New Roman" w:cs="Times New Roman"/>
          <w:color w:val="000000" w:themeColor="text1"/>
          <w:sz w:val="24"/>
          <w:szCs w:val="24"/>
          <w:lang w:val="fr-FR"/>
        </w:rPr>
        <w:t>.</w:t>
      </w:r>
    </w:p>
    <w:p w14:paraId="3BA420AB"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lang w:val="fr-FR"/>
        </w:rPr>
      </w:pPr>
      <w:r w:rsidRPr="004C3AEE">
        <w:rPr>
          <w:rFonts w:ascii="Times New Roman" w:eastAsia="Calibri" w:hAnsi="Times New Roman" w:cs="Times New Roman"/>
          <w:color w:val="000000" w:themeColor="text1"/>
          <w:sz w:val="24"/>
          <w:szCs w:val="24"/>
          <w:shd w:val="clear" w:color="auto" w:fill="FCFCFC"/>
          <w:lang w:val="fr-FR"/>
        </w:rPr>
        <w:t xml:space="preserve">Để đáp ứng nhu cầu phát triển Việt Nam nói chung và khu vực </w:t>
      </w:r>
      <w:r w:rsidRPr="004C3AEE">
        <w:rPr>
          <w:rFonts w:ascii="Times New Roman" w:eastAsia="Calibri" w:hAnsi="Times New Roman" w:cs="Times New Roman"/>
          <w:color w:val="000000" w:themeColor="text1"/>
          <w:sz w:val="24"/>
          <w:szCs w:val="24"/>
          <w:lang w:val="fr-FR"/>
        </w:rPr>
        <w:t>Đồng bằng Sông Cửu Long</w:t>
      </w:r>
      <w:r w:rsidRPr="004C3AEE">
        <w:rPr>
          <w:rFonts w:ascii="Times New Roman" w:eastAsia="Calibri" w:hAnsi="Times New Roman" w:cs="Times New Roman"/>
          <w:color w:val="000000" w:themeColor="text1"/>
          <w:sz w:val="24"/>
          <w:szCs w:val="24"/>
          <w:shd w:val="clear" w:color="auto" w:fill="FCFCFC"/>
          <w:lang w:val="fr-FR"/>
        </w:rPr>
        <w:t xml:space="preserve"> (ĐBSCL) nói riêng, những tiến bộ về công nghệ đã và đang được áp dụng trên diện rộng trong lĩnh vực nông nghiệp và nông thôn. Để mang lại lợi ích cho ngành nông nghiệp công nghệ cao của Việt Nam, thì định hướng sản xuất, giáo dục nông nghiệp cần được thúc đẩy. Để đạt được mục tiêu này, Chính phủ dự kiến sẽ thúc đẩy sự phát triển của các công nghệ liên quan đến nông nghiệp, tạo điều kiện cải thiện giáo dục đại học trong lĩnh vực nông nghiệp thông qua các biện pháp khác nhau để bảo đảm nguồn nhân lực và nâng cao trình độ công nghệ của đất nước</w:t>
      </w:r>
      <w:r w:rsidR="00D960CA" w:rsidRPr="004C3AEE">
        <w:rPr>
          <w:rFonts w:ascii="Times New Roman" w:eastAsia="Calibri" w:hAnsi="Times New Roman" w:cs="Times New Roman"/>
          <w:color w:val="000000" w:themeColor="text1"/>
          <w:sz w:val="24"/>
          <w:szCs w:val="24"/>
          <w:shd w:val="clear" w:color="auto" w:fill="FCFCFC"/>
          <w:lang w:val="fr-FR"/>
        </w:rPr>
        <w:t>.</w:t>
      </w:r>
      <w:r w:rsidRPr="004C3AEE">
        <w:rPr>
          <w:rFonts w:ascii="Times New Roman" w:eastAsia="Calibri" w:hAnsi="Times New Roman" w:cs="Times New Roman"/>
          <w:color w:val="000000" w:themeColor="text1"/>
          <w:sz w:val="24"/>
          <w:szCs w:val="24"/>
          <w:lang w:val="fr-FR"/>
        </w:rPr>
        <w:t xml:space="preserve"> </w:t>
      </w:r>
    </w:p>
    <w:p w14:paraId="22860B47"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lang w:val="fr-FR"/>
        </w:rPr>
      </w:pPr>
      <w:r w:rsidRPr="004C3AEE">
        <w:rPr>
          <w:rFonts w:ascii="Times New Roman" w:eastAsia="Calibri" w:hAnsi="Times New Roman" w:cs="Times New Roman"/>
          <w:color w:val="000000" w:themeColor="text1"/>
          <w:sz w:val="24"/>
          <w:szCs w:val="24"/>
          <w:shd w:val="clear" w:color="auto" w:fill="FCFCFC"/>
          <w:lang w:val="fr-FR"/>
        </w:rPr>
        <w:t>Để khẳng định uy tín và thu hút người học, nhiệm vụ của các cơ sở giáo dục đại học là phải khẳng định được chất lượng đào tạo. Trước đây, phần lớn các trường đại học chưa thật sự chú ý đến những điều kiện bảo đảm chất lượng cũng như kết quả sản phẩm đầu ra là chất lượng nguồn nhân lực phục vụ phát triển kinh tế, xã hội. Tuy nhiên, yêu cầu về chất lượng nhân lực trong xu thế hội nhập hiện nay đòi hỏi các trường đại học cần có sự chuẩn hóa, đào tạo nhân lực đáp ứng yêu cầu xã hội. Dự án này được kỳ vọng sẽ tạo điều kiện thuận lợi cho sự phát triển nguồn nhân lực chất lượng cao trong lĩnh vực nông nghiệp và thúc đẩy sự chuyển đổi trong thị trường nhân lực chất lượng cao tại Việt Nam. Nguồn nhân lực này sẽ đủ trình độ và kỹ năng</w:t>
      </w:r>
      <w:r w:rsidR="00551D45" w:rsidRPr="004C3AEE">
        <w:rPr>
          <w:rFonts w:ascii="Times New Roman" w:eastAsia="Calibri" w:hAnsi="Times New Roman" w:cs="Times New Roman"/>
          <w:color w:val="000000" w:themeColor="text1"/>
          <w:sz w:val="24"/>
          <w:szCs w:val="24"/>
          <w:shd w:val="clear" w:color="auto" w:fill="FCFCFC"/>
          <w:lang w:val="fr-FR"/>
        </w:rPr>
        <w:t xml:space="preserve">, </w:t>
      </w:r>
      <w:r w:rsidRPr="004C3AEE">
        <w:rPr>
          <w:rFonts w:ascii="Times New Roman" w:eastAsia="Calibri" w:hAnsi="Times New Roman" w:cs="Times New Roman"/>
          <w:color w:val="000000" w:themeColor="text1"/>
          <w:sz w:val="24"/>
          <w:szCs w:val="24"/>
          <w:shd w:val="clear" w:color="auto" w:fill="FCFCFC"/>
          <w:lang w:val="fr-FR"/>
        </w:rPr>
        <w:t xml:space="preserve">không chỉ đáp ứng được thị trường lao động trong nước mà cả trên thị trường khu vực và quốc tế. Đồng thời sự </w:t>
      </w:r>
      <w:r w:rsidRPr="004C3AEE">
        <w:rPr>
          <w:rFonts w:ascii="Times New Roman" w:eastAsia="Calibri" w:hAnsi="Times New Roman" w:cs="Times New Roman"/>
          <w:color w:val="000000" w:themeColor="text1"/>
          <w:sz w:val="24"/>
          <w:szCs w:val="24"/>
          <w:shd w:val="clear" w:color="auto" w:fill="FCFCFC"/>
          <w:lang w:val="fr-FR"/>
        </w:rPr>
        <w:lastRenderedPageBreak/>
        <w:t xml:space="preserve">thành công của Dự án sẽ hỗ trợ </w:t>
      </w:r>
      <w:r w:rsidR="00A11ED8" w:rsidRPr="004C3AEE">
        <w:rPr>
          <w:rFonts w:ascii="Times New Roman" w:eastAsia="Calibri" w:hAnsi="Times New Roman" w:cs="Times New Roman"/>
          <w:color w:val="000000" w:themeColor="text1"/>
          <w:sz w:val="24"/>
          <w:szCs w:val="24"/>
          <w:shd w:val="clear" w:color="auto" w:fill="FCFCFC"/>
          <w:lang w:val="fr-FR"/>
        </w:rPr>
        <w:t xml:space="preserve">Trường </w:t>
      </w:r>
      <w:r w:rsidR="00F84685" w:rsidRPr="004C3AEE">
        <w:rPr>
          <w:rFonts w:ascii="Times New Roman" w:eastAsia="Calibri" w:hAnsi="Times New Roman" w:cs="Times New Roman"/>
          <w:color w:val="000000" w:themeColor="text1"/>
          <w:sz w:val="24"/>
          <w:szCs w:val="24"/>
          <w:shd w:val="clear" w:color="auto" w:fill="FCFCFC"/>
          <w:lang w:val="fr-FR"/>
        </w:rPr>
        <w:t>ĐHAG</w:t>
      </w:r>
      <w:r w:rsidRPr="004C3AEE">
        <w:rPr>
          <w:rFonts w:ascii="Times New Roman" w:eastAsia="Calibri" w:hAnsi="Times New Roman" w:cs="Times New Roman"/>
          <w:color w:val="000000" w:themeColor="text1"/>
          <w:sz w:val="24"/>
          <w:szCs w:val="24"/>
          <w:shd w:val="clear" w:color="auto" w:fill="FCFCFC"/>
          <w:lang w:val="fr-FR"/>
        </w:rPr>
        <w:t xml:space="preserve"> trong sứ mệnh</w:t>
      </w:r>
      <w:r w:rsidR="00551D45" w:rsidRPr="004C3AEE">
        <w:rPr>
          <w:rFonts w:ascii="Times New Roman" w:eastAsia="Calibri" w:hAnsi="Times New Roman" w:cs="Times New Roman"/>
          <w:color w:val="000000" w:themeColor="text1"/>
          <w:sz w:val="24"/>
          <w:szCs w:val="24"/>
          <w:shd w:val="clear" w:color="auto" w:fill="FCFCFC"/>
          <w:lang w:val="fr-FR"/>
        </w:rPr>
        <w:t xml:space="preserve"> </w:t>
      </w:r>
      <w:r w:rsidRPr="004C3AEE">
        <w:rPr>
          <w:rFonts w:ascii="Times New Roman" w:eastAsia="Calibri" w:hAnsi="Times New Roman" w:cs="Times New Roman"/>
          <w:color w:val="000000" w:themeColor="text1"/>
          <w:sz w:val="24"/>
          <w:szCs w:val="24"/>
          <w:shd w:val="clear" w:color="auto" w:fill="FCFCFC"/>
          <w:lang w:val="fr-FR"/>
        </w:rPr>
        <w:t>đào tạo nguồn nhân lực, đặc biệt là nhân lực</w:t>
      </w:r>
      <w:r w:rsidR="00551D45" w:rsidRPr="004C3AEE">
        <w:rPr>
          <w:rFonts w:ascii="Times New Roman" w:eastAsia="Calibri" w:hAnsi="Times New Roman" w:cs="Times New Roman"/>
          <w:color w:val="000000" w:themeColor="text1"/>
          <w:sz w:val="24"/>
          <w:szCs w:val="24"/>
          <w:shd w:val="clear" w:color="auto" w:fill="FCFCFC"/>
          <w:lang w:val="fr-FR"/>
        </w:rPr>
        <w:t xml:space="preserve"> trong </w:t>
      </w:r>
      <w:r w:rsidRPr="004C3AEE">
        <w:rPr>
          <w:rFonts w:ascii="Times New Roman" w:eastAsia="Calibri" w:hAnsi="Times New Roman" w:cs="Times New Roman"/>
          <w:color w:val="000000" w:themeColor="text1"/>
          <w:sz w:val="24"/>
          <w:szCs w:val="24"/>
          <w:shd w:val="clear" w:color="auto" w:fill="FCFCFC"/>
          <w:lang w:val="fr-FR"/>
        </w:rPr>
        <w:t>lĩnh vực nông nghiệp theo định hướng công nghệ cao cho khu vực ĐBSCL, tiến tới sự phát triển lâu dài của nông nghiệp Việt Nam.</w:t>
      </w:r>
    </w:p>
    <w:p w14:paraId="0B6B5D64" w14:textId="77777777" w:rsidR="002A4829" w:rsidRPr="004C3AEE" w:rsidRDefault="00875150">
      <w:pPr>
        <w:pStyle w:val="Heading2"/>
        <w:ind w:left="0" w:firstLine="720"/>
        <w:rPr>
          <w:color w:val="000000" w:themeColor="text1"/>
          <w:lang w:val="fr-FR"/>
        </w:rPr>
      </w:pPr>
      <w:bookmarkStart w:id="3" w:name="_Toc97069212"/>
      <w:r w:rsidRPr="004C3AEE">
        <w:rPr>
          <w:color w:val="000000" w:themeColor="text1"/>
          <w:lang w:val="fr-FR"/>
        </w:rPr>
        <w:t>2.  Mối quan hệ với các chương trình, dự án khác nhằm hỗ trợ giải quyết các vấn đề có liên quan của chương trình, dự án</w:t>
      </w:r>
      <w:bookmarkEnd w:id="3"/>
      <w:r w:rsidRPr="004C3AEE">
        <w:rPr>
          <w:color w:val="000000" w:themeColor="text1"/>
          <w:lang w:val="fr-FR"/>
        </w:rPr>
        <w:t xml:space="preserve"> </w:t>
      </w:r>
    </w:p>
    <w:p w14:paraId="30EA7A74"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pacing w:val="-4"/>
          <w:sz w:val="24"/>
          <w:szCs w:val="24"/>
          <w:shd w:val="clear" w:color="auto" w:fill="FCFCFC"/>
          <w:lang w:val="fr-FR"/>
        </w:rPr>
      </w:pPr>
      <w:r w:rsidRPr="004C3AEE">
        <w:rPr>
          <w:rFonts w:ascii="Times New Roman" w:eastAsia="Calibri" w:hAnsi="Times New Roman" w:cs="Times New Roman"/>
          <w:color w:val="000000" w:themeColor="text1"/>
          <w:spacing w:val="-4"/>
          <w:sz w:val="24"/>
          <w:szCs w:val="24"/>
          <w:lang w:val="fr-FR"/>
        </w:rPr>
        <w:t xml:space="preserve">ĐHQG-HCM nói chung và </w:t>
      </w:r>
      <w:r w:rsidR="006241D7" w:rsidRPr="004C3AEE">
        <w:rPr>
          <w:rFonts w:ascii="Times New Roman" w:eastAsia="Calibri" w:hAnsi="Times New Roman" w:cs="Times New Roman"/>
          <w:color w:val="000000" w:themeColor="text1"/>
          <w:spacing w:val="-4"/>
          <w:sz w:val="24"/>
          <w:szCs w:val="24"/>
          <w:lang w:val="fr-FR"/>
        </w:rPr>
        <w:t>T</w:t>
      </w:r>
      <w:r w:rsidRPr="004C3AEE">
        <w:rPr>
          <w:rFonts w:ascii="Times New Roman" w:eastAsia="Calibri" w:hAnsi="Times New Roman" w:cs="Times New Roman"/>
          <w:color w:val="000000" w:themeColor="text1"/>
          <w:spacing w:val="-4"/>
          <w:sz w:val="24"/>
          <w:szCs w:val="24"/>
          <w:lang w:val="fr-FR"/>
        </w:rPr>
        <w:t xml:space="preserve">rường ĐHAG </w:t>
      </w:r>
      <w:r w:rsidR="00412DAA" w:rsidRPr="004C3AEE">
        <w:rPr>
          <w:rFonts w:ascii="Times New Roman" w:eastAsia="Calibri" w:hAnsi="Times New Roman" w:cs="Times New Roman"/>
          <w:color w:val="000000" w:themeColor="text1"/>
          <w:spacing w:val="-4"/>
          <w:sz w:val="24"/>
          <w:szCs w:val="24"/>
          <w:lang w:val="fr-FR"/>
        </w:rPr>
        <w:t xml:space="preserve">nói riêng </w:t>
      </w:r>
      <w:r w:rsidRPr="004C3AEE">
        <w:rPr>
          <w:rFonts w:ascii="Times New Roman" w:eastAsia="Calibri" w:hAnsi="Times New Roman" w:cs="Times New Roman"/>
          <w:color w:val="000000" w:themeColor="text1"/>
          <w:spacing w:val="-4"/>
          <w:sz w:val="24"/>
          <w:szCs w:val="24"/>
          <w:lang w:val="fr-FR"/>
        </w:rPr>
        <w:t>đã và đang triển khai những chương trình, dự án nhằm từng bước nâng cao chất lượng đào tạo và nghiên cứu khoa học</w:t>
      </w:r>
      <w:r w:rsidR="0051139F" w:rsidRPr="004C3AEE">
        <w:rPr>
          <w:rFonts w:ascii="Times New Roman" w:eastAsia="Calibri" w:hAnsi="Times New Roman" w:cs="Times New Roman"/>
          <w:color w:val="000000" w:themeColor="text1"/>
          <w:spacing w:val="-4"/>
          <w:sz w:val="24"/>
          <w:szCs w:val="24"/>
          <w:lang w:val="fr-FR"/>
        </w:rPr>
        <w:t xml:space="preserve"> (NCKH)</w:t>
      </w:r>
      <w:r w:rsidRPr="004C3AEE">
        <w:rPr>
          <w:rFonts w:ascii="Times New Roman" w:eastAsia="Calibri" w:hAnsi="Times New Roman" w:cs="Times New Roman"/>
          <w:color w:val="000000" w:themeColor="text1"/>
          <w:spacing w:val="-4"/>
          <w:sz w:val="24"/>
          <w:szCs w:val="24"/>
          <w:lang w:val="fr-FR"/>
        </w:rPr>
        <w:t xml:space="preserve">, các dự án hướng tới phục vụ cộng đồng. </w:t>
      </w:r>
      <w:r w:rsidR="0051139F" w:rsidRPr="004C3AEE">
        <w:rPr>
          <w:rFonts w:ascii="Times New Roman" w:eastAsia="Calibri" w:hAnsi="Times New Roman" w:cs="Times New Roman"/>
          <w:color w:val="000000" w:themeColor="text1"/>
          <w:spacing w:val="-4"/>
          <w:sz w:val="24"/>
          <w:szCs w:val="24"/>
          <w:lang w:val="fr-FR"/>
        </w:rPr>
        <w:t>D</w:t>
      </w:r>
      <w:r w:rsidRPr="004C3AEE">
        <w:rPr>
          <w:rFonts w:ascii="Times New Roman" w:eastAsia="Calibri" w:hAnsi="Times New Roman" w:cs="Times New Roman"/>
          <w:color w:val="000000" w:themeColor="text1"/>
          <w:spacing w:val="-4"/>
          <w:sz w:val="24"/>
          <w:szCs w:val="24"/>
          <w:shd w:val="clear" w:color="auto" w:fill="FCFCFC"/>
          <w:lang w:val="fr-FR"/>
        </w:rPr>
        <w:t xml:space="preserve">ự án tăng cường giáo dục đại học về lĩnh vực nông nghiệp tại ĐHQG-HCM là sự nối tiếp các chương trình, dự án về nâng cao năng lực của đội ngũ cán bộ, giảng viên của ĐHQG-HCM, đồng thời của </w:t>
      </w:r>
      <w:r w:rsidR="00A11ED8" w:rsidRPr="004C3AEE">
        <w:rPr>
          <w:rFonts w:ascii="Times New Roman" w:eastAsia="Calibri" w:hAnsi="Times New Roman" w:cs="Times New Roman"/>
          <w:color w:val="000000" w:themeColor="text1"/>
          <w:spacing w:val="-4"/>
          <w:sz w:val="24"/>
          <w:szCs w:val="24"/>
          <w:shd w:val="clear" w:color="auto" w:fill="FCFCFC"/>
          <w:lang w:val="fr-FR"/>
        </w:rPr>
        <w:t xml:space="preserve">Trường </w:t>
      </w:r>
      <w:r w:rsidR="00F84685" w:rsidRPr="004C3AEE">
        <w:rPr>
          <w:rFonts w:ascii="Times New Roman" w:eastAsia="Calibri" w:hAnsi="Times New Roman" w:cs="Times New Roman"/>
          <w:color w:val="000000" w:themeColor="text1"/>
          <w:spacing w:val="-4"/>
          <w:sz w:val="24"/>
          <w:szCs w:val="24"/>
          <w:shd w:val="clear" w:color="auto" w:fill="FCFCFC"/>
          <w:lang w:val="fr-FR"/>
        </w:rPr>
        <w:t>ĐHAG</w:t>
      </w:r>
      <w:r w:rsidRPr="004C3AEE">
        <w:rPr>
          <w:rFonts w:ascii="Times New Roman" w:eastAsia="Calibri" w:hAnsi="Times New Roman" w:cs="Times New Roman"/>
          <w:color w:val="000000" w:themeColor="text1"/>
          <w:spacing w:val="-4"/>
          <w:sz w:val="24"/>
          <w:szCs w:val="24"/>
          <w:shd w:val="clear" w:color="auto" w:fill="FCFCFC"/>
          <w:lang w:val="fr-FR"/>
        </w:rPr>
        <w:t xml:space="preserve"> đã được thực hiện trước đó, cụ thể như:</w:t>
      </w:r>
    </w:p>
    <w:p w14:paraId="2E6885AA"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lang w:val="fr-FR"/>
        </w:rPr>
      </w:pPr>
      <w:r w:rsidRPr="004C3AEE">
        <w:rPr>
          <w:rFonts w:ascii="Times New Roman" w:eastAsia="Calibri" w:hAnsi="Times New Roman" w:cs="Times New Roman"/>
          <w:color w:val="000000" w:themeColor="text1"/>
          <w:sz w:val="24"/>
          <w:szCs w:val="24"/>
          <w:shd w:val="clear" w:color="auto" w:fill="FCFCFC"/>
          <w:lang w:val="fr-FR"/>
        </w:rPr>
        <w:t xml:space="preserve">- Dự án “Nghiên cứu xử lý chất thải trong môi trường thủy sản, chuyển đổi thành năng lượng điện thông qua pin nhiên liệu rắn thế hệ mới- góp phần phát triển bền vững vùng ĐBSCL” do </w:t>
      </w:r>
      <w:r w:rsidR="00260B10" w:rsidRPr="004C3AEE">
        <w:rPr>
          <w:rFonts w:ascii="Times New Roman" w:eastAsia="Calibri" w:hAnsi="Times New Roman" w:cs="Times New Roman"/>
          <w:color w:val="000000" w:themeColor="text1"/>
          <w:sz w:val="24"/>
          <w:szCs w:val="24"/>
          <w:shd w:val="clear" w:color="auto" w:fill="FCFCFC"/>
          <w:lang w:val="fr-FR"/>
        </w:rPr>
        <w:t xml:space="preserve">JICA </w:t>
      </w:r>
      <w:r w:rsidRPr="004C3AEE">
        <w:rPr>
          <w:rFonts w:ascii="Times New Roman" w:eastAsia="Calibri" w:hAnsi="Times New Roman" w:cs="Times New Roman"/>
          <w:color w:val="000000" w:themeColor="text1"/>
          <w:sz w:val="24"/>
          <w:szCs w:val="24"/>
          <w:shd w:val="clear" w:color="auto" w:fill="FCFCFC"/>
          <w:lang w:val="fr-FR"/>
        </w:rPr>
        <w:t>tài trợ.</w:t>
      </w:r>
    </w:p>
    <w:p w14:paraId="7ADC9635"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lang w:val="fr-FR"/>
        </w:rPr>
      </w:pPr>
      <w:r w:rsidRPr="004C3AEE">
        <w:rPr>
          <w:rFonts w:ascii="Times New Roman" w:eastAsia="Calibri" w:hAnsi="Times New Roman" w:cs="Times New Roman"/>
          <w:color w:val="000000" w:themeColor="text1"/>
          <w:sz w:val="24"/>
          <w:szCs w:val="24"/>
          <w:shd w:val="clear" w:color="auto" w:fill="FCFCFC"/>
          <w:lang w:val="fr-FR"/>
        </w:rPr>
        <w:t>- Dự án “Mạng lưới phát triển giáo dục kỹ thuật các trường đại học Đông Nam Á do Cơ quan Hợp tác Quốc tế Nhật Bản tài trợ (2018-2023).</w:t>
      </w:r>
    </w:p>
    <w:p w14:paraId="7B7B6C15"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lang w:val="fr-FR"/>
        </w:rPr>
      </w:pPr>
      <w:r w:rsidRPr="004C3AEE">
        <w:rPr>
          <w:rFonts w:ascii="Times New Roman" w:eastAsia="Calibri" w:hAnsi="Times New Roman" w:cs="Times New Roman"/>
          <w:color w:val="000000" w:themeColor="text1"/>
          <w:sz w:val="24"/>
          <w:szCs w:val="24"/>
          <w:shd w:val="clear" w:color="auto" w:fill="FCFCFC"/>
          <w:lang w:val="fr-FR"/>
        </w:rPr>
        <w:t xml:space="preserve">- Các dự án về đào tạo và </w:t>
      </w:r>
      <w:r w:rsidR="0051139F" w:rsidRPr="004C3AEE">
        <w:rPr>
          <w:rFonts w:ascii="Times New Roman" w:eastAsia="Calibri" w:hAnsi="Times New Roman" w:cs="Times New Roman"/>
          <w:color w:val="000000" w:themeColor="text1"/>
          <w:sz w:val="24"/>
          <w:szCs w:val="24"/>
          <w:shd w:val="clear" w:color="auto" w:fill="FCFCFC"/>
          <w:lang w:val="fr-FR"/>
        </w:rPr>
        <w:t>NCKH được</w:t>
      </w:r>
      <w:r w:rsidRPr="004C3AEE">
        <w:rPr>
          <w:rFonts w:ascii="Times New Roman" w:eastAsia="Calibri" w:hAnsi="Times New Roman" w:cs="Times New Roman"/>
          <w:color w:val="000000" w:themeColor="text1"/>
          <w:sz w:val="24"/>
          <w:szCs w:val="24"/>
          <w:shd w:val="clear" w:color="auto" w:fill="FCFCFC"/>
          <w:lang w:val="fr-FR"/>
        </w:rPr>
        <w:t xml:space="preserve"> tài trợ từ chương trình Erasmus plus như dự</w:t>
      </w:r>
      <w:r w:rsidR="00B35972" w:rsidRPr="004C3AEE">
        <w:rPr>
          <w:rFonts w:ascii="Times New Roman" w:eastAsia="Calibri" w:hAnsi="Times New Roman" w:cs="Times New Roman"/>
          <w:color w:val="000000" w:themeColor="text1"/>
          <w:sz w:val="24"/>
          <w:szCs w:val="24"/>
          <w:shd w:val="clear" w:color="auto" w:fill="FCFCFC"/>
          <w:lang w:val="fr-FR"/>
        </w:rPr>
        <w:t xml:space="preserve"> án </w:t>
      </w:r>
      <w:r w:rsidRPr="004C3AEE">
        <w:rPr>
          <w:rFonts w:ascii="Times New Roman" w:eastAsia="Calibri" w:hAnsi="Times New Roman" w:cs="Times New Roman"/>
          <w:color w:val="000000" w:themeColor="text1"/>
          <w:sz w:val="24"/>
          <w:szCs w:val="24"/>
          <w:shd w:val="clear" w:color="auto" w:fill="FCFCFC"/>
          <w:lang w:val="fr-FR"/>
        </w:rPr>
        <w:t>“Phát triển hệ thống học phần về năng lượng tái tạo theo chuẩn Châu Âu (2016-2018)”, dự án Hợp tác học thuật hướng tới đổi mới quản lý giáo dục đại học (2016-2018), dự án “Nâng cao năng lực nghiên cứu và đổi mới về biến đổi khí hậu” (2016-2019).</w:t>
      </w:r>
    </w:p>
    <w:p w14:paraId="48EE5325"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lang w:val="fr-FR"/>
        </w:rPr>
      </w:pPr>
      <w:r w:rsidRPr="004C3AEE">
        <w:rPr>
          <w:rFonts w:ascii="Times New Roman" w:eastAsia="Calibri" w:hAnsi="Times New Roman" w:cs="Times New Roman"/>
          <w:color w:val="000000" w:themeColor="text1"/>
          <w:sz w:val="24"/>
          <w:szCs w:val="24"/>
          <w:shd w:val="clear" w:color="auto" w:fill="FCFCFC"/>
          <w:lang w:val="fr-FR"/>
        </w:rPr>
        <w:t>- Dự án Tăng cường năng lực đào tạo và nghiên cứu của ĐHQG-HCM (dự án vốn vay của Ngân hàng Thế giới) (thực hiện từ 2007-2012). Mục tiêu chính của dự án là nâng cao chất lượng đào tạo và nghiên cứu của ĐHQG-HCM nhằm đạt chuẩn khu vực và quốc tế.</w:t>
      </w:r>
    </w:p>
    <w:p w14:paraId="79F89378"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lang w:val="fr-FR"/>
        </w:rPr>
      </w:pPr>
      <w:r w:rsidRPr="004C3AEE">
        <w:rPr>
          <w:rFonts w:ascii="Times New Roman" w:eastAsia="Calibri" w:hAnsi="Times New Roman" w:cs="Times New Roman"/>
          <w:color w:val="000000" w:themeColor="text1"/>
          <w:sz w:val="24"/>
          <w:szCs w:val="24"/>
          <w:shd w:val="clear" w:color="auto" w:fill="FCFCFC"/>
          <w:lang w:val="fr-FR"/>
        </w:rPr>
        <w:t xml:space="preserve">- Dự án Tăng cường năng lực giảng dạy và nghiên cứu của </w:t>
      </w:r>
      <w:r w:rsidR="00A11ED8" w:rsidRPr="004C3AEE">
        <w:rPr>
          <w:rFonts w:ascii="Times New Roman" w:eastAsia="Calibri" w:hAnsi="Times New Roman" w:cs="Times New Roman"/>
          <w:color w:val="000000" w:themeColor="text1"/>
          <w:sz w:val="24"/>
          <w:szCs w:val="24"/>
          <w:shd w:val="clear" w:color="auto" w:fill="FCFCFC"/>
          <w:lang w:val="fr-FR"/>
        </w:rPr>
        <w:t xml:space="preserve">Trường </w:t>
      </w:r>
      <w:r w:rsidR="00F84685" w:rsidRPr="004C3AEE">
        <w:rPr>
          <w:rFonts w:ascii="Times New Roman" w:eastAsia="Calibri" w:hAnsi="Times New Roman" w:cs="Times New Roman"/>
          <w:color w:val="000000" w:themeColor="text1"/>
          <w:sz w:val="24"/>
          <w:szCs w:val="24"/>
          <w:shd w:val="clear" w:color="auto" w:fill="FCFCFC"/>
          <w:lang w:val="fr-FR"/>
        </w:rPr>
        <w:t>ĐHAG</w:t>
      </w:r>
      <w:r w:rsidRPr="004C3AEE">
        <w:rPr>
          <w:rFonts w:ascii="Times New Roman" w:eastAsia="Calibri" w:hAnsi="Times New Roman" w:cs="Times New Roman"/>
          <w:color w:val="000000" w:themeColor="text1"/>
          <w:sz w:val="24"/>
          <w:szCs w:val="24"/>
          <w:shd w:val="clear" w:color="auto" w:fill="FCFCFC"/>
          <w:lang w:val="fr-FR"/>
        </w:rPr>
        <w:t xml:space="preserve"> trong thời kỳ công nghiệp hóa và hiện đại hóa. Đây là dự án của quỹ Đổi mới Đào tạo và Nghiên cứu (Teaching Research Innovation Grant, TRIG), do Ngân hàng Thế giới và Bộ Giáo dục và Đào tạo tài trợ, được thực hiện trong giai đoạn 2012-2016 với kinh phí 1.115.000 USD. Nội dung dự án được thiết lập với 3 hợp phần theo thứ tự ưu tiên theo Chiến lược phát triển </w:t>
      </w:r>
      <w:r w:rsidR="00A11ED8" w:rsidRPr="004C3AEE">
        <w:rPr>
          <w:rFonts w:ascii="Times New Roman" w:eastAsia="Calibri" w:hAnsi="Times New Roman" w:cs="Times New Roman"/>
          <w:color w:val="000000" w:themeColor="text1"/>
          <w:sz w:val="24"/>
          <w:szCs w:val="24"/>
          <w:shd w:val="clear" w:color="auto" w:fill="FCFCFC"/>
          <w:lang w:val="fr-FR"/>
        </w:rPr>
        <w:t xml:space="preserve">Trường </w:t>
      </w:r>
      <w:r w:rsidR="00F84685" w:rsidRPr="004C3AEE">
        <w:rPr>
          <w:rFonts w:ascii="Times New Roman" w:eastAsia="Calibri" w:hAnsi="Times New Roman" w:cs="Times New Roman"/>
          <w:color w:val="000000" w:themeColor="text1"/>
          <w:sz w:val="24"/>
          <w:szCs w:val="24"/>
          <w:shd w:val="clear" w:color="auto" w:fill="FCFCFC"/>
          <w:lang w:val="fr-FR"/>
        </w:rPr>
        <w:t>ĐHAG</w:t>
      </w:r>
      <w:r w:rsidRPr="004C3AEE">
        <w:rPr>
          <w:rFonts w:ascii="Times New Roman" w:eastAsia="Calibri" w:hAnsi="Times New Roman" w:cs="Times New Roman"/>
          <w:color w:val="000000" w:themeColor="text1"/>
          <w:sz w:val="24"/>
          <w:szCs w:val="24"/>
          <w:shd w:val="clear" w:color="auto" w:fill="FCFCFC"/>
          <w:lang w:val="fr-FR"/>
        </w:rPr>
        <w:t xml:space="preserve"> đến năm 2020 tập trung vào việc nâng cao trình độ giảng dạy và nghiên cứu của cán bộ, giảng viên các chuyên ngành nông nghiệp, kỹ thuật môi trường và hỗ trợ thêm trang thiết bị cho việc nghiên cứu phục vụ cho việc phát triển kinh tế - xã hội vùng. Mục tiêu của chương trình là nhằm nâng cao năng lực giảng dạy và nghiên cứu của giảng viên </w:t>
      </w:r>
      <w:r w:rsidR="00A11ED8" w:rsidRPr="004C3AEE">
        <w:rPr>
          <w:rFonts w:ascii="Times New Roman" w:eastAsia="Calibri" w:hAnsi="Times New Roman" w:cs="Times New Roman"/>
          <w:color w:val="000000" w:themeColor="text1"/>
          <w:sz w:val="24"/>
          <w:szCs w:val="24"/>
          <w:shd w:val="clear" w:color="auto" w:fill="FCFCFC"/>
          <w:lang w:val="fr-FR"/>
        </w:rPr>
        <w:t xml:space="preserve">Trường </w:t>
      </w:r>
      <w:r w:rsidR="00F84685" w:rsidRPr="004C3AEE">
        <w:rPr>
          <w:rFonts w:ascii="Times New Roman" w:eastAsia="Calibri" w:hAnsi="Times New Roman" w:cs="Times New Roman"/>
          <w:color w:val="000000" w:themeColor="text1"/>
          <w:sz w:val="24"/>
          <w:szCs w:val="24"/>
          <w:shd w:val="clear" w:color="auto" w:fill="FCFCFC"/>
          <w:lang w:val="fr-FR"/>
        </w:rPr>
        <w:t>ĐHAG</w:t>
      </w:r>
      <w:r w:rsidRPr="004C3AEE">
        <w:rPr>
          <w:rFonts w:ascii="Times New Roman" w:eastAsia="Calibri" w:hAnsi="Times New Roman" w:cs="Times New Roman"/>
          <w:color w:val="000000" w:themeColor="text1"/>
          <w:sz w:val="24"/>
          <w:szCs w:val="24"/>
          <w:shd w:val="clear" w:color="auto" w:fill="FCFCFC"/>
          <w:lang w:val="fr-FR"/>
        </w:rPr>
        <w:t>, bằng việc đào tạo trình độ Thạc sĩ và Tiến sĩ tập trung vào các chuyên ngành ưu tiên trong mục tiêu chiến lược của đào tạo nguồn nhân lực theo yêu cầu phát triển kinh tế - xã hội của vùng ĐBSCL.</w:t>
      </w:r>
    </w:p>
    <w:p w14:paraId="503E6B6A"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shd w:val="clear" w:color="auto" w:fill="FCFCFC"/>
        </w:rPr>
      </w:pPr>
      <w:r w:rsidRPr="004C3AEE">
        <w:rPr>
          <w:rFonts w:ascii="Times New Roman" w:eastAsia="Calibri" w:hAnsi="Times New Roman" w:cs="Times New Roman"/>
          <w:color w:val="000000" w:themeColor="text1"/>
          <w:sz w:val="24"/>
          <w:szCs w:val="24"/>
          <w:shd w:val="clear" w:color="auto" w:fill="FCFCFC"/>
        </w:rPr>
        <w:t xml:space="preserve">- Dự án Tăng cường năng lực quốc gia về nghiên cứu và sáng tạo tại Việt Nam (Strengthening National Research and Innovation Capacities in Vietnam, ENHANCE). Đây là dự án quốc tế do Erasmus+ European Union tài trợ với kinh phí 88.610 EURO, Đại học Alicante (Tây Ban Nha) là chủ dự án và một số trường đại học Việt Nam (trong đó có </w:t>
      </w:r>
      <w:r w:rsidR="00A11ED8"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shd w:val="clear" w:color="auto" w:fill="FCFCFC"/>
        </w:rPr>
        <w:t>ĐHAG</w:t>
      </w:r>
      <w:r w:rsidRPr="004C3AEE">
        <w:rPr>
          <w:rFonts w:ascii="Times New Roman" w:eastAsia="Calibri" w:hAnsi="Times New Roman" w:cs="Times New Roman"/>
          <w:color w:val="000000" w:themeColor="text1"/>
          <w:sz w:val="24"/>
          <w:szCs w:val="24"/>
          <w:shd w:val="clear" w:color="auto" w:fill="FCFCFC"/>
        </w:rPr>
        <w:t xml:space="preserve">) tham gia với tư cách thành viên. Mục tiêu chính của dự án là nâng cao năng lực cho hệ thống giáo dục đại học của Việt Nam thông qua việc tăng cường quản lý và thực hiện hiệu quả công tác nghiên cứu và đổi mới. Trong khuôn khổ dự án này, </w:t>
      </w:r>
      <w:r w:rsidR="00A11ED8"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shd w:val="clear" w:color="auto" w:fill="FCFCFC"/>
        </w:rPr>
        <w:t>ĐHAG</w:t>
      </w:r>
      <w:r w:rsidRPr="004C3AEE">
        <w:rPr>
          <w:rFonts w:ascii="Times New Roman" w:eastAsia="Calibri" w:hAnsi="Times New Roman" w:cs="Times New Roman"/>
          <w:color w:val="000000" w:themeColor="text1"/>
          <w:sz w:val="24"/>
          <w:szCs w:val="24"/>
          <w:shd w:val="clear" w:color="auto" w:fill="FCFCFC"/>
        </w:rPr>
        <w:t xml:space="preserve"> đã tham gia thực hiện các nội dung như: </w:t>
      </w:r>
      <w:r w:rsidRPr="004C3AEE">
        <w:rPr>
          <w:rFonts w:ascii="Times New Roman" w:eastAsia="Calibri" w:hAnsi="Times New Roman" w:cs="Times New Roman"/>
          <w:color w:val="000000" w:themeColor="text1"/>
          <w:sz w:val="24"/>
          <w:szCs w:val="24"/>
          <w:shd w:val="clear" w:color="auto" w:fill="FCFCFC"/>
        </w:rPr>
        <w:lastRenderedPageBreak/>
        <w:t>(1) Hỗ trợ tổ chức hội thảo tập huấn lần 3 về “Các thủ tục về sở hữu trí tuệ, hợp đồng khung và tiến trình phê duyệt nội bộ” cho các trường thành viên của dự án; (2) Hỗ trợ tổ chức hội thảo quốc gia lần 2 về “Chiến lược thương mại hóa các sản phẩm nghiên cứu” cho các trường đại học tại Việt Nam; và (3) Giới thiệu các sản phẩm nghiên cứu, ứng dụng có tiềm năng thương mại hóa, lồng ghép vào hai hoạt động trên.</w:t>
      </w:r>
    </w:p>
    <w:p w14:paraId="05AB8F10"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Ngoài các dự án trên, Khoa Nông nghiệp</w:t>
      </w:r>
      <w:r w:rsidR="006241D7"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color w:val="000000" w:themeColor="text1"/>
          <w:sz w:val="24"/>
          <w:szCs w:val="24"/>
        </w:rPr>
        <w:t>-</w:t>
      </w:r>
      <w:r w:rsidR="006241D7"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color w:val="000000" w:themeColor="text1"/>
          <w:sz w:val="24"/>
          <w:szCs w:val="24"/>
        </w:rPr>
        <w:t xml:space="preserve">Tài nguyên thiên nhiên (NN-TNTN) thuộc </w:t>
      </w:r>
      <w:r w:rsidR="00A11ED8" w:rsidRPr="004C3AEE">
        <w:rPr>
          <w:rFonts w:ascii="Times New Roman" w:eastAsia="Calibri" w:hAnsi="Times New Roman" w:cs="Times New Roman"/>
          <w:color w:val="000000" w:themeColor="text1"/>
          <w:sz w:val="24"/>
          <w:szCs w:val="24"/>
          <w:shd w:val="clear" w:color="auto" w:fill="FCFCFC"/>
        </w:rPr>
        <w:t>Trường</w:t>
      </w:r>
      <w:r w:rsidR="00A11ED8" w:rsidRPr="004C3AEE">
        <w:rPr>
          <w:rFonts w:ascii="Times New Roman" w:eastAsia="Calibri" w:hAnsi="Times New Roman" w:cs="Times New Roman"/>
          <w:color w:val="000000" w:themeColor="text1"/>
          <w:sz w:val="24"/>
          <w:szCs w:val="24"/>
        </w:rPr>
        <w:t xml:space="preserve">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còn thực hiện thêm một số nghiên cứu làm nền tảng cho việc tiếp cận và thực hiện các hoạt động của dự án KOICA như:</w:t>
      </w:r>
    </w:p>
    <w:p w14:paraId="219C0C37"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Dự án MEKARN (Research Cooperation for Livestock-based Sustainable Farming Systems in the Lower Mekong Basin), đây là dự án khu vực do tổ chức S</w:t>
      </w:r>
      <w:r w:rsidR="00260B10" w:rsidRPr="004C3AEE">
        <w:rPr>
          <w:rFonts w:ascii="Times New Roman" w:eastAsia="Calibri" w:hAnsi="Times New Roman" w:cs="Times New Roman"/>
          <w:color w:val="000000" w:themeColor="text1"/>
          <w:sz w:val="24"/>
          <w:szCs w:val="24"/>
        </w:rPr>
        <w:t>IDA (</w:t>
      </w:r>
      <w:r w:rsidRPr="004C3AEE">
        <w:rPr>
          <w:rFonts w:ascii="Times New Roman" w:eastAsia="Calibri" w:hAnsi="Times New Roman" w:cs="Times New Roman"/>
          <w:color w:val="000000" w:themeColor="text1"/>
          <w:sz w:val="24"/>
          <w:szCs w:val="24"/>
        </w:rPr>
        <w:t>Thụy Điển</w:t>
      </w:r>
      <w:r w:rsidR="00260B10" w:rsidRPr="004C3AEE">
        <w:rPr>
          <w:rFonts w:ascii="Times New Roman" w:eastAsia="Calibri" w:hAnsi="Times New Roman" w:cs="Times New Roman"/>
          <w:color w:val="000000" w:themeColor="text1"/>
          <w:sz w:val="24"/>
          <w:szCs w:val="24"/>
        </w:rPr>
        <w:t>)</w:t>
      </w:r>
      <w:r w:rsidRPr="004C3AEE">
        <w:rPr>
          <w:rFonts w:ascii="Times New Roman" w:eastAsia="Calibri" w:hAnsi="Times New Roman" w:cs="Times New Roman"/>
          <w:color w:val="000000" w:themeColor="text1"/>
          <w:sz w:val="24"/>
          <w:szCs w:val="24"/>
        </w:rPr>
        <w:t xml:space="preserve"> tài trợ nhằm mục tiêu phát triển nguồn nhân lực và đào tạo các nước khu vực hạ lưu sông Mekong (Việt Nam, Lào, Thái Lan và Cam-pu-chia). Trong khuôn khổ dự án này, </w:t>
      </w:r>
      <w:r w:rsidR="00A11ED8"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tham gia với vai trò là thành viên của dự án, từ năm 2003. </w:t>
      </w:r>
      <w:r w:rsidR="00A11ED8"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tham gia qua 2 giai đoạn (MEKARN I và MEKARN II) từ năm 2003 đến 2018, chủ yếu tập trung đào tạo nguồn nhân lực cho 2 ngành Chăn nuôi và Thuỷ sản qua phương thức đào tạo dài hạn nguồn nhân lực chuyên ngành (tiến sĩ và thạc sĩ) và phát triển năng lực nghiên cứu thông qua tài trợ cho các dự án nghiên cứu nhỏ và tài trợ thiết bị nghiên cứu (4.000-10.000 USD/dự án). Tổng kinh phí 2 giai đoạn khoảng 100.000 USD; không bao gồm kinh phí đào tạo thạc sĩ và tiến sĩ tại Thụy Điển. Dự án đã đào tạo được 5 tiến sĩ và 5 thạc sĩ các chuyên ngành Chăn nuôi và Thủy sản, thực hiện 16 </w:t>
      </w:r>
      <w:r w:rsidR="0051139F" w:rsidRPr="004C3AEE">
        <w:rPr>
          <w:rFonts w:ascii="Times New Roman" w:eastAsia="Calibri" w:hAnsi="Times New Roman" w:cs="Times New Roman"/>
          <w:color w:val="000000" w:themeColor="text1"/>
          <w:sz w:val="24"/>
          <w:szCs w:val="24"/>
        </w:rPr>
        <w:t>NCKH</w:t>
      </w:r>
      <w:r w:rsidRPr="004C3AEE">
        <w:rPr>
          <w:rFonts w:ascii="Times New Roman" w:eastAsia="Calibri" w:hAnsi="Times New Roman" w:cs="Times New Roman"/>
          <w:color w:val="000000" w:themeColor="text1"/>
          <w:sz w:val="24"/>
          <w:szCs w:val="24"/>
        </w:rPr>
        <w:t xml:space="preserve"> vừa và nhỏ liên quan đến hệ thống vật nuôi và môi trường.</w:t>
      </w:r>
    </w:p>
    <w:p w14:paraId="7A8D64AE"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 Dự án thí điểm về cải tạo đất và nâng cao thu nhập của người nông dân ở tỉnh An Giang, Việt Nam, dự án do JICA tài trợ được thực hiện tại </w:t>
      </w:r>
      <w:r w:rsidR="00A11ED8"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trong hai năm, từ 2017- 2019. Dự án được thực hiện bởi sự hợp tác giữa Trường Đại học Saga và </w:t>
      </w:r>
      <w:r w:rsidR="00A11ED8"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đơn vị phối hợp là Trung tâm Công nghệ Sinh học tỉnh An Giang. Kinh phí dự án được tổ chức JICA tài trợ chính với kinh phí 100.000 USD. Mục tiêu của dự án là cải tạo đất trồng lúa ba vụ và đất nhiễm mặn để tăng thu nhập cho nông dân tỉnh An Giang. Dự án đã giúp cho nông dân và cán bộ địa phương hiểu biết thêm kỹ thuật mới và góp phần đa dạng giống cây trồng mới phục vụ cho mục đích cải tạo đất thích ứng với tình hình biến đổi khí hậu như xâm nhập mặn, giúp nông dân cải thiện thu nhập trong tương lai.</w:t>
      </w:r>
    </w:p>
    <w:p w14:paraId="1D5C6B16"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Dự án Nâng cao nhận thức và năng lực của nông dân trồng lúa trong hạn chế sử dụng thuốc trừ sâu ở tỉnh An Giang. Dự án được hỗ trợ kinh phí từ Oxfam-Hà Lan với tổng kinh phí</w:t>
      </w:r>
      <w:r w:rsidR="00551D45"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color w:val="000000" w:themeColor="text1"/>
          <w:sz w:val="24"/>
          <w:szCs w:val="24"/>
        </w:rPr>
        <w:t>19.900 EURO, thực hiện trong năm 2017 với hình thức hợp tác là phục vụ cộng đồng. Nội dung của dự án là thí điểm mô hình và hoạt động hội thảo cho đối tượng là nông dân trồng lúa tỉnh An Giang nhằm nâng cao nhận thức trong việc hạn chế sử dụng thuốc hóa học trong canh tác, bảo vệ nguồn thiên địch tự nhiên và hướng đến sản xuất nông nghiệp sạch, bền vững.</w:t>
      </w:r>
    </w:p>
    <w:p w14:paraId="7D84F8D7"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pacing w:val="-2"/>
          <w:sz w:val="24"/>
          <w:szCs w:val="24"/>
        </w:rPr>
      </w:pPr>
      <w:r w:rsidRPr="004C3AEE">
        <w:rPr>
          <w:rFonts w:ascii="Times New Roman" w:eastAsia="Calibri" w:hAnsi="Times New Roman" w:cs="Times New Roman"/>
          <w:color w:val="000000" w:themeColor="text1"/>
          <w:spacing w:val="-2"/>
          <w:sz w:val="24"/>
          <w:szCs w:val="24"/>
        </w:rPr>
        <w:t>Ngoài ra Khoa NN-TNTN còn hợp tác với chính quyền địa phương với chủ đề “Kiện toàn, phát triển nguồn nhân lực ngành N</w:t>
      </w:r>
      <w:r w:rsidR="00260B10" w:rsidRPr="004C3AEE">
        <w:rPr>
          <w:rFonts w:ascii="Times New Roman" w:eastAsia="Calibri" w:hAnsi="Times New Roman" w:cs="Times New Roman"/>
          <w:color w:val="000000" w:themeColor="text1"/>
          <w:spacing w:val="-2"/>
          <w:sz w:val="24"/>
          <w:szCs w:val="24"/>
        </w:rPr>
        <w:t>N</w:t>
      </w:r>
      <w:r w:rsidRPr="004C3AEE">
        <w:rPr>
          <w:rFonts w:ascii="Times New Roman" w:eastAsia="Calibri" w:hAnsi="Times New Roman" w:cs="Times New Roman"/>
          <w:color w:val="000000" w:themeColor="text1"/>
          <w:spacing w:val="-2"/>
          <w:sz w:val="24"/>
          <w:szCs w:val="24"/>
        </w:rPr>
        <w:t>-PTNT giai đoạn 2018-2020” nhằm kiện toàn đội ngũ cán bộ, công chức, viên chức chuyên trách nhiệm vụ nông nghiệp ở các cấp tỉnh, huyện, xã, xây dựng mạng lưới tri thức nông nghiệp nòng cốt ở từng địa bàn giữ vai trò đầu tàu, đủ sức nắm bắt, vận dụng khoa học và công nghệ tạo động lực cho phát triển nông nghiệp, nông thôn hiệu quả và bền vững.</w:t>
      </w:r>
    </w:p>
    <w:p w14:paraId="714B45BD"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lastRenderedPageBreak/>
        <w:t xml:space="preserve">Trên đây là một số dự án mà ĐHQG-HCM,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và Khoa NN-TNTN đã được tài trợ thực hiện trong thời gian qua. Đây là những dự án mang ý nghĩa tích cực có liên quan đến phát triển toàn diện và bền vững chất lượng giáo dục của ĐHQG-HCM để đạt được các mục tiêu phát triển bền vững. Dự án mới được phê duyệt vừa mang tính kế thừa, phát triển nền tảng sẵn có từ các chương trình, dự án trước về tăng cường giáo dục đại học ngành nông nghiệp tại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ĐHQG-HCM vừa khẳng định năng lực của đội ngũ cán bộ của Trường trong việc nghiên cứu và thực hiện dự án quốc tế.</w:t>
      </w:r>
    </w:p>
    <w:p w14:paraId="6FBF6AC1" w14:textId="77777777" w:rsidR="002A4829" w:rsidRPr="004C3AEE" w:rsidRDefault="00875150" w:rsidP="001E280B">
      <w:pPr>
        <w:pStyle w:val="Heading2"/>
        <w:ind w:left="0" w:firstLine="720"/>
        <w:rPr>
          <w:color w:val="000000" w:themeColor="text1"/>
        </w:rPr>
      </w:pPr>
      <w:bookmarkStart w:id="4" w:name="_Toc97069213"/>
      <w:r w:rsidRPr="004C3AEE">
        <w:rPr>
          <w:color w:val="000000" w:themeColor="text1"/>
        </w:rPr>
        <w:t>3. Sự cần thiết của dự án</w:t>
      </w:r>
      <w:bookmarkEnd w:id="4"/>
    </w:p>
    <w:p w14:paraId="1D6F5B23" w14:textId="77777777" w:rsidR="002A4829" w:rsidRPr="004C3AEE" w:rsidRDefault="00B35972">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Đ</w:t>
      </w:r>
      <w:r w:rsidR="00260B10" w:rsidRPr="004C3AEE">
        <w:rPr>
          <w:rFonts w:ascii="Times New Roman" w:eastAsia="Calibri" w:hAnsi="Times New Roman" w:cs="Times New Roman"/>
          <w:color w:val="000000" w:themeColor="text1"/>
          <w:sz w:val="24"/>
          <w:szCs w:val="24"/>
        </w:rPr>
        <w:t xml:space="preserve">BSCL </w:t>
      </w:r>
      <w:r w:rsidR="00875150" w:rsidRPr="004C3AEE">
        <w:rPr>
          <w:rFonts w:ascii="Times New Roman" w:eastAsia="Calibri" w:hAnsi="Times New Roman" w:cs="Times New Roman"/>
          <w:color w:val="000000" w:themeColor="text1"/>
          <w:sz w:val="24"/>
          <w:szCs w:val="24"/>
        </w:rPr>
        <w:t xml:space="preserve">là một vùng </w:t>
      </w:r>
      <w:r w:rsidRPr="004C3AEE">
        <w:rPr>
          <w:rFonts w:ascii="Times New Roman" w:eastAsia="Calibri" w:hAnsi="Times New Roman" w:cs="Times New Roman"/>
          <w:color w:val="000000" w:themeColor="text1"/>
          <w:sz w:val="24"/>
          <w:szCs w:val="24"/>
        </w:rPr>
        <w:t>sản xuất lương thực</w:t>
      </w:r>
      <w:r w:rsidR="00875150" w:rsidRPr="004C3AEE">
        <w:rPr>
          <w:rFonts w:ascii="Times New Roman" w:eastAsia="Calibri" w:hAnsi="Times New Roman" w:cs="Times New Roman"/>
          <w:color w:val="000000" w:themeColor="text1"/>
          <w:sz w:val="24"/>
          <w:szCs w:val="24"/>
        </w:rPr>
        <w:t xml:space="preserve"> chính, các sản phẩm lúa, ngô, sắn và mía được canh tác trong khu vực này rất quan trọng trong nền nông nghiệp Việt Nam. Do đó, sự phát triển nông nghiệp khu vực ĐBSCL là cốt lõi của sự phát triển nông nghiệp Việt Nam. Tuy nhiên, trình độ nguồn nhân lực của các trường đại học nông nghiệp ở khu vực này chưa thật sự tương xứng với nhu cầu phát triển của khu vực.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00875150" w:rsidRPr="004C3AEE">
        <w:rPr>
          <w:rFonts w:ascii="Times New Roman" w:eastAsia="Calibri" w:hAnsi="Times New Roman" w:cs="Times New Roman"/>
          <w:color w:val="000000" w:themeColor="text1"/>
          <w:sz w:val="24"/>
          <w:szCs w:val="24"/>
        </w:rPr>
        <w:t xml:space="preserve"> là trường đại học công lập thứ hai của khu vực Tây Nam Bộ, được thành lập vào năm 1999 nhằm thực hiện vai trò giáo dục của khu vực, cụ thể là trong lĩnh vực nông nghiệp. Trường hướng tới trở thành trung tâm đào tạo trình độ đại học và sau đại học đa ngành, đa lĩnh vực, nghiên cứu và</w:t>
      </w:r>
      <w:r w:rsidR="00551D45" w:rsidRPr="004C3AEE">
        <w:rPr>
          <w:rFonts w:ascii="Times New Roman" w:eastAsia="Calibri" w:hAnsi="Times New Roman" w:cs="Times New Roman"/>
          <w:color w:val="000000" w:themeColor="text1"/>
          <w:sz w:val="24"/>
          <w:szCs w:val="24"/>
        </w:rPr>
        <w:t xml:space="preserve"> chuyển giao công nghệ </w:t>
      </w:r>
      <w:r w:rsidR="00875150" w:rsidRPr="004C3AEE">
        <w:rPr>
          <w:rFonts w:ascii="Times New Roman" w:eastAsia="Calibri" w:hAnsi="Times New Roman" w:cs="Times New Roman"/>
          <w:color w:val="000000" w:themeColor="text1"/>
          <w:sz w:val="24"/>
          <w:szCs w:val="24"/>
        </w:rPr>
        <w:t xml:space="preserve">phục vụ cộng đồng được quốc tế công nhận. </w:t>
      </w:r>
    </w:p>
    <w:p w14:paraId="54080C47" w14:textId="77777777" w:rsidR="002A4829" w:rsidRPr="004C3AEE" w:rsidRDefault="00551D45">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Năm 201</w:t>
      </w:r>
      <w:r w:rsidR="006241D7" w:rsidRPr="004C3AEE">
        <w:rPr>
          <w:rFonts w:ascii="Times New Roman" w:eastAsia="Calibri" w:hAnsi="Times New Roman" w:cs="Times New Roman"/>
          <w:color w:val="000000" w:themeColor="text1"/>
          <w:sz w:val="24"/>
          <w:szCs w:val="24"/>
        </w:rPr>
        <w:t>9</w:t>
      </w:r>
      <w:r w:rsidRPr="004C3AEE">
        <w:rPr>
          <w:rFonts w:ascii="Times New Roman" w:eastAsia="Calibri" w:hAnsi="Times New Roman" w:cs="Times New Roman"/>
          <w:color w:val="000000" w:themeColor="text1"/>
          <w:sz w:val="24"/>
          <w:szCs w:val="24"/>
        </w:rPr>
        <w:t xml:space="preserve">, </w:t>
      </w:r>
      <w:r w:rsidR="00875150" w:rsidRPr="004C3AEE">
        <w:rPr>
          <w:rFonts w:ascii="Times New Roman" w:eastAsia="Calibri" w:hAnsi="Times New Roman" w:cs="Times New Roman"/>
          <w:color w:val="000000" w:themeColor="text1"/>
          <w:sz w:val="24"/>
          <w:szCs w:val="24"/>
        </w:rPr>
        <w:t>Trường Đ</w:t>
      </w:r>
      <w:r w:rsidR="00260B10" w:rsidRPr="004C3AEE">
        <w:rPr>
          <w:rFonts w:ascii="Times New Roman" w:eastAsia="Calibri" w:hAnsi="Times New Roman" w:cs="Times New Roman"/>
          <w:color w:val="000000" w:themeColor="text1"/>
          <w:sz w:val="24"/>
          <w:szCs w:val="24"/>
        </w:rPr>
        <w:t>HAG</w:t>
      </w:r>
      <w:r w:rsidR="00875150" w:rsidRPr="004C3AEE">
        <w:rPr>
          <w:rFonts w:ascii="Times New Roman" w:eastAsia="Calibri" w:hAnsi="Times New Roman" w:cs="Times New Roman"/>
          <w:color w:val="000000" w:themeColor="text1"/>
          <w:sz w:val="24"/>
          <w:szCs w:val="24"/>
        </w:rPr>
        <w:t xml:space="preserve"> trở thành thành viên của ĐHQG-HCM, thiết lập nền tảng cho nghiên cứu và giáo dục chất lượng cao ở khu vực ĐBSCL. Theo đó,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00875150" w:rsidRPr="004C3AEE">
        <w:rPr>
          <w:rFonts w:ascii="Times New Roman" w:eastAsia="Calibri" w:hAnsi="Times New Roman" w:cs="Times New Roman"/>
          <w:color w:val="000000" w:themeColor="text1"/>
          <w:sz w:val="24"/>
          <w:szCs w:val="24"/>
        </w:rPr>
        <w:t xml:space="preserve"> rất cần được hỗ trợ nâng cao năng lực giảng dạy và </w:t>
      </w:r>
      <w:r w:rsidR="0051139F" w:rsidRPr="004C3AEE">
        <w:rPr>
          <w:rFonts w:ascii="Times New Roman" w:eastAsia="Calibri" w:hAnsi="Times New Roman" w:cs="Times New Roman"/>
          <w:color w:val="000000" w:themeColor="text1"/>
          <w:sz w:val="24"/>
          <w:szCs w:val="24"/>
        </w:rPr>
        <w:t>NCKH</w:t>
      </w:r>
      <w:r w:rsidR="00875150" w:rsidRPr="004C3AEE">
        <w:rPr>
          <w:rFonts w:ascii="Times New Roman" w:eastAsia="Calibri" w:hAnsi="Times New Roman" w:cs="Times New Roman"/>
          <w:color w:val="000000" w:themeColor="text1"/>
          <w:sz w:val="24"/>
          <w:szCs w:val="24"/>
        </w:rPr>
        <w:t xml:space="preserve"> để đáp ứng nhu cầu phát triển nguồn nhân lực chất lượng cao ở cho khu vực ĐBS</w:t>
      </w:r>
      <w:r w:rsidR="00260B10" w:rsidRPr="004C3AEE">
        <w:rPr>
          <w:rFonts w:ascii="Times New Roman" w:eastAsia="Calibri" w:hAnsi="Times New Roman" w:cs="Times New Roman"/>
          <w:color w:val="000000" w:themeColor="text1"/>
          <w:sz w:val="24"/>
          <w:szCs w:val="24"/>
        </w:rPr>
        <w:t>CL</w:t>
      </w:r>
      <w:r w:rsidR="00875150" w:rsidRPr="004C3AEE">
        <w:rPr>
          <w:rFonts w:ascii="Times New Roman" w:eastAsia="Calibri" w:hAnsi="Times New Roman" w:cs="Times New Roman"/>
          <w:color w:val="000000" w:themeColor="text1"/>
          <w:sz w:val="24"/>
          <w:szCs w:val="24"/>
        </w:rPr>
        <w:t xml:space="preserve"> nói riêng và cả nước nói chung. Đặc biệt, đối với sự phát triển lâu dài của nông nghiệp Việt Nam, việc phát triển đội ngũ nghiên cứu tiên tiến là điều cần thiết cho quá trình chuyển đổi từ nông nghiệp định hướng sản xuất sang xuất khẩu và nông nghiệp theo định hướng công nghệ cao.</w:t>
      </w:r>
    </w:p>
    <w:p w14:paraId="53CBF355"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Với mục tiêu phát triển chất lượng đào tạo nhằm</w:t>
      </w:r>
      <w:r w:rsidR="00D90FC9" w:rsidRPr="004C3AEE">
        <w:rPr>
          <w:rFonts w:ascii="Times New Roman" w:eastAsia="Calibri" w:hAnsi="Times New Roman" w:cs="Times New Roman"/>
          <w:color w:val="000000" w:themeColor="text1"/>
          <w:sz w:val="24"/>
          <w:szCs w:val="24"/>
        </w:rPr>
        <w:t xml:space="preserve"> đáp ứng </w:t>
      </w:r>
      <w:r w:rsidRPr="004C3AEE">
        <w:rPr>
          <w:rFonts w:ascii="Times New Roman" w:eastAsia="Calibri" w:hAnsi="Times New Roman" w:cs="Times New Roman"/>
          <w:color w:val="000000" w:themeColor="text1"/>
          <w:sz w:val="24"/>
          <w:szCs w:val="24"/>
        </w:rPr>
        <w:t>yêu cầu phát triển KT-XH của khu vực ĐBSCL và quốc gia</w:t>
      </w:r>
      <w:r w:rsidR="009C0E02" w:rsidRPr="004C3AEE">
        <w:rPr>
          <w:rFonts w:ascii="Times New Roman" w:eastAsia="Calibri" w:hAnsi="Times New Roman" w:cs="Times New Roman"/>
          <w:color w:val="000000" w:themeColor="text1"/>
          <w:sz w:val="24"/>
          <w:szCs w:val="24"/>
        </w:rPr>
        <w:t>,</w:t>
      </w:r>
      <w:r w:rsidRPr="004C3AEE">
        <w:rPr>
          <w:rFonts w:ascii="Times New Roman" w:eastAsia="Calibri" w:hAnsi="Times New Roman" w:cs="Times New Roman"/>
          <w:color w:val="000000" w:themeColor="text1"/>
          <w:sz w:val="24"/>
          <w:szCs w:val="24"/>
        </w:rPr>
        <w:t xml:space="preserve">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có tiềm năng phù hợp như một tổ chức giáo dục và nghiên cứu</w:t>
      </w:r>
      <w:r w:rsidR="00512C6C" w:rsidRPr="004C3AEE">
        <w:rPr>
          <w:rFonts w:ascii="Times New Roman" w:eastAsia="Calibri" w:hAnsi="Times New Roman" w:cs="Times New Roman"/>
          <w:color w:val="000000" w:themeColor="text1"/>
          <w:sz w:val="24"/>
          <w:szCs w:val="24"/>
        </w:rPr>
        <w:t xml:space="preserve"> lĩnh vực </w:t>
      </w:r>
      <w:r w:rsidRPr="004C3AEE">
        <w:rPr>
          <w:rFonts w:ascii="Times New Roman" w:eastAsia="Calibri" w:hAnsi="Times New Roman" w:cs="Times New Roman"/>
          <w:color w:val="000000" w:themeColor="text1"/>
          <w:sz w:val="24"/>
          <w:szCs w:val="24"/>
        </w:rPr>
        <w:t xml:space="preserve">nông nghiệp công nghệ cao. Hiện tại,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00E40A19"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color w:val="000000" w:themeColor="text1"/>
          <w:sz w:val="24"/>
          <w:szCs w:val="24"/>
        </w:rPr>
        <w:t xml:space="preserve">- ĐHQG-HCM có các chuyên ngành Khoa học cây trồng, </w:t>
      </w:r>
      <w:r w:rsidR="006E5022" w:rsidRPr="004C3AEE">
        <w:rPr>
          <w:rFonts w:ascii="Times New Roman" w:eastAsia="Calibri" w:hAnsi="Times New Roman" w:cs="Times New Roman"/>
          <w:color w:val="000000" w:themeColor="text1"/>
          <w:sz w:val="24"/>
          <w:szCs w:val="24"/>
        </w:rPr>
        <w:t xml:space="preserve">Bảo vệ thực vật, </w:t>
      </w:r>
      <w:r w:rsidRPr="004C3AEE">
        <w:rPr>
          <w:rFonts w:ascii="Times New Roman" w:eastAsia="Calibri" w:hAnsi="Times New Roman" w:cs="Times New Roman"/>
          <w:color w:val="000000" w:themeColor="text1"/>
          <w:sz w:val="24"/>
          <w:szCs w:val="24"/>
        </w:rPr>
        <w:t>Chăn nuôi, Nuôi trồng thủy sản</w:t>
      </w:r>
      <w:r w:rsidR="006E5022" w:rsidRPr="004C3AEE">
        <w:rPr>
          <w:rFonts w:ascii="Times New Roman" w:eastAsia="Calibri" w:hAnsi="Times New Roman" w:cs="Times New Roman"/>
          <w:color w:val="000000" w:themeColor="text1"/>
          <w:sz w:val="24"/>
          <w:szCs w:val="24"/>
        </w:rPr>
        <w:t>,</w:t>
      </w:r>
      <w:r w:rsidRPr="004C3AEE">
        <w:rPr>
          <w:rFonts w:ascii="Times New Roman" w:eastAsia="Calibri" w:hAnsi="Times New Roman" w:cs="Times New Roman"/>
          <w:color w:val="000000" w:themeColor="text1"/>
          <w:sz w:val="24"/>
          <w:szCs w:val="24"/>
        </w:rPr>
        <w:t xml:space="preserve"> </w:t>
      </w:r>
      <w:r w:rsidR="006E5022" w:rsidRPr="004C3AEE">
        <w:rPr>
          <w:rFonts w:ascii="Times New Roman" w:eastAsia="Calibri" w:hAnsi="Times New Roman" w:cs="Times New Roman"/>
          <w:color w:val="000000" w:themeColor="text1"/>
          <w:sz w:val="24"/>
          <w:szCs w:val="24"/>
        </w:rPr>
        <w:t xml:space="preserve">Phát triển nông thôn, </w:t>
      </w:r>
      <w:r w:rsidRPr="004C3AEE">
        <w:rPr>
          <w:rFonts w:ascii="Times New Roman" w:eastAsia="Calibri" w:hAnsi="Times New Roman" w:cs="Times New Roman"/>
          <w:color w:val="000000" w:themeColor="text1"/>
          <w:sz w:val="24"/>
          <w:szCs w:val="24"/>
        </w:rPr>
        <w:t>Công nghệ sinh học</w:t>
      </w:r>
      <w:r w:rsidR="006E5022" w:rsidRPr="004C3AEE">
        <w:rPr>
          <w:rFonts w:ascii="Times New Roman" w:eastAsia="Calibri" w:hAnsi="Times New Roman" w:cs="Times New Roman"/>
          <w:color w:val="000000" w:themeColor="text1"/>
          <w:sz w:val="24"/>
          <w:szCs w:val="24"/>
        </w:rPr>
        <w:t xml:space="preserve"> và Công nghệ thực phẩm. Đây là</w:t>
      </w:r>
      <w:r w:rsidRPr="004C3AEE">
        <w:rPr>
          <w:rFonts w:ascii="Times New Roman" w:eastAsia="Calibri" w:hAnsi="Times New Roman" w:cs="Times New Roman"/>
          <w:color w:val="000000" w:themeColor="text1"/>
          <w:sz w:val="24"/>
          <w:szCs w:val="24"/>
        </w:rPr>
        <w:t xml:space="preserve"> các ngành công nghiệp chính trong chuỗi giá trị </w:t>
      </w:r>
      <w:r w:rsidR="006E5022" w:rsidRPr="004C3AEE">
        <w:rPr>
          <w:rFonts w:ascii="Times New Roman" w:eastAsia="Calibri" w:hAnsi="Times New Roman" w:cs="Times New Roman"/>
          <w:color w:val="000000" w:themeColor="text1"/>
          <w:sz w:val="24"/>
          <w:szCs w:val="24"/>
        </w:rPr>
        <w:t>nông sản thực phẩm ở Việt Nam</w:t>
      </w:r>
      <w:r w:rsidRPr="004C3AEE">
        <w:rPr>
          <w:rFonts w:ascii="Times New Roman" w:eastAsia="Calibri" w:hAnsi="Times New Roman" w:cs="Times New Roman"/>
          <w:color w:val="000000" w:themeColor="text1"/>
          <w:sz w:val="24"/>
          <w:szCs w:val="24"/>
        </w:rPr>
        <w:t xml:space="preserve">. </w:t>
      </w:r>
    </w:p>
    <w:p w14:paraId="5242E12A"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Tuy nhiên, hiện tại số lượng giảng viên có trình độ tiến sĩ chỉ chiếm 14,2% tổng số giảng viên cơ hữu của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từ đó đặt ra nhu cầu nâng cao trình độ, củng cố năng lực giảng dạy và nghiên cứu đội ngũ cán bộ của đơn vị. Ngoài ra,</w:t>
      </w:r>
      <w:r w:rsidR="009C6BC4" w:rsidRPr="004C3AEE">
        <w:rPr>
          <w:rFonts w:ascii="Times New Roman" w:eastAsia="Calibri" w:hAnsi="Times New Roman" w:cs="Times New Roman"/>
          <w:color w:val="000000" w:themeColor="text1"/>
          <w:sz w:val="24"/>
          <w:szCs w:val="24"/>
        </w:rPr>
        <w:t xml:space="preserve"> một số </w:t>
      </w:r>
      <w:r w:rsidRPr="004C3AEE">
        <w:rPr>
          <w:rFonts w:ascii="Times New Roman" w:eastAsia="Calibri" w:hAnsi="Times New Roman" w:cs="Times New Roman"/>
          <w:color w:val="000000" w:themeColor="text1"/>
          <w:sz w:val="24"/>
          <w:szCs w:val="24"/>
        </w:rPr>
        <w:t xml:space="preserve">chương trình giảng dạy cần được tổ chức lại nhằm phục vụ mục đích đào tạo nhân lực trong lĩnh vực nông nghiệp công nghệ cao. Việc đào tạo và hỗ trợ hạ tầng là cần thiết để sử dụng hiệu quả các cơ sở và thiết bị hiện tại. Năng lực hợp tác hành chính và công nghiệp - học thuật cũng cần phải được tăng cường. </w:t>
      </w:r>
    </w:p>
    <w:p w14:paraId="6AC4E790"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Do đó, việc triển khai dự án sẽ tạo điều kiện cho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có cơ hội nâng cao năng lực đội ngũ, cải tiến các chương trình đào tạo.</w:t>
      </w:r>
      <w:r w:rsidR="009D381D" w:rsidRPr="004C3AEE">
        <w:rPr>
          <w:rFonts w:ascii="Times New Roman" w:eastAsia="Calibri" w:hAnsi="Times New Roman" w:cs="Times New Roman"/>
          <w:color w:val="000000" w:themeColor="text1"/>
          <w:sz w:val="24"/>
          <w:szCs w:val="24"/>
        </w:rPr>
        <w:t xml:space="preserve"> Thông</w:t>
      </w:r>
      <w:r w:rsidRPr="004C3AEE">
        <w:rPr>
          <w:rFonts w:ascii="Times New Roman" w:eastAsia="Calibri" w:hAnsi="Times New Roman" w:cs="Times New Roman"/>
          <w:color w:val="000000" w:themeColor="text1"/>
          <w:sz w:val="24"/>
          <w:szCs w:val="24"/>
        </w:rPr>
        <w:t xml:space="preserve"> qua dự án,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nói riêng và ĐHQG-HCM</w:t>
      </w:r>
      <w:r w:rsidR="009D381D" w:rsidRPr="004C3AEE">
        <w:rPr>
          <w:rFonts w:ascii="Times New Roman" w:eastAsia="Calibri" w:hAnsi="Times New Roman" w:cs="Times New Roman"/>
          <w:color w:val="000000" w:themeColor="text1"/>
          <w:sz w:val="24"/>
          <w:szCs w:val="24"/>
        </w:rPr>
        <w:t xml:space="preserve"> </w:t>
      </w:r>
      <w:r w:rsidR="009C0E02" w:rsidRPr="004C3AEE">
        <w:rPr>
          <w:rFonts w:ascii="Times New Roman" w:eastAsia="Calibri" w:hAnsi="Times New Roman" w:cs="Times New Roman"/>
          <w:color w:val="000000" w:themeColor="text1"/>
          <w:sz w:val="24"/>
          <w:szCs w:val="24"/>
        </w:rPr>
        <w:t xml:space="preserve">nói chung </w:t>
      </w:r>
      <w:r w:rsidR="009D381D" w:rsidRPr="004C3AEE">
        <w:rPr>
          <w:rFonts w:ascii="Times New Roman" w:eastAsia="Calibri" w:hAnsi="Times New Roman" w:cs="Times New Roman"/>
          <w:color w:val="000000" w:themeColor="text1"/>
          <w:sz w:val="24"/>
          <w:szCs w:val="24"/>
        </w:rPr>
        <w:t xml:space="preserve">có thể </w:t>
      </w:r>
      <w:r w:rsidRPr="004C3AEE">
        <w:rPr>
          <w:rFonts w:ascii="Times New Roman" w:eastAsia="Calibri" w:hAnsi="Times New Roman" w:cs="Times New Roman"/>
          <w:color w:val="000000" w:themeColor="text1"/>
          <w:sz w:val="24"/>
          <w:szCs w:val="24"/>
        </w:rPr>
        <w:t>mở rộng quan hệ hợp tác quốc tế, kết nối nghiên cứu và đào tạo với</w:t>
      </w:r>
      <w:r w:rsidR="009D381D" w:rsidRPr="004C3AEE">
        <w:rPr>
          <w:rFonts w:ascii="Times New Roman" w:eastAsia="Calibri" w:hAnsi="Times New Roman" w:cs="Times New Roman"/>
          <w:color w:val="000000" w:themeColor="text1"/>
          <w:sz w:val="24"/>
          <w:szCs w:val="24"/>
        </w:rPr>
        <w:t xml:space="preserve"> các </w:t>
      </w:r>
      <w:r w:rsidRPr="004C3AEE">
        <w:rPr>
          <w:rFonts w:ascii="Times New Roman" w:eastAsia="Calibri" w:hAnsi="Times New Roman" w:cs="Times New Roman"/>
          <w:color w:val="000000" w:themeColor="text1"/>
          <w:sz w:val="24"/>
          <w:szCs w:val="24"/>
        </w:rPr>
        <w:t xml:space="preserve">trường đại học uy tín trên thế giới. </w:t>
      </w:r>
    </w:p>
    <w:p w14:paraId="1EF48151" w14:textId="77777777" w:rsidR="002A4829" w:rsidRPr="004C3AEE" w:rsidRDefault="00875150" w:rsidP="006A143F">
      <w:pPr>
        <w:pStyle w:val="Heading2"/>
        <w:ind w:left="0" w:firstLine="720"/>
        <w:rPr>
          <w:color w:val="000000" w:themeColor="text1"/>
        </w:rPr>
      </w:pPr>
      <w:bookmarkStart w:id="5" w:name="_Toc97069214"/>
      <w:r w:rsidRPr="004C3AEE">
        <w:rPr>
          <w:color w:val="000000" w:themeColor="text1"/>
        </w:rPr>
        <w:lastRenderedPageBreak/>
        <w:t>4. Nhu cầu hỗ trợ kỹ thuật bằng vốn ODA không hoàn lại</w:t>
      </w:r>
      <w:bookmarkEnd w:id="5"/>
    </w:p>
    <w:p w14:paraId="2511B999" w14:textId="77777777" w:rsidR="002A4829" w:rsidRPr="004C3AEE" w:rsidRDefault="0051139F">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Trường </w:t>
      </w:r>
      <w:r w:rsidR="00F84685" w:rsidRPr="004C3AEE">
        <w:rPr>
          <w:rFonts w:ascii="Times New Roman" w:eastAsia="Calibri" w:hAnsi="Times New Roman" w:cs="Times New Roman"/>
          <w:color w:val="000000" w:themeColor="text1"/>
          <w:sz w:val="24"/>
          <w:szCs w:val="24"/>
        </w:rPr>
        <w:t>ĐHAG</w:t>
      </w:r>
      <w:r w:rsidR="00875150" w:rsidRPr="004C3AEE">
        <w:rPr>
          <w:rFonts w:ascii="Times New Roman" w:eastAsia="Calibri" w:hAnsi="Times New Roman" w:cs="Times New Roman"/>
          <w:color w:val="000000" w:themeColor="text1"/>
          <w:sz w:val="24"/>
          <w:szCs w:val="24"/>
        </w:rPr>
        <w:t xml:space="preserve"> đã trải qua 20 năm xây dựng, hội nhập và phát triển, Trường luôn khẳng định được chất lượng giáo dục và đào tạo,</w:t>
      </w:r>
      <w:r w:rsidR="006E5022" w:rsidRPr="004C3AEE">
        <w:rPr>
          <w:rFonts w:ascii="Times New Roman" w:eastAsia="Calibri" w:hAnsi="Times New Roman" w:cs="Times New Roman"/>
          <w:color w:val="000000" w:themeColor="text1"/>
          <w:sz w:val="24"/>
          <w:szCs w:val="24"/>
        </w:rPr>
        <w:t xml:space="preserve"> NCKH v</w:t>
      </w:r>
      <w:r w:rsidR="00875150" w:rsidRPr="004C3AEE">
        <w:rPr>
          <w:rFonts w:ascii="Times New Roman" w:eastAsia="Calibri" w:hAnsi="Times New Roman" w:cs="Times New Roman"/>
          <w:color w:val="000000" w:themeColor="text1"/>
          <w:sz w:val="24"/>
          <w:szCs w:val="24"/>
        </w:rPr>
        <w:t xml:space="preserve">à phục vụ cộng đồng được xã hội ghi nhận, đánh giá cao. Tuy nhiên, Trường vẫn còn nhiều khó khăn do hạn chế về kinh phí, tài liệu và trang thiết bị phục vụ giảng dạy các môn học. Do đó,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00875150" w:rsidRPr="004C3AEE">
        <w:rPr>
          <w:rFonts w:ascii="Times New Roman" w:eastAsia="Calibri" w:hAnsi="Times New Roman" w:cs="Times New Roman"/>
          <w:color w:val="000000" w:themeColor="text1"/>
          <w:sz w:val="24"/>
          <w:szCs w:val="24"/>
        </w:rPr>
        <w:t xml:space="preserve"> đang có nhu cầu rất lớn trong việc tiếp nhận viện trợ về tài chính và thiết bị để hỗ trợ công tác nghiên cứu chuyên môn, nghiệp vụ, nâng cao năng lực con người để chuẩn bị thực hiện các chương trình, dự án thông qua các hoạt động như cung cấp chuyên gia trong nước và quốc tế, đào tạo, hỗ trợ một số trang thiết bị, tư liệu và tài liệu, tham quan khảo sát, hội thảo trong và ngoài nước, bảo đảm thực hiện hiệu quả mục tiêu đề ra của dự án.</w:t>
      </w:r>
    </w:p>
    <w:p w14:paraId="3409ECC3"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ODA là nguồn vốn ưu đãi của các nhà tài trợ nước ngoài cấp hỗ trợ Việt Nam để phát triển, đặc biệt là các lĩnh vực liên quan đến y tế, giáo dục trong điều kiện thích ứng với biến đổi khí hậu. Đối với </w:t>
      </w:r>
      <w:r w:rsidR="009C0E02" w:rsidRPr="004C3AEE">
        <w:rPr>
          <w:rFonts w:ascii="Times New Roman" w:eastAsia="Calibri" w:hAnsi="Times New Roman" w:cs="Times New Roman"/>
          <w:color w:val="000000" w:themeColor="text1"/>
          <w:sz w:val="24"/>
          <w:szCs w:val="24"/>
        </w:rPr>
        <w:t>T</w:t>
      </w:r>
      <w:r w:rsidRPr="004C3AEE">
        <w:rPr>
          <w:rFonts w:ascii="Times New Roman" w:eastAsia="Calibri" w:hAnsi="Times New Roman" w:cs="Times New Roman"/>
          <w:color w:val="000000" w:themeColor="text1"/>
          <w:sz w:val="24"/>
          <w:szCs w:val="24"/>
        </w:rPr>
        <w:t>rường ĐH</w:t>
      </w:r>
      <w:r w:rsidR="009C0E02" w:rsidRPr="004C3AEE">
        <w:rPr>
          <w:rFonts w:ascii="Times New Roman" w:eastAsia="Calibri" w:hAnsi="Times New Roman" w:cs="Times New Roman"/>
          <w:color w:val="000000" w:themeColor="text1"/>
          <w:sz w:val="24"/>
          <w:szCs w:val="24"/>
        </w:rPr>
        <w:t>AG</w:t>
      </w:r>
      <w:r w:rsidRPr="004C3AEE">
        <w:rPr>
          <w:rFonts w:ascii="Times New Roman" w:eastAsia="Calibri" w:hAnsi="Times New Roman" w:cs="Times New Roman"/>
          <w:color w:val="000000" w:themeColor="text1"/>
          <w:sz w:val="24"/>
          <w:szCs w:val="24"/>
        </w:rPr>
        <w:t>, sự hỗ trợ từ nguồn vốn ODA sẽ giúp cho trường có cơ hội hoàn thiện, phát triển chất lượng của đơn vị.</w:t>
      </w:r>
    </w:p>
    <w:p w14:paraId="7BCCC7EF"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Đất nước Hàn Quốc là một đối tác có kinh nghiệm trong phát triển học thuật và kinh tế xã hội được định hình bởi sự cải thiện trình độ giáo dục đại học. Trong đó, Đại học Quốc gia Seoul </w:t>
      </w:r>
      <w:r w:rsidR="00551070" w:rsidRPr="004C3AEE">
        <w:rPr>
          <w:rFonts w:ascii="Times New Roman" w:eastAsia="Calibri" w:hAnsi="Times New Roman" w:cs="Times New Roman"/>
          <w:color w:val="000000" w:themeColor="text1"/>
          <w:sz w:val="24"/>
          <w:szCs w:val="24"/>
        </w:rPr>
        <w:t xml:space="preserve">(SNU) </w:t>
      </w:r>
      <w:r w:rsidRPr="004C3AEE">
        <w:rPr>
          <w:rFonts w:ascii="Times New Roman" w:eastAsia="Calibri" w:hAnsi="Times New Roman" w:cs="Times New Roman"/>
          <w:color w:val="000000" w:themeColor="text1"/>
          <w:sz w:val="24"/>
          <w:szCs w:val="24"/>
        </w:rPr>
        <w:t xml:space="preserve">là trường đại học nổi tiếng, kiểu mẫu cho tất cả các trường đại học tại Hàn Quốc. Trường có nhiều kinh nghiệm trong nghiên cứu và giảng dạy, sẽ là đối tác thích hợp cho việc hợp tác chia sẻ kinh nghiệm và hỗ trợ nghiên cứu. </w:t>
      </w:r>
      <w:r w:rsidR="00A11ED8"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là một trường đại học trong khu vực ĐBSCL đào tạo đa ngành, đặc biệt là lĩnh vực nông nghiệp đang có nhu cầu rất lớn trong việc cải tiến trang thiết bị và công nghệ để đáp ứng xu thế phát triển nông nghiệp bền vững, bảo đảm thực hiện hiệu quả mục tiêu đề ra của Dự án. Tóm lại, đây là một dự án sẽ mang lại cơ hội và điều kiện cần thiết cho việc phát triển của ĐHQG-HCM nói chung và </w:t>
      </w:r>
      <w:r w:rsidR="00EE7E27" w:rsidRPr="004C3AEE">
        <w:rPr>
          <w:rFonts w:ascii="Times New Roman" w:eastAsia="Calibri" w:hAnsi="Times New Roman" w:cs="Times New Roman"/>
          <w:color w:val="000000" w:themeColor="text1"/>
          <w:sz w:val="24"/>
          <w:szCs w:val="24"/>
          <w:shd w:val="clear" w:color="auto" w:fill="FCFCFC"/>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nói riêng trong việc nâng cao năng lực đội ngũ cán bộ, giảng viên nhất là trong lĩnh vực nông nghiệp để phù hợp với bối cảnh phát triển chung của khu vực và tình hình chung của Việt Nam.</w:t>
      </w:r>
    </w:p>
    <w:p w14:paraId="7A1F0685" w14:textId="77777777" w:rsidR="002A4829" w:rsidRPr="004C3AEE" w:rsidRDefault="00875150">
      <w:pPr>
        <w:pStyle w:val="Heading1"/>
        <w:rPr>
          <w:color w:val="000000" w:themeColor="text1"/>
        </w:rPr>
      </w:pPr>
      <w:bookmarkStart w:id="6" w:name="_Toc97069215"/>
      <w:r w:rsidRPr="004C3AEE">
        <w:rPr>
          <w:color w:val="000000" w:themeColor="text1"/>
        </w:rPr>
        <w:t>III. CƠ SỞ ĐỀ XUẤT NHÀ TÀI TRỢ NƯỚC NGOÀI</w:t>
      </w:r>
      <w:bookmarkEnd w:id="6"/>
    </w:p>
    <w:p w14:paraId="134A0F56" w14:textId="77777777" w:rsidR="002A4829" w:rsidRPr="004C3AEE" w:rsidRDefault="00875150">
      <w:pPr>
        <w:pStyle w:val="Heading2"/>
        <w:ind w:left="0" w:firstLine="720"/>
        <w:jc w:val="both"/>
        <w:rPr>
          <w:color w:val="000000" w:themeColor="text1"/>
          <w:spacing w:val="-4"/>
        </w:rPr>
      </w:pPr>
      <w:bookmarkStart w:id="7" w:name="_Toc97069216"/>
      <w:r w:rsidRPr="004C3AEE">
        <w:rPr>
          <w:color w:val="000000" w:themeColor="text1"/>
          <w:spacing w:val="-4"/>
        </w:rPr>
        <w:t>1. Tính phù hợp của dự án với định hướng hợp tác và lĩnh vực ưu tiên của nhà tài trợ</w:t>
      </w:r>
      <w:bookmarkEnd w:id="7"/>
    </w:p>
    <w:p w14:paraId="1B3B02D4"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pacing w:val="-2"/>
          <w:sz w:val="24"/>
          <w:szCs w:val="24"/>
        </w:rPr>
      </w:pPr>
      <w:r w:rsidRPr="004C3AEE">
        <w:rPr>
          <w:rFonts w:ascii="Times New Roman" w:eastAsia="Calibri" w:hAnsi="Times New Roman" w:cs="Times New Roman"/>
          <w:color w:val="000000" w:themeColor="text1"/>
          <w:spacing w:val="-2"/>
          <w:sz w:val="24"/>
          <w:szCs w:val="24"/>
        </w:rPr>
        <w:t xml:space="preserve">Mục tiêu của dự án nhằm phát triển toàn diện và bền vững chất lượng giáo dục của ĐHQG-HCM, cụ thể là tăng cường năng lực trong lĩnh vực nông nghiệp cho </w:t>
      </w:r>
      <w:r w:rsidR="00EE7E27" w:rsidRPr="004C3AEE">
        <w:rPr>
          <w:rFonts w:ascii="Times New Roman" w:eastAsia="Calibri" w:hAnsi="Times New Roman" w:cs="Times New Roman"/>
          <w:color w:val="000000" w:themeColor="text1"/>
          <w:spacing w:val="-2"/>
          <w:sz w:val="24"/>
          <w:szCs w:val="24"/>
          <w:shd w:val="clear" w:color="auto" w:fill="FCFCFC"/>
        </w:rPr>
        <w:t xml:space="preserve">Trường </w:t>
      </w:r>
      <w:r w:rsidR="00F84685" w:rsidRPr="004C3AEE">
        <w:rPr>
          <w:rFonts w:ascii="Times New Roman" w:eastAsia="Calibri" w:hAnsi="Times New Roman" w:cs="Times New Roman"/>
          <w:color w:val="000000" w:themeColor="text1"/>
          <w:spacing w:val="-2"/>
          <w:sz w:val="24"/>
          <w:szCs w:val="24"/>
        </w:rPr>
        <w:t>ĐHAG</w:t>
      </w:r>
      <w:r w:rsidRPr="004C3AEE">
        <w:rPr>
          <w:rFonts w:ascii="Times New Roman" w:eastAsia="Calibri" w:hAnsi="Times New Roman" w:cs="Times New Roman"/>
          <w:color w:val="000000" w:themeColor="text1"/>
          <w:spacing w:val="-2"/>
          <w:sz w:val="24"/>
          <w:szCs w:val="24"/>
        </w:rPr>
        <w:t>. Dự án này dự kiến sẽ đóng góp mạnh mẽ và hiệu quả cho sự phát triển nhanh chóng và bền vững của ĐBSCL, đóng góp vào sự phát triển chung của ĐHQG-HCM, bắt kịp với các trường đại học tiên tiến trên thế giới và đóng góp cho sự phát triển của đất nước. Điều này phù hợp với mục tiêu của nhà tài trợ.</w:t>
      </w:r>
    </w:p>
    <w:p w14:paraId="41E8356A"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Đại học Quốc gia Seoul được thành lập năm 1946, là một trong những nơi được thụ hưởng từ chương trình đào tạo thạc sĩ và tiến sĩ ở nước ngoài. Vào những năm 1960, dự án Minnesota do Hoa Kỳ đã hỗ trợ SNU-CALS nhiều chương trình đào tạo thạc sĩ và tiến sĩ. Dựa vào chương trình này mà trình độ năng lực của các giảng viên đã được nâng lên, chính vì điều này mà Đại học Quốc gia Seoul muốn thực hiện dự án phát triển này như một cách đền đáp lại những gì mình đã nhận. </w:t>
      </w:r>
    </w:p>
    <w:p w14:paraId="0455F868" w14:textId="77777777" w:rsidR="002A4829" w:rsidRPr="004C3AEE" w:rsidRDefault="00875150" w:rsidP="006A143F">
      <w:pPr>
        <w:pStyle w:val="Heading2"/>
        <w:ind w:left="0" w:firstLine="720"/>
        <w:rPr>
          <w:color w:val="000000" w:themeColor="text1"/>
          <w:shd w:val="clear" w:color="auto" w:fill="FDFDFD"/>
        </w:rPr>
      </w:pPr>
      <w:bookmarkStart w:id="8" w:name="_Toc97069217"/>
      <w:r w:rsidRPr="004C3AEE">
        <w:rPr>
          <w:color w:val="000000" w:themeColor="text1"/>
          <w:shd w:val="clear" w:color="auto" w:fill="FDFDFD"/>
        </w:rPr>
        <w:t>2. Lý do chọn đối tác là Đại học Quốc gia Seoul</w:t>
      </w:r>
      <w:bookmarkEnd w:id="8"/>
    </w:p>
    <w:p w14:paraId="71275989"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pacing w:val="-2"/>
          <w:sz w:val="24"/>
          <w:szCs w:val="24"/>
        </w:rPr>
      </w:pPr>
      <w:r w:rsidRPr="004C3AEE">
        <w:rPr>
          <w:rFonts w:ascii="Times New Roman" w:eastAsia="Calibri" w:hAnsi="Times New Roman" w:cs="Times New Roman"/>
          <w:color w:val="000000" w:themeColor="text1"/>
          <w:spacing w:val="-2"/>
          <w:sz w:val="24"/>
          <w:szCs w:val="24"/>
        </w:rPr>
        <w:t xml:space="preserve">Hàn Quốc là một đối tác có kinh nghiệm trong phát triển học thuật và kinh tế - xã hội được định hình bởi sự cải thiện trình độ giáo dục đại học. Hàn Quốc đã có sự phát triển nhanh về đào tạo </w:t>
      </w:r>
      <w:r w:rsidRPr="004C3AEE">
        <w:rPr>
          <w:rFonts w:ascii="Times New Roman" w:eastAsia="Calibri" w:hAnsi="Times New Roman" w:cs="Times New Roman"/>
          <w:color w:val="000000" w:themeColor="text1"/>
          <w:spacing w:val="-2"/>
          <w:sz w:val="24"/>
          <w:szCs w:val="24"/>
        </w:rPr>
        <w:lastRenderedPageBreak/>
        <w:t>đại học bằng cách thúc đẩy mạnh mẽ, nhiệt tình cho giáo dục và thực hiện các chính sách hỗ trợ của chính phủ. Điều đó đã chứng minh rằng sự cải thiện này trong giáo dục đại học góp phần không chỉ phát triển kinh tế mà còn tiến bộ học thuật. Hàn Quốc đóng một vai trò tích cực trong lĩnh vực hỗ trợ phát triển giáo dục chính thức (ODA). Vì vậy, Hàn Quốc giữ một vị trí biểu trưng là một quốc gia tài trợ chính trong lĩnh vực giáo dục và sở hữu nền tảng văn hóa và thể chế có liên quan.</w:t>
      </w:r>
    </w:p>
    <w:p w14:paraId="0DA2DFF9"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pacing w:val="-2"/>
          <w:sz w:val="24"/>
          <w:szCs w:val="24"/>
        </w:rPr>
      </w:pPr>
      <w:r w:rsidRPr="004C3AEE">
        <w:rPr>
          <w:rFonts w:ascii="Times New Roman" w:eastAsia="Calibri" w:hAnsi="Times New Roman" w:cs="Times New Roman"/>
          <w:color w:val="000000" w:themeColor="text1"/>
          <w:spacing w:val="-2"/>
          <w:sz w:val="24"/>
          <w:szCs w:val="24"/>
        </w:rPr>
        <w:t>Đại học Quốc gia Seoul là một trong</w:t>
      </w:r>
      <w:hyperlink r:id="rId11">
        <w:r w:rsidRPr="004C3AEE">
          <w:rPr>
            <w:rFonts w:ascii="Times New Roman" w:eastAsia="Calibri" w:hAnsi="Times New Roman" w:cs="Times New Roman"/>
            <w:color w:val="000000" w:themeColor="text1"/>
            <w:spacing w:val="-2"/>
            <w:sz w:val="24"/>
            <w:szCs w:val="24"/>
          </w:rPr>
          <w:t xml:space="preserve"> ba trường danh giá nhất</w:t>
        </w:r>
      </w:hyperlink>
      <w:r w:rsidRPr="004C3AEE">
        <w:rPr>
          <w:rFonts w:ascii="Times New Roman" w:eastAsia="Calibri" w:hAnsi="Times New Roman" w:cs="Times New Roman"/>
          <w:color w:val="000000" w:themeColor="text1"/>
          <w:spacing w:val="-2"/>
          <w:sz w:val="24"/>
          <w:szCs w:val="24"/>
        </w:rPr>
        <w:t xml:space="preserve"> của Hàn Quốc với 16 học viện, 01 trường nghiên cứu và 09 trường chuyên ngành. </w:t>
      </w:r>
      <w:r w:rsidR="007D335B" w:rsidRPr="004C3AEE">
        <w:rPr>
          <w:rFonts w:ascii="Times New Roman" w:eastAsia="Calibri" w:hAnsi="Times New Roman" w:cs="Times New Roman"/>
          <w:color w:val="000000" w:themeColor="text1"/>
          <w:spacing w:val="-2"/>
          <w:sz w:val="24"/>
          <w:szCs w:val="24"/>
        </w:rPr>
        <w:t>SNU</w:t>
      </w:r>
      <w:r w:rsidRPr="004C3AEE">
        <w:rPr>
          <w:rFonts w:ascii="Times New Roman" w:eastAsia="Calibri" w:hAnsi="Times New Roman" w:cs="Times New Roman"/>
          <w:color w:val="000000" w:themeColor="text1"/>
          <w:spacing w:val="-2"/>
          <w:sz w:val="24"/>
          <w:szCs w:val="24"/>
        </w:rPr>
        <w:t xml:space="preserve"> là trường đại học kiểu mẫu cho tất cả các trường đại học tại Hàn Quốc và khu vực. Hiện nay, SNU đang nắm giữ kỷ lục là trường đại học đào tạo nhiều chuyên ngành nhất tại Hàn Quốc</w:t>
      </w:r>
      <w:r w:rsidR="00661837" w:rsidRPr="004C3AEE">
        <w:rPr>
          <w:rFonts w:ascii="Times New Roman" w:eastAsia="Calibri" w:hAnsi="Times New Roman" w:cs="Times New Roman"/>
          <w:color w:val="000000" w:themeColor="text1"/>
          <w:spacing w:val="-2"/>
          <w:sz w:val="24"/>
          <w:szCs w:val="24"/>
        </w:rPr>
        <w:t xml:space="preserve">, </w:t>
      </w:r>
      <w:r w:rsidRPr="004C3AEE">
        <w:rPr>
          <w:rFonts w:ascii="Times New Roman" w:eastAsia="Calibri" w:hAnsi="Times New Roman" w:cs="Times New Roman"/>
          <w:color w:val="000000" w:themeColor="text1"/>
          <w:spacing w:val="-2"/>
          <w:sz w:val="24"/>
          <w:szCs w:val="24"/>
        </w:rPr>
        <w:t xml:space="preserve">có mối liên kết đào tạo với gần 100 quốc gia và 156 trường đại học trên thế giới. Khoa Nông nghiệp và Khoa học đời sống </w:t>
      </w:r>
      <w:r w:rsidR="007D335B" w:rsidRPr="004C3AEE">
        <w:rPr>
          <w:rFonts w:ascii="Times New Roman" w:eastAsia="Calibri" w:hAnsi="Times New Roman" w:cs="Times New Roman"/>
          <w:color w:val="000000" w:themeColor="text1"/>
          <w:spacing w:val="-2"/>
          <w:sz w:val="24"/>
          <w:szCs w:val="24"/>
        </w:rPr>
        <w:t>(</w:t>
      </w:r>
      <w:r w:rsidRPr="004C3AEE">
        <w:rPr>
          <w:rFonts w:ascii="Times New Roman" w:eastAsia="Calibri" w:hAnsi="Times New Roman" w:cs="Times New Roman"/>
          <w:color w:val="000000" w:themeColor="text1"/>
          <w:spacing w:val="-2"/>
          <w:sz w:val="24"/>
          <w:szCs w:val="24"/>
        </w:rPr>
        <w:t>CALS)</w:t>
      </w:r>
      <w:r w:rsidR="007D335B" w:rsidRPr="004C3AEE">
        <w:rPr>
          <w:rFonts w:ascii="Times New Roman" w:eastAsia="Calibri" w:hAnsi="Times New Roman" w:cs="Times New Roman"/>
          <w:color w:val="000000" w:themeColor="text1"/>
          <w:spacing w:val="-2"/>
          <w:sz w:val="24"/>
          <w:szCs w:val="24"/>
        </w:rPr>
        <w:t xml:space="preserve"> trự</w:t>
      </w:r>
      <w:r w:rsidR="00F84E5E" w:rsidRPr="004C3AEE">
        <w:rPr>
          <w:rFonts w:ascii="Times New Roman" w:eastAsia="Calibri" w:hAnsi="Times New Roman" w:cs="Times New Roman"/>
          <w:color w:val="000000" w:themeColor="text1"/>
          <w:spacing w:val="-2"/>
          <w:sz w:val="24"/>
          <w:szCs w:val="24"/>
        </w:rPr>
        <w:t>c</w:t>
      </w:r>
      <w:r w:rsidR="007D335B" w:rsidRPr="004C3AEE">
        <w:rPr>
          <w:rFonts w:ascii="Times New Roman" w:eastAsia="Calibri" w:hAnsi="Times New Roman" w:cs="Times New Roman"/>
          <w:color w:val="000000" w:themeColor="text1"/>
          <w:spacing w:val="-2"/>
          <w:sz w:val="24"/>
          <w:szCs w:val="24"/>
        </w:rPr>
        <w:t xml:space="preserve"> thuộc SNU</w:t>
      </w:r>
      <w:r w:rsidRPr="004C3AEE">
        <w:rPr>
          <w:rFonts w:ascii="Times New Roman" w:eastAsia="Calibri" w:hAnsi="Times New Roman" w:cs="Times New Roman"/>
          <w:color w:val="000000" w:themeColor="text1"/>
          <w:spacing w:val="-2"/>
          <w:sz w:val="24"/>
          <w:szCs w:val="24"/>
        </w:rPr>
        <w:t xml:space="preserve"> đã và đang vận hành các chương trình đào tạo tập trung vào công nghệ nông nghiệp thực tiễn sang nghiên cứu chuyên sâu, mở rộng lĩnh vực tài nguyên nông nghiệp và tự nhiên bằng cách tạo điều kiện cho sự hội nhập với các lĩnh vực liên quan, như công nghệ sinh học, y học, hóa học, và trở thành một cộng đồng học thuật được quốc tế công nhận tập trung vào các thí nghiệm và nghiên cứu. Do đó, CALS</w:t>
      </w:r>
      <w:r w:rsidR="007D335B" w:rsidRPr="004C3AEE">
        <w:rPr>
          <w:rFonts w:ascii="Times New Roman" w:eastAsia="Calibri" w:hAnsi="Times New Roman" w:cs="Times New Roman"/>
          <w:color w:val="000000" w:themeColor="text1"/>
          <w:spacing w:val="-2"/>
          <w:sz w:val="24"/>
          <w:szCs w:val="24"/>
        </w:rPr>
        <w:t>-SNU</w:t>
      </w:r>
      <w:r w:rsidRPr="004C3AEE">
        <w:rPr>
          <w:rFonts w:ascii="Times New Roman" w:eastAsia="Calibri" w:hAnsi="Times New Roman" w:cs="Times New Roman"/>
          <w:color w:val="000000" w:themeColor="text1"/>
          <w:spacing w:val="-2"/>
          <w:sz w:val="24"/>
          <w:szCs w:val="24"/>
        </w:rPr>
        <w:t xml:space="preserve"> hoàn toàn có đủ kinh nghiệm trong việc quản lý và thực hiện các dự án ODA.</w:t>
      </w:r>
    </w:p>
    <w:p w14:paraId="3C770908"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Cơ quan Hợp tác Quốc tế Hàn Quốc (Korea International Cooperation Agency, KOICA) có kinh nghiệm trong hỗ trợ các dự án ở các lĩnh vực khác nhau, như giáo dục, kinh tế và nông nghiệp. Đặc biệt, liên quan đến ODA trong lĩnh vực giáo dục, KOICA đã thực hiện nhiều dự án ODA khác nhau dựa trên kinh nghiệm phát triển kinh tế và hệ thống giáo dục tiên tiến. Đây là cơ sở để bảo đảm rằng KOICA có đủ khả năng vận hành dự án một cách hiệu quả.</w:t>
      </w:r>
    </w:p>
    <w:p w14:paraId="3DA24CE0" w14:textId="77777777" w:rsidR="002A4829" w:rsidRPr="004C3AEE" w:rsidRDefault="00875150">
      <w:pPr>
        <w:pStyle w:val="Heading2"/>
        <w:ind w:left="0" w:firstLine="720"/>
        <w:rPr>
          <w:color w:val="000000" w:themeColor="text1"/>
        </w:rPr>
      </w:pPr>
      <w:bookmarkStart w:id="9" w:name="_Toc97069218"/>
      <w:r w:rsidRPr="004C3AEE">
        <w:rPr>
          <w:color w:val="000000" w:themeColor="text1"/>
        </w:rPr>
        <w:t xml:space="preserve">3. Điều kiện </w:t>
      </w:r>
      <w:r w:rsidR="009C0E02" w:rsidRPr="004C3AEE">
        <w:rPr>
          <w:color w:val="000000" w:themeColor="text1"/>
        </w:rPr>
        <w:t xml:space="preserve">cung cấp vốn ODA không hoàn lại </w:t>
      </w:r>
      <w:r w:rsidRPr="004C3AEE">
        <w:rPr>
          <w:color w:val="000000" w:themeColor="text1"/>
        </w:rPr>
        <w:t>của nhà tài trợ và khả năng đáp ứng của phía Việt Nam.</w:t>
      </w:r>
      <w:bookmarkEnd w:id="9"/>
    </w:p>
    <w:p w14:paraId="166C0678" w14:textId="434EB0F9"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Thực hiện theo các quy định cụ thể của nhà tài trợ theo quy định của thỏa thuận khung về dự án và trong quá trình thực hiện dự án.</w:t>
      </w:r>
      <w:r w:rsidR="00B35972" w:rsidRPr="004C3AEE">
        <w:rPr>
          <w:rFonts w:ascii="Times New Roman" w:eastAsia="Calibri" w:hAnsi="Times New Roman" w:cs="Times New Roman"/>
          <w:color w:val="000000" w:themeColor="text1"/>
          <w:sz w:val="24"/>
          <w:szCs w:val="24"/>
        </w:rPr>
        <w:t xml:space="preserve"> </w:t>
      </w:r>
      <w:r w:rsidR="00C90EB5" w:rsidRPr="004C3AEE">
        <w:rPr>
          <w:rFonts w:ascii="Times New Roman" w:eastAsia="Calibri" w:hAnsi="Times New Roman" w:cs="Times New Roman"/>
          <w:color w:val="000000" w:themeColor="text1"/>
          <w:sz w:val="24"/>
          <w:szCs w:val="24"/>
        </w:rPr>
        <w:t>Theo các luật và quy định có hiệu lực tại Hàn Quốc và trong giới hạn kinh phí nêu tại Điều I.5</w:t>
      </w:r>
      <w:r w:rsidR="00F15D1F" w:rsidRPr="004C3AEE">
        <w:rPr>
          <w:rFonts w:ascii="Times New Roman" w:eastAsia="Calibri" w:hAnsi="Times New Roman" w:cs="Times New Roman"/>
          <w:color w:val="000000" w:themeColor="text1"/>
          <w:sz w:val="24"/>
          <w:szCs w:val="24"/>
        </w:rPr>
        <w:t xml:space="preserve"> (ROD ký kết ngày 24.6.2021)</w:t>
      </w:r>
      <w:r w:rsidR="00C90EB5" w:rsidRPr="004C3AEE">
        <w:rPr>
          <w:rFonts w:ascii="Times New Roman" w:eastAsia="Calibri" w:hAnsi="Times New Roman" w:cs="Times New Roman"/>
          <w:color w:val="000000" w:themeColor="text1"/>
          <w:sz w:val="24"/>
          <w:szCs w:val="24"/>
        </w:rPr>
        <w:t>, KOICA sẽ thay mặt cho Chính phủ Hàn Quốc hỗ trợ cho ĐHAG, ĐHQG-HCM của nước Cộng hòa Xã hội Chủ nghĩa Việt Nam trong các hoạt động dự án trong thời gian 7 năm từ năm 2021 đến năm 2028.</w:t>
      </w:r>
    </w:p>
    <w:p w14:paraId="4940DBF2" w14:textId="77777777" w:rsidR="002A4829" w:rsidRPr="004C3AEE" w:rsidRDefault="00875150">
      <w:pPr>
        <w:pStyle w:val="Heading1"/>
        <w:rPr>
          <w:color w:val="000000" w:themeColor="text1"/>
        </w:rPr>
      </w:pPr>
      <w:bookmarkStart w:id="10" w:name="_Toc97069219"/>
      <w:r w:rsidRPr="004C3AEE">
        <w:rPr>
          <w:color w:val="000000" w:themeColor="text1"/>
        </w:rPr>
        <w:t>IV. MỤC TIÊU CỦA DỰ ÁN</w:t>
      </w:r>
      <w:bookmarkEnd w:id="10"/>
    </w:p>
    <w:p w14:paraId="5842AF26" w14:textId="606E3F1E"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t>Mục tiêu tổng quát:</w:t>
      </w:r>
      <w:r w:rsidRPr="004C3AEE">
        <w:rPr>
          <w:rFonts w:ascii="Times New Roman" w:eastAsia="Calibri" w:hAnsi="Times New Roman" w:cs="Times New Roman"/>
          <w:color w:val="000000" w:themeColor="text1"/>
          <w:sz w:val="24"/>
          <w:szCs w:val="24"/>
        </w:rPr>
        <w:t xml:space="preserve"> Dự án được thực hiện nhằm phát triển toàn diện chất lượng giáo dục lĩnh vực nông nghiệp và các ngành liên quan tại </w:t>
      </w:r>
      <w:r w:rsidR="00B7613E" w:rsidRPr="004C3AEE">
        <w:rPr>
          <w:rFonts w:ascii="Times New Roman" w:eastAsia="Calibri" w:hAnsi="Times New Roman" w:cs="Times New Roman"/>
          <w:color w:val="000000" w:themeColor="text1"/>
          <w:sz w:val="24"/>
          <w:szCs w:val="24"/>
          <w:shd w:val="clear" w:color="auto" w:fill="FCFCFC"/>
        </w:rPr>
        <w:t>T</w:t>
      </w:r>
      <w:r w:rsidR="00A11ED8" w:rsidRPr="004C3AEE">
        <w:rPr>
          <w:rFonts w:ascii="Times New Roman" w:eastAsia="Calibri" w:hAnsi="Times New Roman" w:cs="Times New Roman"/>
          <w:color w:val="000000" w:themeColor="text1"/>
          <w:sz w:val="24"/>
          <w:szCs w:val="24"/>
          <w:shd w:val="clear" w:color="auto" w:fill="FCFCFC"/>
        </w:rPr>
        <w:t xml:space="preserve">rường </w:t>
      </w:r>
      <w:r w:rsidR="00F84685" w:rsidRPr="004C3AEE">
        <w:rPr>
          <w:rFonts w:ascii="Times New Roman" w:eastAsia="Calibri" w:hAnsi="Times New Roman" w:cs="Times New Roman"/>
          <w:color w:val="000000" w:themeColor="text1"/>
          <w:sz w:val="24"/>
          <w:szCs w:val="24"/>
        </w:rPr>
        <w:t>ĐHAG</w:t>
      </w:r>
      <w:r w:rsidR="00661837" w:rsidRPr="004C3AEE">
        <w:rPr>
          <w:rFonts w:ascii="Times New Roman" w:eastAsia="Calibri" w:hAnsi="Times New Roman" w:cs="Times New Roman"/>
          <w:color w:val="000000" w:themeColor="text1"/>
          <w:sz w:val="24"/>
          <w:szCs w:val="24"/>
        </w:rPr>
        <w:t>,</w:t>
      </w:r>
      <w:r w:rsidRPr="004C3AEE">
        <w:rPr>
          <w:rFonts w:ascii="Times New Roman" w:eastAsia="Calibri" w:hAnsi="Times New Roman" w:cs="Times New Roman"/>
          <w:color w:val="000000" w:themeColor="text1"/>
          <w:sz w:val="24"/>
          <w:szCs w:val="24"/>
        </w:rPr>
        <w:t xml:space="preserve"> góp phần phát triển bền vững vùng ĐBSCL trong điều kiện thích ứng với biến đổi khí hậu và những thay đổi của xã hội.  </w:t>
      </w:r>
    </w:p>
    <w:p w14:paraId="114635A6"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t>Mục tiêu cụ thể</w:t>
      </w:r>
      <w:r w:rsidRPr="004C3AEE">
        <w:rPr>
          <w:rFonts w:ascii="Times New Roman" w:eastAsia="Calibri" w:hAnsi="Times New Roman" w:cs="Times New Roman"/>
          <w:color w:val="000000" w:themeColor="text1"/>
          <w:sz w:val="24"/>
          <w:szCs w:val="24"/>
        </w:rPr>
        <w:t>: Dự án thực hiện với 04 mục tiêu cụ thể:</w:t>
      </w:r>
    </w:p>
    <w:p w14:paraId="4D84E9E9"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 Phát triển nguồn nhân lực trình độ tiến sĩ các chuyên ngành </w:t>
      </w:r>
      <w:r w:rsidR="007D335B" w:rsidRPr="004C3AEE">
        <w:rPr>
          <w:rFonts w:ascii="Times New Roman" w:eastAsia="Calibri" w:hAnsi="Times New Roman" w:cs="Times New Roman"/>
          <w:color w:val="000000" w:themeColor="text1"/>
          <w:sz w:val="24"/>
          <w:szCs w:val="24"/>
        </w:rPr>
        <w:t xml:space="preserve">thuộc lĩnh vực </w:t>
      </w:r>
      <w:r w:rsidRPr="004C3AEE">
        <w:rPr>
          <w:rFonts w:ascii="Times New Roman" w:eastAsia="Calibri" w:hAnsi="Times New Roman" w:cs="Times New Roman"/>
          <w:color w:val="000000" w:themeColor="text1"/>
          <w:sz w:val="24"/>
          <w:szCs w:val="24"/>
        </w:rPr>
        <w:t>Nông nghiệp và chuyên ngành gần nhằm đáp ứng nhu cầu đào tạo và nghiên cứu cho khu vực ĐBSCL;</w:t>
      </w:r>
    </w:p>
    <w:p w14:paraId="7F0E69DB" w14:textId="1A7FD85D" w:rsidR="002A4829" w:rsidRPr="004C3AEE" w:rsidRDefault="00875150">
      <w:pPr>
        <w:shd w:val="clear" w:color="auto" w:fill="FDFDFD"/>
        <w:spacing w:before="120" w:line="288" w:lineRule="auto"/>
        <w:ind w:firstLine="720"/>
        <w:jc w:val="both"/>
        <w:rPr>
          <w:rFonts w:ascii="Times New Roman" w:eastAsia="Calibri" w:hAnsi="Times New Roman" w:cs="Times New Roman"/>
          <w:i/>
          <w:iCs/>
          <w:color w:val="000000" w:themeColor="text1"/>
          <w:sz w:val="24"/>
          <w:szCs w:val="24"/>
        </w:rPr>
      </w:pPr>
      <w:r w:rsidRPr="004C3AEE">
        <w:rPr>
          <w:rFonts w:ascii="Times New Roman" w:eastAsia="Calibri" w:hAnsi="Times New Roman" w:cs="Times New Roman"/>
          <w:color w:val="000000" w:themeColor="text1"/>
          <w:sz w:val="24"/>
          <w:szCs w:val="24"/>
        </w:rPr>
        <w:t xml:space="preserve">- </w:t>
      </w:r>
      <w:r w:rsidR="00357AB5" w:rsidRPr="004C3AEE">
        <w:rPr>
          <w:rFonts w:ascii="Times New Roman" w:hAnsi="Times New Roman" w:cs="Times New Roman"/>
          <w:color w:val="000000" w:themeColor="text1"/>
          <w:sz w:val="24"/>
          <w:szCs w:val="24"/>
        </w:rPr>
        <w:t>Cải tiến và biên soạn mới chương trình đào tạo trình độ đại học, sau đại học, và xây dựng 01 trung tâm thiết bị nghiên cứu để hỗ trợ việc tiếp cận và áp dụng những công nghệ cao phục vụ đào tạo nguồn nhân lực đáp ứng nhu cầu xã hội;</w:t>
      </w:r>
    </w:p>
    <w:p w14:paraId="66FFEB12"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 Cải thiện năng lực trong quản lý và vận hành bộ máy hành chính tại </w:t>
      </w:r>
      <w:r w:rsidR="007D335B" w:rsidRPr="004C3AEE">
        <w:rPr>
          <w:rFonts w:ascii="Times New Roman" w:eastAsia="Calibri" w:hAnsi="Times New Roman" w:cs="Times New Roman"/>
          <w:color w:val="000000" w:themeColor="text1"/>
          <w:sz w:val="24"/>
          <w:szCs w:val="24"/>
        </w:rPr>
        <w:t xml:space="preserve">Trường </w:t>
      </w:r>
      <w:r w:rsidR="00F84685" w:rsidRPr="004C3AEE">
        <w:rPr>
          <w:rFonts w:ascii="Times New Roman" w:eastAsia="Calibri" w:hAnsi="Times New Roman" w:cs="Times New Roman"/>
          <w:color w:val="000000" w:themeColor="text1"/>
          <w:sz w:val="24"/>
          <w:szCs w:val="24"/>
        </w:rPr>
        <w:t>ĐHAG</w:t>
      </w:r>
      <w:r w:rsidRPr="004C3AEE">
        <w:rPr>
          <w:rFonts w:ascii="Times New Roman" w:eastAsia="Calibri" w:hAnsi="Times New Roman" w:cs="Times New Roman"/>
          <w:color w:val="000000" w:themeColor="text1"/>
          <w:sz w:val="24"/>
          <w:szCs w:val="24"/>
        </w:rPr>
        <w:t xml:space="preserve"> </w:t>
      </w:r>
      <w:r w:rsidR="007D335B" w:rsidRPr="004C3AEE">
        <w:rPr>
          <w:rFonts w:ascii="Times New Roman" w:eastAsia="Calibri" w:hAnsi="Times New Roman" w:cs="Times New Roman"/>
          <w:color w:val="000000" w:themeColor="text1"/>
          <w:sz w:val="24"/>
          <w:szCs w:val="24"/>
        </w:rPr>
        <w:t xml:space="preserve">trực thuộc </w:t>
      </w:r>
      <w:r w:rsidRPr="004C3AEE">
        <w:rPr>
          <w:rFonts w:ascii="Times New Roman" w:eastAsia="Calibri" w:hAnsi="Times New Roman" w:cs="Times New Roman"/>
          <w:color w:val="000000" w:themeColor="text1"/>
          <w:sz w:val="24"/>
          <w:szCs w:val="24"/>
        </w:rPr>
        <w:t>ĐHQG- HCM;</w:t>
      </w:r>
    </w:p>
    <w:p w14:paraId="02E9FCC4" w14:textId="77777777" w:rsidR="002A4829" w:rsidRPr="004C3AEE" w:rsidRDefault="00875150">
      <w:pPr>
        <w:shd w:val="clear" w:color="auto" w:fill="FDFDFD"/>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lastRenderedPageBreak/>
        <w:t xml:space="preserve">- Tăng cường hợp tác </w:t>
      </w:r>
      <w:r w:rsidR="008E4847" w:rsidRPr="004C3AEE">
        <w:rPr>
          <w:rFonts w:ascii="Times New Roman" w:eastAsia="Calibri" w:hAnsi="Times New Roman" w:cs="Times New Roman"/>
          <w:color w:val="000000" w:themeColor="text1"/>
          <w:sz w:val="24"/>
          <w:szCs w:val="24"/>
        </w:rPr>
        <w:t>Nhà trường và Doanh nghiệp và</w:t>
      </w:r>
      <w:r w:rsidRPr="004C3AEE">
        <w:rPr>
          <w:rFonts w:ascii="Times New Roman" w:eastAsia="Calibri" w:hAnsi="Times New Roman" w:cs="Times New Roman"/>
          <w:color w:val="000000" w:themeColor="text1"/>
          <w:sz w:val="24"/>
          <w:szCs w:val="24"/>
        </w:rPr>
        <w:t xml:space="preserve"> giữa các bên liên quan nhằm tăng cường ứng dụng rộng rãi khoa học kỹ thuật vào đời sống và có hiệu quả, phù hợp nhu cầu của quá trình phát triển xã hội hiện nay.</w:t>
      </w:r>
    </w:p>
    <w:p w14:paraId="65929BE8" w14:textId="77777777" w:rsidR="003C7CF3" w:rsidRPr="004C3AEE" w:rsidRDefault="00875150" w:rsidP="003C7CF3">
      <w:pPr>
        <w:pStyle w:val="Heading1"/>
        <w:rPr>
          <w:color w:val="000000" w:themeColor="text1"/>
        </w:rPr>
      </w:pPr>
      <w:bookmarkStart w:id="11" w:name="_Toc97069220"/>
      <w:r w:rsidRPr="004C3AEE">
        <w:rPr>
          <w:color w:val="000000" w:themeColor="text1"/>
        </w:rPr>
        <w:t>V. MÔ TẢ DỰ ÁN</w:t>
      </w:r>
      <w:bookmarkEnd w:id="11"/>
    </w:p>
    <w:p w14:paraId="4473EFAC" w14:textId="77777777" w:rsidR="00372674" w:rsidRPr="004C3AEE" w:rsidRDefault="00372674" w:rsidP="003C7CF3">
      <w:pPr>
        <w:pStyle w:val="Heading1"/>
        <w:spacing w:after="0" w:line="288" w:lineRule="auto"/>
        <w:ind w:firstLine="720"/>
        <w:jc w:val="both"/>
        <w:rPr>
          <w:b w:val="0"/>
          <w:bCs/>
          <w:color w:val="000000" w:themeColor="text1"/>
        </w:rPr>
      </w:pPr>
      <w:bookmarkStart w:id="12" w:name="_Toc97069221"/>
      <w:r w:rsidRPr="004C3AEE">
        <w:rPr>
          <w:bCs/>
          <w:color w:val="000000" w:themeColor="text1"/>
        </w:rPr>
        <w:t>1.</w:t>
      </w:r>
      <w:r w:rsidRPr="004C3AEE">
        <w:rPr>
          <w:b w:val="0"/>
          <w:bCs/>
          <w:color w:val="000000" w:themeColor="text1"/>
        </w:rPr>
        <w:t xml:space="preserve"> </w:t>
      </w:r>
      <w:r w:rsidRPr="004C3AEE">
        <w:rPr>
          <w:rStyle w:val="Vnbnnidung"/>
          <w:color w:val="000000" w:themeColor="text1"/>
          <w:sz w:val="24"/>
          <w:szCs w:val="24"/>
        </w:rPr>
        <w:t>Các hợp phần, hoạt động và kết quả chủ yếu của hỗ trợ kỹ thuật</w:t>
      </w:r>
      <w:bookmarkEnd w:id="12"/>
      <w:r w:rsidRPr="004C3AEE">
        <w:rPr>
          <w:b w:val="0"/>
          <w:bCs/>
          <w:color w:val="000000" w:themeColor="text1"/>
        </w:rPr>
        <w:t xml:space="preserve"> </w:t>
      </w:r>
    </w:p>
    <w:p w14:paraId="2EBE628A" w14:textId="77777777" w:rsidR="002A4829" w:rsidRPr="004C3AEE" w:rsidRDefault="00875150" w:rsidP="003C7CF3">
      <w:pPr>
        <w:pStyle w:val="Heading1"/>
        <w:spacing w:after="0" w:line="288" w:lineRule="auto"/>
        <w:ind w:firstLine="720"/>
        <w:jc w:val="both"/>
        <w:rPr>
          <w:b w:val="0"/>
          <w:bCs/>
          <w:color w:val="000000" w:themeColor="text1"/>
        </w:rPr>
      </w:pPr>
      <w:bookmarkStart w:id="13" w:name="_Toc97069222"/>
      <w:r w:rsidRPr="004C3AEE">
        <w:rPr>
          <w:b w:val="0"/>
          <w:bCs/>
          <w:color w:val="000000" w:themeColor="text1"/>
        </w:rPr>
        <w:t>Dự án có 04 hợp phần chính</w:t>
      </w:r>
      <w:r w:rsidR="00F2634C" w:rsidRPr="004C3AEE">
        <w:rPr>
          <w:b w:val="0"/>
          <w:bCs/>
          <w:color w:val="000000" w:themeColor="text1"/>
        </w:rPr>
        <w:t xml:space="preserve">, </w:t>
      </w:r>
      <w:r w:rsidRPr="004C3AEE">
        <w:rPr>
          <w:b w:val="0"/>
          <w:bCs/>
          <w:color w:val="000000" w:themeColor="text1"/>
        </w:rPr>
        <w:t>cụ thể như sau:</w:t>
      </w:r>
      <w:bookmarkEnd w:id="13"/>
      <w:r w:rsidRPr="004C3AEE">
        <w:rPr>
          <w:b w:val="0"/>
          <w:bCs/>
          <w:color w:val="000000" w:themeColor="text1"/>
        </w:rPr>
        <w:t xml:space="preserve"> </w:t>
      </w:r>
    </w:p>
    <w:p w14:paraId="58D725CB" w14:textId="77777777" w:rsidR="002A4829" w:rsidRPr="004C3AEE" w:rsidRDefault="00875150">
      <w:pPr>
        <w:spacing w:before="120" w:line="288" w:lineRule="auto"/>
        <w:ind w:firstLine="720"/>
        <w:jc w:val="both"/>
        <w:rPr>
          <w:rFonts w:ascii="Times New Roman" w:eastAsia="Times New Roman" w:hAnsi="Times New Roman" w:cs="Times New Roman"/>
          <w:b/>
          <w:color w:val="000000" w:themeColor="text1"/>
          <w:sz w:val="24"/>
          <w:szCs w:val="24"/>
        </w:rPr>
      </w:pPr>
      <w:r w:rsidRPr="004C3AEE">
        <w:rPr>
          <w:rFonts w:ascii="Times New Roman" w:eastAsia="Times New Roman" w:hAnsi="Times New Roman" w:cs="Times New Roman"/>
          <w:b/>
          <w:color w:val="000000" w:themeColor="text1"/>
          <w:sz w:val="24"/>
          <w:szCs w:val="24"/>
        </w:rPr>
        <w:t xml:space="preserve">Hợp phần I: Nâng cao năng lực cho các thành viên của </w:t>
      </w:r>
      <w:r w:rsidR="00A11ED8" w:rsidRPr="004C3AEE">
        <w:rPr>
          <w:rFonts w:ascii="Times New Roman" w:eastAsia="Times New Roman" w:hAnsi="Times New Roman" w:cs="Times New Roman"/>
          <w:b/>
          <w:color w:val="000000" w:themeColor="text1"/>
          <w:sz w:val="24"/>
          <w:szCs w:val="24"/>
        </w:rPr>
        <w:t xml:space="preserve">Trường </w:t>
      </w:r>
      <w:r w:rsidR="00F84685" w:rsidRPr="004C3AEE">
        <w:rPr>
          <w:rFonts w:ascii="Times New Roman" w:eastAsia="Times New Roman" w:hAnsi="Times New Roman" w:cs="Times New Roman"/>
          <w:b/>
          <w:color w:val="000000" w:themeColor="text1"/>
          <w:sz w:val="24"/>
          <w:szCs w:val="24"/>
        </w:rPr>
        <w:t>ĐHAG</w:t>
      </w:r>
    </w:p>
    <w:p w14:paraId="50D1B888" w14:textId="6B612659" w:rsidR="002A4829" w:rsidRPr="004C3AEE" w:rsidRDefault="00875150" w:rsidP="001A45C0">
      <w:pPr>
        <w:spacing w:before="120" w:line="288" w:lineRule="auto"/>
        <w:ind w:firstLine="720"/>
        <w:jc w:val="both"/>
        <w:rPr>
          <w:rFonts w:ascii="Times New Roman" w:eastAsia="Times New Roman" w:hAnsi="Times New Roman" w:cs="Times New Roman"/>
          <w:color w:val="000000" w:themeColor="text1"/>
          <w:sz w:val="24"/>
          <w:szCs w:val="24"/>
        </w:rPr>
      </w:pPr>
      <w:r w:rsidRPr="004C3AEE">
        <w:rPr>
          <w:rFonts w:ascii="Times New Roman" w:eastAsia="Times New Roman" w:hAnsi="Times New Roman" w:cs="Times New Roman"/>
          <w:color w:val="000000" w:themeColor="text1"/>
          <w:sz w:val="24"/>
          <w:szCs w:val="24"/>
        </w:rPr>
        <w:t xml:space="preserve">Hợp phần tập trung vào các hoạt động liên quan đến công tác đào tạo chuyên môn ở trình độ tiến sĩ và sau tiến sĩ. Các cán bộ có chuyên ngành </w:t>
      </w:r>
      <w:r w:rsidR="008E4847" w:rsidRPr="004C3AEE">
        <w:rPr>
          <w:rFonts w:ascii="Times New Roman" w:eastAsia="Times New Roman" w:hAnsi="Times New Roman" w:cs="Times New Roman"/>
          <w:color w:val="000000" w:themeColor="text1"/>
          <w:sz w:val="24"/>
          <w:szCs w:val="24"/>
        </w:rPr>
        <w:t>thuộc lĩnh vực N</w:t>
      </w:r>
      <w:r w:rsidRPr="004C3AEE">
        <w:rPr>
          <w:rFonts w:ascii="Times New Roman" w:eastAsia="Times New Roman" w:hAnsi="Times New Roman" w:cs="Times New Roman"/>
          <w:color w:val="000000" w:themeColor="text1"/>
          <w:sz w:val="24"/>
          <w:szCs w:val="24"/>
        </w:rPr>
        <w:t xml:space="preserve">ông nghiệp và những chuyên ngành liên quan được cử đi đào tạo tại Khoa Nông nghiệp và Khoa học đời sống, Đại học Quốc Gia Seoul. Ngoài ra, </w:t>
      </w:r>
      <w:r w:rsidR="0051139F" w:rsidRPr="004C3AEE">
        <w:rPr>
          <w:rFonts w:ascii="Times New Roman" w:eastAsia="Times New Roman" w:hAnsi="Times New Roman" w:cs="Times New Roman"/>
          <w:color w:val="000000" w:themeColor="text1"/>
          <w:sz w:val="24"/>
          <w:szCs w:val="24"/>
        </w:rPr>
        <w:t>NCKH</w:t>
      </w:r>
      <w:r w:rsidRPr="004C3AEE">
        <w:rPr>
          <w:rFonts w:ascii="Times New Roman" w:eastAsia="Times New Roman" w:hAnsi="Times New Roman" w:cs="Times New Roman"/>
          <w:color w:val="000000" w:themeColor="text1"/>
          <w:sz w:val="24"/>
          <w:szCs w:val="24"/>
        </w:rPr>
        <w:t xml:space="preserve"> và hội thảo cũng được tổ chức nhằm nâng cao </w:t>
      </w:r>
      <w:r w:rsidR="00B35972" w:rsidRPr="004C3AEE">
        <w:rPr>
          <w:rFonts w:ascii="Times New Roman" w:eastAsia="Times New Roman" w:hAnsi="Times New Roman" w:cs="Times New Roman"/>
          <w:color w:val="000000" w:themeColor="text1"/>
          <w:sz w:val="24"/>
          <w:szCs w:val="24"/>
        </w:rPr>
        <w:t xml:space="preserve">năng </w:t>
      </w:r>
      <w:r w:rsidRPr="004C3AEE">
        <w:rPr>
          <w:rFonts w:ascii="Times New Roman" w:eastAsia="Times New Roman" w:hAnsi="Times New Roman" w:cs="Times New Roman"/>
          <w:color w:val="000000" w:themeColor="text1"/>
          <w:sz w:val="24"/>
          <w:szCs w:val="24"/>
        </w:rPr>
        <w:t xml:space="preserve">lực trong nghiên cứu cho giảng viên </w:t>
      </w:r>
      <w:r w:rsidR="00B7613E" w:rsidRPr="004C3AEE">
        <w:rPr>
          <w:rFonts w:ascii="Times New Roman" w:eastAsia="Times New Roman" w:hAnsi="Times New Roman" w:cs="Times New Roman"/>
          <w:color w:val="000000" w:themeColor="text1"/>
          <w:sz w:val="24"/>
          <w:szCs w:val="24"/>
        </w:rPr>
        <w:t>T</w:t>
      </w:r>
      <w:r w:rsidR="00A11ED8" w:rsidRPr="004C3AEE">
        <w:rPr>
          <w:rFonts w:ascii="Times New Roman" w:eastAsia="Calibri" w:hAnsi="Times New Roman" w:cs="Times New Roman"/>
          <w:color w:val="000000" w:themeColor="text1"/>
          <w:sz w:val="24"/>
          <w:szCs w:val="24"/>
          <w:shd w:val="clear" w:color="auto" w:fill="FCFCFC"/>
        </w:rPr>
        <w:t xml:space="preserve">rường </w:t>
      </w:r>
      <w:r w:rsidR="00F84685" w:rsidRPr="004C3AEE">
        <w:rPr>
          <w:rFonts w:ascii="Times New Roman" w:eastAsia="Times New Roman" w:hAnsi="Times New Roman" w:cs="Times New Roman"/>
          <w:color w:val="000000" w:themeColor="text1"/>
          <w:sz w:val="24"/>
          <w:szCs w:val="24"/>
        </w:rPr>
        <w:t>ĐHAG</w:t>
      </w:r>
      <w:r w:rsidR="008E4847" w:rsidRPr="004C3AEE">
        <w:rPr>
          <w:rFonts w:ascii="Times New Roman" w:eastAsia="Times New Roman" w:hAnsi="Times New Roman" w:cs="Times New Roman"/>
          <w:color w:val="000000" w:themeColor="text1"/>
          <w:sz w:val="24"/>
          <w:szCs w:val="24"/>
        </w:rPr>
        <w:t xml:space="preserve"> trực thuộc</w:t>
      </w:r>
      <w:r w:rsidRPr="004C3AEE">
        <w:rPr>
          <w:rFonts w:ascii="Times New Roman" w:eastAsia="Times New Roman" w:hAnsi="Times New Roman" w:cs="Times New Roman"/>
          <w:color w:val="000000" w:themeColor="text1"/>
          <w:sz w:val="24"/>
          <w:szCs w:val="24"/>
        </w:rPr>
        <w:t xml:space="preserve"> </w:t>
      </w:r>
      <w:r w:rsidR="00F84685" w:rsidRPr="004C3AEE">
        <w:rPr>
          <w:rFonts w:ascii="Times New Roman" w:eastAsia="Times New Roman" w:hAnsi="Times New Roman" w:cs="Times New Roman"/>
          <w:color w:val="000000" w:themeColor="text1"/>
          <w:sz w:val="24"/>
          <w:szCs w:val="24"/>
        </w:rPr>
        <w:t>ĐHQG-HCM</w:t>
      </w:r>
      <w:r w:rsidRPr="004C3AEE">
        <w:rPr>
          <w:rFonts w:ascii="Times New Roman" w:eastAsia="Times New Roman" w:hAnsi="Times New Roman" w:cs="Times New Roman"/>
          <w:color w:val="000000" w:themeColor="text1"/>
          <w:sz w:val="24"/>
          <w:szCs w:val="24"/>
        </w:rPr>
        <w:t>.</w:t>
      </w:r>
    </w:p>
    <w:p w14:paraId="59247676" w14:textId="77777777" w:rsidR="00D47BE9" w:rsidRPr="004C3AEE" w:rsidRDefault="00D47BE9" w:rsidP="00D47BE9">
      <w:pPr>
        <w:spacing w:before="120" w:line="288" w:lineRule="auto"/>
        <w:ind w:firstLine="720"/>
        <w:jc w:val="both"/>
        <w:rPr>
          <w:rFonts w:ascii="Times New Roman" w:eastAsia="Times New Roman" w:hAnsi="Times New Roman" w:cs="Times New Roman"/>
          <w:b/>
          <w:bCs/>
          <w:i/>
          <w:iCs/>
          <w:color w:val="000000" w:themeColor="text1"/>
          <w:sz w:val="24"/>
          <w:szCs w:val="24"/>
        </w:rPr>
      </w:pPr>
      <w:r w:rsidRPr="004C3AEE">
        <w:rPr>
          <w:rFonts w:ascii="Times New Roman" w:eastAsia="Times New Roman" w:hAnsi="Times New Roman" w:cs="Times New Roman"/>
          <w:b/>
          <w:bCs/>
          <w:i/>
          <w:iCs/>
          <w:color w:val="000000" w:themeColor="text1"/>
          <w:sz w:val="24"/>
          <w:szCs w:val="24"/>
        </w:rPr>
        <w:t xml:space="preserve">Kết quả chủ yếu: </w:t>
      </w:r>
    </w:p>
    <w:p w14:paraId="202142C9" w14:textId="77777777" w:rsidR="00EA5F9D" w:rsidRDefault="00EA5F9D">
      <w:pPr>
        <w:spacing w:before="120" w:line="288" w:lineRule="auto"/>
        <w:ind w:firstLine="709"/>
        <w:jc w:val="both"/>
        <w:rPr>
          <w:rFonts w:ascii="Times New Roman" w:eastAsia="Calibri" w:hAnsi="Times New Roman" w:cs="Times New Roman"/>
          <w:bCs/>
          <w:color w:val="000000" w:themeColor="text1"/>
          <w:sz w:val="24"/>
          <w:szCs w:val="24"/>
          <w:shd w:val="clear" w:color="auto" w:fill="FCFCFC"/>
        </w:rPr>
      </w:pPr>
      <w:r w:rsidRPr="00EA5F9D">
        <w:rPr>
          <w:rFonts w:ascii="Times New Roman" w:eastAsia="Calibri" w:hAnsi="Times New Roman" w:cs="Times New Roman"/>
          <w:bCs/>
          <w:color w:val="000000" w:themeColor="text1"/>
          <w:sz w:val="24"/>
          <w:szCs w:val="24"/>
          <w:shd w:val="clear" w:color="auto" w:fill="FCFCFC"/>
        </w:rPr>
        <w:t>Nguồn nhân lực thuộc lĩnh vực nông nghiệp và những chuyên ngành có liên quan được nâng cao ở trình độ tiến sĩ (12 người), sau tiến sĩ (5 người) và năng lực nghiên cứu thông qua đào tạo tại Hàn quốc và Việt Nam (210 người); đẩy mạnh hoạt động nghiên cứu và xuất bản trên các tạp chí quốc tế (3 bài báo), tổ chức các hội nghị quốc tế (3 hội nghị) và trong nước (3 hội nghị).</w:t>
      </w:r>
    </w:p>
    <w:p w14:paraId="18A126CE" w14:textId="64F82E9E" w:rsidR="002A4829" w:rsidRPr="004C3AEE" w:rsidRDefault="00875150">
      <w:pPr>
        <w:spacing w:before="120" w:line="288" w:lineRule="auto"/>
        <w:ind w:firstLine="709"/>
        <w:jc w:val="both"/>
        <w:rPr>
          <w:rFonts w:ascii="Times New Roman" w:eastAsia="Times New Roman" w:hAnsi="Times New Roman" w:cs="Times New Roman"/>
          <w:b/>
          <w:color w:val="000000" w:themeColor="text1"/>
          <w:sz w:val="24"/>
          <w:szCs w:val="24"/>
          <w:lang w:val="vi-VN"/>
        </w:rPr>
      </w:pPr>
      <w:r w:rsidRPr="004C3AEE">
        <w:rPr>
          <w:rFonts w:ascii="Times New Roman" w:eastAsia="Times New Roman" w:hAnsi="Times New Roman" w:cs="Times New Roman"/>
          <w:b/>
          <w:color w:val="000000" w:themeColor="text1"/>
          <w:sz w:val="24"/>
          <w:szCs w:val="24"/>
          <w:lang w:val="vi-VN"/>
        </w:rPr>
        <w:t>Hợp phần II: Cải tiến chương trình đào tạo</w:t>
      </w:r>
    </w:p>
    <w:p w14:paraId="795A67CD" w14:textId="1FDF4A2C" w:rsidR="002A4829" w:rsidRPr="00EA5F9D" w:rsidRDefault="00875150">
      <w:pPr>
        <w:spacing w:before="120" w:line="288" w:lineRule="auto"/>
        <w:ind w:firstLine="709"/>
        <w:jc w:val="both"/>
        <w:rPr>
          <w:rFonts w:ascii="Times New Roman" w:eastAsia="Times New Roman" w:hAnsi="Times New Roman" w:cs="Times New Roman"/>
          <w:color w:val="000000" w:themeColor="text1"/>
          <w:sz w:val="24"/>
          <w:szCs w:val="24"/>
          <w:lang w:val="vi-VN"/>
        </w:rPr>
      </w:pPr>
      <w:r w:rsidRPr="00EA5F9D">
        <w:rPr>
          <w:rFonts w:ascii="Times New Roman" w:eastAsia="Times New Roman" w:hAnsi="Times New Roman" w:cs="Times New Roman"/>
          <w:color w:val="000000" w:themeColor="text1"/>
          <w:sz w:val="24"/>
          <w:szCs w:val="24"/>
          <w:lang w:val="vi-VN"/>
        </w:rPr>
        <w:t>Hợp phần tập trung vào các hoạt động cải tiến các chương trình đào tạo hiện đang vận hành tại Khoa N</w:t>
      </w:r>
      <w:r w:rsidR="009C0E02" w:rsidRPr="00EA5F9D">
        <w:rPr>
          <w:rFonts w:ascii="Times New Roman" w:eastAsia="Times New Roman" w:hAnsi="Times New Roman" w:cs="Times New Roman"/>
          <w:color w:val="000000" w:themeColor="text1"/>
          <w:sz w:val="24"/>
          <w:szCs w:val="24"/>
          <w:lang w:val="vi-VN"/>
        </w:rPr>
        <w:t>N</w:t>
      </w:r>
      <w:r w:rsidRPr="00EA5F9D">
        <w:rPr>
          <w:rFonts w:ascii="Times New Roman" w:eastAsia="Times New Roman" w:hAnsi="Times New Roman" w:cs="Times New Roman"/>
          <w:color w:val="000000" w:themeColor="text1"/>
          <w:sz w:val="24"/>
          <w:szCs w:val="24"/>
          <w:lang w:val="vi-VN"/>
        </w:rPr>
        <w:t>-TNTN (</w:t>
      </w:r>
      <w:r w:rsidR="00EE7E27" w:rsidRPr="00EA5F9D">
        <w:rPr>
          <w:rFonts w:ascii="Times New Roman" w:eastAsia="Calibri" w:hAnsi="Times New Roman" w:cs="Times New Roman"/>
          <w:color w:val="000000" w:themeColor="text1"/>
          <w:sz w:val="24"/>
          <w:szCs w:val="24"/>
          <w:shd w:val="clear" w:color="auto" w:fill="FCFCFC"/>
          <w:lang w:val="vi-VN"/>
        </w:rPr>
        <w:t xml:space="preserve">Trường </w:t>
      </w:r>
      <w:r w:rsidR="00F84685" w:rsidRPr="00EA5F9D">
        <w:rPr>
          <w:rFonts w:ascii="Times New Roman" w:eastAsia="Times New Roman" w:hAnsi="Times New Roman" w:cs="Times New Roman"/>
          <w:color w:val="000000" w:themeColor="text1"/>
          <w:sz w:val="24"/>
          <w:szCs w:val="24"/>
          <w:lang w:val="vi-VN"/>
        </w:rPr>
        <w:t>ĐHAG</w:t>
      </w:r>
      <w:r w:rsidRPr="00EA5F9D">
        <w:rPr>
          <w:rFonts w:ascii="Times New Roman" w:eastAsia="Times New Roman" w:hAnsi="Times New Roman" w:cs="Times New Roman"/>
          <w:color w:val="000000" w:themeColor="text1"/>
          <w:sz w:val="24"/>
          <w:szCs w:val="24"/>
          <w:lang w:val="vi-VN"/>
        </w:rPr>
        <w:t xml:space="preserve">); xây dựng chương trình đào tạo mới trình độ đại học, cũng như hỗ trợ xuất bản giáo trình/tài liệu giảng dạy. </w:t>
      </w:r>
      <w:r w:rsidR="005B6A0A" w:rsidRPr="00EA5F9D">
        <w:rPr>
          <w:rFonts w:ascii="Times New Roman" w:eastAsia="Calibri" w:hAnsi="Times New Roman" w:cs="Times New Roman"/>
          <w:color w:val="000000" w:themeColor="text1"/>
          <w:sz w:val="24"/>
          <w:szCs w:val="24"/>
          <w:lang w:val="vi-VN" w:eastAsia="en-US"/>
        </w:rPr>
        <w:t>Xây dựng 01 trung tâm thiết bị nghiên cứu</w:t>
      </w:r>
      <w:r w:rsidR="005B6A0A" w:rsidRPr="00EA5F9D">
        <w:rPr>
          <w:rFonts w:ascii="Times New Roman" w:eastAsia="Times New Roman" w:hAnsi="Times New Roman" w:cs="Times New Roman"/>
          <w:color w:val="000000" w:themeColor="text1"/>
          <w:sz w:val="24"/>
          <w:szCs w:val="24"/>
          <w:lang w:val="vi-VN"/>
        </w:rPr>
        <w:t xml:space="preserve"> </w:t>
      </w:r>
      <w:r w:rsidRPr="00EA5F9D">
        <w:rPr>
          <w:rFonts w:ascii="Times New Roman" w:eastAsia="Times New Roman" w:hAnsi="Times New Roman" w:cs="Times New Roman"/>
          <w:color w:val="000000" w:themeColor="text1"/>
          <w:sz w:val="24"/>
          <w:szCs w:val="24"/>
          <w:lang w:val="vi-VN"/>
        </w:rPr>
        <w:t>để hỗ trợ việc tiếp cận và áp dụng những công nghệ cao trong sản xuất và vận hành nền nông nghiệp hiện đại. Thực hiện hoạt động trao đổi sinh viên giữa hai đối tác.</w:t>
      </w:r>
    </w:p>
    <w:p w14:paraId="64ABB43C" w14:textId="77777777" w:rsidR="00D47BE9" w:rsidRPr="00EA5F9D" w:rsidRDefault="00D47BE9" w:rsidP="00D47BE9">
      <w:pPr>
        <w:spacing w:before="120" w:line="288" w:lineRule="auto"/>
        <w:ind w:firstLine="720"/>
        <w:jc w:val="both"/>
        <w:rPr>
          <w:rFonts w:ascii="Times New Roman" w:eastAsia="Times New Roman" w:hAnsi="Times New Roman" w:cs="Times New Roman"/>
          <w:b/>
          <w:bCs/>
          <w:i/>
          <w:iCs/>
          <w:color w:val="000000" w:themeColor="text1"/>
          <w:sz w:val="24"/>
          <w:szCs w:val="24"/>
          <w:lang w:val="vi-VN"/>
        </w:rPr>
      </w:pPr>
      <w:r w:rsidRPr="00EA5F9D">
        <w:rPr>
          <w:rFonts w:ascii="Times New Roman" w:eastAsia="Times New Roman" w:hAnsi="Times New Roman" w:cs="Times New Roman"/>
          <w:b/>
          <w:bCs/>
          <w:i/>
          <w:iCs/>
          <w:color w:val="000000" w:themeColor="text1"/>
          <w:sz w:val="24"/>
          <w:szCs w:val="24"/>
          <w:lang w:val="vi-VN"/>
        </w:rPr>
        <w:t xml:space="preserve">Kết quả chủ yếu: </w:t>
      </w:r>
    </w:p>
    <w:p w14:paraId="51841EA2" w14:textId="77777777" w:rsidR="00EA5F9D" w:rsidRDefault="00EA5F9D">
      <w:pPr>
        <w:spacing w:before="120" w:line="288" w:lineRule="auto"/>
        <w:ind w:firstLine="720"/>
        <w:jc w:val="both"/>
        <w:rPr>
          <w:rFonts w:ascii="Times New Roman" w:eastAsia="Calibri" w:hAnsi="Times New Roman" w:cs="Times New Roman"/>
          <w:bCs/>
          <w:color w:val="000000" w:themeColor="text1"/>
          <w:sz w:val="24"/>
          <w:szCs w:val="24"/>
          <w:shd w:val="clear" w:color="auto" w:fill="FCFCFC"/>
          <w:lang w:val="vi-VN"/>
        </w:rPr>
      </w:pPr>
      <w:r w:rsidRPr="00EA5F9D">
        <w:rPr>
          <w:rFonts w:ascii="Times New Roman" w:eastAsia="Calibri" w:hAnsi="Times New Roman" w:cs="Times New Roman"/>
          <w:bCs/>
          <w:color w:val="000000" w:themeColor="text1"/>
          <w:sz w:val="24"/>
          <w:szCs w:val="24"/>
          <w:shd w:val="clear" w:color="auto" w:fill="FCFCFC"/>
          <w:lang w:val="vi-VN"/>
        </w:rPr>
        <w:t>Chương trình đào tạo ở bậc đại học/ sau đại học lĩnh vực nông nghiệp được cải tiến (4 chương trình), và biên soạn mới (1 chương trình), 01 trung tâm thiết bị nghiên cứu được thành lập để hỗ trợ quá trình đào tạo, và 14 sinh viên Hàn Quốc và 14 sinh viên Việt Nam được tham gia chương trình trao đổi sinh viên.</w:t>
      </w:r>
    </w:p>
    <w:p w14:paraId="1C4D21CE" w14:textId="0F1FC98F" w:rsidR="002A4829" w:rsidRPr="00EA5F9D" w:rsidRDefault="00875150">
      <w:pPr>
        <w:spacing w:before="120" w:line="288" w:lineRule="auto"/>
        <w:ind w:firstLine="720"/>
        <w:jc w:val="both"/>
        <w:rPr>
          <w:rFonts w:ascii="Times New Roman" w:eastAsia="Times New Roman" w:hAnsi="Times New Roman" w:cs="Times New Roman"/>
          <w:b/>
          <w:color w:val="000000" w:themeColor="text1"/>
          <w:sz w:val="24"/>
          <w:szCs w:val="24"/>
          <w:lang w:val="vi-VN"/>
        </w:rPr>
      </w:pPr>
      <w:r w:rsidRPr="00EA5F9D">
        <w:rPr>
          <w:rFonts w:ascii="Times New Roman" w:eastAsia="Times New Roman" w:hAnsi="Times New Roman" w:cs="Times New Roman"/>
          <w:b/>
          <w:color w:val="000000" w:themeColor="text1"/>
          <w:sz w:val="24"/>
          <w:szCs w:val="24"/>
          <w:lang w:val="vi-VN"/>
        </w:rPr>
        <w:t>Hợp phần III: Cải thiện năng lực quản lý hành chính</w:t>
      </w:r>
    </w:p>
    <w:p w14:paraId="561698E7" w14:textId="77777777" w:rsidR="002A4829" w:rsidRPr="00EA5F9D" w:rsidRDefault="00875150">
      <w:pPr>
        <w:spacing w:before="120" w:line="288" w:lineRule="auto"/>
        <w:ind w:firstLine="720"/>
        <w:jc w:val="both"/>
        <w:rPr>
          <w:rFonts w:ascii="Times New Roman" w:eastAsia="Times New Roman" w:hAnsi="Times New Roman" w:cs="Times New Roman"/>
          <w:color w:val="000000" w:themeColor="text1"/>
          <w:sz w:val="24"/>
          <w:szCs w:val="24"/>
          <w:lang w:val="vi-VN"/>
        </w:rPr>
      </w:pPr>
      <w:r w:rsidRPr="00EA5F9D">
        <w:rPr>
          <w:rFonts w:ascii="Times New Roman" w:eastAsia="Times New Roman" w:hAnsi="Times New Roman" w:cs="Times New Roman"/>
          <w:color w:val="000000" w:themeColor="text1"/>
          <w:sz w:val="24"/>
          <w:szCs w:val="24"/>
          <w:lang w:val="vi-VN"/>
        </w:rPr>
        <w:t xml:space="preserve">Hợp phần này tập trung công tác cải tiến năng lực hành chính và thiết lập lộ trình cải thiện tổ chức hành chính tại </w:t>
      </w:r>
      <w:r w:rsidR="00EE7E27" w:rsidRPr="00EA5F9D">
        <w:rPr>
          <w:rFonts w:ascii="Times New Roman" w:eastAsia="Calibri" w:hAnsi="Times New Roman" w:cs="Times New Roman"/>
          <w:color w:val="000000" w:themeColor="text1"/>
          <w:sz w:val="24"/>
          <w:szCs w:val="24"/>
          <w:shd w:val="clear" w:color="auto" w:fill="FCFCFC"/>
          <w:lang w:val="vi-VN"/>
        </w:rPr>
        <w:t>Trường</w:t>
      </w:r>
      <w:r w:rsidR="00EE7E27" w:rsidRPr="00EA5F9D">
        <w:rPr>
          <w:rFonts w:ascii="Times New Roman" w:eastAsia="Times New Roman" w:hAnsi="Times New Roman" w:cs="Times New Roman"/>
          <w:color w:val="000000" w:themeColor="text1"/>
          <w:sz w:val="24"/>
          <w:szCs w:val="24"/>
          <w:lang w:val="vi-VN"/>
        </w:rPr>
        <w:t xml:space="preserve"> </w:t>
      </w:r>
      <w:r w:rsidR="00F84685" w:rsidRPr="00EA5F9D">
        <w:rPr>
          <w:rFonts w:ascii="Times New Roman" w:eastAsia="Times New Roman" w:hAnsi="Times New Roman" w:cs="Times New Roman"/>
          <w:color w:val="000000" w:themeColor="text1"/>
          <w:sz w:val="24"/>
          <w:szCs w:val="24"/>
          <w:lang w:val="vi-VN"/>
        </w:rPr>
        <w:t>ĐHAG</w:t>
      </w:r>
      <w:r w:rsidRPr="00EA5F9D">
        <w:rPr>
          <w:rFonts w:ascii="Times New Roman" w:eastAsia="Times New Roman" w:hAnsi="Times New Roman" w:cs="Times New Roman"/>
          <w:color w:val="000000" w:themeColor="text1"/>
          <w:sz w:val="24"/>
          <w:szCs w:val="24"/>
          <w:lang w:val="vi-VN"/>
        </w:rPr>
        <w:t>. Các chương trình tập huấn lãnh đạo các cấp được thực hiện để hỗ trợ mục tiêu hợp phần này.</w:t>
      </w:r>
    </w:p>
    <w:p w14:paraId="0299B21D" w14:textId="77777777" w:rsidR="00F96044" w:rsidRPr="00EA5F9D" w:rsidRDefault="00F96044" w:rsidP="00F96044">
      <w:pPr>
        <w:spacing w:before="120" w:line="288" w:lineRule="auto"/>
        <w:ind w:firstLine="720"/>
        <w:rPr>
          <w:rFonts w:ascii="Times New Roman" w:eastAsia="Times New Roman" w:hAnsi="Times New Roman" w:cs="Times New Roman"/>
          <w:b/>
          <w:i/>
          <w:iCs/>
          <w:color w:val="000000" w:themeColor="text1"/>
          <w:sz w:val="24"/>
          <w:szCs w:val="24"/>
          <w:lang w:val="vi-VN"/>
        </w:rPr>
      </w:pPr>
      <w:r w:rsidRPr="00EA5F9D">
        <w:rPr>
          <w:rFonts w:ascii="Times New Roman" w:eastAsia="Times New Roman" w:hAnsi="Times New Roman" w:cs="Times New Roman"/>
          <w:b/>
          <w:i/>
          <w:iCs/>
          <w:color w:val="000000" w:themeColor="text1"/>
          <w:sz w:val="24"/>
          <w:szCs w:val="24"/>
          <w:lang w:val="vi-VN"/>
        </w:rPr>
        <w:t>Kết quả chủ yếu:</w:t>
      </w:r>
    </w:p>
    <w:p w14:paraId="7EC4B757" w14:textId="0A608203" w:rsidR="00EA5F9D" w:rsidRPr="00EA5F9D" w:rsidRDefault="00EA5F9D" w:rsidP="00F96044">
      <w:pPr>
        <w:spacing w:before="120" w:line="288" w:lineRule="auto"/>
        <w:ind w:firstLine="720"/>
        <w:rPr>
          <w:rFonts w:ascii="Times New Roman" w:eastAsia="Times New Roman" w:hAnsi="Times New Roman" w:cs="Times New Roman"/>
          <w:bCs/>
          <w:color w:val="000000" w:themeColor="text1"/>
          <w:sz w:val="24"/>
          <w:szCs w:val="24"/>
          <w:lang w:val="vi-VN"/>
        </w:rPr>
      </w:pPr>
      <w:r w:rsidRPr="00EA5F9D">
        <w:rPr>
          <w:rFonts w:ascii="Times New Roman" w:eastAsia="Times New Roman" w:hAnsi="Times New Roman" w:cs="Times New Roman"/>
          <w:bCs/>
          <w:color w:val="000000" w:themeColor="text1"/>
          <w:sz w:val="24"/>
          <w:szCs w:val="24"/>
          <w:lang w:val="vi-VN"/>
        </w:rPr>
        <w:t>Năng lực hành chính của trường ĐH An Giang được tăng cường do hoạt động phân tích và lộ trình cải tiến tổ chức hành chính được thực hiện. Các khóa đào tạo được thực hiện tại Hàn Quốc và Việt Nam để nhằm nâng cao năng lực lãnh đạo Khoa (80 người), nhân viên hành chính (80 người),và cán bộ vận hành cho quản lý phòng thí nghiệm (80 ngư</w:t>
      </w:r>
      <w:r>
        <w:rPr>
          <w:rFonts w:ascii="Times New Roman" w:eastAsia="Times New Roman" w:hAnsi="Times New Roman" w:cs="Times New Roman"/>
          <w:bCs/>
          <w:color w:val="000000" w:themeColor="text1"/>
          <w:sz w:val="24"/>
          <w:szCs w:val="24"/>
        </w:rPr>
        <w:t>ời</w:t>
      </w:r>
      <w:r w:rsidRPr="00EA5F9D">
        <w:rPr>
          <w:rFonts w:ascii="Times New Roman" w:eastAsia="Times New Roman" w:hAnsi="Times New Roman" w:cs="Times New Roman"/>
          <w:bCs/>
          <w:color w:val="000000" w:themeColor="text1"/>
          <w:sz w:val="24"/>
          <w:szCs w:val="24"/>
          <w:lang w:val="vi-VN"/>
        </w:rPr>
        <w:t>).</w:t>
      </w:r>
    </w:p>
    <w:p w14:paraId="3BF4B12E" w14:textId="23BC7711" w:rsidR="002A4829" w:rsidRPr="00EA5F9D" w:rsidRDefault="00875150">
      <w:pPr>
        <w:spacing w:before="120" w:line="288" w:lineRule="auto"/>
        <w:ind w:firstLine="720"/>
        <w:rPr>
          <w:rFonts w:ascii="Times New Roman" w:eastAsia="Times New Roman" w:hAnsi="Times New Roman" w:cs="Times New Roman"/>
          <w:color w:val="000000" w:themeColor="text1"/>
          <w:sz w:val="24"/>
          <w:szCs w:val="24"/>
          <w:lang w:val="vi-VN"/>
        </w:rPr>
      </w:pPr>
      <w:r w:rsidRPr="00EA5F9D">
        <w:rPr>
          <w:rFonts w:ascii="Times New Roman" w:eastAsia="Times New Roman" w:hAnsi="Times New Roman" w:cs="Times New Roman"/>
          <w:b/>
          <w:color w:val="000000" w:themeColor="text1"/>
          <w:sz w:val="24"/>
          <w:szCs w:val="24"/>
          <w:lang w:val="vi-VN"/>
        </w:rPr>
        <w:lastRenderedPageBreak/>
        <w:t xml:space="preserve">Hợp phần IV: Tăng cường hợp tác </w:t>
      </w:r>
      <w:r w:rsidR="00A63BB1" w:rsidRPr="00EA5F9D">
        <w:rPr>
          <w:rFonts w:ascii="Times New Roman" w:eastAsia="Times New Roman" w:hAnsi="Times New Roman" w:cs="Times New Roman"/>
          <w:b/>
          <w:color w:val="000000" w:themeColor="text1"/>
          <w:sz w:val="24"/>
          <w:szCs w:val="24"/>
          <w:lang w:val="vi-VN"/>
        </w:rPr>
        <w:t>nhà trường</w:t>
      </w:r>
      <w:r w:rsidRPr="00EA5F9D">
        <w:rPr>
          <w:rFonts w:ascii="Times New Roman" w:eastAsia="Times New Roman" w:hAnsi="Times New Roman" w:cs="Times New Roman"/>
          <w:b/>
          <w:color w:val="000000" w:themeColor="text1"/>
          <w:sz w:val="24"/>
          <w:szCs w:val="24"/>
          <w:lang w:val="vi-VN"/>
        </w:rPr>
        <w:t xml:space="preserve">- </w:t>
      </w:r>
      <w:r w:rsidR="00A63BB1" w:rsidRPr="00EA5F9D">
        <w:rPr>
          <w:rFonts w:ascii="Times New Roman" w:eastAsia="Times New Roman" w:hAnsi="Times New Roman" w:cs="Times New Roman"/>
          <w:b/>
          <w:color w:val="000000" w:themeColor="text1"/>
          <w:sz w:val="24"/>
          <w:szCs w:val="24"/>
          <w:lang w:val="vi-VN"/>
        </w:rPr>
        <w:t>doanh nghi</w:t>
      </w:r>
      <w:r w:rsidRPr="00EA5F9D">
        <w:rPr>
          <w:rFonts w:ascii="Times New Roman" w:eastAsia="Times New Roman" w:hAnsi="Times New Roman" w:cs="Times New Roman"/>
          <w:b/>
          <w:color w:val="000000" w:themeColor="text1"/>
          <w:sz w:val="24"/>
          <w:szCs w:val="24"/>
          <w:lang w:val="vi-VN"/>
        </w:rPr>
        <w:t>ệp</w:t>
      </w:r>
    </w:p>
    <w:p w14:paraId="353E14B1" w14:textId="77777777" w:rsidR="002A4829" w:rsidRPr="00EA5F9D" w:rsidRDefault="00875150">
      <w:pPr>
        <w:spacing w:before="120" w:line="288" w:lineRule="auto"/>
        <w:ind w:firstLine="720"/>
        <w:jc w:val="both"/>
        <w:rPr>
          <w:rFonts w:ascii="Times New Roman" w:eastAsia="Times New Roman" w:hAnsi="Times New Roman" w:cs="Times New Roman"/>
          <w:color w:val="000000" w:themeColor="text1"/>
          <w:sz w:val="24"/>
          <w:szCs w:val="24"/>
          <w:lang w:val="vi-VN"/>
        </w:rPr>
      </w:pPr>
      <w:r w:rsidRPr="00EA5F9D">
        <w:rPr>
          <w:rFonts w:ascii="Times New Roman" w:eastAsia="Times New Roman" w:hAnsi="Times New Roman" w:cs="Times New Roman"/>
          <w:color w:val="000000" w:themeColor="text1"/>
          <w:sz w:val="24"/>
          <w:szCs w:val="24"/>
          <w:lang w:val="vi-VN"/>
        </w:rPr>
        <w:t xml:space="preserve">Hợp phần tập trung xây dựng, tăng cường hợp tác giữa </w:t>
      </w:r>
      <w:r w:rsidR="008964AD" w:rsidRPr="00EA5F9D">
        <w:rPr>
          <w:rFonts w:ascii="Times New Roman" w:eastAsia="Times New Roman" w:hAnsi="Times New Roman" w:cs="Times New Roman"/>
          <w:color w:val="000000" w:themeColor="text1"/>
          <w:sz w:val="24"/>
          <w:szCs w:val="24"/>
          <w:lang w:val="vi-VN"/>
        </w:rPr>
        <w:t>Nhà trường và Doanh nghiệp để đẩy mạnh</w:t>
      </w:r>
      <w:r w:rsidRPr="00EA5F9D">
        <w:rPr>
          <w:rFonts w:ascii="Times New Roman" w:eastAsia="Times New Roman" w:hAnsi="Times New Roman" w:cs="Times New Roman"/>
          <w:color w:val="000000" w:themeColor="text1"/>
          <w:sz w:val="24"/>
          <w:szCs w:val="24"/>
          <w:lang w:val="vi-VN"/>
        </w:rPr>
        <w:t xml:space="preserve"> ứng dụng công nghệ (đặc biệt với các doanh nghiệp Hàn Quốc), sao cho kết quả nghiên cứu được ứng dụng một cách rộng rãi trong thực tế.</w:t>
      </w:r>
    </w:p>
    <w:p w14:paraId="6BEF2AD0" w14:textId="77777777" w:rsidR="00F96044" w:rsidRPr="00EA5F9D" w:rsidRDefault="00F96044" w:rsidP="00F96044">
      <w:pPr>
        <w:spacing w:before="120" w:line="288" w:lineRule="auto"/>
        <w:ind w:firstLine="720"/>
        <w:rPr>
          <w:rFonts w:ascii="Times New Roman" w:eastAsia="Times New Roman" w:hAnsi="Times New Roman" w:cs="Times New Roman"/>
          <w:b/>
          <w:i/>
          <w:iCs/>
          <w:color w:val="000000" w:themeColor="text1"/>
          <w:sz w:val="24"/>
          <w:szCs w:val="24"/>
          <w:lang w:val="vi-VN"/>
        </w:rPr>
      </w:pPr>
      <w:r w:rsidRPr="00EA5F9D">
        <w:rPr>
          <w:rFonts w:ascii="Times New Roman" w:eastAsia="Times New Roman" w:hAnsi="Times New Roman" w:cs="Times New Roman"/>
          <w:b/>
          <w:i/>
          <w:iCs/>
          <w:color w:val="000000" w:themeColor="text1"/>
          <w:sz w:val="24"/>
          <w:szCs w:val="24"/>
          <w:lang w:val="vi-VN"/>
        </w:rPr>
        <w:t>Kết quả chủ yếu:</w:t>
      </w:r>
    </w:p>
    <w:p w14:paraId="433CDB07" w14:textId="77777777" w:rsidR="00EA5F9D" w:rsidRPr="00EA5F9D" w:rsidRDefault="00EA5F9D" w:rsidP="00372674">
      <w:pPr>
        <w:spacing w:before="120" w:line="288" w:lineRule="auto"/>
        <w:ind w:firstLine="720"/>
        <w:rPr>
          <w:rFonts w:ascii="Times New Roman" w:eastAsia="Times New Roman" w:hAnsi="Times New Roman" w:cs="Times New Roman"/>
          <w:bCs/>
          <w:color w:val="000000" w:themeColor="text1"/>
          <w:sz w:val="24"/>
          <w:szCs w:val="24"/>
          <w:lang w:val="vi-VN"/>
        </w:rPr>
      </w:pPr>
      <w:r w:rsidRPr="00EA5F9D">
        <w:rPr>
          <w:rFonts w:ascii="Times New Roman" w:eastAsia="Times New Roman" w:hAnsi="Times New Roman" w:cs="Times New Roman"/>
          <w:bCs/>
          <w:color w:val="000000" w:themeColor="text1"/>
          <w:sz w:val="24"/>
          <w:szCs w:val="24"/>
          <w:lang w:val="vi-VN"/>
        </w:rPr>
        <w:t>Quan hệ hợp tác giữa nhà trường và doanh nghiệp được thiết lập thông qua việc thành lập trung tâm, ủy ban hợp tác nhà trường và doanh nghiệp,  04 MOU ký kết và các dự án hợp tác nhà trường và doanh nghiệp được ký kết (03 dự án).</w:t>
      </w:r>
    </w:p>
    <w:p w14:paraId="29ACA21E" w14:textId="78071851" w:rsidR="006A3DE9" w:rsidRPr="00EA5F9D" w:rsidRDefault="002623DC" w:rsidP="00372674">
      <w:pPr>
        <w:spacing w:before="120" w:line="288" w:lineRule="auto"/>
        <w:ind w:firstLine="720"/>
        <w:rPr>
          <w:rFonts w:ascii="Times New Roman" w:eastAsia="Times New Roman" w:hAnsi="Times New Roman" w:cs="Times New Roman"/>
          <w:b/>
          <w:color w:val="000000" w:themeColor="text1"/>
          <w:sz w:val="24"/>
          <w:szCs w:val="24"/>
          <w:lang w:val="vi-VN"/>
        </w:rPr>
      </w:pPr>
      <w:r w:rsidRPr="00EA5F9D">
        <w:rPr>
          <w:rFonts w:ascii="Times New Roman" w:eastAsia="Times New Roman" w:hAnsi="Times New Roman" w:cs="Times New Roman"/>
          <w:color w:val="000000" w:themeColor="text1"/>
          <w:sz w:val="24"/>
          <w:szCs w:val="24"/>
          <w:lang w:val="vi-VN"/>
        </w:rPr>
        <w:t>N</w:t>
      </w:r>
      <w:r w:rsidR="00875150" w:rsidRPr="00EA5F9D">
        <w:rPr>
          <w:rFonts w:ascii="Times New Roman" w:eastAsia="Times New Roman" w:hAnsi="Times New Roman" w:cs="Times New Roman"/>
          <w:color w:val="000000" w:themeColor="text1"/>
          <w:sz w:val="24"/>
          <w:szCs w:val="24"/>
          <w:lang w:val="vi-VN"/>
        </w:rPr>
        <w:t xml:space="preserve">ội dung </w:t>
      </w:r>
      <w:r w:rsidR="00F96044" w:rsidRPr="00EA5F9D">
        <w:rPr>
          <w:rFonts w:ascii="Times New Roman" w:eastAsia="Times New Roman" w:hAnsi="Times New Roman" w:cs="Times New Roman"/>
          <w:color w:val="000000" w:themeColor="text1"/>
          <w:sz w:val="24"/>
          <w:szCs w:val="24"/>
          <w:lang w:val="vi-VN"/>
        </w:rPr>
        <w:t xml:space="preserve">chi tiết </w:t>
      </w:r>
      <w:r w:rsidR="00F2634C" w:rsidRPr="00EA5F9D">
        <w:rPr>
          <w:rFonts w:ascii="Times New Roman" w:eastAsia="Times New Roman" w:hAnsi="Times New Roman" w:cs="Times New Roman"/>
          <w:color w:val="000000" w:themeColor="text1"/>
          <w:sz w:val="24"/>
          <w:szCs w:val="24"/>
          <w:lang w:val="vi-VN"/>
        </w:rPr>
        <w:t>của các h</w:t>
      </w:r>
      <w:r w:rsidR="00A95BEB" w:rsidRPr="00EA5F9D">
        <w:rPr>
          <w:rFonts w:ascii="Times New Roman" w:eastAsia="Times New Roman" w:hAnsi="Times New Roman" w:cs="Times New Roman"/>
          <w:color w:val="000000" w:themeColor="text1"/>
          <w:sz w:val="24"/>
          <w:szCs w:val="24"/>
          <w:lang w:val="vi-VN"/>
        </w:rPr>
        <w:t>ợp</w:t>
      </w:r>
      <w:r w:rsidR="00F2634C" w:rsidRPr="00EA5F9D">
        <w:rPr>
          <w:rFonts w:ascii="Times New Roman" w:eastAsia="Times New Roman" w:hAnsi="Times New Roman" w:cs="Times New Roman"/>
          <w:color w:val="000000" w:themeColor="text1"/>
          <w:sz w:val="24"/>
          <w:szCs w:val="24"/>
          <w:lang w:val="vi-VN"/>
        </w:rPr>
        <w:t xml:space="preserve"> phần</w:t>
      </w:r>
      <w:r w:rsidR="00875150" w:rsidRPr="00EA5F9D">
        <w:rPr>
          <w:rFonts w:ascii="Times New Roman" w:eastAsia="Times New Roman" w:hAnsi="Times New Roman" w:cs="Times New Roman"/>
          <w:color w:val="000000" w:themeColor="text1"/>
          <w:sz w:val="24"/>
          <w:szCs w:val="24"/>
          <w:lang w:val="vi-VN"/>
        </w:rPr>
        <w:t xml:space="preserve"> dự án được thể hiện rõ trong Bảng 1</w:t>
      </w:r>
    </w:p>
    <w:p w14:paraId="5ED42E3D" w14:textId="77777777" w:rsidR="006A3DE9" w:rsidRPr="00EA5F9D" w:rsidRDefault="006A3DE9" w:rsidP="00F2634C">
      <w:pPr>
        <w:spacing w:before="120" w:line="288" w:lineRule="auto"/>
        <w:jc w:val="center"/>
        <w:rPr>
          <w:rFonts w:ascii="Times New Roman" w:eastAsia="Times New Roman" w:hAnsi="Times New Roman" w:cs="Times New Roman"/>
          <w:b/>
          <w:color w:val="000000" w:themeColor="text1"/>
          <w:sz w:val="24"/>
          <w:szCs w:val="24"/>
          <w:lang w:val="vi-VN"/>
        </w:rPr>
      </w:pPr>
    </w:p>
    <w:p w14:paraId="0CFED618" w14:textId="77777777" w:rsidR="006A3DE9" w:rsidRPr="00EA5F9D" w:rsidRDefault="006A3DE9" w:rsidP="00F2634C">
      <w:pPr>
        <w:spacing w:before="120" w:line="288" w:lineRule="auto"/>
        <w:jc w:val="center"/>
        <w:rPr>
          <w:rFonts w:ascii="Times New Roman" w:eastAsia="Times New Roman" w:hAnsi="Times New Roman" w:cs="Times New Roman"/>
          <w:b/>
          <w:color w:val="000000" w:themeColor="text1"/>
          <w:sz w:val="24"/>
          <w:szCs w:val="24"/>
          <w:lang w:val="vi-VN"/>
        </w:rPr>
      </w:pPr>
    </w:p>
    <w:p w14:paraId="27681AD5" w14:textId="77777777" w:rsidR="005D14A2" w:rsidRPr="00EA5F9D" w:rsidRDefault="005D14A2" w:rsidP="00F2634C">
      <w:pPr>
        <w:spacing w:before="120" w:line="288" w:lineRule="auto"/>
        <w:jc w:val="center"/>
        <w:rPr>
          <w:rFonts w:ascii="Times New Roman" w:eastAsia="Times New Roman" w:hAnsi="Times New Roman" w:cs="Times New Roman"/>
          <w:b/>
          <w:color w:val="000000" w:themeColor="text1"/>
          <w:sz w:val="24"/>
          <w:szCs w:val="24"/>
          <w:lang w:val="vi-VN"/>
        </w:rPr>
        <w:sectPr w:rsidR="005D14A2" w:rsidRPr="00EA5F9D">
          <w:pgSz w:w="11907" w:h="16840"/>
          <w:pgMar w:top="1134" w:right="1134" w:bottom="1134" w:left="1418" w:header="720" w:footer="720" w:gutter="0"/>
          <w:pgNumType w:start="1"/>
          <w:cols w:space="720"/>
        </w:sectPr>
      </w:pPr>
    </w:p>
    <w:p w14:paraId="5FDA1520" w14:textId="77777777" w:rsidR="002A4829" w:rsidRPr="00EA5F9D" w:rsidRDefault="00875150" w:rsidP="00151A5C">
      <w:pPr>
        <w:spacing w:line="288" w:lineRule="auto"/>
        <w:ind w:left="168"/>
        <w:jc w:val="center"/>
        <w:rPr>
          <w:rFonts w:ascii="Times New Roman" w:eastAsia="Times New Roman" w:hAnsi="Times New Roman" w:cs="Times New Roman"/>
          <w:b/>
          <w:color w:val="000000" w:themeColor="text1"/>
          <w:sz w:val="24"/>
          <w:szCs w:val="24"/>
          <w:lang w:val="vi-VN"/>
        </w:rPr>
      </w:pPr>
      <w:r w:rsidRPr="00EA5F9D">
        <w:rPr>
          <w:rFonts w:ascii="Times New Roman" w:eastAsia="Times New Roman" w:hAnsi="Times New Roman" w:cs="Times New Roman"/>
          <w:b/>
          <w:color w:val="000000" w:themeColor="text1"/>
          <w:sz w:val="24"/>
          <w:szCs w:val="24"/>
          <w:lang w:val="vi-VN"/>
        </w:rPr>
        <w:lastRenderedPageBreak/>
        <w:t xml:space="preserve">Bảng 1: </w:t>
      </w:r>
      <w:r w:rsidR="00F2634C" w:rsidRPr="00EA5F9D">
        <w:rPr>
          <w:rFonts w:ascii="Times New Roman" w:eastAsia="Times New Roman" w:hAnsi="Times New Roman" w:cs="Times New Roman"/>
          <w:b/>
          <w:color w:val="000000" w:themeColor="text1"/>
          <w:sz w:val="24"/>
          <w:szCs w:val="24"/>
          <w:lang w:val="vi-VN"/>
        </w:rPr>
        <w:t xml:space="preserve">Các nội dung thực hiện của </w:t>
      </w:r>
      <w:r w:rsidRPr="00EA5F9D">
        <w:rPr>
          <w:rFonts w:ascii="Times New Roman" w:eastAsia="Times New Roman" w:hAnsi="Times New Roman" w:cs="Times New Roman"/>
          <w:b/>
          <w:color w:val="000000" w:themeColor="text1"/>
          <w:sz w:val="24"/>
          <w:szCs w:val="24"/>
          <w:lang w:val="vi-VN"/>
        </w:rPr>
        <w:t xml:space="preserve">04 </w:t>
      </w:r>
      <w:r w:rsidR="00F2634C" w:rsidRPr="00EA5F9D">
        <w:rPr>
          <w:rFonts w:ascii="Times New Roman" w:eastAsia="Times New Roman" w:hAnsi="Times New Roman" w:cs="Times New Roman"/>
          <w:b/>
          <w:color w:val="000000" w:themeColor="text1"/>
          <w:sz w:val="24"/>
          <w:szCs w:val="24"/>
          <w:lang w:val="vi-VN"/>
        </w:rPr>
        <w:t>h</w:t>
      </w:r>
      <w:r w:rsidR="00A95BEB" w:rsidRPr="00EA5F9D">
        <w:rPr>
          <w:rFonts w:ascii="Times New Roman" w:eastAsia="Times New Roman" w:hAnsi="Times New Roman" w:cs="Times New Roman"/>
          <w:b/>
          <w:color w:val="000000" w:themeColor="text1"/>
          <w:sz w:val="24"/>
          <w:szCs w:val="24"/>
          <w:lang w:val="vi-VN"/>
        </w:rPr>
        <w:t>ợp</w:t>
      </w:r>
      <w:r w:rsidR="00F2634C" w:rsidRPr="00EA5F9D">
        <w:rPr>
          <w:rFonts w:ascii="Times New Roman" w:eastAsia="Times New Roman" w:hAnsi="Times New Roman" w:cs="Times New Roman"/>
          <w:b/>
          <w:color w:val="000000" w:themeColor="text1"/>
          <w:sz w:val="24"/>
          <w:szCs w:val="24"/>
          <w:lang w:val="vi-VN"/>
        </w:rPr>
        <w:t xml:space="preserve"> phần trong dự án</w:t>
      </w:r>
    </w:p>
    <w:p w14:paraId="02D90902" w14:textId="77777777" w:rsidR="00CC7E7A" w:rsidRPr="00EA5F9D" w:rsidRDefault="00CC7E7A" w:rsidP="00151A5C">
      <w:pPr>
        <w:spacing w:line="288" w:lineRule="auto"/>
        <w:ind w:left="168"/>
        <w:jc w:val="center"/>
        <w:rPr>
          <w:rFonts w:ascii="Times New Roman" w:eastAsia="Times New Roman" w:hAnsi="Times New Roman" w:cs="Times New Roman"/>
          <w:b/>
          <w:color w:val="000000" w:themeColor="text1"/>
          <w:sz w:val="24"/>
          <w:szCs w:val="24"/>
          <w:lang w:val="vi-VN"/>
        </w:rPr>
      </w:pPr>
    </w:p>
    <w:tbl>
      <w:tblPr>
        <w:tblW w:w="14329" w:type="dxa"/>
        <w:jc w:val="center"/>
        <w:tblBorders>
          <w:top w:val="single" w:sz="12" w:space="0" w:color="000000"/>
          <w:left w:val="single" w:sz="12" w:space="0" w:color="000000"/>
          <w:bottom w:val="single" w:sz="12" w:space="0" w:color="000000"/>
          <w:right w:val="single" w:sz="12" w:space="0" w:color="000000"/>
          <w:insideH w:val="dotted" w:sz="4" w:space="0" w:color="000000"/>
          <w:insideV w:val="dotted" w:sz="4" w:space="0" w:color="000000"/>
        </w:tblBorders>
        <w:tblLayout w:type="fixed"/>
        <w:tblLook w:val="0400" w:firstRow="0" w:lastRow="0" w:firstColumn="0" w:lastColumn="0" w:noHBand="0" w:noVBand="1"/>
      </w:tblPr>
      <w:tblGrid>
        <w:gridCol w:w="1843"/>
        <w:gridCol w:w="3397"/>
        <w:gridCol w:w="4420"/>
        <w:gridCol w:w="1985"/>
        <w:gridCol w:w="2684"/>
      </w:tblGrid>
      <w:tr w:rsidR="004C3AEE" w:rsidRPr="004C3AEE" w14:paraId="2A6134CA" w14:textId="77777777" w:rsidTr="00B24CC8">
        <w:trPr>
          <w:trHeight w:val="20"/>
          <w:tblHeader/>
          <w:jc w:val="center"/>
        </w:trPr>
        <w:tc>
          <w:tcPr>
            <w:tcW w:w="1843" w:type="dxa"/>
            <w:shd w:val="clear" w:color="auto" w:fill="EEECE1" w:themeFill="background2"/>
            <w:vAlign w:val="center"/>
          </w:tcPr>
          <w:p w14:paraId="0904C7A7" w14:textId="77777777" w:rsidR="00CC7E7A" w:rsidRPr="004C3AEE" w:rsidRDefault="00CC7E7A" w:rsidP="00CC7E7A">
            <w:pPr>
              <w:spacing w:line="288" w:lineRule="auto"/>
              <w:jc w:val="center"/>
              <w:rPr>
                <w:rFonts w:ascii="Times New Roman" w:eastAsia="Times New Roman" w:hAnsi="Times New Roman" w:cs="Times New Roman"/>
                <w:b/>
                <w:color w:val="000000" w:themeColor="text1"/>
              </w:rPr>
            </w:pPr>
            <w:r w:rsidRPr="004C3AEE">
              <w:rPr>
                <w:rFonts w:ascii="Times New Roman" w:eastAsia="Times New Roman" w:hAnsi="Times New Roman" w:cs="Times New Roman"/>
                <w:b/>
                <w:color w:val="000000" w:themeColor="text1"/>
              </w:rPr>
              <w:t>Hợp phần</w:t>
            </w:r>
          </w:p>
        </w:tc>
        <w:tc>
          <w:tcPr>
            <w:tcW w:w="3397" w:type="dxa"/>
            <w:shd w:val="clear" w:color="auto" w:fill="EEECE1" w:themeFill="background2"/>
            <w:vAlign w:val="center"/>
          </w:tcPr>
          <w:p w14:paraId="176C1182" w14:textId="77777777" w:rsidR="00CC7E7A" w:rsidRPr="004C3AEE" w:rsidRDefault="00CC7E7A" w:rsidP="00CC7E7A">
            <w:pPr>
              <w:spacing w:line="288" w:lineRule="auto"/>
              <w:ind w:left="168"/>
              <w:jc w:val="center"/>
              <w:rPr>
                <w:rFonts w:ascii="Times New Roman" w:eastAsia="Times New Roman" w:hAnsi="Times New Roman" w:cs="Times New Roman"/>
                <w:b/>
                <w:color w:val="000000" w:themeColor="text1"/>
              </w:rPr>
            </w:pPr>
            <w:r w:rsidRPr="004C3AEE">
              <w:rPr>
                <w:rFonts w:ascii="Times New Roman" w:eastAsia="Times New Roman" w:hAnsi="Times New Roman" w:cs="Times New Roman"/>
                <w:b/>
                <w:color w:val="000000" w:themeColor="text1"/>
              </w:rPr>
              <w:t xml:space="preserve">Nội dung thực hiện </w:t>
            </w:r>
          </w:p>
        </w:tc>
        <w:tc>
          <w:tcPr>
            <w:tcW w:w="4420" w:type="dxa"/>
            <w:shd w:val="clear" w:color="auto" w:fill="EEECE1" w:themeFill="background2"/>
          </w:tcPr>
          <w:p w14:paraId="27E878C7" w14:textId="77777777" w:rsidR="00CC7E7A" w:rsidRPr="004C3AEE" w:rsidRDefault="00CC7E7A" w:rsidP="00CC7E7A">
            <w:pPr>
              <w:spacing w:line="288" w:lineRule="auto"/>
              <w:ind w:left="168"/>
              <w:jc w:val="center"/>
              <w:rPr>
                <w:rFonts w:ascii="Times New Roman" w:eastAsia="Times New Roman" w:hAnsi="Times New Roman" w:cs="Times New Roman"/>
                <w:b/>
                <w:color w:val="000000" w:themeColor="text1"/>
              </w:rPr>
            </w:pPr>
            <w:r w:rsidRPr="004C3AEE">
              <w:rPr>
                <w:rFonts w:ascii="Times New Roman" w:eastAsia="Times New Roman" w:hAnsi="Times New Roman" w:cs="Times New Roman"/>
                <w:b/>
                <w:color w:val="000000" w:themeColor="text1"/>
              </w:rPr>
              <w:t>Kết quả dự kiến</w:t>
            </w:r>
          </w:p>
        </w:tc>
        <w:tc>
          <w:tcPr>
            <w:tcW w:w="1985" w:type="dxa"/>
            <w:shd w:val="clear" w:color="auto" w:fill="EEECE1" w:themeFill="background2"/>
          </w:tcPr>
          <w:p w14:paraId="1C6E27E3" w14:textId="77777777" w:rsidR="00CC7E7A" w:rsidRPr="004C3AEE" w:rsidRDefault="00CC7E7A" w:rsidP="00CC7E7A">
            <w:pPr>
              <w:spacing w:line="288" w:lineRule="auto"/>
              <w:ind w:left="168"/>
              <w:jc w:val="center"/>
              <w:rPr>
                <w:rFonts w:ascii="Times New Roman" w:eastAsia="Times New Roman" w:hAnsi="Times New Roman" w:cs="Times New Roman"/>
                <w:b/>
                <w:color w:val="000000" w:themeColor="text1"/>
              </w:rPr>
            </w:pPr>
            <w:r w:rsidRPr="004C3AEE">
              <w:rPr>
                <w:rFonts w:ascii="Times New Roman" w:eastAsia="Times New Roman" w:hAnsi="Times New Roman" w:cs="Times New Roman"/>
                <w:b/>
                <w:color w:val="000000" w:themeColor="text1"/>
              </w:rPr>
              <w:t>Thời gian thực hiện</w:t>
            </w:r>
          </w:p>
        </w:tc>
        <w:tc>
          <w:tcPr>
            <w:tcW w:w="2684" w:type="dxa"/>
            <w:shd w:val="clear" w:color="auto" w:fill="EEECE1" w:themeFill="background2"/>
          </w:tcPr>
          <w:p w14:paraId="48FCEEC7" w14:textId="77777777" w:rsidR="00CC7E7A" w:rsidRPr="004C3AEE" w:rsidRDefault="00CC7E7A" w:rsidP="00CC7E7A">
            <w:pPr>
              <w:spacing w:line="288" w:lineRule="auto"/>
              <w:ind w:left="168"/>
              <w:jc w:val="center"/>
              <w:rPr>
                <w:rFonts w:ascii="Times New Roman" w:eastAsia="Times New Roman" w:hAnsi="Times New Roman" w:cs="Times New Roman"/>
                <w:b/>
                <w:color w:val="000000" w:themeColor="text1"/>
              </w:rPr>
            </w:pPr>
            <w:r w:rsidRPr="004C3AEE">
              <w:rPr>
                <w:rFonts w:ascii="Times New Roman" w:eastAsia="Times New Roman" w:hAnsi="Times New Roman" w:cs="Times New Roman"/>
                <w:b/>
                <w:color w:val="000000" w:themeColor="text1"/>
              </w:rPr>
              <w:t>Đơn vị thực hiện</w:t>
            </w:r>
          </w:p>
        </w:tc>
      </w:tr>
      <w:tr w:rsidR="004C3AEE" w:rsidRPr="004C3AEE" w14:paraId="4BEE02F8" w14:textId="77777777" w:rsidTr="00B24CC8">
        <w:trPr>
          <w:trHeight w:val="20"/>
          <w:jc w:val="center"/>
        </w:trPr>
        <w:tc>
          <w:tcPr>
            <w:tcW w:w="1843" w:type="dxa"/>
            <w:vMerge w:val="restart"/>
            <w:shd w:val="clear" w:color="auto" w:fill="FFFFFF"/>
            <w:vAlign w:val="center"/>
          </w:tcPr>
          <w:p w14:paraId="6E3303D2" w14:textId="77777777" w:rsidR="00CC7E7A" w:rsidRPr="004C3AEE" w:rsidRDefault="00CC7E7A" w:rsidP="00CC7E7A">
            <w:pPr>
              <w:spacing w:line="288" w:lineRule="auto"/>
              <w:rPr>
                <w:rFonts w:ascii="Times New Roman" w:eastAsia="Times New Roman" w:hAnsi="Times New Roman" w:cs="Times New Roman"/>
                <w:b/>
                <w:color w:val="000000" w:themeColor="text1"/>
              </w:rPr>
            </w:pPr>
            <w:r w:rsidRPr="004C3AEE">
              <w:rPr>
                <w:rFonts w:ascii="Times New Roman" w:eastAsia="Times New Roman" w:hAnsi="Times New Roman" w:cs="Times New Roman"/>
                <w:color w:val="000000" w:themeColor="text1"/>
              </w:rPr>
              <w:t xml:space="preserve">1. Nâng cao năng lực cho các thành viên của </w:t>
            </w:r>
            <w:r w:rsidRPr="004C3AEE">
              <w:rPr>
                <w:rFonts w:ascii="Times New Roman" w:eastAsia="Calibri" w:hAnsi="Times New Roman" w:cs="Times New Roman"/>
                <w:color w:val="000000" w:themeColor="text1"/>
                <w:sz w:val="24"/>
                <w:szCs w:val="24"/>
                <w:shd w:val="clear" w:color="auto" w:fill="FCFCFC"/>
              </w:rPr>
              <w:t>Trường</w:t>
            </w:r>
            <w:r w:rsidRPr="004C3AEE">
              <w:rPr>
                <w:rFonts w:ascii="Times New Roman" w:eastAsia="Times New Roman" w:hAnsi="Times New Roman" w:cs="Times New Roman"/>
                <w:color w:val="000000" w:themeColor="text1"/>
              </w:rPr>
              <w:t xml:space="preserve"> ĐHAG</w:t>
            </w:r>
          </w:p>
        </w:tc>
        <w:tc>
          <w:tcPr>
            <w:tcW w:w="3397" w:type="dxa"/>
            <w:shd w:val="clear" w:color="auto" w:fill="FFFFFF"/>
            <w:vAlign w:val="center"/>
          </w:tcPr>
          <w:p w14:paraId="36267258"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val="vi-VN" w:eastAsia="en-US"/>
              </w:rPr>
              <w:t>1-1. Đào tạo bằng tiến sĩ cho các giảng viên</w:t>
            </w:r>
          </w:p>
        </w:tc>
        <w:tc>
          <w:tcPr>
            <w:tcW w:w="4420" w:type="dxa"/>
            <w:shd w:val="clear" w:color="auto" w:fill="FFFFFF"/>
            <w:vAlign w:val="center"/>
          </w:tcPr>
          <w:p w14:paraId="7BFD78E6"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val="vi-VN" w:eastAsia="en-US"/>
              </w:rPr>
              <w:t>1-1. Tỷ lệ đạt được bằng cấp (Tiến sĩ 12 người, 90%)</w:t>
            </w:r>
          </w:p>
        </w:tc>
        <w:tc>
          <w:tcPr>
            <w:tcW w:w="1985" w:type="dxa"/>
            <w:shd w:val="clear" w:color="auto" w:fill="FFFFFF"/>
            <w:vAlign w:val="center"/>
          </w:tcPr>
          <w:p w14:paraId="46141514" w14:textId="09E4C71F"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center"/>
              <w:rPr>
                <w:rFonts w:ascii="Times New Roman" w:eastAsia="Times New Roman" w:hAnsi="Times New Roman" w:cs="Times New Roman"/>
                <w:color w:val="000000" w:themeColor="text1"/>
                <w:lang w:val="vi-VN" w:eastAsia="en-US"/>
              </w:rPr>
            </w:pPr>
            <w:r w:rsidRPr="004C3AEE">
              <w:rPr>
                <w:rFonts w:ascii="Times New Roman" w:eastAsia="Malgun Gothic" w:hAnsi="Times New Roman" w:cs="Times New Roman"/>
                <w:bCs/>
                <w:color w:val="000000" w:themeColor="text1"/>
                <w:lang w:eastAsia="ko-KR" w:bidi="my-MM"/>
              </w:rPr>
              <w:t>10/202</w:t>
            </w:r>
            <w:r w:rsidR="00B5743C" w:rsidRPr="004C3AEE">
              <w:rPr>
                <w:rFonts w:ascii="Times New Roman" w:eastAsia="Malgun Gothic" w:hAnsi="Times New Roman" w:cs="Times New Roman"/>
                <w:bCs/>
                <w:color w:val="000000" w:themeColor="text1"/>
                <w:lang w:eastAsia="ko-KR" w:bidi="my-MM"/>
              </w:rPr>
              <w:t>2</w:t>
            </w:r>
            <w:r w:rsidRPr="004C3AEE">
              <w:rPr>
                <w:rFonts w:ascii="Times New Roman" w:eastAsia="Malgun Gothic" w:hAnsi="Times New Roman" w:cs="Times New Roman"/>
                <w:bCs/>
                <w:color w:val="000000" w:themeColor="text1"/>
                <w:lang w:eastAsia="ko-KR" w:bidi="my-MM"/>
              </w:rPr>
              <w:t>-12/2027</w:t>
            </w:r>
          </w:p>
        </w:tc>
        <w:tc>
          <w:tcPr>
            <w:tcW w:w="2684" w:type="dxa"/>
            <w:vMerge w:val="restart"/>
            <w:shd w:val="clear" w:color="auto" w:fill="FFFFFF"/>
            <w:vAlign w:val="center"/>
          </w:tcPr>
          <w:p w14:paraId="7142E04E" w14:textId="77777777" w:rsidR="00CC7E7A" w:rsidRPr="004C3AEE" w:rsidRDefault="00CC7E7A" w:rsidP="00CC7E7A">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Chỉ đạo: Ban Giám Hiệu</w:t>
            </w:r>
          </w:p>
          <w:p w14:paraId="2DA3FB43" w14:textId="77777777" w:rsidR="00CC7E7A" w:rsidRPr="004C3AEE" w:rsidRDefault="00CC7E7A" w:rsidP="00CC7E7A">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Chủ trì: Phòng TC-CT</w:t>
            </w:r>
          </w:p>
          <w:p w14:paraId="06EAF49D" w14:textId="77777777" w:rsidR="00CC7E7A" w:rsidRPr="004C3AEE" w:rsidRDefault="00CC7E7A" w:rsidP="00CC7E7A">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 xml:space="preserve">Phối hợp: </w:t>
            </w:r>
          </w:p>
          <w:p w14:paraId="7EB6D225" w14:textId="77777777" w:rsidR="00CC7E7A" w:rsidRPr="004C3AEE" w:rsidRDefault="00CC7E7A" w:rsidP="00CC7E7A">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1. Khoa NN-TNTN</w:t>
            </w:r>
          </w:p>
          <w:p w14:paraId="46A8CE9A" w14:textId="77777777" w:rsidR="00CC7E7A" w:rsidRPr="004C3AEE" w:rsidRDefault="00CC7E7A" w:rsidP="00CC7E7A">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2. Khoa KT-CN-MT</w:t>
            </w:r>
          </w:p>
          <w:p w14:paraId="550AB8D8" w14:textId="77777777" w:rsidR="00CC7E7A" w:rsidRPr="004C3AEE" w:rsidRDefault="00CC7E7A" w:rsidP="00CC7E7A">
            <w:pPr>
              <w:rPr>
                <w:rStyle w:val="y2iqfc"/>
                <w:rFonts w:ascii="Times New Roman" w:hAnsi="Times New Roman" w:cs="Times New Roman"/>
                <w:color w:val="000000" w:themeColor="text1"/>
              </w:rPr>
            </w:pPr>
            <w:r w:rsidRPr="004C3AEE">
              <w:rPr>
                <w:rStyle w:val="y2iqfc"/>
                <w:rFonts w:ascii="Times New Roman" w:hAnsi="Times New Roman" w:cs="Times New Roman"/>
                <w:color w:val="000000" w:themeColor="text1"/>
                <w:lang w:val="vi-VN"/>
              </w:rPr>
              <w:t xml:space="preserve">3. </w:t>
            </w:r>
            <w:r w:rsidRPr="004C3AEE">
              <w:rPr>
                <w:rStyle w:val="y2iqfc"/>
                <w:rFonts w:ascii="Times New Roman" w:hAnsi="Times New Roman" w:cs="Times New Roman"/>
                <w:color w:val="000000" w:themeColor="text1"/>
              </w:rPr>
              <w:t>Phòng QHĐN</w:t>
            </w:r>
          </w:p>
          <w:p w14:paraId="50C930EC" w14:textId="77777777" w:rsidR="00CC7E7A" w:rsidRPr="004C3AEE" w:rsidRDefault="00CC7E7A" w:rsidP="00CC7E7A">
            <w:pPr>
              <w:rPr>
                <w:rStyle w:val="y2iqfc"/>
                <w:rFonts w:ascii="Times New Roman" w:hAnsi="Times New Roman" w:cs="Times New Roman"/>
                <w:color w:val="000000" w:themeColor="text1"/>
              </w:rPr>
            </w:pPr>
            <w:r w:rsidRPr="004C3AEE">
              <w:rPr>
                <w:rStyle w:val="y2iqfc"/>
                <w:rFonts w:ascii="Times New Roman" w:hAnsi="Times New Roman" w:cs="Times New Roman"/>
                <w:color w:val="000000" w:themeColor="text1"/>
                <w:lang w:val="vi-VN"/>
              </w:rPr>
              <w:t xml:space="preserve">4. </w:t>
            </w:r>
            <w:r w:rsidRPr="004C3AEE">
              <w:rPr>
                <w:rStyle w:val="y2iqfc"/>
                <w:rFonts w:ascii="Times New Roman" w:hAnsi="Times New Roman" w:cs="Times New Roman"/>
                <w:color w:val="000000" w:themeColor="text1"/>
              </w:rPr>
              <w:t>Trung tâm NC-PTNT</w:t>
            </w:r>
          </w:p>
          <w:p w14:paraId="12FB40B4" w14:textId="5166A9BF" w:rsidR="00CC7E7A" w:rsidRPr="004C3AEE" w:rsidRDefault="00CC7E7A" w:rsidP="00CC7E7A">
            <w:pPr>
              <w:rPr>
                <w:rFonts w:ascii="Times New Roman" w:hAnsi="Times New Roman" w:cs="Times New Roman"/>
                <w:color w:val="000000" w:themeColor="text1"/>
              </w:rPr>
            </w:pPr>
            <w:r w:rsidRPr="004C3AEE">
              <w:rPr>
                <w:rStyle w:val="y2iqfc"/>
                <w:rFonts w:ascii="Times New Roman" w:hAnsi="Times New Roman" w:cs="Times New Roman"/>
                <w:color w:val="000000" w:themeColor="text1"/>
                <w:lang w:val="vi-VN"/>
              </w:rPr>
              <w:t xml:space="preserve">5. </w:t>
            </w:r>
            <w:r w:rsidRPr="004C3AEE">
              <w:rPr>
                <w:rStyle w:val="y2iqfc"/>
                <w:rFonts w:ascii="Times New Roman" w:hAnsi="Times New Roman" w:cs="Times New Roman"/>
                <w:color w:val="000000" w:themeColor="text1"/>
              </w:rPr>
              <w:t>Phòng QTTB</w:t>
            </w:r>
          </w:p>
        </w:tc>
      </w:tr>
      <w:tr w:rsidR="004C3AEE" w:rsidRPr="004C3AEE" w14:paraId="7C9D61EE" w14:textId="77777777" w:rsidTr="00B24CC8">
        <w:trPr>
          <w:trHeight w:val="20"/>
          <w:jc w:val="center"/>
        </w:trPr>
        <w:tc>
          <w:tcPr>
            <w:tcW w:w="1843" w:type="dxa"/>
            <w:vMerge/>
            <w:shd w:val="clear" w:color="auto" w:fill="FFFFFF"/>
          </w:tcPr>
          <w:p w14:paraId="04F4CC2C" w14:textId="77777777" w:rsidR="00CC7E7A" w:rsidRPr="004C3AEE" w:rsidRDefault="00CC7E7A" w:rsidP="00CC7E7A">
            <w:pPr>
              <w:spacing w:line="288" w:lineRule="auto"/>
              <w:rPr>
                <w:rFonts w:ascii="Times New Roman" w:eastAsia="Times New Roman" w:hAnsi="Times New Roman" w:cs="Times New Roman"/>
                <w:color w:val="000000" w:themeColor="text1"/>
              </w:rPr>
            </w:pPr>
          </w:p>
        </w:tc>
        <w:tc>
          <w:tcPr>
            <w:tcW w:w="3397" w:type="dxa"/>
            <w:shd w:val="clear" w:color="auto" w:fill="FFFFFF"/>
            <w:vAlign w:val="center"/>
          </w:tcPr>
          <w:p w14:paraId="3E4972ED"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val="vi-VN" w:eastAsia="en-US"/>
              </w:rPr>
              <w:t xml:space="preserve">1-2. Đào tạo nghiên cứu sau tiến sĩ cho các </w:t>
            </w:r>
            <w:r w:rsidRPr="004C3AEE">
              <w:rPr>
                <w:rFonts w:ascii="Times New Roman" w:eastAsia="Times New Roman" w:hAnsi="Times New Roman" w:cs="Times New Roman"/>
                <w:color w:val="000000" w:themeColor="text1"/>
                <w:lang w:eastAsia="en-US"/>
              </w:rPr>
              <w:t>giảng viên</w:t>
            </w:r>
            <w:r w:rsidRPr="004C3AEE">
              <w:rPr>
                <w:rFonts w:ascii="Times New Roman" w:eastAsia="Times New Roman" w:hAnsi="Times New Roman" w:cs="Times New Roman"/>
                <w:color w:val="000000" w:themeColor="text1"/>
                <w:lang w:val="vi-VN" w:eastAsia="en-US"/>
              </w:rPr>
              <w:t xml:space="preserve"> có trình độ tiến sĩ của ĐHQG</w:t>
            </w:r>
            <w:r w:rsidRPr="004C3AEE">
              <w:rPr>
                <w:rFonts w:ascii="Times New Roman" w:eastAsia="Times New Roman" w:hAnsi="Times New Roman" w:cs="Times New Roman"/>
                <w:color w:val="000000" w:themeColor="text1"/>
                <w:lang w:eastAsia="en-US"/>
              </w:rPr>
              <w:t>-</w:t>
            </w:r>
            <w:r w:rsidRPr="004C3AEE">
              <w:rPr>
                <w:rFonts w:ascii="Times New Roman" w:eastAsia="Times New Roman" w:hAnsi="Times New Roman" w:cs="Times New Roman"/>
                <w:color w:val="000000" w:themeColor="text1"/>
                <w:lang w:val="vi-VN" w:eastAsia="en-US"/>
              </w:rPr>
              <w:t>HCM</w:t>
            </w:r>
            <w:r w:rsidRPr="004C3AEE">
              <w:rPr>
                <w:rFonts w:ascii="Times New Roman" w:eastAsia="Times New Roman" w:hAnsi="Times New Roman" w:cs="Times New Roman"/>
                <w:color w:val="000000" w:themeColor="text1"/>
                <w:lang w:eastAsia="en-US"/>
              </w:rPr>
              <w:t xml:space="preserve"> (</w:t>
            </w:r>
            <w:r w:rsidRPr="004C3AEE">
              <w:rPr>
                <w:rFonts w:ascii="Times New Roman" w:eastAsia="Calibri" w:hAnsi="Times New Roman" w:cs="Times New Roman"/>
                <w:color w:val="000000" w:themeColor="text1"/>
                <w:sz w:val="24"/>
                <w:szCs w:val="24"/>
                <w:shd w:val="clear" w:color="auto" w:fill="FCFCFC"/>
                <w:lang w:eastAsia="en-US"/>
              </w:rPr>
              <w:t>Trường</w:t>
            </w:r>
            <w:r w:rsidRPr="004C3AEE">
              <w:rPr>
                <w:rFonts w:ascii="Times New Roman" w:eastAsia="Times New Roman" w:hAnsi="Times New Roman" w:cs="Times New Roman"/>
                <w:color w:val="000000" w:themeColor="text1"/>
                <w:lang w:val="vi-VN" w:eastAsia="en-US"/>
              </w:rPr>
              <w:t xml:space="preserve"> ĐHAG</w:t>
            </w:r>
            <w:r w:rsidRPr="004C3AEE">
              <w:rPr>
                <w:rFonts w:ascii="Times New Roman" w:eastAsia="Times New Roman" w:hAnsi="Times New Roman" w:cs="Times New Roman"/>
                <w:color w:val="000000" w:themeColor="text1"/>
                <w:lang w:eastAsia="en-US"/>
              </w:rPr>
              <w:t>)</w:t>
            </w:r>
          </w:p>
        </w:tc>
        <w:tc>
          <w:tcPr>
            <w:tcW w:w="4420" w:type="dxa"/>
            <w:shd w:val="clear" w:color="auto" w:fill="FFFFFF"/>
            <w:vAlign w:val="center"/>
          </w:tcPr>
          <w:p w14:paraId="22CAB7C1" w14:textId="77777777" w:rsidR="00CC7E7A" w:rsidRPr="004C3AEE" w:rsidRDefault="00CC7E7A" w:rsidP="00CC7E7A">
            <w:pPr>
              <w:widowControl w:val="0"/>
              <w:pBdr>
                <w:top w:val="nil"/>
                <w:left w:val="nil"/>
                <w:bottom w:val="nil"/>
                <w:right w:val="nil"/>
                <w:between w:val="nil"/>
              </w:pBdr>
              <w:spacing w:line="288" w:lineRule="auto"/>
              <w:ind w:left="317" w:hanging="283"/>
              <w:rPr>
                <w:rFonts w:ascii="Times New Roman" w:eastAsia="Times New Roman" w:hAnsi="Times New Roman" w:cs="Times New Roman"/>
                <w:color w:val="000000" w:themeColor="text1"/>
              </w:rPr>
            </w:pPr>
            <w:r w:rsidRPr="004C3AEE">
              <w:rPr>
                <w:rFonts w:ascii="Times New Roman" w:hAnsi="Times New Roman" w:cs="Times New Roman"/>
                <w:color w:val="000000" w:themeColor="text1"/>
                <w:lang w:val="vi-VN"/>
              </w:rPr>
              <w:t>1-2. Tỷ lệ hoàn thành (5 người, 100%)</w:t>
            </w:r>
          </w:p>
        </w:tc>
        <w:tc>
          <w:tcPr>
            <w:tcW w:w="1985" w:type="dxa"/>
            <w:shd w:val="clear" w:color="auto" w:fill="FFFFFF"/>
            <w:vAlign w:val="center"/>
          </w:tcPr>
          <w:p w14:paraId="55F82FCB" w14:textId="77777777" w:rsidR="00CC7E7A" w:rsidRPr="004C3AEE" w:rsidRDefault="00CC7E7A" w:rsidP="00CC7E7A">
            <w:pPr>
              <w:widowControl w:val="0"/>
              <w:pBdr>
                <w:top w:val="nil"/>
                <w:left w:val="nil"/>
                <w:bottom w:val="nil"/>
                <w:right w:val="nil"/>
                <w:between w:val="nil"/>
              </w:pBdr>
              <w:spacing w:line="288" w:lineRule="auto"/>
              <w:ind w:left="317" w:hanging="283"/>
              <w:jc w:val="center"/>
              <w:rPr>
                <w:rFonts w:ascii="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t>01/2023-12/2025</w:t>
            </w:r>
          </w:p>
        </w:tc>
        <w:tc>
          <w:tcPr>
            <w:tcW w:w="2684" w:type="dxa"/>
            <w:vMerge/>
            <w:shd w:val="clear" w:color="auto" w:fill="FFFFFF"/>
            <w:vAlign w:val="center"/>
          </w:tcPr>
          <w:p w14:paraId="32C2F77E" w14:textId="6A8AE052" w:rsidR="00CC7E7A" w:rsidRPr="004C3AEE" w:rsidRDefault="00CC7E7A" w:rsidP="00CC7E7A">
            <w:pPr>
              <w:spacing w:before="60"/>
              <w:jc w:val="center"/>
              <w:rPr>
                <w:rFonts w:ascii="Times New Roman" w:hAnsi="Times New Roman" w:cs="Times New Roman"/>
                <w:color w:val="000000" w:themeColor="text1"/>
                <w:lang w:val="vi-VN"/>
              </w:rPr>
            </w:pPr>
          </w:p>
        </w:tc>
      </w:tr>
      <w:tr w:rsidR="004C3AEE" w:rsidRPr="004C3AEE" w14:paraId="76145DF7" w14:textId="77777777" w:rsidTr="00B24CC8">
        <w:trPr>
          <w:trHeight w:val="20"/>
          <w:jc w:val="center"/>
        </w:trPr>
        <w:tc>
          <w:tcPr>
            <w:tcW w:w="1843" w:type="dxa"/>
            <w:vMerge/>
            <w:shd w:val="clear" w:color="auto" w:fill="FFFFFF"/>
          </w:tcPr>
          <w:p w14:paraId="3CC2DA67" w14:textId="77777777" w:rsidR="00CC7E7A" w:rsidRPr="004C3AEE" w:rsidRDefault="00CC7E7A" w:rsidP="00CC7E7A">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1A416D79"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1-3. Đào tạo ngắn hạn nhằm tăng cường khả năng nghiên cứu cho đội ngũ giảng viên ĐHQG-HCM (</w:t>
            </w:r>
            <w:r w:rsidRPr="004C3AEE">
              <w:rPr>
                <w:rFonts w:ascii="Times New Roman" w:eastAsia="Calibri" w:hAnsi="Times New Roman" w:cs="Times New Roman"/>
                <w:color w:val="000000" w:themeColor="text1"/>
                <w:sz w:val="24"/>
                <w:szCs w:val="24"/>
                <w:shd w:val="clear" w:color="auto" w:fill="FCFCFC"/>
                <w:lang w:val="vi-VN" w:eastAsia="en-US"/>
              </w:rPr>
              <w:t>Trường</w:t>
            </w:r>
            <w:r w:rsidRPr="004C3AEE">
              <w:rPr>
                <w:rFonts w:ascii="Times New Roman" w:eastAsia="Times New Roman" w:hAnsi="Times New Roman" w:cs="Times New Roman"/>
                <w:color w:val="000000" w:themeColor="text1"/>
                <w:lang w:val="vi-VN" w:eastAsia="en-US"/>
              </w:rPr>
              <w:t xml:space="preserve"> ĐHAG).</w:t>
            </w:r>
          </w:p>
        </w:tc>
        <w:tc>
          <w:tcPr>
            <w:tcW w:w="4420" w:type="dxa"/>
            <w:shd w:val="clear" w:color="auto" w:fill="FFFFFF"/>
            <w:vAlign w:val="center"/>
          </w:tcPr>
          <w:p w14:paraId="5B117C71"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 xml:space="preserve">1-3. Kết quả dự kiến của chương trình chuyên gia nghiên cứu dành cho giảng viên </w:t>
            </w:r>
          </w:p>
          <w:p w14:paraId="48DFF1D0"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1-3 (a). Đào tạo tại Hàn Quốc (60 người, 100%)</w:t>
            </w:r>
          </w:p>
          <w:p w14:paraId="524C8E94"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1-3 (b). Đào tạo tại Việt Nam (150 người, 100%)</w:t>
            </w:r>
          </w:p>
        </w:tc>
        <w:tc>
          <w:tcPr>
            <w:tcW w:w="1985" w:type="dxa"/>
            <w:shd w:val="clear" w:color="auto" w:fill="FFFFFF"/>
            <w:vAlign w:val="center"/>
          </w:tcPr>
          <w:p w14:paraId="0B461294"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 xml:space="preserve">01-06/ 2023 </w:t>
            </w:r>
          </w:p>
          <w:p w14:paraId="1A437D87"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01-03/2024</w:t>
            </w:r>
          </w:p>
          <w:p w14:paraId="2A335BA4"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01-06/ 2025</w:t>
            </w:r>
          </w:p>
          <w:p w14:paraId="0F4F73E1"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01-06/ 2026</w:t>
            </w:r>
          </w:p>
          <w:p w14:paraId="761D3548"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 xml:space="preserve">01-06/ 2027 </w:t>
            </w:r>
          </w:p>
          <w:p w14:paraId="5E06B1AF" w14:textId="59921459" w:rsidR="00CC7E7A"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lang w:val="vi-VN" w:eastAsia="en-US"/>
              </w:rPr>
            </w:pPr>
            <w:r w:rsidRPr="004C3AEE">
              <w:rPr>
                <w:rFonts w:ascii="Times New Roman" w:eastAsia="Malgun Gothic" w:hAnsi="Times New Roman" w:cs="Times New Roman"/>
                <w:bCs/>
                <w:color w:val="000000" w:themeColor="text1"/>
                <w:lang w:eastAsia="ko-KR" w:bidi="my-MM"/>
              </w:rPr>
              <w:t>01-03/2028</w:t>
            </w:r>
          </w:p>
        </w:tc>
        <w:tc>
          <w:tcPr>
            <w:tcW w:w="2684" w:type="dxa"/>
            <w:vMerge/>
            <w:shd w:val="clear" w:color="auto" w:fill="FFFFFF"/>
            <w:vAlign w:val="center"/>
          </w:tcPr>
          <w:p w14:paraId="1ABD9546" w14:textId="6CCCA51E"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center"/>
              <w:rPr>
                <w:rFonts w:ascii="Times New Roman" w:eastAsia="Times New Roman" w:hAnsi="Times New Roman" w:cs="Times New Roman"/>
                <w:color w:val="000000" w:themeColor="text1"/>
                <w:lang w:val="vi-VN" w:eastAsia="en-US"/>
              </w:rPr>
            </w:pPr>
          </w:p>
        </w:tc>
      </w:tr>
      <w:tr w:rsidR="004C3AEE" w:rsidRPr="00EA5F9D" w14:paraId="38639D24" w14:textId="77777777" w:rsidTr="00B24CC8">
        <w:trPr>
          <w:trHeight w:val="20"/>
          <w:jc w:val="center"/>
        </w:trPr>
        <w:tc>
          <w:tcPr>
            <w:tcW w:w="1843" w:type="dxa"/>
            <w:vMerge/>
            <w:shd w:val="clear" w:color="auto" w:fill="FFFFFF"/>
          </w:tcPr>
          <w:p w14:paraId="0665CE23" w14:textId="77777777" w:rsidR="00CC7E7A" w:rsidRPr="004C3AEE" w:rsidRDefault="00CC7E7A" w:rsidP="00CC7E7A">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0AA1BC81"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1-4. Thiết lập hệ thống đồng nghiên cứu Hàn Quốc - Việt Nam</w:t>
            </w:r>
          </w:p>
        </w:tc>
        <w:tc>
          <w:tcPr>
            <w:tcW w:w="4420" w:type="dxa"/>
            <w:shd w:val="clear" w:color="auto" w:fill="FFFFFF"/>
            <w:vAlign w:val="center"/>
          </w:tcPr>
          <w:p w14:paraId="79C965A5"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1-4 (a). Các bài báo nghiên cứu hợp tác cho các tạp chí SCI/SSCI (3 bài báo)</w:t>
            </w:r>
          </w:p>
          <w:p w14:paraId="3E4D6167" w14:textId="77777777" w:rsidR="00CC7E7A" w:rsidRPr="004C3AEE" w:rsidRDefault="00CC7E7A" w:rsidP="00CC7E7A">
            <w:pPr>
              <w:widowControl w:val="0"/>
              <w:pBdr>
                <w:top w:val="nil"/>
                <w:left w:val="nil"/>
                <w:bottom w:val="nil"/>
                <w:right w:val="nil"/>
                <w:between w:val="nil"/>
              </w:pBdr>
              <w:spacing w:line="288" w:lineRule="auto"/>
              <w:ind w:firstLine="3"/>
              <w:rPr>
                <w:rFonts w:ascii="Times New Roman" w:eastAsia="Times New Roman" w:hAnsi="Times New Roman" w:cs="Times New Roman"/>
                <w:color w:val="000000" w:themeColor="text1"/>
                <w:lang w:val="vi-VN"/>
              </w:rPr>
            </w:pPr>
            <w:r w:rsidRPr="004C3AEE">
              <w:rPr>
                <w:rFonts w:ascii="Times New Roman" w:hAnsi="Times New Roman" w:cs="Times New Roman"/>
                <w:color w:val="000000" w:themeColor="text1"/>
                <w:lang w:val="vi-VN"/>
              </w:rPr>
              <w:t>1-4 (b). Hội nghị Quốc tế Hàn Quốc-Việt Nam (3 hội nghị)</w:t>
            </w:r>
          </w:p>
        </w:tc>
        <w:tc>
          <w:tcPr>
            <w:tcW w:w="1985" w:type="dxa"/>
            <w:shd w:val="clear" w:color="auto" w:fill="FFFFFF"/>
            <w:vAlign w:val="center"/>
          </w:tcPr>
          <w:p w14:paraId="399E8D00"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center"/>
              <w:rPr>
                <w:rFonts w:ascii="Times New Roman" w:eastAsia="Times New Roman" w:hAnsi="Times New Roman" w:cs="Times New Roman"/>
                <w:color w:val="000000" w:themeColor="text1"/>
                <w:lang w:val="vi-VN" w:eastAsia="en-US"/>
              </w:rPr>
            </w:pPr>
            <w:r w:rsidRPr="004C3AEE">
              <w:rPr>
                <w:rFonts w:ascii="Times New Roman" w:eastAsia="Malgun Gothic" w:hAnsi="Times New Roman" w:cs="Times New Roman"/>
                <w:bCs/>
                <w:color w:val="000000" w:themeColor="text1"/>
                <w:lang w:eastAsia="ko-KR" w:bidi="my-MM"/>
              </w:rPr>
              <w:t>01/2025-12/2027</w:t>
            </w:r>
          </w:p>
        </w:tc>
        <w:tc>
          <w:tcPr>
            <w:tcW w:w="2684" w:type="dxa"/>
            <w:shd w:val="clear" w:color="auto" w:fill="FFFFFF"/>
            <w:vAlign w:val="center"/>
          </w:tcPr>
          <w:p w14:paraId="34C7ED6B" w14:textId="77777777" w:rsidR="00CC7E7A" w:rsidRPr="004C3AEE" w:rsidRDefault="00CC7E7A" w:rsidP="00CC7E7A">
            <w:pPr>
              <w:pBdr>
                <w:top w:val="nil"/>
                <w:left w:val="nil"/>
                <w:bottom w:val="nil"/>
                <w:right w:val="nil"/>
                <w:between w:val="nil"/>
              </w:pBd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Chỉ đạo: Ban Giám Hiệu</w:t>
            </w:r>
          </w:p>
          <w:p w14:paraId="74EBE06F" w14:textId="77777777" w:rsidR="00CC7E7A" w:rsidRPr="004C3AEE" w:rsidRDefault="00CC7E7A" w:rsidP="00CC7E7A">
            <w:pPr>
              <w:pBdr>
                <w:top w:val="nil"/>
                <w:left w:val="nil"/>
                <w:bottom w:val="nil"/>
                <w:right w:val="nil"/>
                <w:between w:val="nil"/>
              </w:pBd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Chủ trì: Phòng QLKH-ĐTSĐH</w:t>
            </w:r>
          </w:p>
          <w:p w14:paraId="180DF5DE" w14:textId="77777777" w:rsidR="00CC7E7A" w:rsidRPr="004C3AEE" w:rsidRDefault="00CC7E7A" w:rsidP="00CC7E7A">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Phối hợp:</w:t>
            </w:r>
          </w:p>
          <w:p w14:paraId="6A9DFCB8" w14:textId="77777777" w:rsidR="00CC7E7A" w:rsidRPr="004C3AEE" w:rsidRDefault="00CC7E7A" w:rsidP="00CC7E7A">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1. Phòng QHĐN</w:t>
            </w:r>
          </w:p>
          <w:p w14:paraId="49F50C17" w14:textId="77777777" w:rsidR="00CC7E7A" w:rsidRPr="004C3AEE" w:rsidRDefault="00CC7E7A" w:rsidP="00CC7E7A">
            <w:pPr>
              <w:pBdr>
                <w:top w:val="nil"/>
                <w:left w:val="nil"/>
                <w:bottom w:val="nil"/>
                <w:right w:val="nil"/>
                <w:between w:val="nil"/>
              </w:pBd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2. Khoa NN-TNTN</w:t>
            </w:r>
          </w:p>
          <w:p w14:paraId="5669EADA" w14:textId="4A3D8298"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center"/>
              <w:rPr>
                <w:rFonts w:ascii="Times New Roman" w:eastAsia="Times New Roman" w:hAnsi="Times New Roman" w:cs="Times New Roman"/>
                <w:color w:val="000000" w:themeColor="text1"/>
                <w:lang w:val="vi-VN" w:eastAsia="en-US"/>
              </w:rPr>
            </w:pPr>
          </w:p>
        </w:tc>
      </w:tr>
      <w:tr w:rsidR="004C3AEE" w:rsidRPr="00EA5F9D" w14:paraId="25564C76" w14:textId="77777777" w:rsidTr="00B24CC8">
        <w:trPr>
          <w:trHeight w:val="20"/>
          <w:jc w:val="center"/>
        </w:trPr>
        <w:tc>
          <w:tcPr>
            <w:tcW w:w="1843" w:type="dxa"/>
            <w:vMerge/>
            <w:shd w:val="clear" w:color="auto" w:fill="FFFFFF"/>
          </w:tcPr>
          <w:p w14:paraId="60902FCA" w14:textId="77777777" w:rsidR="00CC7E7A" w:rsidRPr="004C3AEE" w:rsidRDefault="00CC7E7A" w:rsidP="00CC7E7A">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16863DB0" w14:textId="77777777" w:rsidR="00CC7E7A" w:rsidRPr="004C3AEE" w:rsidRDefault="00CC7E7A" w:rsidP="00CC7E7A">
            <w:pPr>
              <w:widowControl w:val="0"/>
              <w:pBdr>
                <w:top w:val="nil"/>
                <w:left w:val="nil"/>
                <w:bottom w:val="nil"/>
                <w:right w:val="nil"/>
                <w:between w:val="nil"/>
              </w:pBdr>
              <w:spacing w:line="288" w:lineRule="auto"/>
              <w:ind w:firstLine="1"/>
              <w:rPr>
                <w:rFonts w:ascii="Times New Roman" w:eastAsia="Times New Roman" w:hAnsi="Times New Roman" w:cs="Times New Roman"/>
                <w:color w:val="000000" w:themeColor="text1"/>
                <w:lang w:val="vi-VN"/>
              </w:rPr>
            </w:pPr>
            <w:r w:rsidRPr="004C3AEE">
              <w:rPr>
                <w:rFonts w:ascii="Times New Roman" w:hAnsi="Times New Roman" w:cs="Times New Roman"/>
                <w:color w:val="000000" w:themeColor="text1"/>
                <w:lang w:val="vi-VN"/>
              </w:rPr>
              <w:t>1-5. Tổ chức hội nghị học thuật chung thông qua hệ thống hợp tác nghiên cứu nội bộ trong thành viên ĐHQG-HCM</w:t>
            </w:r>
          </w:p>
        </w:tc>
        <w:tc>
          <w:tcPr>
            <w:tcW w:w="4420" w:type="dxa"/>
            <w:shd w:val="clear" w:color="auto" w:fill="FFFFFF"/>
            <w:vAlign w:val="center"/>
          </w:tcPr>
          <w:p w14:paraId="36F95298" w14:textId="77777777"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1-5. Hội nghị học thuật chung giữa các thành viên ĐHQG-HCM (3 hội nghị)</w:t>
            </w:r>
          </w:p>
        </w:tc>
        <w:tc>
          <w:tcPr>
            <w:tcW w:w="1985" w:type="dxa"/>
            <w:shd w:val="clear" w:color="auto" w:fill="FFFFFF"/>
            <w:vAlign w:val="center"/>
          </w:tcPr>
          <w:p w14:paraId="15E259E7" w14:textId="3383A390"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center"/>
              <w:rPr>
                <w:rFonts w:ascii="Times New Roman" w:eastAsia="Times New Roman" w:hAnsi="Times New Roman" w:cs="Times New Roman"/>
                <w:color w:val="000000" w:themeColor="text1"/>
                <w:lang w:val="vi-VN" w:eastAsia="en-US"/>
              </w:rPr>
            </w:pPr>
            <w:r w:rsidRPr="004C3AEE">
              <w:rPr>
                <w:rFonts w:ascii="Times New Roman" w:eastAsia="Malgun Gothic" w:hAnsi="Times New Roman" w:cs="Times New Roman"/>
                <w:bCs/>
                <w:color w:val="000000" w:themeColor="text1"/>
                <w:lang w:eastAsia="ko-KR" w:bidi="my-MM"/>
              </w:rPr>
              <w:t>01/2026-</w:t>
            </w:r>
            <w:r w:rsidR="00B5743C" w:rsidRPr="004C3AEE">
              <w:rPr>
                <w:rFonts w:ascii="Times New Roman" w:eastAsia="Malgun Gothic" w:hAnsi="Times New Roman" w:cs="Times New Roman"/>
                <w:bCs/>
                <w:color w:val="000000" w:themeColor="text1"/>
                <w:lang w:eastAsia="ko-KR" w:bidi="my-MM"/>
              </w:rPr>
              <w:t>12</w:t>
            </w:r>
            <w:r w:rsidRPr="004C3AEE">
              <w:rPr>
                <w:rFonts w:ascii="Times New Roman" w:eastAsia="Malgun Gothic" w:hAnsi="Times New Roman" w:cs="Times New Roman"/>
                <w:bCs/>
                <w:color w:val="000000" w:themeColor="text1"/>
                <w:lang w:eastAsia="ko-KR" w:bidi="my-MM"/>
              </w:rPr>
              <w:t>/2028</w:t>
            </w:r>
          </w:p>
        </w:tc>
        <w:tc>
          <w:tcPr>
            <w:tcW w:w="2684" w:type="dxa"/>
            <w:shd w:val="clear" w:color="auto" w:fill="FFFFFF"/>
            <w:vAlign w:val="center"/>
          </w:tcPr>
          <w:p w14:paraId="499322F5" w14:textId="77777777" w:rsidR="00CC7E7A" w:rsidRPr="004C3AEE" w:rsidRDefault="00CC7E7A" w:rsidP="00CC7E7A">
            <w:pPr>
              <w:pBdr>
                <w:top w:val="nil"/>
                <w:left w:val="nil"/>
                <w:bottom w:val="nil"/>
                <w:right w:val="nil"/>
                <w:between w:val="nil"/>
              </w:pBd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Chỉ đạo: Ban Giám Hiệu</w:t>
            </w:r>
          </w:p>
          <w:p w14:paraId="2CB0F389" w14:textId="77777777" w:rsidR="00CC7E7A" w:rsidRPr="004C3AEE" w:rsidRDefault="00CC7E7A" w:rsidP="00CC7E7A">
            <w:pPr>
              <w:pBdr>
                <w:top w:val="nil"/>
                <w:left w:val="nil"/>
                <w:bottom w:val="nil"/>
                <w:right w:val="nil"/>
                <w:between w:val="nil"/>
              </w:pBd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Chủ trì: Khoa KT-CN-MT</w:t>
            </w:r>
          </w:p>
          <w:p w14:paraId="1B7BA324" w14:textId="77777777" w:rsidR="00CC7E7A" w:rsidRPr="004C3AEE" w:rsidRDefault="00CC7E7A" w:rsidP="00CC7E7A">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Phối hợp:</w:t>
            </w:r>
          </w:p>
          <w:p w14:paraId="712E63C8" w14:textId="77777777" w:rsidR="00CC7E7A" w:rsidRPr="004C3AEE" w:rsidRDefault="00CC7E7A" w:rsidP="00CC7E7A">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1. Phòng QHĐN</w:t>
            </w:r>
          </w:p>
          <w:p w14:paraId="33D8F5B1" w14:textId="1BB6E958" w:rsidR="00CC7E7A" w:rsidRPr="004C3AEE" w:rsidRDefault="00CC7E7A" w:rsidP="00CC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Style w:val="y2iqfc"/>
                <w:rFonts w:ascii="Times New Roman" w:hAnsi="Times New Roman" w:cs="Times New Roman"/>
                <w:color w:val="000000" w:themeColor="text1"/>
                <w:lang w:val="vi-VN"/>
              </w:rPr>
              <w:t>2. Khoa NN-TNTN</w:t>
            </w:r>
          </w:p>
        </w:tc>
      </w:tr>
      <w:tr w:rsidR="004C3AEE" w:rsidRPr="00EA5F9D" w14:paraId="10A45012" w14:textId="77777777" w:rsidTr="00B24CC8">
        <w:trPr>
          <w:trHeight w:val="20"/>
          <w:jc w:val="center"/>
        </w:trPr>
        <w:tc>
          <w:tcPr>
            <w:tcW w:w="1843" w:type="dxa"/>
            <w:vMerge w:val="restart"/>
            <w:shd w:val="clear" w:color="auto" w:fill="FFFFFF"/>
            <w:vAlign w:val="center"/>
          </w:tcPr>
          <w:p w14:paraId="7AC01771"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r w:rsidRPr="004C3AEE">
              <w:rPr>
                <w:rFonts w:ascii="Times New Roman" w:eastAsia="Times New Roman" w:hAnsi="Times New Roman" w:cs="Times New Roman"/>
                <w:color w:val="000000" w:themeColor="text1"/>
                <w:lang w:val="vi-VN"/>
              </w:rPr>
              <w:lastRenderedPageBreak/>
              <w:t>2. Cải tiến chương trình đào tạo</w:t>
            </w:r>
          </w:p>
        </w:tc>
        <w:tc>
          <w:tcPr>
            <w:tcW w:w="3397" w:type="dxa"/>
            <w:shd w:val="clear" w:color="auto" w:fill="FFFFFF"/>
            <w:vAlign w:val="center"/>
          </w:tcPr>
          <w:p w14:paraId="36503C51"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2-1. Cải tiến chương trình giảng dạy và tài liệu học tập</w:t>
            </w:r>
          </w:p>
          <w:p w14:paraId="3F26C96A" w14:textId="77777777" w:rsidR="00B5743C" w:rsidRPr="004C3AEE" w:rsidRDefault="00B5743C" w:rsidP="00B5743C">
            <w:pPr>
              <w:widowControl w:val="0"/>
              <w:pBdr>
                <w:top w:val="nil"/>
                <w:left w:val="nil"/>
                <w:bottom w:val="nil"/>
                <w:right w:val="nil"/>
                <w:between w:val="nil"/>
              </w:pBdr>
              <w:spacing w:line="288" w:lineRule="auto"/>
              <w:ind w:left="317" w:hanging="283"/>
              <w:rPr>
                <w:rFonts w:ascii="Times New Roman" w:eastAsia="Times New Roman" w:hAnsi="Times New Roman" w:cs="Times New Roman"/>
                <w:color w:val="000000" w:themeColor="text1"/>
                <w:lang w:val="vi-VN"/>
              </w:rPr>
            </w:pPr>
          </w:p>
        </w:tc>
        <w:tc>
          <w:tcPr>
            <w:tcW w:w="4420" w:type="dxa"/>
            <w:shd w:val="clear" w:color="auto" w:fill="FFFFFF"/>
            <w:vAlign w:val="center"/>
          </w:tcPr>
          <w:p w14:paraId="4E09C71E"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2-1 (a). Chương trình giảng dạy/Hồ sơ khóa học được cải thiện (tổng số 4 chuyên ngành)</w:t>
            </w:r>
          </w:p>
          <w:p w14:paraId="68289B0B"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2-1 (b). Tài liệu giảng dạy (Tổng số 4 quyển)</w:t>
            </w:r>
          </w:p>
        </w:tc>
        <w:tc>
          <w:tcPr>
            <w:tcW w:w="1985" w:type="dxa"/>
            <w:shd w:val="clear" w:color="auto" w:fill="FFFFFF"/>
            <w:vAlign w:val="center"/>
          </w:tcPr>
          <w:p w14:paraId="4058C4B2" w14:textId="77777777"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01/2022- 06/2023</w:t>
            </w:r>
          </w:p>
          <w:p w14:paraId="78D0EA55" w14:textId="287EBC74"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t>01/2025- 09/2028</w:t>
            </w:r>
          </w:p>
        </w:tc>
        <w:tc>
          <w:tcPr>
            <w:tcW w:w="2684" w:type="dxa"/>
            <w:vMerge w:val="restart"/>
            <w:shd w:val="clear" w:color="auto" w:fill="FFFFFF"/>
            <w:vAlign w:val="center"/>
          </w:tcPr>
          <w:p w14:paraId="0E5AC973" w14:textId="77777777" w:rsidR="00B5743C" w:rsidRPr="004C3AEE" w:rsidRDefault="00B5743C" w:rsidP="00B5743C">
            <w:pPr>
              <w:pStyle w:val="HTMLPreformatted"/>
              <w:pBdr>
                <w:top w:val="nil"/>
                <w:left w:val="nil"/>
                <w:bottom w:val="nil"/>
                <w:right w:val="nil"/>
                <w:between w:val="nil"/>
              </w:pBdr>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Chỉ đạo: Ban Giám Hiệu</w:t>
            </w:r>
          </w:p>
          <w:p w14:paraId="4BEF08DC"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Chủ trì: Khoa NN-TNTN Phối hợp:</w:t>
            </w:r>
          </w:p>
          <w:p w14:paraId="2C33AFB9"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1. Phòng ĐT</w:t>
            </w:r>
          </w:p>
          <w:p w14:paraId="7116BED8" w14:textId="6937F0A1" w:rsidR="00B5743C" w:rsidRPr="004C3AEE" w:rsidRDefault="00B5743C" w:rsidP="00B5743C">
            <w:pPr>
              <w:widowControl w:val="0"/>
              <w:pBdr>
                <w:top w:val="nil"/>
                <w:left w:val="nil"/>
                <w:bottom w:val="nil"/>
                <w:right w:val="nil"/>
                <w:between w:val="nil"/>
              </w:pBdr>
              <w:spacing w:line="288" w:lineRule="auto"/>
              <w:ind w:left="317" w:hanging="283"/>
              <w:rPr>
                <w:rFonts w:ascii="Times New Roman" w:eastAsia="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2. Phòng QLKH-ĐTSĐH</w:t>
            </w:r>
            <w:r w:rsidRPr="004C3AEE">
              <w:rPr>
                <w:rFonts w:ascii="Times New Roman" w:eastAsia="Times New Roman" w:hAnsi="Times New Roman" w:cs="Times New Roman"/>
                <w:color w:val="000000" w:themeColor="text1"/>
                <w:lang w:val="vi-VN"/>
              </w:rPr>
              <w:t xml:space="preserve"> </w:t>
            </w:r>
          </w:p>
        </w:tc>
      </w:tr>
      <w:tr w:rsidR="004C3AEE" w:rsidRPr="004C3AEE" w14:paraId="113C6683" w14:textId="77777777" w:rsidTr="00B24CC8">
        <w:trPr>
          <w:trHeight w:val="20"/>
          <w:jc w:val="center"/>
        </w:trPr>
        <w:tc>
          <w:tcPr>
            <w:tcW w:w="1843" w:type="dxa"/>
            <w:vMerge/>
            <w:shd w:val="clear" w:color="auto" w:fill="FFFFFF"/>
          </w:tcPr>
          <w:p w14:paraId="0AA086CD"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4B602C28"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2-2. Thành lập các ngành đào tạo mới ở bậc đại học /sau đại học</w:t>
            </w:r>
          </w:p>
        </w:tc>
        <w:tc>
          <w:tcPr>
            <w:tcW w:w="4420" w:type="dxa"/>
            <w:shd w:val="clear" w:color="auto" w:fill="FFFFFF"/>
            <w:vAlign w:val="center"/>
          </w:tcPr>
          <w:p w14:paraId="438AD186"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2-2 (a) Chương trình đào tạo và hồ sơ khóa học cho chuyên ngành đào tạo thành lập</w:t>
            </w:r>
          </w:p>
          <w:p w14:paraId="3F94D719"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2-2 (b) Tài liệu giảng dạy ngành đào tạo mới thành lập (1 quyển)</w:t>
            </w:r>
          </w:p>
        </w:tc>
        <w:tc>
          <w:tcPr>
            <w:tcW w:w="1985" w:type="dxa"/>
            <w:shd w:val="clear" w:color="auto" w:fill="FFFFFF"/>
            <w:vAlign w:val="center"/>
          </w:tcPr>
          <w:p w14:paraId="0F6BFA52" w14:textId="77777777"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07/2022 - 12/2023</w:t>
            </w:r>
          </w:p>
          <w:p w14:paraId="4C0CB69E" w14:textId="3C6ECD64"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t>07/2024- 06/2026</w:t>
            </w:r>
          </w:p>
        </w:tc>
        <w:tc>
          <w:tcPr>
            <w:tcW w:w="2684" w:type="dxa"/>
            <w:vMerge/>
            <w:shd w:val="clear" w:color="auto" w:fill="FFFFFF"/>
            <w:vAlign w:val="center"/>
          </w:tcPr>
          <w:p w14:paraId="479DF13C" w14:textId="77777777" w:rsidR="00B5743C" w:rsidRPr="004C3AEE" w:rsidRDefault="00B5743C" w:rsidP="00B5743C">
            <w:pPr>
              <w:spacing w:before="60"/>
              <w:jc w:val="center"/>
              <w:rPr>
                <w:rFonts w:ascii="Times New Roman" w:eastAsia="Times New Roman" w:hAnsi="Times New Roman" w:cs="Times New Roman"/>
                <w:color w:val="000000" w:themeColor="text1"/>
                <w:lang w:val="vi-VN"/>
              </w:rPr>
            </w:pPr>
          </w:p>
        </w:tc>
      </w:tr>
      <w:tr w:rsidR="004C3AEE" w:rsidRPr="00EA5F9D" w14:paraId="2B46EF0F" w14:textId="77777777" w:rsidTr="00B24CC8">
        <w:trPr>
          <w:trHeight w:val="20"/>
          <w:jc w:val="center"/>
        </w:trPr>
        <w:tc>
          <w:tcPr>
            <w:tcW w:w="1843" w:type="dxa"/>
            <w:vMerge/>
            <w:shd w:val="clear" w:color="auto" w:fill="FFFFFF"/>
          </w:tcPr>
          <w:p w14:paraId="55356FA7"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7E093F1E"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2-3. Phương tiện và thiết bị hỗ trợ</w:t>
            </w:r>
          </w:p>
        </w:tc>
        <w:tc>
          <w:tcPr>
            <w:tcW w:w="4420" w:type="dxa"/>
            <w:shd w:val="clear" w:color="auto" w:fill="FFFFFF"/>
            <w:vAlign w:val="center"/>
          </w:tcPr>
          <w:p w14:paraId="43C75FDA"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2-3. Thành lập trung tâm thiết bị nghiên cứu</w:t>
            </w:r>
          </w:p>
        </w:tc>
        <w:tc>
          <w:tcPr>
            <w:tcW w:w="1985" w:type="dxa"/>
            <w:shd w:val="clear" w:color="auto" w:fill="FFFFFF"/>
            <w:vAlign w:val="center"/>
          </w:tcPr>
          <w:p w14:paraId="4AB625FF" w14:textId="77777777"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07/2022- 03/2023</w:t>
            </w:r>
          </w:p>
          <w:p w14:paraId="52B51512" w14:textId="48DC92DC"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t>01/2024- 09/2026</w:t>
            </w:r>
          </w:p>
        </w:tc>
        <w:tc>
          <w:tcPr>
            <w:tcW w:w="2684" w:type="dxa"/>
            <w:shd w:val="clear" w:color="auto" w:fill="FFFFFF"/>
            <w:vAlign w:val="center"/>
          </w:tcPr>
          <w:p w14:paraId="2EB2BF29" w14:textId="77777777" w:rsidR="00B5743C" w:rsidRPr="004C3AEE" w:rsidRDefault="00B5743C" w:rsidP="00B5743C">
            <w:pPr>
              <w:pStyle w:val="HTMLPreformatted"/>
              <w:pBdr>
                <w:top w:val="nil"/>
                <w:left w:val="nil"/>
                <w:bottom w:val="nil"/>
                <w:right w:val="nil"/>
                <w:between w:val="nil"/>
              </w:pBdr>
              <w:spacing w:before="60"/>
              <w:rPr>
                <w:rStyle w:val="y2iqfc"/>
                <w:rFonts w:eastAsia="Arial"/>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Chủ trì: Ban Giám Hiệu</w:t>
            </w:r>
          </w:p>
          <w:p w14:paraId="1A5C5B24" w14:textId="77777777" w:rsidR="00B5743C" w:rsidRPr="004C3AEE" w:rsidRDefault="00B5743C" w:rsidP="00B5743C">
            <w:pPr>
              <w:pStyle w:val="HTMLPreformatted"/>
              <w:pBdr>
                <w:top w:val="nil"/>
                <w:left w:val="nil"/>
                <w:bottom w:val="nil"/>
                <w:right w:val="nil"/>
                <w:between w:val="nil"/>
              </w:pBdr>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Chủ trì: Phòng QTTB</w:t>
            </w:r>
          </w:p>
          <w:p w14:paraId="0C7979EB" w14:textId="64214659"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 xml:space="preserve">Phối hợp: Khoa NN-TNTN </w:t>
            </w:r>
          </w:p>
        </w:tc>
      </w:tr>
      <w:tr w:rsidR="004C3AEE" w:rsidRPr="00EA5F9D" w14:paraId="4CD093DE" w14:textId="77777777" w:rsidTr="00B24CC8">
        <w:trPr>
          <w:trHeight w:val="20"/>
          <w:jc w:val="center"/>
        </w:trPr>
        <w:tc>
          <w:tcPr>
            <w:tcW w:w="1843" w:type="dxa"/>
            <w:vMerge/>
            <w:shd w:val="clear" w:color="auto" w:fill="FFFFFF"/>
          </w:tcPr>
          <w:p w14:paraId="5B4DDF40"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557A7B0E"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 xml:space="preserve">2-4. Chương trình trao đổi sinh viên đại học </w:t>
            </w:r>
          </w:p>
        </w:tc>
        <w:tc>
          <w:tcPr>
            <w:tcW w:w="4420" w:type="dxa"/>
            <w:shd w:val="clear" w:color="auto" w:fill="FFFFFF"/>
            <w:vAlign w:val="center"/>
          </w:tcPr>
          <w:p w14:paraId="56CFBC00"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2-4. Số lượng sinh viên đại học dự kiến tham gia chương trình trao đổi (14 sinh viên Hàn Quốc, 14 sinh viên Việt Nam)</w:t>
            </w:r>
          </w:p>
        </w:tc>
        <w:tc>
          <w:tcPr>
            <w:tcW w:w="1985" w:type="dxa"/>
            <w:shd w:val="clear" w:color="auto" w:fill="FFFFFF"/>
            <w:vAlign w:val="center"/>
          </w:tcPr>
          <w:p w14:paraId="7A6C25C3" w14:textId="45D5B698"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t>07/2022- 09/2026</w:t>
            </w:r>
          </w:p>
        </w:tc>
        <w:tc>
          <w:tcPr>
            <w:tcW w:w="2684" w:type="dxa"/>
            <w:shd w:val="clear" w:color="auto" w:fill="FFFFFF"/>
            <w:vAlign w:val="center"/>
          </w:tcPr>
          <w:p w14:paraId="420E726E" w14:textId="77777777" w:rsidR="00B5743C" w:rsidRPr="004C3AEE" w:rsidRDefault="00B5743C" w:rsidP="00B5743C">
            <w:pPr>
              <w:pStyle w:val="HTMLPreformatted"/>
              <w:pBdr>
                <w:top w:val="nil"/>
                <w:left w:val="nil"/>
                <w:bottom w:val="nil"/>
                <w:right w:val="nil"/>
                <w:between w:val="nil"/>
              </w:pBdr>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Chỉ đạo: Ban Giám Hiệu</w:t>
            </w:r>
          </w:p>
          <w:p w14:paraId="3F48B4B6" w14:textId="77777777" w:rsidR="00B5743C" w:rsidRPr="004C3AEE" w:rsidRDefault="00B5743C" w:rsidP="00B5743C">
            <w:pPr>
              <w:pStyle w:val="HTMLPreformatted"/>
              <w:pBdr>
                <w:top w:val="nil"/>
                <w:left w:val="nil"/>
                <w:bottom w:val="nil"/>
                <w:right w:val="nil"/>
                <w:between w:val="nil"/>
              </w:pBdr>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Chủ trì: Phòng QHĐN</w:t>
            </w:r>
          </w:p>
          <w:p w14:paraId="21F19AE9" w14:textId="63498048" w:rsidR="00B5743C" w:rsidRPr="004C3AEE" w:rsidRDefault="00B5743C" w:rsidP="00B5743C">
            <w:pPr>
              <w:widowControl w:val="0"/>
              <w:pBdr>
                <w:top w:val="nil"/>
                <w:left w:val="nil"/>
                <w:bottom w:val="nil"/>
                <w:right w:val="nil"/>
                <w:between w:val="nil"/>
              </w:pBdr>
              <w:spacing w:line="288" w:lineRule="auto"/>
              <w:ind w:left="317" w:hanging="283"/>
              <w:jc w:val="center"/>
              <w:rPr>
                <w:rFonts w:ascii="Times New Roman" w:eastAsia="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Phối hợp: Khoa NN-TNTN</w:t>
            </w:r>
          </w:p>
        </w:tc>
      </w:tr>
      <w:tr w:rsidR="004C3AEE" w:rsidRPr="004C3AEE" w14:paraId="1D21B4B9" w14:textId="77777777" w:rsidTr="00B24CC8">
        <w:trPr>
          <w:trHeight w:val="20"/>
          <w:jc w:val="center"/>
        </w:trPr>
        <w:tc>
          <w:tcPr>
            <w:tcW w:w="1843" w:type="dxa"/>
            <w:vMerge w:val="restart"/>
            <w:shd w:val="clear" w:color="auto" w:fill="FFFFFF"/>
            <w:vAlign w:val="center"/>
          </w:tcPr>
          <w:p w14:paraId="78C58077"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r w:rsidRPr="004C3AEE">
              <w:rPr>
                <w:rFonts w:ascii="Times New Roman" w:eastAsia="Times New Roman" w:hAnsi="Times New Roman" w:cs="Times New Roman"/>
                <w:color w:val="000000" w:themeColor="text1"/>
                <w:lang w:val="vi-VN"/>
              </w:rPr>
              <w:t>3. Cải thiện  năng lực hành chính</w:t>
            </w:r>
          </w:p>
        </w:tc>
        <w:tc>
          <w:tcPr>
            <w:tcW w:w="3397" w:type="dxa"/>
            <w:shd w:val="clear" w:color="auto" w:fill="FFFFFF"/>
            <w:vAlign w:val="center"/>
          </w:tcPr>
          <w:p w14:paraId="4BDE46BF"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3-1. Tư vấn và tổ chức lại năng lực hành chính.</w:t>
            </w:r>
          </w:p>
        </w:tc>
        <w:tc>
          <w:tcPr>
            <w:tcW w:w="4420" w:type="dxa"/>
            <w:shd w:val="clear" w:color="auto" w:fill="FFFFFF"/>
            <w:vAlign w:val="center"/>
          </w:tcPr>
          <w:p w14:paraId="294CEE6C"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3-1 (a). Kết quả phân tích và chẩn đoán năng lực công việc hành chính.</w:t>
            </w:r>
          </w:p>
          <w:p w14:paraId="07636155" w14:textId="77777777" w:rsidR="00B5743C" w:rsidRPr="004C3AEE" w:rsidRDefault="00B5743C" w:rsidP="00B5743C">
            <w:pPr>
              <w:spacing w:before="120" w:line="288" w:lineRule="auto"/>
              <w:ind w:left="37" w:hanging="37"/>
              <w:rPr>
                <w:rFonts w:ascii="Times New Roman" w:eastAsia="Times New Roman" w:hAnsi="Times New Roman" w:cs="Times New Roman"/>
                <w:color w:val="000000" w:themeColor="text1"/>
                <w:lang w:val="vi-VN"/>
              </w:rPr>
            </w:pPr>
            <w:r w:rsidRPr="004C3AEE">
              <w:rPr>
                <w:rFonts w:ascii="Times New Roman" w:hAnsi="Times New Roman" w:cs="Times New Roman"/>
                <w:color w:val="000000" w:themeColor="text1"/>
                <w:lang w:val="vi-VN"/>
              </w:rPr>
              <w:t>3-1 (b). Lộ trình cải tiến tổ chức hành chính</w:t>
            </w:r>
          </w:p>
        </w:tc>
        <w:tc>
          <w:tcPr>
            <w:tcW w:w="1985" w:type="dxa"/>
            <w:shd w:val="clear" w:color="auto" w:fill="FFFFFF"/>
            <w:vAlign w:val="center"/>
          </w:tcPr>
          <w:p w14:paraId="0A99A0EC" w14:textId="26F97528"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t>07/2022- 06/2024</w:t>
            </w:r>
          </w:p>
        </w:tc>
        <w:tc>
          <w:tcPr>
            <w:tcW w:w="2684" w:type="dxa"/>
            <w:vMerge w:val="restart"/>
            <w:shd w:val="clear" w:color="auto" w:fill="FFFFFF"/>
            <w:vAlign w:val="center"/>
          </w:tcPr>
          <w:p w14:paraId="3648E74E"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Chỉ đạo: Ban Giám Hiệu</w:t>
            </w:r>
          </w:p>
          <w:p w14:paraId="25DE6837"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Chủ trì: Phòng TCCT</w:t>
            </w:r>
          </w:p>
          <w:p w14:paraId="6050C764"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 xml:space="preserve">Phối hợp: </w:t>
            </w:r>
          </w:p>
          <w:p w14:paraId="15FE3720"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1. Phòng HCTH</w:t>
            </w:r>
          </w:p>
          <w:p w14:paraId="54957A66"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2. Phòng QTTB</w:t>
            </w:r>
          </w:p>
          <w:p w14:paraId="0585889B"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3. Khoa NN-TNTN</w:t>
            </w:r>
          </w:p>
          <w:p w14:paraId="39B62E79" w14:textId="08336225"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p>
        </w:tc>
      </w:tr>
      <w:tr w:rsidR="004C3AEE" w:rsidRPr="004C3AEE" w14:paraId="24F50F25" w14:textId="77777777" w:rsidTr="00B24CC8">
        <w:trPr>
          <w:trHeight w:val="20"/>
          <w:jc w:val="center"/>
        </w:trPr>
        <w:tc>
          <w:tcPr>
            <w:tcW w:w="1843" w:type="dxa"/>
            <w:vMerge/>
            <w:shd w:val="clear" w:color="auto" w:fill="FFFFFF"/>
          </w:tcPr>
          <w:p w14:paraId="311ECBBD"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057AE3C9"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3-2. Đào tạo để tăng cường lãnh đạo Khoa</w:t>
            </w:r>
          </w:p>
        </w:tc>
        <w:tc>
          <w:tcPr>
            <w:tcW w:w="4420" w:type="dxa"/>
            <w:shd w:val="clear" w:color="auto" w:fill="FFFFFF"/>
            <w:vAlign w:val="center"/>
          </w:tcPr>
          <w:p w14:paraId="56814C7E"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 xml:space="preserve">3-2. Số lượng chỉ tiêu của chương trình đào tạo ngắn hạn cho lãnh đạo hành chính: đào tạo tại Hàn Quốc (20 người), tại Việt Nam: (60 người) </w:t>
            </w:r>
          </w:p>
        </w:tc>
        <w:tc>
          <w:tcPr>
            <w:tcW w:w="1985" w:type="dxa"/>
            <w:shd w:val="clear" w:color="auto" w:fill="FFFFFF"/>
            <w:vAlign w:val="center"/>
          </w:tcPr>
          <w:p w14:paraId="4C612D45" w14:textId="77777777"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01-06/2023</w:t>
            </w:r>
          </w:p>
          <w:p w14:paraId="471297FE" w14:textId="77777777"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01-06/2025</w:t>
            </w:r>
          </w:p>
          <w:p w14:paraId="396059A3" w14:textId="2F5DC2A4"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Times New Roman" w:hAnsi="Times New Roman" w:cs="Times New Roman"/>
                <w:color w:val="000000" w:themeColor="text1"/>
              </w:rPr>
              <w:t>01-03/2026</w:t>
            </w:r>
          </w:p>
        </w:tc>
        <w:tc>
          <w:tcPr>
            <w:tcW w:w="2684" w:type="dxa"/>
            <w:vMerge/>
            <w:shd w:val="clear" w:color="auto" w:fill="FFFFFF"/>
            <w:vAlign w:val="center"/>
          </w:tcPr>
          <w:p w14:paraId="13B86B32" w14:textId="6ED644D9"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p>
        </w:tc>
      </w:tr>
      <w:tr w:rsidR="004C3AEE" w:rsidRPr="004C3AEE" w14:paraId="3AF3A466" w14:textId="77777777" w:rsidTr="00B24CC8">
        <w:trPr>
          <w:trHeight w:val="20"/>
          <w:jc w:val="center"/>
        </w:trPr>
        <w:tc>
          <w:tcPr>
            <w:tcW w:w="1843" w:type="dxa"/>
            <w:vMerge/>
            <w:shd w:val="clear" w:color="auto" w:fill="FFFFFF"/>
          </w:tcPr>
          <w:p w14:paraId="6852B7D6"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48636BD3" w14:textId="77777777" w:rsidR="00B5743C" w:rsidRPr="004C3AEE" w:rsidRDefault="00B5743C" w:rsidP="00B5743C">
            <w:pPr>
              <w:spacing w:before="120" w:line="288" w:lineRule="auto"/>
              <w:ind w:left="63" w:hanging="29"/>
              <w:rPr>
                <w:rFonts w:ascii="Times New Roman" w:eastAsia="Times New Roman" w:hAnsi="Times New Roman" w:cs="Times New Roman"/>
                <w:color w:val="000000" w:themeColor="text1"/>
                <w:lang w:val="vi-VN"/>
              </w:rPr>
            </w:pPr>
            <w:r w:rsidRPr="004C3AEE">
              <w:rPr>
                <w:rFonts w:ascii="Times New Roman" w:hAnsi="Times New Roman" w:cs="Times New Roman"/>
                <w:color w:val="000000" w:themeColor="text1"/>
                <w:lang w:val="vi-VN"/>
              </w:rPr>
              <w:t>3-3. Đào tạo cho nhân viên hành chính</w:t>
            </w:r>
          </w:p>
        </w:tc>
        <w:tc>
          <w:tcPr>
            <w:tcW w:w="4420" w:type="dxa"/>
            <w:shd w:val="clear" w:color="auto" w:fill="FFFFFF"/>
            <w:vAlign w:val="center"/>
          </w:tcPr>
          <w:p w14:paraId="292C6AC0"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3-3. Số lượng chỉ tiêu của chương trình đào tạo ngắn hạn cho cán bộ hành chính của ĐHQG-HCM (</w:t>
            </w:r>
            <w:r w:rsidRPr="004C3AEE">
              <w:rPr>
                <w:rFonts w:ascii="Times New Roman" w:eastAsia="Calibri" w:hAnsi="Times New Roman" w:cs="Times New Roman"/>
                <w:color w:val="000000" w:themeColor="text1"/>
                <w:sz w:val="24"/>
                <w:szCs w:val="24"/>
                <w:shd w:val="clear" w:color="auto" w:fill="FCFCFC"/>
                <w:lang w:val="vi-VN" w:eastAsia="en-US"/>
              </w:rPr>
              <w:t>Trường</w:t>
            </w:r>
            <w:r w:rsidRPr="004C3AEE">
              <w:rPr>
                <w:rFonts w:ascii="Times New Roman" w:eastAsia="Times New Roman" w:hAnsi="Times New Roman" w:cs="Times New Roman"/>
                <w:color w:val="000000" w:themeColor="text1"/>
                <w:lang w:val="vi-VN" w:eastAsia="en-US"/>
              </w:rPr>
              <w:t xml:space="preserve"> ĐHAG): đào tạo tại Hàn Quốc (20 người), tại Việt Nam: 60 người) </w:t>
            </w:r>
          </w:p>
        </w:tc>
        <w:tc>
          <w:tcPr>
            <w:tcW w:w="1985" w:type="dxa"/>
            <w:shd w:val="clear" w:color="auto" w:fill="FFFFFF"/>
            <w:vAlign w:val="center"/>
          </w:tcPr>
          <w:p w14:paraId="2B8A1341" w14:textId="77777777" w:rsidR="00B5743C" w:rsidRPr="004C3AEE" w:rsidRDefault="00B5743C" w:rsidP="00B5743C">
            <w:pPr>
              <w:spacing w:before="120" w:line="288" w:lineRule="auto"/>
              <w:ind w:left="317" w:hanging="283"/>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01-06/2024</w:t>
            </w:r>
          </w:p>
          <w:p w14:paraId="6B116679" w14:textId="77777777" w:rsidR="00B5743C" w:rsidRPr="004C3AEE" w:rsidRDefault="00B5743C" w:rsidP="00B5743C">
            <w:pPr>
              <w:spacing w:before="120" w:line="288" w:lineRule="auto"/>
              <w:ind w:left="317" w:hanging="283"/>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01-06/2026</w:t>
            </w:r>
          </w:p>
          <w:p w14:paraId="28080D36" w14:textId="15952333"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t>01-03/2028</w:t>
            </w:r>
          </w:p>
        </w:tc>
        <w:tc>
          <w:tcPr>
            <w:tcW w:w="2684" w:type="dxa"/>
            <w:vMerge w:val="restart"/>
            <w:shd w:val="clear" w:color="auto" w:fill="FFFFFF"/>
            <w:vAlign w:val="center"/>
          </w:tcPr>
          <w:p w14:paraId="47F123A8"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Chỉ đạo: Ban Giám Hiệu</w:t>
            </w:r>
          </w:p>
          <w:p w14:paraId="08F1B375"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Chủ trì: Phòng TCCT</w:t>
            </w:r>
          </w:p>
          <w:p w14:paraId="3B7E57A9"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 xml:space="preserve">Phối hợp: </w:t>
            </w:r>
          </w:p>
          <w:p w14:paraId="78F5C529"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1. Phòng HCTH</w:t>
            </w:r>
          </w:p>
          <w:p w14:paraId="07999CC6"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2. Phòng QTTB</w:t>
            </w:r>
          </w:p>
          <w:p w14:paraId="2B201A8B" w14:textId="77777777" w:rsidR="00B5743C" w:rsidRPr="004C3AEE" w:rsidRDefault="00B5743C" w:rsidP="00B5743C">
            <w:pPr>
              <w:pStyle w:val="HTMLPreformatted"/>
              <w:spacing w:before="60"/>
              <w:rPr>
                <w:rStyle w:val="y2iqfc"/>
                <w:rFonts w:ascii="Times New Roman" w:eastAsia="Arial" w:hAnsi="Times New Roman" w:cs="Times New Roman"/>
                <w:color w:val="000000" w:themeColor="text1"/>
                <w:sz w:val="22"/>
                <w:szCs w:val="22"/>
                <w:lang w:val="vi-VN" w:eastAsia="vi-VN"/>
              </w:rPr>
            </w:pPr>
            <w:r w:rsidRPr="004C3AEE">
              <w:rPr>
                <w:rStyle w:val="y2iqfc"/>
                <w:rFonts w:ascii="Times New Roman" w:eastAsia="Arial" w:hAnsi="Times New Roman" w:cs="Times New Roman"/>
                <w:color w:val="000000" w:themeColor="text1"/>
                <w:sz w:val="22"/>
                <w:szCs w:val="22"/>
                <w:lang w:val="vi-VN" w:eastAsia="vi-VN"/>
              </w:rPr>
              <w:t>3. Khoa NN-TNTN</w:t>
            </w:r>
          </w:p>
          <w:p w14:paraId="1CDBE52D" w14:textId="4E1FEB3B"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p>
        </w:tc>
      </w:tr>
      <w:tr w:rsidR="004C3AEE" w:rsidRPr="004C3AEE" w14:paraId="3BF4D51A" w14:textId="77777777" w:rsidTr="00B24CC8">
        <w:trPr>
          <w:trHeight w:val="20"/>
          <w:jc w:val="center"/>
        </w:trPr>
        <w:tc>
          <w:tcPr>
            <w:tcW w:w="1843" w:type="dxa"/>
            <w:vMerge/>
            <w:shd w:val="clear" w:color="auto" w:fill="FFFFFF"/>
          </w:tcPr>
          <w:p w14:paraId="2FF6A79C"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2488DB3F"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 xml:space="preserve">3-4. </w:t>
            </w:r>
            <w:r w:rsidRPr="004C3AEE">
              <w:rPr>
                <w:rFonts w:ascii="Times New Roman" w:eastAsia="Malgun Gothic" w:hAnsi="Times New Roman" w:cs="Times New Roman"/>
                <w:color w:val="000000" w:themeColor="text1"/>
                <w:kern w:val="2"/>
                <w:lang w:val="vi-VN" w:eastAsia="ko-KR" w:bidi="my-MM"/>
              </w:rPr>
              <w:t>Đào tạo vận hành cho quản lý phòng thí nghiệm</w:t>
            </w:r>
          </w:p>
        </w:tc>
        <w:tc>
          <w:tcPr>
            <w:tcW w:w="4420" w:type="dxa"/>
            <w:shd w:val="clear" w:color="auto" w:fill="FFFFFF"/>
            <w:vAlign w:val="center"/>
          </w:tcPr>
          <w:p w14:paraId="314FD5FB"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 xml:space="preserve">3-4. Số lượng chỉ tiêu của chương trình đào tạo ngắn hạn cho cán bộ vận hành phòng thí </w:t>
            </w:r>
            <w:r w:rsidRPr="004C3AEE">
              <w:rPr>
                <w:rFonts w:ascii="Times New Roman" w:eastAsia="Times New Roman" w:hAnsi="Times New Roman" w:cs="Times New Roman"/>
                <w:color w:val="000000" w:themeColor="text1"/>
                <w:lang w:val="vi-VN" w:eastAsia="en-US"/>
              </w:rPr>
              <w:lastRenderedPageBreak/>
              <w:t xml:space="preserve">nghiệm của ĐHQG-HCM (Trường ĐHAG): đào tạo tại Hàn (20 người), tại Việt Nam: (60 người) </w:t>
            </w:r>
          </w:p>
        </w:tc>
        <w:tc>
          <w:tcPr>
            <w:tcW w:w="1985" w:type="dxa"/>
            <w:shd w:val="clear" w:color="auto" w:fill="FFFFFF"/>
            <w:vAlign w:val="center"/>
          </w:tcPr>
          <w:p w14:paraId="5ED0CCB5" w14:textId="228CD2B9"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eastAsia="Malgun Gothic" w:hAnsi="Times New Roman" w:cs="Times New Roman"/>
                <w:bCs/>
                <w:color w:val="000000" w:themeColor="text1"/>
                <w:lang w:eastAsia="ko-KR" w:bidi="my-MM"/>
              </w:rPr>
              <w:lastRenderedPageBreak/>
              <w:t>04/2027-06/2028</w:t>
            </w:r>
          </w:p>
        </w:tc>
        <w:tc>
          <w:tcPr>
            <w:tcW w:w="2684" w:type="dxa"/>
            <w:vMerge/>
            <w:shd w:val="clear" w:color="auto" w:fill="FFFFFF"/>
            <w:vAlign w:val="center"/>
          </w:tcPr>
          <w:p w14:paraId="363C2218" w14:textId="399015F8" w:rsidR="00B5743C" w:rsidRPr="004C3AEE" w:rsidRDefault="00B5743C" w:rsidP="00B5743C">
            <w:pPr>
              <w:spacing w:before="120" w:line="288" w:lineRule="auto"/>
              <w:ind w:left="317" w:hanging="283"/>
              <w:jc w:val="center"/>
              <w:rPr>
                <w:rFonts w:ascii="Times New Roman" w:eastAsia="Times New Roman" w:hAnsi="Times New Roman" w:cs="Times New Roman"/>
                <w:color w:val="000000" w:themeColor="text1"/>
                <w:lang w:val="vi-VN"/>
              </w:rPr>
            </w:pPr>
          </w:p>
        </w:tc>
      </w:tr>
      <w:tr w:rsidR="004C3AEE" w:rsidRPr="00EA5F9D" w14:paraId="6BA0175E" w14:textId="77777777" w:rsidTr="00B24CC8">
        <w:trPr>
          <w:trHeight w:val="20"/>
          <w:jc w:val="center"/>
        </w:trPr>
        <w:tc>
          <w:tcPr>
            <w:tcW w:w="1843" w:type="dxa"/>
            <w:vMerge w:val="restart"/>
            <w:shd w:val="clear" w:color="auto" w:fill="FFFFFF"/>
          </w:tcPr>
          <w:p w14:paraId="3AA00CE1" w14:textId="77777777" w:rsidR="00B5743C" w:rsidRPr="004C3AEE" w:rsidRDefault="00B5743C" w:rsidP="00B5743C">
            <w:pPr>
              <w:spacing w:line="288" w:lineRule="auto"/>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lastRenderedPageBreak/>
              <w:t>4. Tăng cường hợp tác nhà trường – doanh nghiệp</w:t>
            </w:r>
          </w:p>
        </w:tc>
        <w:tc>
          <w:tcPr>
            <w:tcW w:w="3397" w:type="dxa"/>
            <w:shd w:val="clear" w:color="auto" w:fill="FFFFFF"/>
            <w:vAlign w:val="center"/>
          </w:tcPr>
          <w:p w14:paraId="291AE3B0"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val="vi-VN" w:eastAsia="en-US"/>
              </w:rPr>
              <w:t xml:space="preserve">4-1. Thành lập và vận hành </w:t>
            </w:r>
            <w:r w:rsidRPr="004C3AEE">
              <w:rPr>
                <w:rFonts w:ascii="Times New Roman" w:eastAsia="Times New Roman" w:hAnsi="Times New Roman" w:cs="Times New Roman"/>
                <w:color w:val="000000" w:themeColor="text1"/>
                <w:lang w:eastAsia="en-US"/>
              </w:rPr>
              <w:t>t</w:t>
            </w:r>
            <w:r w:rsidRPr="004C3AEE">
              <w:rPr>
                <w:rFonts w:ascii="Times New Roman" w:eastAsia="Times New Roman" w:hAnsi="Times New Roman" w:cs="Times New Roman"/>
                <w:color w:val="000000" w:themeColor="text1"/>
                <w:lang w:val="vi-VN" w:eastAsia="en-US"/>
              </w:rPr>
              <w:t xml:space="preserve">rung tâm </w:t>
            </w:r>
            <w:r w:rsidRPr="004C3AEE">
              <w:rPr>
                <w:rFonts w:ascii="Times New Roman" w:eastAsia="Times New Roman" w:hAnsi="Times New Roman" w:cs="Times New Roman"/>
                <w:color w:val="000000" w:themeColor="text1"/>
                <w:lang w:eastAsia="en-US"/>
              </w:rPr>
              <w:t>h</w:t>
            </w:r>
            <w:r w:rsidRPr="004C3AEE">
              <w:rPr>
                <w:rFonts w:ascii="Times New Roman" w:eastAsia="Times New Roman" w:hAnsi="Times New Roman" w:cs="Times New Roman"/>
                <w:color w:val="000000" w:themeColor="text1"/>
                <w:lang w:val="vi-VN" w:eastAsia="en-US"/>
              </w:rPr>
              <w:t>ợp tác Công nghiệp - Học thuật</w:t>
            </w:r>
          </w:p>
        </w:tc>
        <w:tc>
          <w:tcPr>
            <w:tcW w:w="4420" w:type="dxa"/>
            <w:shd w:val="clear" w:color="auto" w:fill="FFFFFF"/>
            <w:vAlign w:val="center"/>
          </w:tcPr>
          <w:p w14:paraId="079DA983"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val="vi-VN" w:eastAsia="en-US"/>
              </w:rPr>
              <w:t xml:space="preserve">4-1. Tổ chức hành chính cho Trung tâm hợp tác </w:t>
            </w:r>
            <w:r w:rsidRPr="004C3AEE">
              <w:rPr>
                <w:rFonts w:ascii="Times New Roman" w:eastAsia="Times New Roman" w:hAnsi="Times New Roman" w:cs="Times New Roman"/>
                <w:color w:val="000000" w:themeColor="text1"/>
                <w:lang w:eastAsia="en-US"/>
              </w:rPr>
              <w:t>nhà trường và doanh nghiệp</w:t>
            </w:r>
          </w:p>
        </w:tc>
        <w:tc>
          <w:tcPr>
            <w:tcW w:w="1985" w:type="dxa"/>
            <w:shd w:val="clear" w:color="auto" w:fill="FFFFFF"/>
            <w:vAlign w:val="center"/>
          </w:tcPr>
          <w:p w14:paraId="036B3C36" w14:textId="60A84051" w:rsidR="00B5743C" w:rsidRPr="004C3AEE" w:rsidRDefault="00B5743C" w:rsidP="00B5743C">
            <w:pPr>
              <w:widowControl w:val="0"/>
              <w:pBdr>
                <w:top w:val="nil"/>
                <w:left w:val="nil"/>
                <w:bottom w:val="nil"/>
                <w:right w:val="nil"/>
                <w:between w:val="nil"/>
              </w:pBdr>
              <w:spacing w:before="120" w:line="288" w:lineRule="auto"/>
              <w:ind w:left="317" w:hanging="283"/>
              <w:jc w:val="center"/>
              <w:rPr>
                <w:rFonts w:ascii="Times New Roman" w:hAnsi="Times New Roman" w:cs="Times New Roman"/>
                <w:color w:val="000000" w:themeColor="text1"/>
                <w:lang w:bidi="my-MM"/>
              </w:rPr>
            </w:pPr>
            <w:r w:rsidRPr="004C3AEE">
              <w:rPr>
                <w:rFonts w:ascii="Times New Roman" w:hAnsi="Times New Roman" w:cs="Times New Roman"/>
                <w:color w:val="000000" w:themeColor="text1"/>
                <w:lang w:bidi="my-MM"/>
              </w:rPr>
              <w:t>07/2024-06/2027</w:t>
            </w:r>
          </w:p>
          <w:p w14:paraId="467CC082" w14:textId="43F1A22F" w:rsidR="00B5743C" w:rsidRPr="004C3AEE" w:rsidRDefault="00B5743C" w:rsidP="00B5743C">
            <w:pPr>
              <w:widowControl w:val="0"/>
              <w:pBdr>
                <w:top w:val="nil"/>
                <w:left w:val="nil"/>
                <w:bottom w:val="nil"/>
                <w:right w:val="nil"/>
                <w:between w:val="nil"/>
              </w:pBdr>
              <w:spacing w:before="120" w:line="288" w:lineRule="auto"/>
              <w:ind w:left="317" w:hanging="283"/>
              <w:jc w:val="center"/>
              <w:rPr>
                <w:rFonts w:ascii="Times New Roman" w:eastAsia="Times New Roman" w:hAnsi="Times New Roman" w:cs="Times New Roman"/>
                <w:color w:val="000000" w:themeColor="text1"/>
              </w:rPr>
            </w:pPr>
            <w:r w:rsidRPr="004C3AEE">
              <w:rPr>
                <w:rFonts w:ascii="Times New Roman" w:hAnsi="Times New Roman" w:cs="Times New Roman"/>
                <w:color w:val="000000" w:themeColor="text1"/>
                <w:lang w:bidi="my-MM"/>
              </w:rPr>
              <w:t>06/2028</w:t>
            </w:r>
          </w:p>
        </w:tc>
        <w:tc>
          <w:tcPr>
            <w:tcW w:w="2684" w:type="dxa"/>
            <w:vMerge w:val="restart"/>
            <w:shd w:val="clear" w:color="auto" w:fill="FFFFFF"/>
            <w:vAlign w:val="center"/>
          </w:tcPr>
          <w:p w14:paraId="582B7075" w14:textId="77777777" w:rsidR="00B5743C" w:rsidRPr="004C3AEE" w:rsidRDefault="00B5743C" w:rsidP="00B5743C">
            <w:pPr>
              <w:pBdr>
                <w:top w:val="nil"/>
                <w:left w:val="nil"/>
                <w:bottom w:val="nil"/>
                <w:right w:val="nil"/>
                <w:between w:val="nil"/>
              </w:pBd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 xml:space="preserve">Chỉ đạo: </w:t>
            </w:r>
            <w:r w:rsidRPr="004C3AEE">
              <w:rPr>
                <w:rStyle w:val="y2iqfc"/>
                <w:rFonts w:ascii="Times New Roman" w:hAnsi="Times New Roman" w:cs="Times New Roman"/>
                <w:color w:val="000000" w:themeColor="text1"/>
              </w:rPr>
              <w:t>Ban Giám Hiệu</w:t>
            </w:r>
          </w:p>
          <w:p w14:paraId="15862321" w14:textId="77777777" w:rsidR="00B5743C" w:rsidRPr="004C3AEE" w:rsidRDefault="00B5743C" w:rsidP="00B5743C">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 xml:space="preserve">Chủ trì: </w:t>
            </w:r>
            <w:r w:rsidRPr="004C3AEE">
              <w:rPr>
                <w:rStyle w:val="y2iqfc"/>
                <w:rFonts w:ascii="Times New Roman" w:hAnsi="Times New Roman" w:cs="Times New Roman"/>
                <w:color w:val="000000" w:themeColor="text1"/>
              </w:rPr>
              <w:t>Phòng QLKH-ĐTSĐH</w:t>
            </w:r>
            <w:r w:rsidRPr="004C3AEE">
              <w:rPr>
                <w:rStyle w:val="y2iqfc"/>
                <w:rFonts w:ascii="Times New Roman" w:hAnsi="Times New Roman" w:cs="Times New Roman"/>
                <w:color w:val="000000" w:themeColor="text1"/>
                <w:lang w:val="vi-VN"/>
              </w:rPr>
              <w:t xml:space="preserve"> </w:t>
            </w:r>
          </w:p>
          <w:p w14:paraId="55FE6EAC" w14:textId="77777777" w:rsidR="00B5743C" w:rsidRPr="004C3AEE" w:rsidRDefault="00B5743C" w:rsidP="00B5743C">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Phối hợp:</w:t>
            </w:r>
          </w:p>
          <w:p w14:paraId="1CE8937B" w14:textId="77777777" w:rsidR="00B5743C" w:rsidRPr="004C3AEE" w:rsidRDefault="00B5743C" w:rsidP="00B5743C">
            <w:pP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1. Phòng QHĐN</w:t>
            </w:r>
          </w:p>
          <w:p w14:paraId="216E84BE" w14:textId="77777777" w:rsidR="00B5743C" w:rsidRPr="004C3AEE" w:rsidRDefault="00B5743C" w:rsidP="00B5743C">
            <w:pPr>
              <w:pBdr>
                <w:top w:val="nil"/>
                <w:left w:val="nil"/>
                <w:bottom w:val="nil"/>
                <w:right w:val="nil"/>
                <w:between w:val="nil"/>
              </w:pBdr>
              <w:rPr>
                <w:rStyle w:val="y2iqfc"/>
                <w:rFonts w:ascii="Times New Roman" w:hAnsi="Times New Roman" w:cs="Times New Roman"/>
                <w:color w:val="000000" w:themeColor="text1"/>
                <w:lang w:val="vi-VN"/>
              </w:rPr>
            </w:pPr>
            <w:r w:rsidRPr="004C3AEE">
              <w:rPr>
                <w:rStyle w:val="y2iqfc"/>
                <w:rFonts w:ascii="Times New Roman" w:hAnsi="Times New Roman" w:cs="Times New Roman"/>
                <w:color w:val="000000" w:themeColor="text1"/>
                <w:lang w:val="vi-VN"/>
              </w:rPr>
              <w:t>2. Khoa NN-TNTN</w:t>
            </w:r>
          </w:p>
          <w:p w14:paraId="7677C3D1" w14:textId="56A0449A" w:rsidR="00B5743C" w:rsidRPr="004C3AEE" w:rsidRDefault="00B5743C" w:rsidP="00B5743C">
            <w:pPr>
              <w:widowControl w:val="0"/>
              <w:pBdr>
                <w:top w:val="nil"/>
                <w:left w:val="nil"/>
                <w:bottom w:val="nil"/>
                <w:right w:val="nil"/>
                <w:between w:val="nil"/>
              </w:pBdr>
              <w:spacing w:before="120" w:line="288" w:lineRule="auto"/>
              <w:ind w:left="317" w:hanging="283"/>
              <w:jc w:val="center"/>
              <w:rPr>
                <w:rFonts w:ascii="Times New Roman" w:eastAsia="Times New Roman" w:hAnsi="Times New Roman" w:cs="Times New Roman"/>
                <w:color w:val="000000" w:themeColor="text1"/>
                <w:lang w:val="vi-VN"/>
              </w:rPr>
            </w:pPr>
          </w:p>
        </w:tc>
      </w:tr>
      <w:tr w:rsidR="004C3AEE" w:rsidRPr="004C3AEE" w14:paraId="578B1900" w14:textId="77777777" w:rsidTr="00B24CC8">
        <w:trPr>
          <w:trHeight w:val="20"/>
          <w:jc w:val="center"/>
        </w:trPr>
        <w:tc>
          <w:tcPr>
            <w:tcW w:w="1843" w:type="dxa"/>
            <w:vMerge/>
            <w:shd w:val="clear" w:color="auto" w:fill="FFFFFF"/>
          </w:tcPr>
          <w:p w14:paraId="77AD6775"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5266EC83"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4-2. Thiết lập mạng lưới hợp tác giữa các công ty và trường đại học Hàn Quốc</w:t>
            </w:r>
          </w:p>
        </w:tc>
        <w:tc>
          <w:tcPr>
            <w:tcW w:w="4420" w:type="dxa"/>
            <w:shd w:val="clear" w:color="auto" w:fill="FFFFFF"/>
            <w:vAlign w:val="center"/>
          </w:tcPr>
          <w:p w14:paraId="518C44EA"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4-2 (a). Số lượng chỉ tiêu của MOU ký kết với các công ty và trường đại học Hàn Quốc (4 MOU)</w:t>
            </w:r>
          </w:p>
          <w:p w14:paraId="0D3CB15C"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4-2 (b). Xây dựng Ủy ban hợp tác nhà trường và doanh nghiệp</w:t>
            </w:r>
          </w:p>
        </w:tc>
        <w:tc>
          <w:tcPr>
            <w:tcW w:w="1985" w:type="dxa"/>
            <w:shd w:val="clear" w:color="auto" w:fill="FFFFFF"/>
            <w:vAlign w:val="center"/>
          </w:tcPr>
          <w:p w14:paraId="6C6CBC8F" w14:textId="7EAE1E88" w:rsidR="00B5743C" w:rsidRPr="004C3AEE" w:rsidRDefault="00B5743C" w:rsidP="00B5743C">
            <w:pPr>
              <w:widowControl w:val="0"/>
              <w:pBdr>
                <w:top w:val="nil"/>
                <w:left w:val="nil"/>
                <w:bottom w:val="nil"/>
                <w:right w:val="nil"/>
                <w:between w:val="nil"/>
              </w:pBdr>
              <w:spacing w:before="120"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hAnsi="Times New Roman" w:cs="Times New Roman"/>
                <w:color w:val="000000" w:themeColor="text1"/>
                <w:lang w:bidi="my-MM"/>
              </w:rPr>
              <w:t>07/2024-12/2027</w:t>
            </w:r>
          </w:p>
        </w:tc>
        <w:tc>
          <w:tcPr>
            <w:tcW w:w="2684" w:type="dxa"/>
            <w:vMerge/>
            <w:shd w:val="clear" w:color="auto" w:fill="FFFFFF"/>
            <w:vAlign w:val="center"/>
          </w:tcPr>
          <w:p w14:paraId="3BF23FEC" w14:textId="5D74A767" w:rsidR="00B5743C" w:rsidRPr="004C3AEE" w:rsidRDefault="00B5743C" w:rsidP="00B5743C">
            <w:pPr>
              <w:widowControl w:val="0"/>
              <w:pBdr>
                <w:top w:val="nil"/>
                <w:left w:val="nil"/>
                <w:bottom w:val="nil"/>
                <w:right w:val="nil"/>
                <w:between w:val="nil"/>
              </w:pBdr>
              <w:spacing w:before="120" w:line="288" w:lineRule="auto"/>
              <w:ind w:left="317" w:hanging="283"/>
              <w:jc w:val="center"/>
              <w:rPr>
                <w:rFonts w:ascii="Times New Roman" w:eastAsia="Times New Roman" w:hAnsi="Times New Roman" w:cs="Times New Roman"/>
                <w:color w:val="000000" w:themeColor="text1"/>
                <w:lang w:val="vi-VN"/>
              </w:rPr>
            </w:pPr>
          </w:p>
        </w:tc>
      </w:tr>
      <w:tr w:rsidR="004C3AEE" w:rsidRPr="004C3AEE" w14:paraId="250FD949" w14:textId="77777777" w:rsidTr="00B24CC8">
        <w:trPr>
          <w:trHeight w:val="20"/>
          <w:jc w:val="center"/>
        </w:trPr>
        <w:tc>
          <w:tcPr>
            <w:tcW w:w="1843" w:type="dxa"/>
            <w:vMerge/>
            <w:shd w:val="clear" w:color="auto" w:fill="FFFFFF"/>
          </w:tcPr>
          <w:p w14:paraId="0E4AEDCB" w14:textId="77777777" w:rsidR="00B5743C" w:rsidRPr="004C3AEE" w:rsidRDefault="00B5743C" w:rsidP="00B5743C">
            <w:pPr>
              <w:spacing w:line="288" w:lineRule="auto"/>
              <w:rPr>
                <w:rFonts w:ascii="Times New Roman" w:eastAsia="Times New Roman" w:hAnsi="Times New Roman" w:cs="Times New Roman"/>
                <w:color w:val="000000" w:themeColor="text1"/>
                <w:lang w:val="vi-VN"/>
              </w:rPr>
            </w:pPr>
          </w:p>
        </w:tc>
        <w:tc>
          <w:tcPr>
            <w:tcW w:w="3397" w:type="dxa"/>
            <w:shd w:val="clear" w:color="auto" w:fill="FFFFFF"/>
            <w:vAlign w:val="center"/>
          </w:tcPr>
          <w:p w14:paraId="6B914196"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4-3. Thúc đẩy dự án nghiên cứu chung giữa ngành công nghiệp và trường đại học để phát triển công nghệ nông nghiệp</w:t>
            </w:r>
          </w:p>
        </w:tc>
        <w:tc>
          <w:tcPr>
            <w:tcW w:w="4420" w:type="dxa"/>
            <w:shd w:val="clear" w:color="auto" w:fill="FFFFFF"/>
            <w:vAlign w:val="center"/>
          </w:tcPr>
          <w:p w14:paraId="3E8E0437" w14:textId="77777777" w:rsidR="00B5743C" w:rsidRPr="004C3AEE" w:rsidRDefault="00B5743C" w:rsidP="00B5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000000" w:themeColor="text1"/>
                <w:lang w:val="vi-VN" w:eastAsia="en-US"/>
              </w:rPr>
            </w:pPr>
            <w:r w:rsidRPr="004C3AEE">
              <w:rPr>
                <w:rFonts w:ascii="Times New Roman" w:eastAsia="Times New Roman" w:hAnsi="Times New Roman" w:cs="Times New Roman"/>
                <w:color w:val="000000" w:themeColor="text1"/>
                <w:lang w:val="vi-VN" w:eastAsia="en-US"/>
              </w:rPr>
              <w:t>4-3. Số lượng chỉ tiêu dự án ký kết bởi hợp tác nhà trường và doanh nghiệp (3 dự án)</w:t>
            </w:r>
          </w:p>
        </w:tc>
        <w:tc>
          <w:tcPr>
            <w:tcW w:w="1985" w:type="dxa"/>
            <w:shd w:val="clear" w:color="auto" w:fill="FFFFFF"/>
            <w:vAlign w:val="center"/>
          </w:tcPr>
          <w:p w14:paraId="69447B09" w14:textId="5057D3E7" w:rsidR="00B5743C" w:rsidRPr="004C3AEE" w:rsidRDefault="00B5743C" w:rsidP="00B5743C">
            <w:pPr>
              <w:widowControl w:val="0"/>
              <w:pBdr>
                <w:top w:val="nil"/>
                <w:left w:val="nil"/>
                <w:bottom w:val="nil"/>
                <w:right w:val="nil"/>
                <w:between w:val="nil"/>
              </w:pBdr>
              <w:spacing w:before="120" w:line="288" w:lineRule="auto"/>
              <w:ind w:left="317" w:hanging="283"/>
              <w:jc w:val="center"/>
              <w:rPr>
                <w:rFonts w:ascii="Times New Roman" w:eastAsia="Times New Roman" w:hAnsi="Times New Roman" w:cs="Times New Roman"/>
                <w:color w:val="000000" w:themeColor="text1"/>
                <w:lang w:val="vi-VN"/>
              </w:rPr>
            </w:pPr>
            <w:r w:rsidRPr="004C3AEE">
              <w:rPr>
                <w:rFonts w:ascii="Times New Roman" w:hAnsi="Times New Roman" w:cs="Times New Roman"/>
                <w:color w:val="000000" w:themeColor="text1"/>
                <w:lang w:bidi="my-MM"/>
              </w:rPr>
              <w:t>07/2026-03/2028</w:t>
            </w:r>
          </w:p>
        </w:tc>
        <w:tc>
          <w:tcPr>
            <w:tcW w:w="2684" w:type="dxa"/>
            <w:vMerge/>
            <w:shd w:val="clear" w:color="auto" w:fill="FFFFFF"/>
            <w:vAlign w:val="center"/>
          </w:tcPr>
          <w:p w14:paraId="05F1B741" w14:textId="5F4703FE" w:rsidR="00B5743C" w:rsidRPr="004C3AEE" w:rsidRDefault="00B5743C" w:rsidP="00B5743C">
            <w:pPr>
              <w:widowControl w:val="0"/>
              <w:pBdr>
                <w:top w:val="nil"/>
                <w:left w:val="nil"/>
                <w:bottom w:val="nil"/>
                <w:right w:val="nil"/>
                <w:between w:val="nil"/>
              </w:pBdr>
              <w:spacing w:before="120" w:line="288" w:lineRule="auto"/>
              <w:ind w:left="317" w:hanging="283"/>
              <w:jc w:val="center"/>
              <w:rPr>
                <w:rFonts w:ascii="Times New Roman" w:eastAsia="Times New Roman" w:hAnsi="Times New Roman" w:cs="Times New Roman"/>
                <w:color w:val="000000" w:themeColor="text1"/>
                <w:lang w:val="vi-VN"/>
              </w:rPr>
            </w:pPr>
          </w:p>
        </w:tc>
      </w:tr>
    </w:tbl>
    <w:p w14:paraId="5B3B34CB" w14:textId="77777777" w:rsidR="00CC7E7A" w:rsidRPr="004C3AEE" w:rsidRDefault="00CC7E7A" w:rsidP="00CC7E7A">
      <w:pPr>
        <w:spacing w:line="288" w:lineRule="auto"/>
        <w:ind w:left="168"/>
        <w:rPr>
          <w:rFonts w:ascii="Times New Roman" w:eastAsia="Times New Roman" w:hAnsi="Times New Roman" w:cs="Times New Roman"/>
          <w:b/>
          <w:color w:val="000000" w:themeColor="text1"/>
          <w:sz w:val="24"/>
          <w:szCs w:val="24"/>
        </w:rPr>
      </w:pPr>
    </w:p>
    <w:p w14:paraId="096529E4" w14:textId="77777777" w:rsidR="00CC7E7A" w:rsidRPr="004C3AEE" w:rsidRDefault="00CC7E7A" w:rsidP="00CC7E7A">
      <w:pPr>
        <w:spacing w:line="288" w:lineRule="auto"/>
        <w:ind w:left="168"/>
        <w:rPr>
          <w:rFonts w:ascii="Times New Roman" w:eastAsia="Times New Roman" w:hAnsi="Times New Roman" w:cs="Times New Roman"/>
          <w:bCs/>
          <w:color w:val="000000" w:themeColor="text1"/>
          <w:sz w:val="24"/>
          <w:szCs w:val="24"/>
        </w:rPr>
      </w:pPr>
    </w:p>
    <w:p w14:paraId="50B5C6FE" w14:textId="77777777" w:rsidR="005D14A2" w:rsidRPr="004C3AEE" w:rsidRDefault="005D14A2">
      <w:pPr>
        <w:pStyle w:val="Heading1"/>
        <w:rPr>
          <w:color w:val="000000" w:themeColor="text1"/>
          <w:lang w:val="vi-VN"/>
        </w:rPr>
      </w:pPr>
    </w:p>
    <w:p w14:paraId="689FE406" w14:textId="77777777" w:rsidR="005D14A2" w:rsidRPr="004C3AEE" w:rsidRDefault="005D14A2" w:rsidP="005D14A2">
      <w:pPr>
        <w:rPr>
          <w:rFonts w:ascii="Times New Roman" w:eastAsia="Times New Roman" w:hAnsi="Times New Roman" w:cs="Times New Roman"/>
          <w:b/>
          <w:color w:val="000000" w:themeColor="text1"/>
          <w:sz w:val="24"/>
          <w:szCs w:val="24"/>
          <w:lang w:val="vi-VN"/>
        </w:rPr>
      </w:pPr>
    </w:p>
    <w:p w14:paraId="58FBADA5" w14:textId="77777777" w:rsidR="005D14A2" w:rsidRPr="004C3AEE" w:rsidRDefault="005D14A2" w:rsidP="005D14A2">
      <w:pPr>
        <w:tabs>
          <w:tab w:val="left" w:pos="2650"/>
        </w:tabs>
        <w:rPr>
          <w:rFonts w:ascii="Times New Roman" w:hAnsi="Times New Roman" w:cs="Times New Roman"/>
          <w:color w:val="000000" w:themeColor="text1"/>
          <w:lang w:val="vi-VN"/>
        </w:rPr>
        <w:sectPr w:rsidR="005D14A2" w:rsidRPr="004C3AEE" w:rsidSect="00EB37DE">
          <w:pgSz w:w="16840" w:h="11907" w:orient="landscape" w:code="9"/>
          <w:pgMar w:top="1134" w:right="1134" w:bottom="1134" w:left="1134" w:header="851" w:footer="851" w:gutter="0"/>
          <w:pgNumType w:start="11"/>
          <w:cols w:space="720"/>
          <w:docGrid w:linePitch="299"/>
        </w:sectPr>
      </w:pPr>
      <w:r w:rsidRPr="004C3AEE">
        <w:rPr>
          <w:rFonts w:ascii="Times New Roman" w:eastAsia="Times New Roman" w:hAnsi="Times New Roman" w:cs="Times New Roman"/>
          <w:b/>
          <w:color w:val="000000" w:themeColor="text1"/>
          <w:sz w:val="24"/>
          <w:szCs w:val="24"/>
          <w:lang w:val="vi-VN"/>
        </w:rPr>
        <w:tab/>
      </w:r>
    </w:p>
    <w:p w14:paraId="4A416942" w14:textId="77777777" w:rsidR="00372674" w:rsidRPr="004C3AEE" w:rsidRDefault="002308EB" w:rsidP="00372674">
      <w:pPr>
        <w:pStyle w:val="Heading1"/>
        <w:numPr>
          <w:ilvl w:val="0"/>
          <w:numId w:val="12"/>
        </w:numPr>
        <w:rPr>
          <w:color w:val="000000" w:themeColor="text1"/>
          <w:lang w:val="vi-VN"/>
        </w:rPr>
      </w:pPr>
      <w:bookmarkStart w:id="14" w:name="_Toc97069223"/>
      <w:r w:rsidRPr="004C3AEE">
        <w:rPr>
          <w:rStyle w:val="Vnbnnidung"/>
          <w:color w:val="000000" w:themeColor="text1"/>
          <w:sz w:val="24"/>
          <w:szCs w:val="24"/>
          <w:lang w:val="vi-VN"/>
        </w:rPr>
        <w:lastRenderedPageBreak/>
        <w:t>Đánh giá khả năng vận dụng hỗ trợ kỹ thuật vào thực tế</w:t>
      </w:r>
      <w:bookmarkEnd w:id="14"/>
    </w:p>
    <w:p w14:paraId="4A6FEC68" w14:textId="77777777" w:rsidR="00170637" w:rsidRPr="004C3AEE" w:rsidRDefault="00170637" w:rsidP="00170637">
      <w:pPr>
        <w:shd w:val="clear" w:color="auto" w:fill="FDFDFD"/>
        <w:spacing w:before="120" w:line="288" w:lineRule="auto"/>
        <w:ind w:firstLine="720"/>
        <w:jc w:val="both"/>
        <w:rPr>
          <w:rFonts w:ascii="Times New Roman" w:eastAsia="Calibri" w:hAnsi="Times New Roman" w:cs="Times New Roman"/>
          <w:bCs/>
          <w:color w:val="000000" w:themeColor="text1"/>
          <w:sz w:val="24"/>
          <w:szCs w:val="24"/>
          <w:shd w:val="clear" w:color="auto" w:fill="FCFCFC"/>
          <w:lang w:val="vi-VN"/>
        </w:rPr>
      </w:pPr>
      <w:r w:rsidRPr="004C3AEE">
        <w:rPr>
          <w:rFonts w:ascii="Times New Roman" w:eastAsia="Calibri" w:hAnsi="Times New Roman" w:cs="Times New Roman"/>
          <w:bCs/>
          <w:color w:val="000000" w:themeColor="text1"/>
          <w:sz w:val="24"/>
          <w:szCs w:val="24"/>
          <w:shd w:val="clear" w:color="auto" w:fill="FCFCFC"/>
          <w:lang w:val="vi-VN"/>
        </w:rPr>
        <w:t xml:space="preserve">Dự án này được kỳ vọng sẽ tạo điều kiện thuận lợi cho sự phát triển nguồn nhân lực chất lượng cao trong lĩnh vực nông nghiệp </w:t>
      </w:r>
      <w:r w:rsidR="00E63B8A" w:rsidRPr="004C3AEE">
        <w:rPr>
          <w:rFonts w:ascii="Times New Roman" w:eastAsia="Calibri" w:hAnsi="Times New Roman" w:cs="Times New Roman"/>
          <w:bCs/>
          <w:color w:val="000000" w:themeColor="text1"/>
          <w:sz w:val="24"/>
          <w:szCs w:val="24"/>
          <w:shd w:val="clear" w:color="auto" w:fill="FCFCFC"/>
          <w:lang w:val="vi-VN"/>
        </w:rPr>
        <w:t>tại trường Đại học An Giang – Đại học Quốc Gia Tp.HCM.</w:t>
      </w:r>
      <w:r w:rsidRPr="004C3AEE">
        <w:rPr>
          <w:rFonts w:ascii="Times New Roman" w:eastAsia="Calibri" w:hAnsi="Times New Roman" w:cs="Times New Roman"/>
          <w:bCs/>
          <w:color w:val="000000" w:themeColor="text1"/>
          <w:sz w:val="24"/>
          <w:szCs w:val="24"/>
          <w:shd w:val="clear" w:color="auto" w:fill="FCFCFC"/>
          <w:lang w:val="vi-VN"/>
        </w:rPr>
        <w:t xml:space="preserve"> </w:t>
      </w:r>
      <w:r w:rsidR="00E63B8A" w:rsidRPr="004C3AEE">
        <w:rPr>
          <w:rFonts w:ascii="Times New Roman" w:eastAsia="Calibri" w:hAnsi="Times New Roman" w:cs="Times New Roman"/>
          <w:bCs/>
          <w:color w:val="000000" w:themeColor="text1"/>
          <w:sz w:val="24"/>
          <w:szCs w:val="24"/>
          <w:shd w:val="clear" w:color="auto" w:fill="FCFCFC"/>
          <w:lang w:val="vi-VN"/>
        </w:rPr>
        <w:t>Đặc biệt là đội ngũ 12 tiến sĩ được đào tạo và 05 người được đào tạo sau tiến sĩ. Đội ngũ này sẽ hỗ trợ rất tốt cho công tác đào tạo nguồn nhân lực cho khu vực và nghiên cứu chuyển giao khoa học kỹ thuật vào cuộc sống. Ngoài ra, hoạt động trao đổi học thuật giữa 02 trường SNU và AGU, tạo mạng lưới đồng nghiên cứu, thành lập bộ phận hợp tác giữa nhà trường và doanh nghiệp tại Trường AGU sẽ là cơ hội rất tốt cho đội ngũ giảng viên của nhà trường đẩy mạnh chuyển giao ứng dụng khoa học kỹ phục vụ cộng đồng</w:t>
      </w:r>
      <w:r w:rsidR="00446F7D" w:rsidRPr="004C3AEE">
        <w:rPr>
          <w:rFonts w:ascii="Times New Roman" w:eastAsia="Calibri" w:hAnsi="Times New Roman" w:cs="Times New Roman"/>
          <w:bCs/>
          <w:color w:val="000000" w:themeColor="text1"/>
          <w:sz w:val="24"/>
          <w:szCs w:val="24"/>
          <w:shd w:val="clear" w:color="auto" w:fill="FCFCFC"/>
          <w:lang w:val="vi-VN"/>
        </w:rPr>
        <w:t>,</w:t>
      </w:r>
      <w:r w:rsidRPr="004C3AEE">
        <w:rPr>
          <w:rFonts w:ascii="Times New Roman" w:eastAsia="Calibri" w:hAnsi="Times New Roman" w:cs="Times New Roman"/>
          <w:bCs/>
          <w:color w:val="000000" w:themeColor="text1"/>
          <w:sz w:val="24"/>
          <w:szCs w:val="24"/>
          <w:shd w:val="clear" w:color="auto" w:fill="FCFCFC"/>
          <w:lang w:val="vi-VN"/>
        </w:rPr>
        <w:t xml:space="preserve"> </w:t>
      </w:r>
      <w:r w:rsidR="00446F7D" w:rsidRPr="004C3AEE">
        <w:rPr>
          <w:rFonts w:ascii="Times New Roman" w:eastAsia="Times New Roman" w:hAnsi="Times New Roman" w:cs="Times New Roman"/>
          <w:color w:val="000000" w:themeColor="text1"/>
          <w:sz w:val="24"/>
          <w:szCs w:val="24"/>
          <w:lang w:val="fr-FR"/>
        </w:rPr>
        <w:t>sẽ góp phần quảng bá và nâng cao hình ảnh cũng như vị thế của Trường ĐHAG với các đối tác.</w:t>
      </w:r>
    </w:p>
    <w:p w14:paraId="42CD2D0B" w14:textId="77777777" w:rsidR="00CA2E08" w:rsidRPr="004C3AEE" w:rsidRDefault="00446F7D" w:rsidP="00CA2E08">
      <w:pPr>
        <w:spacing w:before="120" w:line="288" w:lineRule="auto"/>
        <w:ind w:firstLine="709"/>
        <w:jc w:val="both"/>
        <w:rPr>
          <w:rFonts w:ascii="Times New Roman" w:hAnsi="Times New Roman" w:cs="Times New Roman"/>
          <w:color w:val="000000" w:themeColor="text1"/>
          <w:sz w:val="24"/>
          <w:szCs w:val="24"/>
          <w:lang w:val="fr-FR"/>
        </w:rPr>
      </w:pPr>
      <w:r w:rsidRPr="004C3AEE">
        <w:rPr>
          <w:rFonts w:ascii="Times New Roman" w:hAnsi="Times New Roman" w:cs="Times New Roman"/>
          <w:color w:val="000000" w:themeColor="text1"/>
          <w:sz w:val="24"/>
          <w:szCs w:val="24"/>
          <w:lang w:val="fr-FR"/>
        </w:rPr>
        <w:t>Bên cạnh đó, d</w:t>
      </w:r>
      <w:r w:rsidR="00CA2E08" w:rsidRPr="004C3AEE">
        <w:rPr>
          <w:rFonts w:ascii="Times New Roman" w:hAnsi="Times New Roman" w:cs="Times New Roman"/>
          <w:color w:val="000000" w:themeColor="text1"/>
          <w:sz w:val="24"/>
          <w:szCs w:val="24"/>
          <w:lang w:val="fr-FR"/>
        </w:rPr>
        <w:t xml:space="preserve">ự án </w:t>
      </w:r>
      <w:r w:rsidRPr="004C3AEE">
        <w:rPr>
          <w:rFonts w:ascii="Times New Roman" w:hAnsi="Times New Roman" w:cs="Times New Roman"/>
          <w:color w:val="000000" w:themeColor="text1"/>
          <w:sz w:val="24"/>
          <w:szCs w:val="24"/>
          <w:lang w:val="fr-FR"/>
        </w:rPr>
        <w:t>cũng</w:t>
      </w:r>
      <w:r w:rsidR="00CA2E08" w:rsidRPr="004C3AEE">
        <w:rPr>
          <w:rFonts w:ascii="Times New Roman" w:hAnsi="Times New Roman" w:cs="Times New Roman"/>
          <w:color w:val="000000" w:themeColor="text1"/>
          <w:sz w:val="24"/>
          <w:szCs w:val="24"/>
          <w:lang w:val="fr-FR"/>
        </w:rPr>
        <w:t xml:space="preserve"> nhằm mục tiêu</w:t>
      </w:r>
      <w:r w:rsidR="00CA2E08" w:rsidRPr="004C3AEE">
        <w:rPr>
          <w:rFonts w:ascii="Times New Roman" w:eastAsia="Calibri" w:hAnsi="Times New Roman" w:cs="Times New Roman"/>
          <w:color w:val="000000" w:themeColor="text1"/>
          <w:sz w:val="24"/>
          <w:szCs w:val="24"/>
          <w:lang w:val="fr-FR"/>
        </w:rPr>
        <w:t xml:space="preserve"> phát triển </w:t>
      </w:r>
      <w:r w:rsidR="00CA2E08" w:rsidRPr="004C3AEE">
        <w:rPr>
          <w:rFonts w:ascii="Times New Roman" w:eastAsia="Times New Roman" w:hAnsi="Times New Roman" w:cs="Times New Roman"/>
          <w:color w:val="000000" w:themeColor="text1"/>
          <w:sz w:val="24"/>
          <w:szCs w:val="24"/>
          <w:lang w:val="fr-FR"/>
        </w:rPr>
        <w:t xml:space="preserve">chất lượng của chương trình đào tạo, năng lực hành chính </w:t>
      </w:r>
      <w:r w:rsidRPr="004C3AEE">
        <w:rPr>
          <w:rFonts w:ascii="Times New Roman" w:eastAsia="Times New Roman" w:hAnsi="Times New Roman" w:cs="Times New Roman"/>
          <w:color w:val="000000" w:themeColor="text1"/>
          <w:sz w:val="24"/>
          <w:szCs w:val="24"/>
          <w:lang w:val="fr-FR"/>
        </w:rPr>
        <w:t>của AGU, đầu tư trang thiết bị nghiên cứu chuyên sâu sẽ hỗ trợ rất tốt cho</w:t>
      </w:r>
      <w:r w:rsidR="00CA2E08" w:rsidRPr="004C3AEE">
        <w:rPr>
          <w:rFonts w:ascii="Times New Roman" w:eastAsia="Times New Roman" w:hAnsi="Times New Roman" w:cs="Times New Roman"/>
          <w:color w:val="000000" w:themeColor="text1"/>
          <w:sz w:val="24"/>
          <w:szCs w:val="24"/>
          <w:lang w:val="fr-FR"/>
        </w:rPr>
        <w:t xml:space="preserve"> các giảng viên của Trường ĐHAG, ĐHQG-HCM có cơ hội thực hiện các nghiên cứu chuyên sâu cho các chương trình sau đại học tại SNU-CALS cũng như năng lực của đội ngũ nhân viên hành chính của Trường cũng được nâng cao và chuyên nghiệp hơn. Song song đó, v</w:t>
      </w:r>
      <w:r w:rsidR="00CA2E08" w:rsidRPr="004C3AEE">
        <w:rPr>
          <w:rFonts w:ascii="Times New Roman" w:hAnsi="Times New Roman" w:cs="Times New Roman"/>
          <w:color w:val="000000" w:themeColor="text1"/>
          <w:sz w:val="24"/>
          <w:szCs w:val="24"/>
          <w:lang w:val="fr-FR"/>
        </w:rPr>
        <w:t xml:space="preserve">iệc xây dựng các chuyên ngành mới sẽ góp phần đổi mới chương trình giảng dạy, thu hút nhiều SV tham gia học tập tại Trường ĐHAG, giúp ổn định nguồn thu cũng như đóng góp vào sự phát triển của Nhà trường. </w:t>
      </w:r>
      <w:r w:rsidRPr="004C3AEE">
        <w:rPr>
          <w:rFonts w:ascii="Times New Roman" w:hAnsi="Times New Roman" w:cs="Times New Roman"/>
          <w:color w:val="000000" w:themeColor="text1"/>
          <w:sz w:val="24"/>
          <w:szCs w:val="24"/>
          <w:lang w:val="fr-FR"/>
        </w:rPr>
        <w:t>V</w:t>
      </w:r>
      <w:r w:rsidR="00CA2E08" w:rsidRPr="004C3AEE">
        <w:rPr>
          <w:rFonts w:ascii="Times New Roman" w:eastAsia="Times New Roman" w:hAnsi="Times New Roman" w:cs="Times New Roman"/>
          <w:color w:val="000000" w:themeColor="text1"/>
          <w:sz w:val="24"/>
          <w:szCs w:val="24"/>
          <w:lang w:val="fr-FR"/>
        </w:rPr>
        <w:t xml:space="preserve">iệc thành lập Hệ thống Nghiên cứu Chung Việt Nam - Hàn Quốc với mục tiêu là thực hiện và xuất bản các nghiên cứu chung dưới sự giám sát của các giáo sư của SNU-CALS sẽ giúp cho năng lực nghiên cứu của giảng viên được nâng cao. </w:t>
      </w:r>
      <w:r w:rsidR="00CA2E08" w:rsidRPr="004C3AEE">
        <w:rPr>
          <w:rFonts w:ascii="Times New Roman" w:hAnsi="Times New Roman" w:cs="Times New Roman"/>
          <w:color w:val="000000" w:themeColor="text1"/>
          <w:sz w:val="24"/>
          <w:szCs w:val="24"/>
          <w:lang w:val="fr-FR"/>
        </w:rPr>
        <w:t>Như vậy, việc triển khai Dự án sẽ nâng cao chất lượng đào tạo nguồn nhân lực, đóng góp có hiệu quả cho sự phát triển bền vững kinh tế - xã hội của tỉnh An Giang và của cả khu vực ĐBSCL.</w:t>
      </w:r>
    </w:p>
    <w:p w14:paraId="5445E1FA" w14:textId="77777777" w:rsidR="002A4829" w:rsidRPr="004C3AEE" w:rsidRDefault="00875150">
      <w:pPr>
        <w:pStyle w:val="Heading1"/>
        <w:rPr>
          <w:color w:val="000000" w:themeColor="text1"/>
          <w:lang w:val="vi-VN"/>
        </w:rPr>
      </w:pPr>
      <w:bookmarkStart w:id="15" w:name="_Toc97069224"/>
      <w:r w:rsidRPr="004C3AEE">
        <w:rPr>
          <w:color w:val="000000" w:themeColor="text1"/>
          <w:lang w:val="vi-VN"/>
        </w:rPr>
        <w:t>VI. ĐỐI TƯỢNG THỤ HƯỞNG</w:t>
      </w:r>
      <w:bookmarkEnd w:id="15"/>
    </w:p>
    <w:p w14:paraId="17FB0BA4" w14:textId="77777777" w:rsidR="001A45C0" w:rsidRPr="004C3AEE" w:rsidRDefault="001A45C0" w:rsidP="003C7CF3">
      <w:pPr>
        <w:spacing w:before="120" w:line="288" w:lineRule="auto"/>
        <w:jc w:val="both"/>
        <w:rPr>
          <w:rFonts w:ascii="Times New Roman" w:hAnsi="Times New Roman" w:cs="Times New Roman"/>
          <w:color w:val="000000" w:themeColor="text1"/>
          <w:sz w:val="24"/>
          <w:szCs w:val="24"/>
          <w:lang w:val="vi-VN"/>
        </w:rPr>
      </w:pPr>
      <w:r w:rsidRPr="004C3AEE">
        <w:rPr>
          <w:rFonts w:ascii="Times New Roman" w:hAnsi="Times New Roman" w:cs="Times New Roman"/>
          <w:color w:val="000000" w:themeColor="text1"/>
          <w:sz w:val="24"/>
          <w:szCs w:val="24"/>
          <w:lang w:val="vi-VN"/>
        </w:rPr>
        <w:t>Đối tượng thụ hưởng trực tiếp và gián tiếp từ các hoạt động của Dự án dự kiến bao gồm:</w:t>
      </w:r>
    </w:p>
    <w:p w14:paraId="14FA4190" w14:textId="77777777" w:rsidR="001A45C0" w:rsidRPr="004C3AEE" w:rsidRDefault="001A45C0" w:rsidP="003C7CF3">
      <w:pPr>
        <w:spacing w:before="120" w:line="288" w:lineRule="auto"/>
        <w:ind w:firstLine="720"/>
        <w:jc w:val="both"/>
        <w:rPr>
          <w:rFonts w:ascii="Times New Roman" w:hAnsi="Times New Roman" w:cs="Times New Roman"/>
          <w:color w:val="000000" w:themeColor="text1"/>
          <w:sz w:val="24"/>
          <w:szCs w:val="24"/>
          <w:lang w:val="vi-VN"/>
        </w:rPr>
      </w:pPr>
      <w:r w:rsidRPr="004C3AEE">
        <w:rPr>
          <w:rFonts w:ascii="Times New Roman" w:hAnsi="Times New Roman" w:cs="Times New Roman"/>
          <w:b/>
          <w:bCs/>
          <w:color w:val="000000" w:themeColor="text1"/>
          <w:sz w:val="24"/>
          <w:szCs w:val="24"/>
          <w:lang w:val="vi-VN"/>
        </w:rPr>
        <w:t>Đối tượng thụ hưởng trực tiếp</w:t>
      </w:r>
    </w:p>
    <w:p w14:paraId="5FB1E084" w14:textId="77777777" w:rsidR="001A45C0" w:rsidRPr="004C3AEE" w:rsidRDefault="001A45C0" w:rsidP="003C7CF3">
      <w:pPr>
        <w:spacing w:before="120" w:line="288" w:lineRule="auto"/>
        <w:ind w:firstLine="720"/>
        <w:jc w:val="both"/>
        <w:rPr>
          <w:rFonts w:ascii="Times New Roman" w:hAnsi="Times New Roman" w:cs="Times New Roman"/>
          <w:color w:val="000000" w:themeColor="text1"/>
          <w:sz w:val="24"/>
          <w:szCs w:val="24"/>
          <w:shd w:val="clear" w:color="auto" w:fill="EEEEEE"/>
          <w:lang w:val="vi-VN"/>
        </w:rPr>
      </w:pPr>
      <w:r w:rsidRPr="004C3AEE">
        <w:rPr>
          <w:rFonts w:ascii="Times New Roman" w:hAnsi="Times New Roman" w:cs="Times New Roman"/>
          <w:color w:val="000000" w:themeColor="text1"/>
          <w:sz w:val="24"/>
          <w:szCs w:val="24"/>
          <w:lang w:val="vi-VN"/>
        </w:rPr>
        <w:t xml:space="preserve">Chính phủ </w:t>
      </w:r>
      <w:r w:rsidR="00363E9A" w:rsidRPr="004C3AEE">
        <w:rPr>
          <w:rFonts w:ascii="Times New Roman" w:hAnsi="Times New Roman" w:cs="Times New Roman"/>
          <w:color w:val="000000" w:themeColor="text1"/>
          <w:sz w:val="24"/>
          <w:szCs w:val="24"/>
          <w:lang w:val="vi-VN"/>
        </w:rPr>
        <w:t xml:space="preserve">hai </w:t>
      </w:r>
      <w:r w:rsidRPr="004C3AEE">
        <w:rPr>
          <w:rFonts w:ascii="Times New Roman" w:hAnsi="Times New Roman" w:cs="Times New Roman"/>
          <w:color w:val="000000" w:themeColor="text1"/>
          <w:sz w:val="24"/>
          <w:szCs w:val="24"/>
          <w:lang w:val="vi-VN"/>
        </w:rPr>
        <w:t>nước Hàn Quốc và Việt Nam: đây là dự án lớn nhằm thắt chặt, củng cố, tăng cường hơn nữa mối quan hệ hợp tác song phương giữa 2 nước đã có từ lâu, góp phần đưa quan hệ hợp tác đối tác chiến lược Việt Nam - Hàn Quốc lên tầm cao mới. </w:t>
      </w:r>
    </w:p>
    <w:p w14:paraId="45FF126D" w14:textId="77777777" w:rsidR="001A45C0" w:rsidRPr="004C3AEE" w:rsidRDefault="001A45C0" w:rsidP="003C7CF3">
      <w:pPr>
        <w:spacing w:before="120" w:line="288" w:lineRule="auto"/>
        <w:ind w:firstLine="720"/>
        <w:jc w:val="both"/>
        <w:rPr>
          <w:rFonts w:ascii="Times New Roman" w:hAnsi="Times New Roman" w:cs="Times New Roman"/>
          <w:color w:val="000000" w:themeColor="text1"/>
          <w:sz w:val="24"/>
          <w:szCs w:val="24"/>
          <w:lang w:val="vi-VN"/>
        </w:rPr>
      </w:pPr>
      <w:r w:rsidRPr="004C3AEE">
        <w:rPr>
          <w:rFonts w:ascii="Times New Roman" w:hAnsi="Times New Roman" w:cs="Times New Roman"/>
          <w:color w:val="000000" w:themeColor="text1"/>
          <w:sz w:val="24"/>
          <w:szCs w:val="24"/>
          <w:lang w:val="vi-VN"/>
        </w:rPr>
        <w:t>ĐHQG-HCM, ĐHQG Seoul, Khoa Khoa học và Đời sống (SNU-CALS), Trường Đại học An Giang (</w:t>
      </w:r>
      <w:r w:rsidR="00EE7E27" w:rsidRPr="004C3AEE">
        <w:rPr>
          <w:rFonts w:ascii="Times New Roman" w:eastAsia="Calibri" w:hAnsi="Times New Roman" w:cs="Times New Roman"/>
          <w:color w:val="000000" w:themeColor="text1"/>
          <w:sz w:val="24"/>
          <w:szCs w:val="24"/>
          <w:shd w:val="clear" w:color="auto" w:fill="FCFCFC"/>
          <w:lang w:val="vi-VN"/>
        </w:rPr>
        <w:t>Trường</w:t>
      </w:r>
      <w:r w:rsidR="00EE7E27" w:rsidRPr="004C3AEE">
        <w:rPr>
          <w:rFonts w:ascii="Times New Roman" w:hAnsi="Times New Roman" w:cs="Times New Roman"/>
          <w:color w:val="000000" w:themeColor="text1"/>
          <w:sz w:val="24"/>
          <w:szCs w:val="24"/>
          <w:lang w:val="vi-VN"/>
        </w:rPr>
        <w:t xml:space="preserve"> </w:t>
      </w:r>
      <w:r w:rsidRPr="004C3AEE">
        <w:rPr>
          <w:rFonts w:ascii="Times New Roman" w:hAnsi="Times New Roman" w:cs="Times New Roman"/>
          <w:color w:val="000000" w:themeColor="text1"/>
          <w:sz w:val="24"/>
          <w:szCs w:val="24"/>
          <w:lang w:val="vi-VN"/>
        </w:rPr>
        <w:t xml:space="preserve">ĐHAG, ĐHQG-HCM): </w:t>
      </w:r>
      <w:r w:rsidRPr="004C3AEE">
        <w:rPr>
          <w:rFonts w:ascii="Times New Roman" w:hAnsi="Times New Roman" w:cs="Times New Roman"/>
          <w:color w:val="000000" w:themeColor="text1"/>
          <w:sz w:val="24"/>
          <w:szCs w:val="24"/>
          <w:shd w:val="clear" w:color="auto" w:fill="FFFFFF"/>
          <w:lang w:val="vi-VN"/>
        </w:rPr>
        <w:t xml:space="preserve">Dự án này góp phần đẩy mạnh hơn nữa mối quan hệ giữa </w:t>
      </w:r>
      <w:r w:rsidR="00363E9A" w:rsidRPr="004C3AEE">
        <w:rPr>
          <w:rFonts w:ascii="Times New Roman" w:hAnsi="Times New Roman" w:cs="Times New Roman"/>
          <w:color w:val="000000" w:themeColor="text1"/>
          <w:sz w:val="24"/>
          <w:szCs w:val="24"/>
          <w:shd w:val="clear" w:color="auto" w:fill="FFFFFF"/>
          <w:lang w:val="vi-VN"/>
        </w:rPr>
        <w:t xml:space="preserve">hai </w:t>
      </w:r>
      <w:r w:rsidRPr="004C3AEE">
        <w:rPr>
          <w:rFonts w:ascii="Times New Roman" w:hAnsi="Times New Roman" w:cs="Times New Roman"/>
          <w:color w:val="000000" w:themeColor="text1"/>
          <w:sz w:val="24"/>
          <w:szCs w:val="24"/>
          <w:shd w:val="clear" w:color="auto" w:fill="FFFFFF"/>
          <w:lang w:val="vi-VN"/>
        </w:rPr>
        <w:t xml:space="preserve">Trường ĐHQG Seoul và ĐHQG-HCM mà cụ thể là </w:t>
      </w:r>
      <w:r w:rsidR="00363E9A" w:rsidRPr="004C3AEE">
        <w:rPr>
          <w:rFonts w:ascii="Times New Roman" w:hAnsi="Times New Roman" w:cs="Times New Roman"/>
          <w:color w:val="000000" w:themeColor="text1"/>
          <w:sz w:val="24"/>
          <w:szCs w:val="24"/>
          <w:shd w:val="clear" w:color="auto" w:fill="FFFFFF"/>
          <w:lang w:val="vi-VN"/>
        </w:rPr>
        <w:t xml:space="preserve">hai </w:t>
      </w:r>
      <w:r w:rsidRPr="004C3AEE">
        <w:rPr>
          <w:rFonts w:ascii="Times New Roman" w:hAnsi="Times New Roman" w:cs="Times New Roman"/>
          <w:color w:val="000000" w:themeColor="text1"/>
          <w:sz w:val="24"/>
          <w:szCs w:val="24"/>
          <w:shd w:val="clear" w:color="auto" w:fill="FFFFFF"/>
          <w:lang w:val="vi-VN"/>
        </w:rPr>
        <w:t xml:space="preserve">đơn vị thành viên là </w:t>
      </w:r>
      <w:r w:rsidR="00EE7E27" w:rsidRPr="004C3AEE">
        <w:rPr>
          <w:rFonts w:ascii="Times New Roman" w:eastAsia="Calibri" w:hAnsi="Times New Roman" w:cs="Times New Roman"/>
          <w:color w:val="000000" w:themeColor="text1"/>
          <w:sz w:val="24"/>
          <w:szCs w:val="24"/>
          <w:shd w:val="clear" w:color="auto" w:fill="FCFCFC"/>
          <w:lang w:val="vi-VN"/>
        </w:rPr>
        <w:t>Trường</w:t>
      </w:r>
      <w:r w:rsidR="00EE7E27" w:rsidRPr="004C3AEE">
        <w:rPr>
          <w:rFonts w:ascii="Times New Roman" w:hAnsi="Times New Roman" w:cs="Times New Roman"/>
          <w:color w:val="000000" w:themeColor="text1"/>
          <w:sz w:val="24"/>
          <w:szCs w:val="24"/>
          <w:lang w:val="vi-VN"/>
        </w:rPr>
        <w:t xml:space="preserve"> </w:t>
      </w:r>
      <w:r w:rsidRPr="004C3AEE">
        <w:rPr>
          <w:rFonts w:ascii="Times New Roman" w:hAnsi="Times New Roman" w:cs="Times New Roman"/>
          <w:color w:val="000000" w:themeColor="text1"/>
          <w:sz w:val="24"/>
          <w:szCs w:val="24"/>
          <w:lang w:val="vi-VN"/>
        </w:rPr>
        <w:t>ĐHAG, ĐHQG-HCM</w:t>
      </w:r>
      <w:r w:rsidRPr="004C3AEE">
        <w:rPr>
          <w:rFonts w:ascii="Times New Roman" w:hAnsi="Times New Roman" w:cs="Times New Roman"/>
          <w:color w:val="000000" w:themeColor="text1"/>
          <w:sz w:val="24"/>
          <w:szCs w:val="24"/>
          <w:shd w:val="clear" w:color="auto" w:fill="FFFFFF"/>
          <w:lang w:val="vi-VN"/>
        </w:rPr>
        <w:t xml:space="preserve"> và </w:t>
      </w:r>
      <w:r w:rsidRPr="004C3AEE">
        <w:rPr>
          <w:rFonts w:ascii="Times New Roman" w:hAnsi="Times New Roman" w:cs="Times New Roman"/>
          <w:color w:val="000000" w:themeColor="text1"/>
          <w:sz w:val="24"/>
          <w:szCs w:val="24"/>
          <w:lang w:val="vi-VN"/>
        </w:rPr>
        <w:t>SNU-CALS</w:t>
      </w:r>
      <w:r w:rsidRPr="004C3AEE">
        <w:rPr>
          <w:rFonts w:ascii="Times New Roman" w:hAnsi="Times New Roman" w:cs="Times New Roman"/>
          <w:color w:val="000000" w:themeColor="text1"/>
          <w:sz w:val="24"/>
          <w:szCs w:val="24"/>
          <w:shd w:val="clear" w:color="auto" w:fill="FFFFFF"/>
          <w:lang w:val="vi-VN"/>
        </w:rPr>
        <w:t xml:space="preserve"> thông qua việc tổ chức các khóa đào tạo tiến sĩ và và sau tiến sĩ, trao đổi cán bộ, giảng viên, sinh viên. Dự án này giúp ĐHQG-HCM cũng như Trường </w:t>
      </w:r>
      <w:r w:rsidRPr="004C3AEE">
        <w:rPr>
          <w:rFonts w:ascii="Times New Roman" w:hAnsi="Times New Roman" w:cs="Times New Roman"/>
          <w:color w:val="000000" w:themeColor="text1"/>
          <w:sz w:val="24"/>
          <w:szCs w:val="24"/>
          <w:lang w:val="vi-VN"/>
        </w:rPr>
        <w:t>ĐHAG, ĐHQG-HCM</w:t>
      </w:r>
      <w:r w:rsidRPr="004C3AEE">
        <w:rPr>
          <w:rFonts w:ascii="Times New Roman" w:hAnsi="Times New Roman" w:cs="Times New Roman"/>
          <w:color w:val="000000" w:themeColor="text1"/>
          <w:sz w:val="24"/>
          <w:szCs w:val="24"/>
          <w:shd w:val="clear" w:color="auto" w:fill="FFFFFF"/>
          <w:lang w:val="vi-VN"/>
        </w:rPr>
        <w:t xml:space="preserve"> có cơ hội mở rộng quan hệ hợp tác quốc tế, kết nối nghiên cứu và đào tạo với nhiều trường đại học, tổ chức, doanh nghiệp uy tín của Hàn Quốc. Bên cạnh đó, Trường </w:t>
      </w:r>
      <w:r w:rsidRPr="004C3AEE">
        <w:rPr>
          <w:rFonts w:ascii="Times New Roman" w:hAnsi="Times New Roman" w:cs="Times New Roman"/>
          <w:color w:val="000000" w:themeColor="text1"/>
          <w:sz w:val="24"/>
          <w:szCs w:val="24"/>
          <w:lang w:val="vi-VN"/>
        </w:rPr>
        <w:t>ĐHAG, ĐHQG-HCM</w:t>
      </w:r>
      <w:r w:rsidRPr="004C3AEE">
        <w:rPr>
          <w:rFonts w:ascii="Times New Roman" w:hAnsi="Times New Roman" w:cs="Times New Roman"/>
          <w:color w:val="000000" w:themeColor="text1"/>
          <w:sz w:val="24"/>
          <w:szCs w:val="24"/>
          <w:shd w:val="clear" w:color="auto" w:fill="FFFFFF"/>
          <w:lang w:val="vi-VN"/>
        </w:rPr>
        <w:t xml:space="preserve"> còn có cơ hội nâng cao năng lực đội ngũ, cải tiến chương trình dạy và học, đào tạo nguồn nhân lực chất lượng cao, đáp ứng yêu cầu phát triển trong lĩnh vực nông nghiệp</w:t>
      </w:r>
      <w:r w:rsidR="00F2634C" w:rsidRPr="004C3AEE">
        <w:rPr>
          <w:rFonts w:ascii="Times New Roman" w:hAnsi="Times New Roman" w:cs="Times New Roman"/>
          <w:color w:val="000000" w:themeColor="text1"/>
          <w:sz w:val="24"/>
          <w:szCs w:val="24"/>
          <w:shd w:val="clear" w:color="auto" w:fill="FFFFFF"/>
          <w:lang w:val="vi-VN"/>
        </w:rPr>
        <w:t>.</w:t>
      </w:r>
    </w:p>
    <w:p w14:paraId="6572BDB5" w14:textId="77777777" w:rsidR="001A45C0" w:rsidRPr="004C3AEE" w:rsidRDefault="001A45C0" w:rsidP="003C7CF3">
      <w:pPr>
        <w:spacing w:before="120" w:line="288" w:lineRule="auto"/>
        <w:ind w:firstLine="720"/>
        <w:jc w:val="both"/>
        <w:rPr>
          <w:rFonts w:ascii="Times New Roman" w:hAnsi="Times New Roman" w:cs="Times New Roman"/>
          <w:color w:val="000000" w:themeColor="text1"/>
          <w:sz w:val="24"/>
          <w:szCs w:val="24"/>
          <w:lang w:val="vi-VN"/>
        </w:rPr>
      </w:pPr>
      <w:r w:rsidRPr="004C3AEE">
        <w:rPr>
          <w:rFonts w:ascii="Times New Roman" w:hAnsi="Times New Roman" w:cs="Times New Roman"/>
          <w:color w:val="000000" w:themeColor="text1"/>
          <w:sz w:val="24"/>
          <w:szCs w:val="24"/>
          <w:lang w:val="vi-VN"/>
        </w:rPr>
        <w:t xml:space="preserve">Đội ngũ giảng viên </w:t>
      </w:r>
      <w:r w:rsidR="00EE7E27" w:rsidRPr="004C3AEE">
        <w:rPr>
          <w:rFonts w:ascii="Times New Roman" w:eastAsia="Calibri" w:hAnsi="Times New Roman" w:cs="Times New Roman"/>
          <w:color w:val="000000" w:themeColor="text1"/>
          <w:sz w:val="24"/>
          <w:szCs w:val="24"/>
          <w:shd w:val="clear" w:color="auto" w:fill="FCFCFC"/>
          <w:lang w:val="vi-VN"/>
        </w:rPr>
        <w:t>Trường</w:t>
      </w:r>
      <w:r w:rsidR="00EE7E27" w:rsidRPr="004C3AEE">
        <w:rPr>
          <w:rFonts w:ascii="Times New Roman" w:hAnsi="Times New Roman" w:cs="Times New Roman"/>
          <w:color w:val="000000" w:themeColor="text1"/>
          <w:sz w:val="24"/>
          <w:szCs w:val="24"/>
          <w:lang w:val="vi-VN"/>
        </w:rPr>
        <w:t xml:space="preserve"> </w:t>
      </w:r>
      <w:r w:rsidRPr="004C3AEE">
        <w:rPr>
          <w:rFonts w:ascii="Times New Roman" w:hAnsi="Times New Roman" w:cs="Times New Roman"/>
          <w:color w:val="000000" w:themeColor="text1"/>
          <w:sz w:val="24"/>
          <w:szCs w:val="24"/>
          <w:lang w:val="vi-VN"/>
        </w:rPr>
        <w:t xml:space="preserve">ĐHAG, ĐHQG-HCM: các giảng viên tham gia chương trình được học tập, bồi dưỡng, cải thiện năng lực ngoại ngữ, nâng cao năng lực chuyên môn trình độ tiến sĩ và sau tiến sĩ. Bên cạnh đó, năng lực </w:t>
      </w:r>
      <w:r w:rsidR="0051139F" w:rsidRPr="004C3AEE">
        <w:rPr>
          <w:rFonts w:ascii="Times New Roman" w:hAnsi="Times New Roman" w:cs="Times New Roman"/>
          <w:color w:val="000000" w:themeColor="text1"/>
          <w:sz w:val="24"/>
          <w:szCs w:val="24"/>
          <w:lang w:val="vi-VN"/>
        </w:rPr>
        <w:t>NCKH</w:t>
      </w:r>
      <w:r w:rsidRPr="004C3AEE">
        <w:rPr>
          <w:rFonts w:ascii="Times New Roman" w:hAnsi="Times New Roman" w:cs="Times New Roman"/>
          <w:color w:val="000000" w:themeColor="text1"/>
          <w:sz w:val="24"/>
          <w:szCs w:val="24"/>
          <w:lang w:val="vi-VN"/>
        </w:rPr>
        <w:t xml:space="preserve"> của giảng viên cũng được nâng cao thông qua </w:t>
      </w:r>
      <w:r w:rsidRPr="004C3AEE">
        <w:rPr>
          <w:rFonts w:ascii="Times New Roman" w:hAnsi="Times New Roman" w:cs="Times New Roman"/>
          <w:color w:val="000000" w:themeColor="text1"/>
          <w:sz w:val="24"/>
          <w:szCs w:val="24"/>
          <w:lang w:val="vi-VN"/>
        </w:rPr>
        <w:lastRenderedPageBreak/>
        <w:t>việc tham dự các Hội nghị khoa học chung được tổ chức giữa 2 nước và xuất bản các nghiên cứu chung cùng với các giáo sư của SNU-CALS</w:t>
      </w:r>
      <w:r w:rsidRPr="004C3AEE">
        <w:rPr>
          <w:rFonts w:ascii="Times New Roman" w:hAnsi="Times New Roman" w:cs="Times New Roman"/>
          <w:color w:val="000000" w:themeColor="text1"/>
          <w:sz w:val="24"/>
          <w:szCs w:val="24"/>
          <w:shd w:val="clear" w:color="auto" w:fill="FFFFFF"/>
          <w:lang w:val="vi-VN"/>
        </w:rPr>
        <w:t xml:space="preserve">. Các hoạt động của dự án chủ yếu dành cho đội ngũ giảng viên nhằm </w:t>
      </w:r>
      <w:r w:rsidRPr="004C3AEE">
        <w:rPr>
          <w:rFonts w:ascii="Times New Roman" w:hAnsi="Times New Roman" w:cs="Times New Roman"/>
          <w:bCs/>
          <w:color w:val="000000" w:themeColor="text1"/>
          <w:sz w:val="24"/>
          <w:szCs w:val="24"/>
          <w:lang w:val="vi-VN"/>
        </w:rPr>
        <w:t xml:space="preserve">nâng cao năng lực của đội ngũ giảng viên </w:t>
      </w:r>
      <w:r w:rsidR="00EE7E27" w:rsidRPr="004C3AEE">
        <w:rPr>
          <w:rFonts w:ascii="Times New Roman" w:eastAsia="Calibri" w:hAnsi="Times New Roman" w:cs="Times New Roman"/>
          <w:color w:val="000000" w:themeColor="text1"/>
          <w:sz w:val="24"/>
          <w:szCs w:val="24"/>
          <w:shd w:val="clear" w:color="auto" w:fill="FCFCFC"/>
          <w:lang w:val="vi-VN"/>
        </w:rPr>
        <w:t xml:space="preserve">Trường </w:t>
      </w:r>
      <w:r w:rsidRPr="004C3AEE">
        <w:rPr>
          <w:rFonts w:ascii="Times New Roman" w:hAnsi="Times New Roman" w:cs="Times New Roman"/>
          <w:bCs/>
          <w:color w:val="000000" w:themeColor="text1"/>
          <w:sz w:val="24"/>
          <w:szCs w:val="24"/>
          <w:lang w:val="vi-VN"/>
        </w:rPr>
        <w:t>ĐHAG</w:t>
      </w:r>
      <w:r w:rsidRPr="004C3AEE">
        <w:rPr>
          <w:rFonts w:ascii="Times New Roman" w:hAnsi="Times New Roman" w:cs="Times New Roman"/>
          <w:color w:val="000000" w:themeColor="text1"/>
          <w:sz w:val="24"/>
          <w:szCs w:val="24"/>
          <w:shd w:val="clear" w:color="auto" w:fill="FFFFFF"/>
          <w:lang w:val="vi-VN"/>
        </w:rPr>
        <w:t xml:space="preserve">, </w:t>
      </w:r>
      <w:r w:rsidRPr="004C3AEE">
        <w:rPr>
          <w:rFonts w:ascii="Times New Roman" w:hAnsi="Times New Roman" w:cs="Times New Roman"/>
          <w:color w:val="000000" w:themeColor="text1"/>
          <w:sz w:val="24"/>
          <w:szCs w:val="24"/>
          <w:lang w:val="vi-VN"/>
        </w:rPr>
        <w:t xml:space="preserve">đáp ứng yêu cầu </w:t>
      </w:r>
      <w:r w:rsidRPr="004C3AEE">
        <w:rPr>
          <w:rFonts w:ascii="Times New Roman" w:hAnsi="Times New Roman" w:cs="Times New Roman"/>
          <w:color w:val="000000" w:themeColor="text1"/>
          <w:sz w:val="24"/>
          <w:szCs w:val="24"/>
          <w:shd w:val="clear" w:color="auto" w:fill="FFFFFF"/>
          <w:lang w:val="vi-VN"/>
        </w:rPr>
        <w:t xml:space="preserve">phát triển đội ngũ nghiên cứu tiên tiến, nâng cao chất lượng nguồn nhân lực cho quá trình chuyển nông nghiệp theo định hướng công nghệ cao. </w:t>
      </w:r>
    </w:p>
    <w:p w14:paraId="7DE4A7FC" w14:textId="77777777" w:rsidR="001A45C0" w:rsidRPr="004C3AEE" w:rsidRDefault="001A45C0" w:rsidP="003C7CF3">
      <w:pPr>
        <w:spacing w:before="120" w:line="288" w:lineRule="auto"/>
        <w:ind w:firstLine="720"/>
        <w:jc w:val="both"/>
        <w:rPr>
          <w:rFonts w:ascii="Times New Roman" w:hAnsi="Times New Roman" w:cs="Times New Roman"/>
          <w:color w:val="000000" w:themeColor="text1"/>
          <w:spacing w:val="-2"/>
          <w:sz w:val="24"/>
          <w:szCs w:val="24"/>
          <w:lang w:val="vi-VN"/>
        </w:rPr>
      </w:pPr>
      <w:r w:rsidRPr="004C3AEE">
        <w:rPr>
          <w:rFonts w:ascii="Times New Roman" w:hAnsi="Times New Roman" w:cs="Times New Roman"/>
          <w:color w:val="000000" w:themeColor="text1"/>
          <w:spacing w:val="-2"/>
          <w:sz w:val="24"/>
          <w:szCs w:val="24"/>
          <w:lang w:val="vi-VN"/>
        </w:rPr>
        <w:t xml:space="preserve">Sinh viên Trường ĐHAG, ĐHQG-HCM: sinh viên </w:t>
      </w:r>
      <w:r w:rsidR="00EE7E27" w:rsidRPr="004C3AEE">
        <w:rPr>
          <w:rFonts w:ascii="Times New Roman" w:eastAsia="Calibri" w:hAnsi="Times New Roman" w:cs="Times New Roman"/>
          <w:color w:val="000000" w:themeColor="text1"/>
          <w:spacing w:val="-2"/>
          <w:sz w:val="24"/>
          <w:szCs w:val="24"/>
          <w:shd w:val="clear" w:color="auto" w:fill="FCFCFC"/>
          <w:lang w:val="vi-VN"/>
        </w:rPr>
        <w:t>Trường</w:t>
      </w:r>
      <w:r w:rsidR="00EE7E27" w:rsidRPr="004C3AEE" w:rsidDel="00EE7E27">
        <w:rPr>
          <w:rFonts w:ascii="Times New Roman" w:hAnsi="Times New Roman" w:cs="Times New Roman"/>
          <w:color w:val="000000" w:themeColor="text1"/>
          <w:spacing w:val="-2"/>
          <w:sz w:val="24"/>
          <w:szCs w:val="24"/>
          <w:lang w:val="vi-VN"/>
        </w:rPr>
        <w:t xml:space="preserve"> </w:t>
      </w:r>
      <w:r w:rsidRPr="004C3AEE">
        <w:rPr>
          <w:rFonts w:ascii="Times New Roman" w:hAnsi="Times New Roman" w:cs="Times New Roman"/>
          <w:color w:val="000000" w:themeColor="text1"/>
          <w:spacing w:val="-2"/>
          <w:sz w:val="24"/>
          <w:szCs w:val="24"/>
          <w:lang w:val="vi-VN"/>
        </w:rPr>
        <w:t>ĐHAG, ĐHQG-HCM mà cụ thể là sinh viên Khoa N</w:t>
      </w:r>
      <w:r w:rsidR="009C0E02" w:rsidRPr="004C3AEE">
        <w:rPr>
          <w:rFonts w:ascii="Times New Roman" w:hAnsi="Times New Roman" w:cs="Times New Roman"/>
          <w:color w:val="000000" w:themeColor="text1"/>
          <w:spacing w:val="-2"/>
          <w:sz w:val="24"/>
          <w:szCs w:val="24"/>
          <w:lang w:val="vi-VN"/>
        </w:rPr>
        <w:t>N-</w:t>
      </w:r>
      <w:r w:rsidRPr="004C3AEE">
        <w:rPr>
          <w:rFonts w:ascii="Times New Roman" w:hAnsi="Times New Roman" w:cs="Times New Roman"/>
          <w:color w:val="000000" w:themeColor="text1"/>
          <w:spacing w:val="-2"/>
          <w:sz w:val="24"/>
          <w:szCs w:val="24"/>
          <w:lang w:val="vi-VN"/>
        </w:rPr>
        <w:t xml:space="preserve">TNTN cũng là một đối tượng được hưởng lợi trực tiếp từ dự án. Với hoạt động cải tiến chương trình đào tạo và tài liệu học tập, mở các chuyên </w:t>
      </w:r>
      <w:r w:rsidR="008C60E9" w:rsidRPr="004C3AEE">
        <w:rPr>
          <w:rStyle w:val="y2iqfc"/>
          <w:rFonts w:ascii="Times New Roman" w:hAnsi="Times New Roman" w:cs="Times New Roman"/>
          <w:color w:val="000000" w:themeColor="text1"/>
          <w:spacing w:val="-2"/>
          <w:lang w:val="vi-VN"/>
        </w:rPr>
        <w:t xml:space="preserve">ngành đào tạo mới </w:t>
      </w:r>
      <w:r w:rsidRPr="004C3AEE">
        <w:rPr>
          <w:rFonts w:ascii="Times New Roman" w:hAnsi="Times New Roman" w:cs="Times New Roman"/>
          <w:color w:val="000000" w:themeColor="text1"/>
          <w:spacing w:val="-2"/>
          <w:sz w:val="24"/>
          <w:szCs w:val="24"/>
          <w:lang w:val="vi-VN"/>
        </w:rPr>
        <w:t>trình độ đại học từ dự án, sinh viên sẽ được tiếp cận với nội dung kiến thức hiện đại, phương pháp giảng dạy khoa học, có cơ hội học tập các ngành mới phù h</w:t>
      </w:r>
      <w:r w:rsidR="009C0E02" w:rsidRPr="004C3AEE">
        <w:rPr>
          <w:rFonts w:ascii="Times New Roman" w:hAnsi="Times New Roman" w:cs="Times New Roman"/>
          <w:color w:val="000000" w:themeColor="text1"/>
          <w:spacing w:val="-2"/>
          <w:sz w:val="24"/>
          <w:szCs w:val="24"/>
          <w:lang w:val="vi-VN"/>
        </w:rPr>
        <w:t>ợ</w:t>
      </w:r>
      <w:r w:rsidRPr="004C3AEE">
        <w:rPr>
          <w:rFonts w:ascii="Times New Roman" w:hAnsi="Times New Roman" w:cs="Times New Roman"/>
          <w:color w:val="000000" w:themeColor="text1"/>
          <w:spacing w:val="-2"/>
          <w:sz w:val="24"/>
          <w:szCs w:val="24"/>
          <w:lang w:val="vi-VN"/>
        </w:rPr>
        <w:t xml:space="preserve">p với xu thế hiện nay. Ngoài ra, sinh viên sẽ được học tập trải nghiệm từ thực tế, được làm quen thêm nhiều bạn bè quốc tế, được cải thiện trình độ giao tiếp, </w:t>
      </w:r>
      <w:r w:rsidRPr="004C3AEE">
        <w:rPr>
          <w:rFonts w:ascii="Times New Roman" w:hAnsi="Times New Roman" w:cs="Times New Roman"/>
          <w:color w:val="000000" w:themeColor="text1"/>
          <w:spacing w:val="-2"/>
          <w:sz w:val="24"/>
          <w:szCs w:val="24"/>
          <w:shd w:val="clear" w:color="auto" w:fill="FFFFFF"/>
          <w:lang w:val="vi-VN"/>
        </w:rPr>
        <w:t xml:space="preserve">kỹ năng </w:t>
      </w:r>
      <w:r w:rsidRPr="004C3AEE">
        <w:rPr>
          <w:rFonts w:ascii="Times New Roman" w:hAnsi="Times New Roman" w:cs="Times New Roman"/>
          <w:color w:val="000000" w:themeColor="text1"/>
          <w:spacing w:val="-2"/>
          <w:sz w:val="24"/>
          <w:szCs w:val="24"/>
          <w:lang w:val="vi-VN"/>
        </w:rPr>
        <w:t>ngoại ngữ, kỹ năng làm việc nhóm và tập thể khi tham gia các hoạt động, các chương trình trao đổi của dự án. Đây là c</w:t>
      </w:r>
      <w:r w:rsidRPr="004C3AEE">
        <w:rPr>
          <w:rFonts w:ascii="Times New Roman" w:hAnsi="Times New Roman" w:cs="Times New Roman"/>
          <w:color w:val="000000" w:themeColor="text1"/>
          <w:spacing w:val="-2"/>
          <w:sz w:val="24"/>
          <w:szCs w:val="24"/>
          <w:shd w:val="clear" w:color="auto" w:fill="FFFFFF"/>
          <w:lang w:val="vi-VN"/>
        </w:rPr>
        <w:t xml:space="preserve">ơ hội tốt để giúp các em tự đánh giá và hoàn thiện lại bản thân và cũng là động lực giúp các em xác định mục tiêu công việc trong tương lai. </w:t>
      </w:r>
    </w:p>
    <w:p w14:paraId="480D6994" w14:textId="77777777" w:rsidR="001A45C0" w:rsidRPr="004C3AEE" w:rsidRDefault="001A45C0" w:rsidP="003C7CF3">
      <w:pPr>
        <w:spacing w:before="120" w:line="288" w:lineRule="auto"/>
        <w:ind w:firstLine="720"/>
        <w:jc w:val="both"/>
        <w:rPr>
          <w:rFonts w:ascii="Times New Roman" w:hAnsi="Times New Roman" w:cs="Times New Roman"/>
          <w:color w:val="000000" w:themeColor="text1"/>
          <w:sz w:val="24"/>
          <w:szCs w:val="24"/>
          <w:lang w:val="vi-VN"/>
        </w:rPr>
      </w:pPr>
      <w:r w:rsidRPr="004C3AEE">
        <w:rPr>
          <w:rFonts w:ascii="Times New Roman" w:hAnsi="Times New Roman" w:cs="Times New Roman"/>
          <w:color w:val="000000" w:themeColor="text1"/>
          <w:sz w:val="24"/>
          <w:szCs w:val="24"/>
          <w:lang w:val="vi-VN"/>
        </w:rPr>
        <w:t xml:space="preserve">Viên chức </w:t>
      </w:r>
      <w:r w:rsidR="00EE7E27" w:rsidRPr="004C3AEE">
        <w:rPr>
          <w:rFonts w:ascii="Times New Roman" w:eastAsia="Calibri" w:hAnsi="Times New Roman" w:cs="Times New Roman"/>
          <w:color w:val="000000" w:themeColor="text1"/>
          <w:sz w:val="24"/>
          <w:szCs w:val="24"/>
          <w:shd w:val="clear" w:color="auto" w:fill="FCFCFC"/>
          <w:lang w:val="vi-VN"/>
        </w:rPr>
        <w:t>Trường</w:t>
      </w:r>
      <w:r w:rsidR="00EE7E27" w:rsidRPr="004C3AEE" w:rsidDel="00EE7E27">
        <w:rPr>
          <w:rFonts w:ascii="Times New Roman" w:hAnsi="Times New Roman" w:cs="Times New Roman"/>
          <w:color w:val="000000" w:themeColor="text1"/>
          <w:sz w:val="24"/>
          <w:szCs w:val="24"/>
          <w:lang w:val="vi-VN"/>
        </w:rPr>
        <w:t xml:space="preserve"> </w:t>
      </w:r>
      <w:r w:rsidRPr="004C3AEE">
        <w:rPr>
          <w:rFonts w:ascii="Times New Roman" w:hAnsi="Times New Roman" w:cs="Times New Roman"/>
          <w:color w:val="000000" w:themeColor="text1"/>
          <w:sz w:val="24"/>
          <w:szCs w:val="24"/>
          <w:lang w:val="vi-VN"/>
        </w:rPr>
        <w:t xml:space="preserve">ĐHAG, ĐHQG-HCM: đội ngũ viên chức của trường bao gồm Lãnh đạo các Khoa, Phòng, nhân viên hành chính, cán bộ quản lý Phòng thí nghiệm được tham gia các khóa đào tạo phù hợp với chuyên môn của mình. Các khóa học về kỹ năng lãnh đạo, kỹ năng làm việc, kỹ năng quản lý phòng thí nghiệm sẽ được triển khai để nâng cao năng lực cho đội ngũ này nhằm tiến tới xây dựng lộ trình tái tổ chức bộ máy hành chính tại </w:t>
      </w:r>
      <w:r w:rsidR="00EE7E27" w:rsidRPr="004C3AEE">
        <w:rPr>
          <w:rFonts w:ascii="Times New Roman" w:eastAsia="Calibri" w:hAnsi="Times New Roman" w:cs="Times New Roman"/>
          <w:color w:val="000000" w:themeColor="text1"/>
          <w:sz w:val="24"/>
          <w:szCs w:val="24"/>
          <w:shd w:val="clear" w:color="auto" w:fill="FCFCFC"/>
          <w:lang w:val="vi-VN"/>
        </w:rPr>
        <w:t>Trường</w:t>
      </w:r>
      <w:r w:rsidR="00EE7E27" w:rsidRPr="004C3AEE">
        <w:rPr>
          <w:rFonts w:ascii="Times New Roman" w:hAnsi="Times New Roman" w:cs="Times New Roman"/>
          <w:color w:val="000000" w:themeColor="text1"/>
          <w:sz w:val="24"/>
          <w:szCs w:val="24"/>
          <w:lang w:val="vi-VN"/>
        </w:rPr>
        <w:t xml:space="preserve"> </w:t>
      </w:r>
      <w:r w:rsidRPr="004C3AEE">
        <w:rPr>
          <w:rFonts w:ascii="Times New Roman" w:hAnsi="Times New Roman" w:cs="Times New Roman"/>
          <w:color w:val="000000" w:themeColor="text1"/>
          <w:sz w:val="24"/>
          <w:szCs w:val="24"/>
          <w:lang w:val="vi-VN"/>
        </w:rPr>
        <w:t>ĐHAG.</w:t>
      </w:r>
    </w:p>
    <w:p w14:paraId="4598367F" w14:textId="34F53FBE" w:rsidR="001A45C0" w:rsidRPr="004C3AEE" w:rsidRDefault="001A45C0" w:rsidP="00F2634C">
      <w:pPr>
        <w:spacing w:before="120" w:line="288" w:lineRule="auto"/>
        <w:ind w:firstLine="720"/>
        <w:jc w:val="both"/>
        <w:rPr>
          <w:rFonts w:ascii="Times New Roman" w:hAnsi="Times New Roman" w:cs="Times New Roman"/>
          <w:color w:val="000000" w:themeColor="text1"/>
          <w:sz w:val="24"/>
          <w:szCs w:val="24"/>
          <w:lang w:val="vi-VN"/>
        </w:rPr>
      </w:pPr>
      <w:r w:rsidRPr="004C3AEE">
        <w:rPr>
          <w:rFonts w:ascii="Times New Roman" w:hAnsi="Times New Roman" w:cs="Times New Roman"/>
          <w:color w:val="000000" w:themeColor="text1"/>
          <w:sz w:val="24"/>
          <w:szCs w:val="24"/>
          <w:lang w:val="vi-VN"/>
        </w:rPr>
        <w:t xml:space="preserve">Doanh nghiệp: với việc thành lập </w:t>
      </w:r>
      <w:r w:rsidR="00B24CC8" w:rsidRPr="004C3AEE">
        <w:rPr>
          <w:rFonts w:ascii="Times New Roman" w:hAnsi="Times New Roman" w:cs="Times New Roman"/>
          <w:color w:val="000000" w:themeColor="text1"/>
          <w:sz w:val="24"/>
          <w:szCs w:val="24"/>
          <w:lang w:val="vi-VN"/>
        </w:rPr>
        <w:t>Trung tâm</w:t>
      </w:r>
      <w:r w:rsidR="0054233A" w:rsidRPr="004C3AEE">
        <w:rPr>
          <w:rFonts w:ascii="Times New Roman" w:hAnsi="Times New Roman" w:cs="Times New Roman"/>
          <w:color w:val="000000" w:themeColor="text1"/>
          <w:sz w:val="24"/>
          <w:szCs w:val="24"/>
          <w:lang w:val="vi-VN"/>
        </w:rPr>
        <w:t xml:space="preserve"> hợp tác giữa nhà trường và doanh nghiệp</w:t>
      </w:r>
      <w:r w:rsidRPr="004C3AEE">
        <w:rPr>
          <w:rFonts w:ascii="Times New Roman" w:hAnsi="Times New Roman" w:cs="Times New Roman"/>
          <w:color w:val="000000" w:themeColor="text1"/>
          <w:sz w:val="24"/>
          <w:szCs w:val="24"/>
          <w:lang w:val="vi-VN"/>
        </w:rPr>
        <w:t xml:space="preserve">, xây dựng mạng lưới với các công ty hợp tác với các trường đại học, các doanh nghiệp trong và ngoài nước có cơ hội tham gia và tiếp cận hơn với các trường Đại học, trong đó có </w:t>
      </w:r>
      <w:r w:rsidR="00EE7E27" w:rsidRPr="004C3AEE">
        <w:rPr>
          <w:rFonts w:ascii="Times New Roman" w:eastAsia="Calibri" w:hAnsi="Times New Roman" w:cs="Times New Roman"/>
          <w:color w:val="000000" w:themeColor="text1"/>
          <w:sz w:val="24"/>
          <w:szCs w:val="24"/>
          <w:shd w:val="clear" w:color="auto" w:fill="FCFCFC"/>
          <w:lang w:val="vi-VN"/>
        </w:rPr>
        <w:t>Trường</w:t>
      </w:r>
      <w:r w:rsidR="00EE7E27" w:rsidRPr="004C3AEE">
        <w:rPr>
          <w:rFonts w:ascii="Times New Roman" w:hAnsi="Times New Roman" w:cs="Times New Roman"/>
          <w:color w:val="000000" w:themeColor="text1"/>
          <w:sz w:val="24"/>
          <w:szCs w:val="24"/>
          <w:lang w:val="vi-VN"/>
        </w:rPr>
        <w:t xml:space="preserve"> </w:t>
      </w:r>
      <w:r w:rsidRPr="004C3AEE">
        <w:rPr>
          <w:rFonts w:ascii="Times New Roman" w:hAnsi="Times New Roman" w:cs="Times New Roman"/>
          <w:color w:val="000000" w:themeColor="text1"/>
          <w:sz w:val="24"/>
          <w:szCs w:val="24"/>
          <w:lang w:val="vi-VN"/>
        </w:rPr>
        <w:t>ĐHAG, ĐHQG-HCM. Thông qua các dự án hợp tác, các nghiên cứu chung với nhà trường, các doanh nghiệp và nhà trường sẽ xây dựng được mối quan hệ bền vững và đôi bên cùng có lợi,</w:t>
      </w:r>
      <w:r w:rsidRPr="004C3AEE">
        <w:rPr>
          <w:rFonts w:ascii="Times New Roman" w:hAnsi="Times New Roman" w:cs="Times New Roman"/>
          <w:color w:val="000000" w:themeColor="text1"/>
          <w:sz w:val="24"/>
          <w:szCs w:val="24"/>
          <w:shd w:val="clear" w:color="auto" w:fill="FFFFFF"/>
          <w:lang w:val="vi-VN"/>
        </w:rPr>
        <w:t xml:space="preserve"> giúp nhà trường tháo gỡ những khó khăn về tài chính, </w:t>
      </w:r>
      <w:r w:rsidRPr="004C3AEE">
        <w:rPr>
          <w:rFonts w:ascii="Times New Roman" w:hAnsi="Times New Roman" w:cs="Times New Roman"/>
          <w:color w:val="000000" w:themeColor="text1"/>
          <w:sz w:val="24"/>
          <w:szCs w:val="24"/>
          <w:lang w:val="vi-VN"/>
        </w:rPr>
        <w:t>giúp doanh nghiệp tạo được nguồn lực, nâng cao năng lực cạnh tranh và hoạt động ngày càng hiệu quả hơn.</w:t>
      </w:r>
    </w:p>
    <w:p w14:paraId="7B6F76E8" w14:textId="77777777" w:rsidR="00F2634C" w:rsidRPr="004C3AEE" w:rsidRDefault="001A45C0" w:rsidP="00F2634C">
      <w:pPr>
        <w:spacing w:before="120" w:line="288" w:lineRule="auto"/>
        <w:ind w:firstLine="720"/>
        <w:jc w:val="both"/>
        <w:rPr>
          <w:rFonts w:ascii="Times New Roman" w:hAnsi="Times New Roman" w:cs="Times New Roman"/>
          <w:b/>
          <w:bCs/>
          <w:color w:val="000000" w:themeColor="text1"/>
          <w:sz w:val="24"/>
          <w:szCs w:val="24"/>
          <w:lang w:val="vi-VN"/>
        </w:rPr>
      </w:pPr>
      <w:r w:rsidRPr="004C3AEE">
        <w:rPr>
          <w:rFonts w:ascii="Times New Roman" w:hAnsi="Times New Roman" w:cs="Times New Roman"/>
          <w:b/>
          <w:bCs/>
          <w:color w:val="000000" w:themeColor="text1"/>
          <w:sz w:val="24"/>
          <w:szCs w:val="24"/>
          <w:lang w:val="vi-VN"/>
        </w:rPr>
        <w:t>Đối tượng thụ hưởng gián tiếp</w:t>
      </w:r>
    </w:p>
    <w:p w14:paraId="7E319B23" w14:textId="77777777" w:rsidR="001A45C0" w:rsidRPr="004C3AEE" w:rsidRDefault="00F2634C" w:rsidP="00F2634C">
      <w:pPr>
        <w:spacing w:before="120" w:line="288" w:lineRule="auto"/>
        <w:ind w:firstLine="720"/>
        <w:jc w:val="both"/>
        <w:rPr>
          <w:rFonts w:ascii="Times New Roman" w:hAnsi="Times New Roman" w:cs="Times New Roman"/>
          <w:color w:val="000000" w:themeColor="text1"/>
          <w:sz w:val="24"/>
          <w:szCs w:val="24"/>
          <w:shd w:val="clear" w:color="auto" w:fill="FFFFFF"/>
          <w:lang w:val="vi-VN"/>
        </w:rPr>
      </w:pPr>
      <w:r w:rsidRPr="004C3AEE">
        <w:rPr>
          <w:rFonts w:ascii="Times New Roman" w:eastAsia="Times New Roman" w:hAnsi="Times New Roman" w:cs="Times New Roman"/>
          <w:color w:val="000000" w:themeColor="text1"/>
          <w:sz w:val="24"/>
          <w:szCs w:val="24"/>
          <w:lang w:val="vi-VN"/>
        </w:rPr>
        <w:t>C</w:t>
      </w:r>
      <w:r w:rsidR="001A45C0" w:rsidRPr="004C3AEE">
        <w:rPr>
          <w:rFonts w:ascii="Times New Roman" w:eastAsia="Times New Roman" w:hAnsi="Times New Roman" w:cs="Times New Roman"/>
          <w:color w:val="000000" w:themeColor="text1"/>
          <w:sz w:val="24"/>
          <w:szCs w:val="24"/>
          <w:lang w:val="vi-VN"/>
        </w:rPr>
        <w:t xml:space="preserve">ác trường đơn vị thành viên ĐHQG-HCM, các trường đại học là đối tác của </w:t>
      </w:r>
      <w:r w:rsidR="00EE7E27" w:rsidRPr="004C3AEE">
        <w:rPr>
          <w:rFonts w:ascii="Times New Roman" w:eastAsia="Times New Roman" w:hAnsi="Times New Roman" w:cs="Times New Roman"/>
          <w:color w:val="000000" w:themeColor="text1"/>
          <w:sz w:val="24"/>
          <w:szCs w:val="24"/>
          <w:lang w:val="vi-VN"/>
        </w:rPr>
        <w:t>T</w:t>
      </w:r>
      <w:r w:rsidR="0051139F" w:rsidRPr="004C3AEE">
        <w:rPr>
          <w:rFonts w:ascii="Times New Roman" w:eastAsia="Times New Roman" w:hAnsi="Times New Roman" w:cs="Times New Roman"/>
          <w:color w:val="000000" w:themeColor="text1"/>
          <w:sz w:val="24"/>
          <w:szCs w:val="24"/>
          <w:lang w:val="vi-VN"/>
        </w:rPr>
        <w:t xml:space="preserve">rường </w:t>
      </w:r>
      <w:r w:rsidR="001A45C0" w:rsidRPr="004C3AEE">
        <w:rPr>
          <w:rFonts w:ascii="Times New Roman" w:hAnsi="Times New Roman" w:cs="Times New Roman"/>
          <w:color w:val="000000" w:themeColor="text1"/>
          <w:sz w:val="24"/>
          <w:szCs w:val="24"/>
          <w:lang w:val="vi-VN"/>
        </w:rPr>
        <w:t>ĐHAG,</w:t>
      </w:r>
      <w:r w:rsidR="001A45C0" w:rsidRPr="004C3AEE">
        <w:rPr>
          <w:rFonts w:ascii="Times New Roman" w:eastAsia="Times New Roman" w:hAnsi="Times New Roman" w:cs="Times New Roman"/>
          <w:color w:val="000000" w:themeColor="text1"/>
          <w:sz w:val="24"/>
          <w:szCs w:val="24"/>
          <w:lang w:val="vi-VN"/>
        </w:rPr>
        <w:t xml:space="preserve"> người dân địa phương, các cơ quan ban ngành tham gia vào quá trình nghiên cứu, chuyển giao khoa học công nghệ tới cộng đồng là những đối tượng gián tiếp thụ hưởng từ Dự án. Thông qua việc cải tiến chương trình đào tạo, tổ chức các hoạt động hội nghị, hội thảo, </w:t>
      </w:r>
      <w:r w:rsidR="0051139F" w:rsidRPr="004C3AEE">
        <w:rPr>
          <w:rFonts w:ascii="Times New Roman" w:eastAsia="Times New Roman" w:hAnsi="Times New Roman" w:cs="Times New Roman"/>
          <w:color w:val="000000" w:themeColor="text1"/>
          <w:sz w:val="24"/>
          <w:szCs w:val="24"/>
          <w:lang w:val="vi-VN"/>
        </w:rPr>
        <w:t>NCKH</w:t>
      </w:r>
      <w:r w:rsidR="001A45C0" w:rsidRPr="004C3AEE">
        <w:rPr>
          <w:rFonts w:ascii="Times New Roman" w:eastAsia="Times New Roman" w:hAnsi="Times New Roman" w:cs="Times New Roman"/>
          <w:color w:val="000000" w:themeColor="text1"/>
          <w:sz w:val="24"/>
          <w:szCs w:val="24"/>
          <w:lang w:val="vi-VN"/>
        </w:rPr>
        <w:t xml:space="preserve">, dự án sẽ giúp cho </w:t>
      </w:r>
      <w:r w:rsidR="00EE7E27" w:rsidRPr="004C3AEE">
        <w:rPr>
          <w:rFonts w:ascii="Times New Roman" w:eastAsia="Times New Roman" w:hAnsi="Times New Roman" w:cs="Times New Roman"/>
          <w:color w:val="000000" w:themeColor="text1"/>
          <w:sz w:val="24"/>
          <w:szCs w:val="24"/>
          <w:lang w:val="vi-VN"/>
        </w:rPr>
        <w:t>T</w:t>
      </w:r>
      <w:r w:rsidR="0051139F" w:rsidRPr="004C3AEE">
        <w:rPr>
          <w:rFonts w:ascii="Times New Roman" w:eastAsia="Times New Roman" w:hAnsi="Times New Roman" w:cs="Times New Roman"/>
          <w:color w:val="000000" w:themeColor="text1"/>
          <w:sz w:val="24"/>
          <w:szCs w:val="24"/>
          <w:lang w:val="vi-VN"/>
        </w:rPr>
        <w:t xml:space="preserve">rường </w:t>
      </w:r>
      <w:r w:rsidR="001A45C0" w:rsidRPr="004C3AEE">
        <w:rPr>
          <w:rFonts w:ascii="Times New Roman" w:hAnsi="Times New Roman" w:cs="Times New Roman"/>
          <w:color w:val="000000" w:themeColor="text1"/>
          <w:sz w:val="24"/>
          <w:szCs w:val="24"/>
          <w:lang w:val="vi-VN"/>
        </w:rPr>
        <w:t>ĐHAG</w:t>
      </w:r>
      <w:r w:rsidR="0051139F" w:rsidRPr="004C3AEE">
        <w:rPr>
          <w:rFonts w:ascii="Times New Roman" w:hAnsi="Times New Roman" w:cs="Times New Roman"/>
          <w:color w:val="000000" w:themeColor="text1"/>
          <w:sz w:val="24"/>
          <w:szCs w:val="24"/>
          <w:lang w:val="vi-VN"/>
        </w:rPr>
        <w:t xml:space="preserve"> đào </w:t>
      </w:r>
      <w:r w:rsidR="001A45C0" w:rsidRPr="004C3AEE">
        <w:rPr>
          <w:rFonts w:ascii="Times New Roman" w:eastAsia="Times New Roman" w:hAnsi="Times New Roman" w:cs="Times New Roman"/>
          <w:color w:val="000000" w:themeColor="text1"/>
          <w:sz w:val="24"/>
          <w:szCs w:val="24"/>
          <w:lang w:val="vi-VN"/>
        </w:rPr>
        <w:t xml:space="preserve">tạo </w:t>
      </w:r>
      <w:r w:rsidR="001A45C0" w:rsidRPr="004C3AEE">
        <w:rPr>
          <w:rFonts w:ascii="Times New Roman" w:hAnsi="Times New Roman" w:cs="Times New Roman"/>
          <w:color w:val="000000" w:themeColor="text1"/>
          <w:sz w:val="24"/>
          <w:szCs w:val="24"/>
          <w:shd w:val="clear" w:color="auto" w:fill="FCFCFC"/>
          <w:lang w:val="vi-VN"/>
        </w:rPr>
        <w:t>nguồn nhân lực chất lượng cao trong lĩnh vực nông nghiệp,</w:t>
      </w:r>
      <w:r w:rsidR="001A45C0" w:rsidRPr="004C3AEE">
        <w:rPr>
          <w:rFonts w:ascii="Times New Roman" w:hAnsi="Times New Roman" w:cs="Times New Roman"/>
          <w:color w:val="000000" w:themeColor="text1"/>
          <w:sz w:val="24"/>
          <w:szCs w:val="24"/>
          <w:lang w:val="vi-VN"/>
        </w:rPr>
        <w:t xml:space="preserve"> </w:t>
      </w:r>
      <w:r w:rsidR="001A45C0" w:rsidRPr="004C3AEE">
        <w:rPr>
          <w:rFonts w:ascii="Times New Roman" w:hAnsi="Times New Roman" w:cs="Times New Roman"/>
          <w:color w:val="000000" w:themeColor="text1"/>
          <w:sz w:val="24"/>
          <w:szCs w:val="24"/>
          <w:shd w:val="clear" w:color="auto" w:fill="FCFCFC"/>
          <w:lang w:val="vi-VN"/>
        </w:rPr>
        <w:t>đáp ứng thị trường lao động không chỉ ở trong nước mà còn vươn ra tầm khu vực và quốc tế,</w:t>
      </w:r>
      <w:r w:rsidR="001A45C0" w:rsidRPr="004C3AEE">
        <w:rPr>
          <w:rFonts w:ascii="Times New Roman" w:hAnsi="Times New Roman" w:cs="Times New Roman"/>
          <w:color w:val="000000" w:themeColor="text1"/>
          <w:sz w:val="24"/>
          <w:szCs w:val="24"/>
          <w:shd w:val="clear" w:color="auto" w:fill="FFFFFF"/>
          <w:lang w:val="vi-VN"/>
        </w:rPr>
        <w:t xml:space="preserve"> phục vụ cho sự phát triển bền vững của khu vực </w:t>
      </w:r>
      <w:r w:rsidR="00363E9A" w:rsidRPr="004C3AEE">
        <w:rPr>
          <w:rFonts w:ascii="Times New Roman" w:hAnsi="Times New Roman" w:cs="Times New Roman"/>
          <w:color w:val="000000" w:themeColor="text1"/>
          <w:sz w:val="24"/>
          <w:szCs w:val="24"/>
          <w:shd w:val="clear" w:color="auto" w:fill="FFFFFF"/>
          <w:lang w:val="vi-VN"/>
        </w:rPr>
        <w:t>ĐBSCL</w:t>
      </w:r>
      <w:r w:rsidR="001A45C0" w:rsidRPr="004C3AEE">
        <w:rPr>
          <w:rFonts w:ascii="Times New Roman" w:hAnsi="Times New Roman" w:cs="Times New Roman"/>
          <w:color w:val="000000" w:themeColor="text1"/>
          <w:sz w:val="24"/>
          <w:szCs w:val="24"/>
          <w:shd w:val="clear" w:color="auto" w:fill="FFFFFF"/>
          <w:lang w:val="vi-VN"/>
        </w:rPr>
        <w:t xml:space="preserve"> và của Việt Nam.</w:t>
      </w:r>
    </w:p>
    <w:p w14:paraId="50198D78" w14:textId="77777777" w:rsidR="00AC24BC" w:rsidRPr="004C3AEE" w:rsidRDefault="00AC24BC" w:rsidP="00AC24BC">
      <w:pPr>
        <w:pStyle w:val="Heading1"/>
        <w:rPr>
          <w:color w:val="000000" w:themeColor="text1"/>
          <w:lang w:val="vi-VN"/>
        </w:rPr>
      </w:pPr>
      <w:bookmarkStart w:id="16" w:name="_Toc97069225"/>
      <w:r w:rsidRPr="004C3AEE">
        <w:rPr>
          <w:color w:val="000000" w:themeColor="text1"/>
          <w:lang w:val="vi-VN"/>
        </w:rPr>
        <w:t>VII. KẾ HOẠCH THỰC HIỆN, GIÁM SÁT VÀ ĐÁNH GIÁ DỰ ÁN</w:t>
      </w:r>
      <w:bookmarkEnd w:id="16"/>
    </w:p>
    <w:p w14:paraId="7F5502E4" w14:textId="77777777" w:rsidR="00AC24BC" w:rsidRPr="004C3AEE" w:rsidRDefault="00AC24BC" w:rsidP="00AC24BC">
      <w:pPr>
        <w:pStyle w:val="Heading2"/>
        <w:ind w:left="0" w:firstLine="720"/>
        <w:rPr>
          <w:color w:val="000000" w:themeColor="text1"/>
          <w:lang w:val="vi-VN"/>
        </w:rPr>
      </w:pPr>
      <w:bookmarkStart w:id="17" w:name="_Toc97069226"/>
      <w:r w:rsidRPr="004C3AEE">
        <w:rPr>
          <w:color w:val="000000" w:themeColor="text1"/>
          <w:lang w:val="vi-VN"/>
        </w:rPr>
        <w:t>1. Kế hoạch triển khai các hành động thực hiện trước</w:t>
      </w:r>
      <w:bookmarkEnd w:id="17"/>
      <w:r w:rsidR="006B1DD0" w:rsidRPr="004C3AEE">
        <w:rPr>
          <w:color w:val="000000" w:themeColor="text1"/>
          <w:lang w:val="vi-VN"/>
        </w:rPr>
        <w:t xml:space="preserve"> </w:t>
      </w:r>
    </w:p>
    <w:p w14:paraId="7B5CDDE9" w14:textId="77777777" w:rsidR="00BD5370" w:rsidRPr="004C3AEE" w:rsidRDefault="00BD5370" w:rsidP="00BD5370">
      <w:pPr>
        <w:shd w:val="clear" w:color="auto" w:fill="FDFDFD"/>
        <w:spacing w:before="120" w:line="288" w:lineRule="auto"/>
        <w:ind w:firstLine="720"/>
        <w:jc w:val="both"/>
        <w:rPr>
          <w:rFonts w:ascii="Times New Roman" w:eastAsia="Times New Roman" w:hAnsi="Times New Roman" w:cs="Times New Roman"/>
          <w:color w:val="000000" w:themeColor="text1"/>
          <w:sz w:val="24"/>
          <w:szCs w:val="24"/>
          <w:lang w:val="vi-VN"/>
        </w:rPr>
      </w:pPr>
      <w:r w:rsidRPr="004C3AEE">
        <w:rPr>
          <w:rFonts w:ascii="Times New Roman" w:eastAsia="Times New Roman" w:hAnsi="Times New Roman" w:cs="Times New Roman"/>
          <w:color w:val="000000" w:themeColor="text1"/>
          <w:sz w:val="24"/>
          <w:szCs w:val="24"/>
          <w:lang w:val="vi-VN"/>
        </w:rPr>
        <w:t>Để chuẩn bị cho việc tiếp nhận cũng như đảm bảo tiến độ thực hiện dự án, các công việc đã được triển khai trước bao gồm:</w:t>
      </w:r>
    </w:p>
    <w:p w14:paraId="34BA21DD" w14:textId="77777777" w:rsidR="00BD5370" w:rsidRPr="004C3AEE" w:rsidRDefault="00BD5370" w:rsidP="00BD5370">
      <w:pPr>
        <w:shd w:val="clear" w:color="auto" w:fill="FDFDFD"/>
        <w:spacing w:before="120" w:line="288" w:lineRule="auto"/>
        <w:ind w:firstLine="720"/>
        <w:jc w:val="both"/>
        <w:rPr>
          <w:rFonts w:ascii="Times New Roman" w:eastAsia="Times New Roman" w:hAnsi="Times New Roman" w:cs="Times New Roman"/>
          <w:color w:val="000000" w:themeColor="text1"/>
          <w:sz w:val="24"/>
          <w:szCs w:val="24"/>
          <w:lang w:val="vi-VN"/>
        </w:rPr>
      </w:pPr>
      <w:r w:rsidRPr="004C3AEE">
        <w:rPr>
          <w:rFonts w:ascii="Times New Roman" w:eastAsia="Times New Roman" w:hAnsi="Times New Roman" w:cs="Times New Roman"/>
          <w:color w:val="000000" w:themeColor="text1"/>
          <w:sz w:val="24"/>
          <w:szCs w:val="24"/>
          <w:lang w:val="vi-VN"/>
        </w:rPr>
        <w:t xml:space="preserve">- Tháng 11 năm 2019, </w:t>
      </w:r>
      <w:r w:rsidR="00C5775A" w:rsidRPr="004C3AEE">
        <w:rPr>
          <w:rFonts w:ascii="Times New Roman" w:eastAsia="Times New Roman" w:hAnsi="Times New Roman" w:cs="Times New Roman"/>
          <w:color w:val="000000" w:themeColor="text1"/>
          <w:sz w:val="24"/>
          <w:szCs w:val="24"/>
          <w:lang w:val="vi-VN"/>
        </w:rPr>
        <w:t xml:space="preserve">Trường </w:t>
      </w:r>
      <w:r w:rsidRPr="004C3AEE">
        <w:rPr>
          <w:rFonts w:ascii="Times New Roman" w:eastAsia="Times New Roman" w:hAnsi="Times New Roman" w:cs="Times New Roman"/>
          <w:color w:val="000000" w:themeColor="text1"/>
          <w:sz w:val="24"/>
          <w:szCs w:val="24"/>
          <w:lang w:val="vi-VN"/>
        </w:rPr>
        <w:t xml:space="preserve">ĐHAG tiến hành khảo sát thông tin về nhu cầu nguồn nhân lực, thiết bị phục vụ giảng dạy và nghiên cứu </w:t>
      </w:r>
      <w:r w:rsidR="00C5775A" w:rsidRPr="004C3AEE">
        <w:rPr>
          <w:rFonts w:ascii="Times New Roman" w:eastAsia="Times New Roman" w:hAnsi="Times New Roman" w:cs="Times New Roman"/>
          <w:color w:val="000000" w:themeColor="text1"/>
          <w:sz w:val="24"/>
          <w:szCs w:val="24"/>
          <w:lang w:val="vi-VN"/>
        </w:rPr>
        <w:t xml:space="preserve">thuộc </w:t>
      </w:r>
      <w:r w:rsidRPr="004C3AEE">
        <w:rPr>
          <w:rFonts w:ascii="Times New Roman" w:eastAsia="Times New Roman" w:hAnsi="Times New Roman" w:cs="Times New Roman"/>
          <w:color w:val="000000" w:themeColor="text1"/>
          <w:sz w:val="24"/>
          <w:szCs w:val="24"/>
          <w:lang w:val="vi-VN"/>
        </w:rPr>
        <w:t>lĩnh vực nông nghiệp.</w:t>
      </w:r>
    </w:p>
    <w:p w14:paraId="63B1FC9D" w14:textId="77777777" w:rsidR="00BD5370" w:rsidRPr="004C3AEE" w:rsidRDefault="00BD5370" w:rsidP="00BD5370">
      <w:pPr>
        <w:shd w:val="clear" w:color="auto" w:fill="FDFDFD"/>
        <w:spacing w:before="120" w:line="288" w:lineRule="auto"/>
        <w:ind w:firstLine="720"/>
        <w:jc w:val="both"/>
        <w:rPr>
          <w:rFonts w:ascii="Times New Roman" w:eastAsia="Times New Roman" w:hAnsi="Times New Roman" w:cs="Times New Roman"/>
          <w:color w:val="000000" w:themeColor="text1"/>
          <w:sz w:val="24"/>
          <w:szCs w:val="24"/>
          <w:lang w:val="vi-VN"/>
        </w:rPr>
      </w:pPr>
      <w:r w:rsidRPr="004C3AEE">
        <w:rPr>
          <w:rFonts w:ascii="Times New Roman" w:eastAsia="Times New Roman" w:hAnsi="Times New Roman" w:cs="Times New Roman"/>
          <w:color w:val="000000" w:themeColor="text1"/>
          <w:sz w:val="24"/>
          <w:szCs w:val="24"/>
          <w:lang w:val="vi-VN"/>
        </w:rPr>
        <w:lastRenderedPageBreak/>
        <w:t xml:space="preserve">- Tháng 12 năm 2019, </w:t>
      </w:r>
      <w:r w:rsidR="00C5775A" w:rsidRPr="004C3AEE">
        <w:rPr>
          <w:rFonts w:ascii="Times New Roman" w:eastAsia="Times New Roman" w:hAnsi="Times New Roman" w:cs="Times New Roman"/>
          <w:color w:val="000000" w:themeColor="text1"/>
          <w:sz w:val="24"/>
          <w:szCs w:val="24"/>
          <w:lang w:val="vi-VN"/>
        </w:rPr>
        <w:t xml:space="preserve">Trường </w:t>
      </w:r>
      <w:r w:rsidRPr="004C3AEE">
        <w:rPr>
          <w:rFonts w:ascii="Times New Roman" w:eastAsia="Times New Roman" w:hAnsi="Times New Roman" w:cs="Times New Roman"/>
          <w:color w:val="000000" w:themeColor="text1"/>
          <w:sz w:val="24"/>
          <w:szCs w:val="24"/>
          <w:lang w:val="vi-VN"/>
        </w:rPr>
        <w:t xml:space="preserve">ĐHAG tiếp đón và làm việc với </w:t>
      </w:r>
      <w:r w:rsidR="00C5775A" w:rsidRPr="004C3AEE">
        <w:rPr>
          <w:rFonts w:ascii="Times New Roman" w:eastAsia="Times New Roman" w:hAnsi="Times New Roman" w:cs="Times New Roman"/>
          <w:color w:val="000000" w:themeColor="text1"/>
          <w:sz w:val="24"/>
          <w:szCs w:val="24"/>
          <w:lang w:val="vi-VN"/>
        </w:rPr>
        <w:t>Đ</w:t>
      </w:r>
      <w:r w:rsidRPr="004C3AEE">
        <w:rPr>
          <w:rFonts w:ascii="Times New Roman" w:eastAsia="Times New Roman" w:hAnsi="Times New Roman" w:cs="Times New Roman"/>
          <w:color w:val="000000" w:themeColor="text1"/>
          <w:sz w:val="24"/>
          <w:szCs w:val="24"/>
          <w:lang w:val="vi-VN"/>
        </w:rPr>
        <w:t xml:space="preserve">oàn giáo sư của Khoa Nông nghiệp - Khoa học đời sống, Đại học SNU để trao đổi các thông tin cơ bản về nhân sự, tìm hiểu nhu cầu đào tạo và nghiên cứu, khảo sát cơ sở vật chất của </w:t>
      </w:r>
      <w:r w:rsidR="00C5775A" w:rsidRPr="004C3AEE">
        <w:rPr>
          <w:rFonts w:ascii="Times New Roman" w:eastAsia="Times New Roman" w:hAnsi="Times New Roman" w:cs="Times New Roman"/>
          <w:color w:val="000000" w:themeColor="text1"/>
          <w:sz w:val="24"/>
          <w:szCs w:val="24"/>
          <w:lang w:val="vi-VN"/>
        </w:rPr>
        <w:t xml:space="preserve">Trường </w:t>
      </w:r>
      <w:r w:rsidRPr="004C3AEE">
        <w:rPr>
          <w:rFonts w:ascii="Times New Roman" w:eastAsia="Times New Roman" w:hAnsi="Times New Roman" w:cs="Times New Roman"/>
          <w:color w:val="000000" w:themeColor="text1"/>
          <w:sz w:val="24"/>
          <w:szCs w:val="24"/>
          <w:lang w:val="vi-VN"/>
        </w:rPr>
        <w:t>ĐHAG, qua đó hoàn thiện hồ sơ dự án (Project Concept Paper, PCP).</w:t>
      </w:r>
    </w:p>
    <w:p w14:paraId="3E35115D" w14:textId="77777777" w:rsidR="00BD5370" w:rsidRPr="004C3AEE" w:rsidRDefault="00BD5370" w:rsidP="00487669">
      <w:pPr>
        <w:shd w:val="clear" w:color="auto" w:fill="FDFDFD"/>
        <w:spacing w:before="60" w:line="288" w:lineRule="auto"/>
        <w:ind w:firstLine="720"/>
        <w:jc w:val="both"/>
        <w:rPr>
          <w:rFonts w:ascii="Times New Roman" w:eastAsia="Times New Roman" w:hAnsi="Times New Roman" w:cs="Times New Roman"/>
          <w:color w:val="000000" w:themeColor="text1"/>
          <w:sz w:val="24"/>
          <w:szCs w:val="24"/>
          <w:lang w:val="vi-VN"/>
        </w:rPr>
      </w:pPr>
      <w:r w:rsidRPr="004C3AEE">
        <w:rPr>
          <w:rFonts w:ascii="Times New Roman" w:eastAsia="Times New Roman" w:hAnsi="Times New Roman" w:cs="Times New Roman"/>
          <w:color w:val="000000" w:themeColor="text1"/>
          <w:sz w:val="24"/>
          <w:szCs w:val="24"/>
          <w:lang w:val="vi-VN"/>
        </w:rPr>
        <w:t xml:space="preserve">- Tháng 8 năm 2020, </w:t>
      </w:r>
      <w:r w:rsidR="00C5775A" w:rsidRPr="004C3AEE">
        <w:rPr>
          <w:rFonts w:ascii="Times New Roman" w:eastAsia="Times New Roman" w:hAnsi="Times New Roman" w:cs="Times New Roman"/>
          <w:color w:val="000000" w:themeColor="text1"/>
          <w:sz w:val="24"/>
          <w:szCs w:val="24"/>
          <w:lang w:val="vi-VN"/>
        </w:rPr>
        <w:t xml:space="preserve">Trường </w:t>
      </w:r>
      <w:r w:rsidRPr="004C3AEE">
        <w:rPr>
          <w:rFonts w:ascii="Times New Roman" w:eastAsia="Times New Roman" w:hAnsi="Times New Roman" w:cs="Times New Roman"/>
          <w:color w:val="000000" w:themeColor="text1"/>
          <w:sz w:val="24"/>
          <w:szCs w:val="24"/>
          <w:lang w:val="vi-VN"/>
        </w:rPr>
        <w:t xml:space="preserve">ĐHAG đã xây dựng và ban hành kế hoạch số 756/KH-ĐHAG, ngày 05/8/2020 về việc thành lập Ban soạn thảo Văn kiện dự án hỗ trợ kỹ thuật sử dụng vốn ODA không hoàn lại. Đồng thời </w:t>
      </w:r>
      <w:r w:rsidR="00C5775A" w:rsidRPr="004C3AEE">
        <w:rPr>
          <w:rFonts w:ascii="Times New Roman" w:eastAsia="Times New Roman" w:hAnsi="Times New Roman" w:cs="Times New Roman"/>
          <w:color w:val="000000" w:themeColor="text1"/>
          <w:sz w:val="24"/>
          <w:szCs w:val="24"/>
          <w:lang w:val="vi-VN"/>
        </w:rPr>
        <w:t>Trường cũng</w:t>
      </w:r>
      <w:r w:rsidRPr="004C3AEE">
        <w:rPr>
          <w:rFonts w:ascii="Times New Roman" w:eastAsia="Times New Roman" w:hAnsi="Times New Roman" w:cs="Times New Roman"/>
          <w:color w:val="000000" w:themeColor="text1"/>
          <w:sz w:val="24"/>
          <w:szCs w:val="24"/>
          <w:lang w:val="vi-VN"/>
        </w:rPr>
        <w:t xml:space="preserve"> làm việc với Ban Đối ngoại và Phát triển Dự án thuộc ĐHQG-HCM để thảo luận và góp ý dự thảo văn kiện Dự án.</w:t>
      </w:r>
    </w:p>
    <w:p w14:paraId="14E80011" w14:textId="77777777" w:rsidR="00BD5370" w:rsidRPr="004C3AEE" w:rsidRDefault="00BD5370" w:rsidP="00487669">
      <w:pPr>
        <w:shd w:val="clear" w:color="auto" w:fill="FDFDFD"/>
        <w:spacing w:before="60" w:line="288" w:lineRule="auto"/>
        <w:ind w:firstLine="720"/>
        <w:jc w:val="both"/>
        <w:rPr>
          <w:rFonts w:ascii="Times New Roman" w:eastAsia="Times New Roman" w:hAnsi="Times New Roman" w:cs="Times New Roman"/>
          <w:color w:val="000000" w:themeColor="text1"/>
          <w:sz w:val="24"/>
          <w:szCs w:val="24"/>
          <w:lang w:val="vi-VN"/>
        </w:rPr>
      </w:pPr>
      <w:r w:rsidRPr="004C3AEE">
        <w:rPr>
          <w:rFonts w:ascii="Times New Roman" w:eastAsia="Times New Roman" w:hAnsi="Times New Roman" w:cs="Times New Roman"/>
          <w:color w:val="000000" w:themeColor="text1"/>
          <w:sz w:val="24"/>
          <w:szCs w:val="24"/>
          <w:lang w:val="vi-VN"/>
        </w:rPr>
        <w:t xml:space="preserve">- Tháng 2 năm 2021, </w:t>
      </w:r>
      <w:r w:rsidR="00B7725C" w:rsidRPr="004C3AEE">
        <w:rPr>
          <w:rFonts w:ascii="Times New Roman" w:eastAsia="Times New Roman" w:hAnsi="Times New Roman" w:cs="Times New Roman"/>
          <w:color w:val="000000" w:themeColor="text1"/>
          <w:sz w:val="24"/>
          <w:szCs w:val="24"/>
          <w:lang w:val="vi-VN"/>
        </w:rPr>
        <w:t xml:space="preserve">Trường </w:t>
      </w:r>
      <w:r w:rsidRPr="004C3AEE">
        <w:rPr>
          <w:rFonts w:ascii="Times New Roman" w:eastAsia="Times New Roman" w:hAnsi="Times New Roman" w:cs="Times New Roman"/>
          <w:color w:val="000000" w:themeColor="text1"/>
          <w:sz w:val="24"/>
          <w:szCs w:val="24"/>
          <w:lang w:val="vi-VN"/>
        </w:rPr>
        <w:t xml:space="preserve">ĐHAG tổ chức </w:t>
      </w:r>
      <w:r w:rsidR="00B7725C" w:rsidRPr="004C3AEE">
        <w:rPr>
          <w:rFonts w:ascii="Times New Roman" w:eastAsia="Times New Roman" w:hAnsi="Times New Roman" w:cs="Times New Roman"/>
          <w:color w:val="000000" w:themeColor="text1"/>
          <w:sz w:val="24"/>
          <w:szCs w:val="24"/>
          <w:lang w:val="vi-VN"/>
        </w:rPr>
        <w:t>H</w:t>
      </w:r>
      <w:r w:rsidRPr="004C3AEE">
        <w:rPr>
          <w:rFonts w:ascii="Times New Roman" w:eastAsia="Times New Roman" w:hAnsi="Times New Roman" w:cs="Times New Roman"/>
          <w:color w:val="000000" w:themeColor="text1"/>
          <w:sz w:val="24"/>
          <w:szCs w:val="24"/>
          <w:lang w:val="vi-VN"/>
        </w:rPr>
        <w:t xml:space="preserve">ội nghị lấy ý kiến cho khảo sát chuyên sâu Dự án với sự tham gia của các đơn vị có liên quan. </w:t>
      </w:r>
    </w:p>
    <w:p w14:paraId="23575981" w14:textId="77777777" w:rsidR="00BD5370" w:rsidRPr="004C3AEE" w:rsidRDefault="00BD5370" w:rsidP="00487669">
      <w:pPr>
        <w:shd w:val="clear" w:color="auto" w:fill="FDFDFD"/>
        <w:spacing w:before="60" w:line="288" w:lineRule="auto"/>
        <w:ind w:firstLine="720"/>
        <w:jc w:val="both"/>
        <w:rPr>
          <w:rFonts w:ascii="Times New Roman" w:eastAsia="Times New Roman" w:hAnsi="Times New Roman" w:cs="Times New Roman"/>
          <w:color w:val="000000" w:themeColor="text1"/>
          <w:spacing w:val="-4"/>
          <w:sz w:val="24"/>
          <w:szCs w:val="24"/>
          <w:lang w:val="vi-VN"/>
        </w:rPr>
      </w:pPr>
      <w:r w:rsidRPr="004C3AEE">
        <w:rPr>
          <w:rFonts w:ascii="Times New Roman" w:eastAsia="Times New Roman" w:hAnsi="Times New Roman" w:cs="Times New Roman"/>
          <w:color w:val="000000" w:themeColor="text1"/>
          <w:spacing w:val="-4"/>
          <w:sz w:val="24"/>
          <w:szCs w:val="24"/>
          <w:lang w:val="vi-VN"/>
        </w:rPr>
        <w:t xml:space="preserve">- Tháng 3 năm 2021, tiến hành Hội nghị phỏng vấn trực tuyến giữa </w:t>
      </w:r>
      <w:r w:rsidR="00B7725C" w:rsidRPr="004C3AEE">
        <w:rPr>
          <w:rFonts w:ascii="Times New Roman" w:eastAsia="Times New Roman" w:hAnsi="Times New Roman" w:cs="Times New Roman"/>
          <w:color w:val="000000" w:themeColor="text1"/>
          <w:spacing w:val="-4"/>
          <w:sz w:val="24"/>
          <w:szCs w:val="24"/>
          <w:lang w:val="vi-VN"/>
        </w:rPr>
        <w:t xml:space="preserve">Trường </w:t>
      </w:r>
      <w:r w:rsidRPr="004C3AEE">
        <w:rPr>
          <w:rFonts w:ascii="Times New Roman" w:eastAsia="Times New Roman" w:hAnsi="Times New Roman" w:cs="Times New Roman"/>
          <w:color w:val="000000" w:themeColor="text1"/>
          <w:spacing w:val="-4"/>
          <w:sz w:val="24"/>
          <w:szCs w:val="24"/>
          <w:lang w:val="vi-VN"/>
        </w:rPr>
        <w:t>ĐHAG</w:t>
      </w:r>
      <w:r w:rsidR="00B7725C" w:rsidRPr="004C3AEE">
        <w:rPr>
          <w:rFonts w:ascii="Times New Roman" w:eastAsia="Times New Roman" w:hAnsi="Times New Roman" w:cs="Times New Roman"/>
          <w:color w:val="000000" w:themeColor="text1"/>
          <w:spacing w:val="-4"/>
          <w:sz w:val="24"/>
          <w:szCs w:val="24"/>
          <w:lang w:val="vi-VN"/>
        </w:rPr>
        <w:t xml:space="preserve">, ĐHQG-HCM, </w:t>
      </w:r>
      <w:r w:rsidRPr="004C3AEE">
        <w:rPr>
          <w:rFonts w:ascii="Times New Roman" w:eastAsia="Times New Roman" w:hAnsi="Times New Roman" w:cs="Times New Roman"/>
          <w:color w:val="000000" w:themeColor="text1"/>
          <w:spacing w:val="-4"/>
          <w:sz w:val="24"/>
          <w:szCs w:val="24"/>
          <w:lang w:val="vi-VN"/>
        </w:rPr>
        <w:t>Văn phòng KOICA tại Việt Nam và Đại học SNU. Các nội dung được trao đổi bao gồm giới thiệu công việc tổng thể, thảo luận sâu về các Hợp phần của Dự án (nhu cầu của đối tác, đối tượng thụ hưởng, kế hoạch thực hiện, các nội dung tài trợ, kết quả mong đợi, chỉ tiêu đầu ra). Trường ĐHAG phối hợp với SNU- CALS hoàn thiện các nội dung của PCP theo yêu cầu của KOICA.</w:t>
      </w:r>
    </w:p>
    <w:p w14:paraId="69116EB8" w14:textId="77777777" w:rsidR="0054233A" w:rsidRPr="004C3AEE" w:rsidRDefault="00BD5370" w:rsidP="0054233A">
      <w:pPr>
        <w:shd w:val="clear" w:color="auto" w:fill="FDFDFD"/>
        <w:spacing w:before="60" w:line="288" w:lineRule="auto"/>
        <w:ind w:firstLine="720"/>
        <w:jc w:val="both"/>
        <w:rPr>
          <w:rFonts w:ascii="Times New Roman" w:eastAsia="Times New Roman" w:hAnsi="Times New Roman" w:cs="Times New Roman"/>
          <w:color w:val="000000" w:themeColor="text1"/>
          <w:sz w:val="24"/>
          <w:szCs w:val="24"/>
          <w:lang w:val="vi-VN"/>
        </w:rPr>
        <w:sectPr w:rsidR="0054233A" w:rsidRPr="004C3AEE" w:rsidSect="00EB37DE">
          <w:pgSz w:w="11907" w:h="16840"/>
          <w:pgMar w:top="1134" w:right="1134" w:bottom="1134" w:left="1418" w:header="720" w:footer="720" w:gutter="0"/>
          <w:pgNumType w:start="14"/>
          <w:cols w:space="720"/>
          <w:docGrid w:linePitch="299"/>
        </w:sectPr>
      </w:pPr>
      <w:r w:rsidRPr="004C3AEE">
        <w:rPr>
          <w:rFonts w:ascii="Times New Roman" w:eastAsia="Times New Roman" w:hAnsi="Times New Roman" w:cs="Times New Roman"/>
          <w:color w:val="000000" w:themeColor="text1"/>
          <w:sz w:val="24"/>
          <w:szCs w:val="24"/>
          <w:lang w:val="vi-VN"/>
        </w:rPr>
        <w:t>- Tháng 6 năm 2021, Đại d</w:t>
      </w:r>
      <w:r w:rsidR="003B2CE3" w:rsidRPr="004C3AEE">
        <w:rPr>
          <w:rFonts w:ascii="Times New Roman" w:eastAsia="Times New Roman" w:hAnsi="Times New Roman" w:cs="Times New Roman"/>
          <w:color w:val="000000" w:themeColor="text1"/>
          <w:sz w:val="24"/>
          <w:szCs w:val="24"/>
          <w:lang w:val="vi-VN"/>
        </w:rPr>
        <w:t xml:space="preserve">iện lãnh đạo ĐHQG-HCM ký kết </w:t>
      </w:r>
      <w:r w:rsidRPr="004C3AEE">
        <w:rPr>
          <w:rFonts w:ascii="Times New Roman" w:eastAsia="Times New Roman" w:hAnsi="Times New Roman" w:cs="Times New Roman"/>
          <w:color w:val="000000" w:themeColor="text1"/>
          <w:sz w:val="24"/>
          <w:szCs w:val="24"/>
          <w:lang w:val="vi-VN"/>
        </w:rPr>
        <w:t xml:space="preserve">thỏa thuận hợp tác giữa ĐHQG-HCM với KOICA. Ban soạn thảo hoàn thiện các nội dung của Dự án theo yêu cầu của Phụ lục V mẫu văn kiện Dự án hỗ trợ kỹ thuật sử dụng vốn ODA không hoàn lại </w:t>
      </w:r>
      <w:r w:rsidR="0054233A" w:rsidRPr="004C3AEE">
        <w:rPr>
          <w:rFonts w:ascii="Times New Roman" w:eastAsia="Times New Roman" w:hAnsi="Times New Roman" w:cs="Times New Roman"/>
          <w:color w:val="000000" w:themeColor="text1"/>
          <w:sz w:val="24"/>
          <w:szCs w:val="24"/>
          <w:lang w:val="vi-VN"/>
        </w:rPr>
        <w:t xml:space="preserve"> (Theo NĐ56/CP). Ngày 19/2/2022 ban soạn thảo hoàn thiện các nội dung dự án theo nghị định mới 114NĐ/CP.      </w:t>
      </w:r>
    </w:p>
    <w:p w14:paraId="5CD18646" w14:textId="77777777" w:rsidR="00BD5370" w:rsidRPr="004C3AEE" w:rsidRDefault="00BD5370" w:rsidP="00BD5370">
      <w:pPr>
        <w:pStyle w:val="Heading2"/>
        <w:ind w:left="0" w:firstLine="720"/>
        <w:rPr>
          <w:color w:val="000000" w:themeColor="text1"/>
          <w:lang w:val="vi-VN"/>
        </w:rPr>
      </w:pPr>
      <w:bookmarkStart w:id="18" w:name="_Toc97069227"/>
      <w:r w:rsidRPr="004C3AEE">
        <w:rPr>
          <w:color w:val="000000" w:themeColor="text1"/>
          <w:lang w:val="vi-VN"/>
        </w:rPr>
        <w:lastRenderedPageBreak/>
        <w:t>2. Kế hoạch tổng thể và kế hoạch chi tiết thực hiện dự án năm đầu tiên</w:t>
      </w:r>
      <w:bookmarkEnd w:id="18"/>
    </w:p>
    <w:p w14:paraId="6D1907D0" w14:textId="0AE4BF5D" w:rsidR="00BD5370" w:rsidRPr="004C3AEE" w:rsidRDefault="00B24CC8" w:rsidP="00BD5370">
      <w:pPr>
        <w:shd w:val="clear" w:color="auto" w:fill="FDFDFD"/>
        <w:spacing w:before="120" w:line="288" w:lineRule="auto"/>
        <w:ind w:firstLine="720"/>
        <w:jc w:val="both"/>
        <w:rPr>
          <w:rFonts w:ascii="Times New Roman" w:eastAsia="Calibri" w:hAnsi="Times New Roman" w:cs="Times New Roman"/>
          <w:color w:val="000000" w:themeColor="text1"/>
          <w:sz w:val="24"/>
          <w:szCs w:val="24"/>
          <w:lang w:val="vi-VN"/>
        </w:rPr>
      </w:pPr>
      <w:r w:rsidRPr="004C3AEE">
        <w:rPr>
          <w:rFonts w:ascii="Times New Roman" w:eastAsia="Calibri" w:hAnsi="Times New Roman" w:cs="Times New Roman"/>
          <w:color w:val="000000" w:themeColor="text1"/>
          <w:sz w:val="24"/>
          <w:szCs w:val="24"/>
          <w:lang w:val="vi-VN"/>
        </w:rPr>
        <w:t>Theo các điều khoản đã ký kết (ROD)</w:t>
      </w:r>
      <w:r w:rsidR="001B5486" w:rsidRPr="004C3AEE">
        <w:rPr>
          <w:rFonts w:ascii="Times New Roman" w:eastAsia="Calibri" w:hAnsi="Times New Roman" w:cs="Times New Roman"/>
          <w:color w:val="000000" w:themeColor="text1"/>
          <w:sz w:val="24"/>
          <w:szCs w:val="24"/>
          <w:lang w:val="vi-VN"/>
        </w:rPr>
        <w:t>,</w:t>
      </w:r>
      <w:r w:rsidRPr="004C3AEE">
        <w:rPr>
          <w:rFonts w:ascii="Times New Roman" w:eastAsia="Calibri" w:hAnsi="Times New Roman" w:cs="Times New Roman"/>
          <w:color w:val="000000" w:themeColor="text1"/>
          <w:sz w:val="24"/>
          <w:szCs w:val="24"/>
          <w:lang w:val="vi-VN"/>
        </w:rPr>
        <w:t xml:space="preserve"> </w:t>
      </w:r>
      <w:r w:rsidR="001B5486" w:rsidRPr="004C3AEE">
        <w:rPr>
          <w:rFonts w:ascii="Times New Roman" w:eastAsia="Calibri" w:hAnsi="Times New Roman" w:cs="Times New Roman"/>
          <w:color w:val="000000" w:themeColor="text1"/>
          <w:sz w:val="24"/>
          <w:szCs w:val="24"/>
          <w:lang w:val="vi-VN"/>
        </w:rPr>
        <w:t>k</w:t>
      </w:r>
      <w:r w:rsidR="00363E9A" w:rsidRPr="004C3AEE">
        <w:rPr>
          <w:rFonts w:ascii="Times New Roman" w:eastAsia="Calibri" w:hAnsi="Times New Roman" w:cs="Times New Roman"/>
          <w:color w:val="000000" w:themeColor="text1"/>
          <w:sz w:val="24"/>
          <w:szCs w:val="24"/>
          <w:lang w:val="vi-VN"/>
        </w:rPr>
        <w:t>ế hoạch tổng thể bảy năm của dự án đ</w:t>
      </w:r>
      <w:r w:rsidR="00BD5370" w:rsidRPr="004C3AEE">
        <w:rPr>
          <w:rFonts w:ascii="Times New Roman" w:eastAsia="Calibri" w:hAnsi="Times New Roman" w:cs="Times New Roman"/>
          <w:color w:val="000000" w:themeColor="text1"/>
          <w:sz w:val="24"/>
          <w:szCs w:val="24"/>
          <w:lang w:val="vi-VN"/>
        </w:rPr>
        <w:t xml:space="preserve">ược thể hiện chi tiết ở Bảng 2 và </w:t>
      </w:r>
      <w:r w:rsidR="00363E9A" w:rsidRPr="004C3AEE">
        <w:rPr>
          <w:rFonts w:ascii="Times New Roman" w:eastAsia="Calibri" w:hAnsi="Times New Roman" w:cs="Times New Roman"/>
          <w:color w:val="000000" w:themeColor="text1"/>
          <w:sz w:val="24"/>
          <w:szCs w:val="24"/>
          <w:lang w:val="vi-VN"/>
        </w:rPr>
        <w:t xml:space="preserve">kế hoạch năm I được thể hiện tại </w:t>
      </w:r>
      <w:r w:rsidR="00BD5370" w:rsidRPr="004C3AEE">
        <w:rPr>
          <w:rFonts w:ascii="Times New Roman" w:eastAsia="Calibri" w:hAnsi="Times New Roman" w:cs="Times New Roman"/>
          <w:color w:val="000000" w:themeColor="text1"/>
          <w:sz w:val="24"/>
          <w:szCs w:val="24"/>
          <w:lang w:val="vi-VN"/>
        </w:rPr>
        <w:t xml:space="preserve">Bảng 3 dưới đây: </w:t>
      </w:r>
    </w:p>
    <w:p w14:paraId="744DB557" w14:textId="110AEBCA" w:rsidR="003B1D27" w:rsidRPr="004C3AEE" w:rsidRDefault="003B1D27" w:rsidP="003B1D27">
      <w:pPr>
        <w:jc w:val="center"/>
        <w:rPr>
          <w:rFonts w:ascii="Times New Roman" w:eastAsia="Times New Roman" w:hAnsi="Times New Roman" w:cs="Times New Roman"/>
          <w:b/>
          <w:bCs/>
          <w:color w:val="000000" w:themeColor="text1"/>
          <w:sz w:val="24"/>
          <w:szCs w:val="24"/>
          <w:lang w:val="vi-VN"/>
        </w:rPr>
      </w:pPr>
      <w:r w:rsidRPr="004C3AEE">
        <w:rPr>
          <w:rFonts w:ascii="Times New Roman" w:eastAsia="Times New Roman" w:hAnsi="Times New Roman" w:cs="Times New Roman"/>
          <w:b/>
          <w:color w:val="000000" w:themeColor="text1"/>
          <w:sz w:val="24"/>
          <w:szCs w:val="24"/>
          <w:lang w:val="vi-VN"/>
        </w:rPr>
        <w:t xml:space="preserve">Bảng 2: </w:t>
      </w:r>
      <w:r w:rsidRPr="004C3AEE">
        <w:rPr>
          <w:rFonts w:ascii="Times New Roman" w:eastAsia="Times New Roman" w:hAnsi="Times New Roman" w:cs="Times New Roman"/>
          <w:b/>
          <w:bCs/>
          <w:color w:val="000000" w:themeColor="text1"/>
          <w:sz w:val="24"/>
          <w:szCs w:val="24"/>
          <w:lang w:val="vi-VN"/>
        </w:rPr>
        <w:t>Kế hoạch tổng thể các hoạt động của dự án</w:t>
      </w:r>
    </w:p>
    <w:p w14:paraId="6B0467BE" w14:textId="77777777" w:rsidR="00370C39" w:rsidRPr="004C3AEE" w:rsidRDefault="00370C39" w:rsidP="003B1D27">
      <w:pPr>
        <w:jc w:val="center"/>
        <w:rPr>
          <w:rFonts w:ascii="Times New Roman" w:eastAsia="Times New Roman" w:hAnsi="Times New Roman" w:cs="Times New Roman"/>
          <w:b/>
          <w:bCs/>
          <w:color w:val="000000" w:themeColor="text1"/>
          <w:sz w:val="24"/>
          <w:szCs w:val="24"/>
          <w:lang w:val="vi-VN"/>
        </w:rPr>
      </w:pPr>
    </w:p>
    <w:tbl>
      <w:tblPr>
        <w:tblW w:w="13672" w:type="dxa"/>
        <w:jc w:val="center"/>
        <w:tblBorders>
          <w:top w:val="single" w:sz="4" w:space="0" w:color="000000"/>
          <w:left w:val="single" w:sz="4" w:space="0" w:color="000000"/>
          <w:bottom w:val="single" w:sz="4" w:space="0" w:color="000000"/>
          <w:right w:val="single" w:sz="4" w:space="0" w:color="000000"/>
        </w:tblBorders>
        <w:shd w:val="clear" w:color="auto" w:fill="FFFFFF" w:themeFill="background1"/>
        <w:tblLayout w:type="fixed"/>
        <w:tblLook w:val="0400" w:firstRow="0" w:lastRow="0" w:firstColumn="0" w:lastColumn="0" w:noHBand="0" w:noVBand="1"/>
      </w:tblPr>
      <w:tblGrid>
        <w:gridCol w:w="1085"/>
        <w:gridCol w:w="4588"/>
        <w:gridCol w:w="286"/>
        <w:gridCol w:w="285"/>
        <w:gridCol w:w="286"/>
        <w:gridCol w:w="285"/>
        <w:gridCol w:w="286"/>
        <w:gridCol w:w="284"/>
        <w:gridCol w:w="285"/>
        <w:gridCol w:w="284"/>
        <w:gridCol w:w="285"/>
        <w:gridCol w:w="284"/>
        <w:gridCol w:w="285"/>
        <w:gridCol w:w="284"/>
        <w:gridCol w:w="285"/>
        <w:gridCol w:w="284"/>
        <w:gridCol w:w="285"/>
        <w:gridCol w:w="284"/>
        <w:gridCol w:w="323"/>
        <w:gridCol w:w="284"/>
        <w:gridCol w:w="285"/>
        <w:gridCol w:w="285"/>
        <w:gridCol w:w="35"/>
        <w:gridCol w:w="250"/>
        <w:gridCol w:w="285"/>
        <w:gridCol w:w="285"/>
        <w:gridCol w:w="285"/>
        <w:gridCol w:w="35"/>
        <w:gridCol w:w="250"/>
        <w:gridCol w:w="285"/>
        <w:gridCol w:w="285"/>
        <w:gridCol w:w="270"/>
      </w:tblGrid>
      <w:tr w:rsidR="004C3AEE" w:rsidRPr="004C3AEE" w14:paraId="502C1163" w14:textId="77777777" w:rsidTr="006D4B09">
        <w:trPr>
          <w:trHeight w:val="234"/>
          <w:tblHeader/>
          <w:jc w:val="center"/>
        </w:trPr>
        <w:tc>
          <w:tcPr>
            <w:tcW w:w="5673" w:type="dxa"/>
            <w:gridSpan w:val="2"/>
            <w:vMerge w:val="restart"/>
            <w:tcBorders>
              <w:top w:val="single" w:sz="18" w:space="0" w:color="000000"/>
              <w:left w:val="single" w:sz="18" w:space="0" w:color="000000"/>
              <w:right w:val="single" w:sz="4" w:space="0" w:color="000000"/>
            </w:tcBorders>
            <w:shd w:val="clear" w:color="auto" w:fill="FFFFFF" w:themeFill="background1"/>
            <w:vAlign w:val="center"/>
          </w:tcPr>
          <w:p w14:paraId="655FD492" w14:textId="77777777" w:rsidR="00370C39" w:rsidRPr="004C3AEE" w:rsidRDefault="00370C39" w:rsidP="006D4B09">
            <w:pPr>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Phân loại</w:t>
            </w:r>
          </w:p>
          <w:p w14:paraId="286AD19D" w14:textId="77777777" w:rsidR="00370C39" w:rsidRPr="004C3AEE" w:rsidRDefault="00370C39" w:rsidP="006D4B09">
            <w:pPr>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(Hoạt động)</w:t>
            </w:r>
          </w:p>
        </w:tc>
        <w:tc>
          <w:tcPr>
            <w:tcW w:w="1142" w:type="dxa"/>
            <w:gridSpan w:val="4"/>
            <w:tcBorders>
              <w:top w:val="single" w:sz="18" w:space="0" w:color="000000"/>
              <w:left w:val="single"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24F82F1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2022</w:t>
            </w:r>
          </w:p>
        </w:tc>
        <w:tc>
          <w:tcPr>
            <w:tcW w:w="1139" w:type="dxa"/>
            <w:gridSpan w:val="4"/>
            <w:tcBorders>
              <w:top w:val="single" w:sz="18" w:space="0" w:color="000000"/>
              <w:left w:val="single"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6032F13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2023</w:t>
            </w:r>
          </w:p>
        </w:tc>
        <w:tc>
          <w:tcPr>
            <w:tcW w:w="1138" w:type="dxa"/>
            <w:gridSpan w:val="4"/>
            <w:tcBorders>
              <w:top w:val="single" w:sz="18" w:space="0" w:color="000000"/>
              <w:left w:val="single"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1D5C10B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2024</w:t>
            </w:r>
          </w:p>
        </w:tc>
        <w:tc>
          <w:tcPr>
            <w:tcW w:w="1138" w:type="dxa"/>
            <w:gridSpan w:val="4"/>
            <w:tcBorders>
              <w:top w:val="single" w:sz="18" w:space="0" w:color="000000"/>
              <w:left w:val="single"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6FF8FDA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2025</w:t>
            </w:r>
          </w:p>
        </w:tc>
        <w:tc>
          <w:tcPr>
            <w:tcW w:w="1212" w:type="dxa"/>
            <w:gridSpan w:val="5"/>
            <w:tcBorders>
              <w:top w:val="single" w:sz="18" w:space="0" w:color="000000"/>
              <w:left w:val="single" w:sz="4" w:space="0" w:color="000000"/>
              <w:bottom w:val="single" w:sz="4" w:space="0" w:color="000000"/>
              <w:right w:val="single" w:sz="4" w:space="0" w:color="000000"/>
            </w:tcBorders>
            <w:shd w:val="clear" w:color="auto" w:fill="FFFFFF" w:themeFill="background1"/>
            <w:vAlign w:val="center"/>
          </w:tcPr>
          <w:p w14:paraId="3E273DE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2026</w:t>
            </w:r>
          </w:p>
        </w:tc>
        <w:tc>
          <w:tcPr>
            <w:tcW w:w="1140" w:type="dxa"/>
            <w:gridSpan w:val="5"/>
            <w:tcBorders>
              <w:top w:val="single" w:sz="18" w:space="0" w:color="000000"/>
              <w:left w:val="single" w:sz="4" w:space="0" w:color="000000"/>
              <w:bottom w:val="single" w:sz="4" w:space="0" w:color="000000"/>
              <w:right w:val="single" w:sz="4" w:space="0" w:color="000000"/>
            </w:tcBorders>
            <w:shd w:val="clear" w:color="auto" w:fill="FFFFFF" w:themeFill="background1"/>
            <w:vAlign w:val="center"/>
          </w:tcPr>
          <w:p w14:paraId="027F22D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2027</w:t>
            </w:r>
          </w:p>
        </w:tc>
        <w:tc>
          <w:tcPr>
            <w:tcW w:w="1090" w:type="dxa"/>
            <w:gridSpan w:val="4"/>
            <w:tcBorders>
              <w:top w:val="single" w:sz="18" w:space="0" w:color="000000"/>
              <w:left w:val="single" w:sz="4" w:space="0" w:color="000000"/>
              <w:bottom w:val="single" w:sz="4" w:space="0" w:color="000000"/>
              <w:right w:val="single" w:sz="18" w:space="0" w:color="000000"/>
            </w:tcBorders>
            <w:shd w:val="clear" w:color="auto" w:fill="FFFFFF" w:themeFill="background1"/>
            <w:vAlign w:val="center"/>
          </w:tcPr>
          <w:p w14:paraId="626823A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2028</w:t>
            </w:r>
          </w:p>
        </w:tc>
      </w:tr>
      <w:tr w:rsidR="004C3AEE" w:rsidRPr="004C3AEE" w14:paraId="3821DB77" w14:textId="77777777" w:rsidTr="006D4B09">
        <w:trPr>
          <w:trHeight w:val="234"/>
          <w:tblHeader/>
          <w:jc w:val="center"/>
        </w:trPr>
        <w:tc>
          <w:tcPr>
            <w:tcW w:w="5673" w:type="dxa"/>
            <w:gridSpan w:val="2"/>
            <w:vMerge/>
            <w:tcBorders>
              <w:top w:val="single" w:sz="18" w:space="0" w:color="000000"/>
              <w:left w:val="single" w:sz="18" w:space="0" w:color="000000"/>
              <w:right w:val="single" w:sz="4" w:space="0" w:color="000000"/>
            </w:tcBorders>
            <w:shd w:val="clear" w:color="auto" w:fill="FFFFFF" w:themeFill="background1"/>
            <w:vAlign w:val="center"/>
          </w:tcPr>
          <w:p w14:paraId="45A3E665" w14:textId="77777777" w:rsidR="00370C39" w:rsidRPr="004C3AEE" w:rsidRDefault="00370C39" w:rsidP="006D4B09">
            <w:pPr>
              <w:widowControl w:val="0"/>
              <w:pBdr>
                <w:top w:val="nil"/>
                <w:left w:val="nil"/>
                <w:bottom w:val="nil"/>
                <w:right w:val="nil"/>
                <w:between w:val="nil"/>
              </w:pBdr>
              <w:spacing w:line="240" w:lineRule="auto"/>
              <w:jc w:val="both"/>
              <w:rPr>
                <w:rFonts w:ascii="Times New Roman" w:hAnsi="Times New Roman" w:cs="Times New Roman"/>
                <w:b/>
                <w:color w:val="000000" w:themeColor="text1"/>
                <w:sz w:val="20"/>
                <w:szCs w:val="20"/>
              </w:rPr>
            </w:pPr>
          </w:p>
        </w:tc>
        <w:tc>
          <w:tcPr>
            <w:tcW w:w="286" w:type="dxa"/>
            <w:tcBorders>
              <w:top w:val="single" w:sz="4" w:space="0" w:color="000000"/>
              <w:left w:val="single"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3BCA8BF4"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Q1</w:t>
            </w:r>
          </w:p>
        </w:tc>
        <w:tc>
          <w:tcPr>
            <w:tcW w:w="285"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6467F29E"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Q2</w:t>
            </w:r>
          </w:p>
        </w:tc>
        <w:tc>
          <w:tcPr>
            <w:tcW w:w="286"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02D39595"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Q3</w:t>
            </w:r>
          </w:p>
        </w:tc>
        <w:tc>
          <w:tcPr>
            <w:tcW w:w="285" w:type="dxa"/>
            <w:tcBorders>
              <w:top w:val="single" w:sz="4" w:space="0" w:color="000000"/>
              <w:left w:val="dotted"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0A1E241D"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Q4</w:t>
            </w:r>
          </w:p>
        </w:tc>
        <w:tc>
          <w:tcPr>
            <w:tcW w:w="286" w:type="dxa"/>
            <w:tcBorders>
              <w:top w:val="single" w:sz="4" w:space="0" w:color="000000"/>
              <w:left w:val="single"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415C1BBE"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Q1</w:t>
            </w:r>
          </w:p>
        </w:tc>
        <w:tc>
          <w:tcPr>
            <w:tcW w:w="284"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05A12321"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Q2</w:t>
            </w:r>
          </w:p>
        </w:tc>
        <w:tc>
          <w:tcPr>
            <w:tcW w:w="285"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11CD6EC0"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Q3</w:t>
            </w:r>
          </w:p>
        </w:tc>
        <w:tc>
          <w:tcPr>
            <w:tcW w:w="284" w:type="dxa"/>
            <w:tcBorders>
              <w:top w:val="single" w:sz="4" w:space="0" w:color="000000"/>
              <w:left w:val="dotted"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111E735A"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Q4</w:t>
            </w:r>
          </w:p>
        </w:tc>
        <w:tc>
          <w:tcPr>
            <w:tcW w:w="285" w:type="dxa"/>
            <w:tcBorders>
              <w:top w:val="single" w:sz="4" w:space="0" w:color="000000"/>
              <w:left w:val="single"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583BEEA1"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Q1</w:t>
            </w:r>
          </w:p>
        </w:tc>
        <w:tc>
          <w:tcPr>
            <w:tcW w:w="284"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0E3E7367"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Q2</w:t>
            </w:r>
          </w:p>
        </w:tc>
        <w:tc>
          <w:tcPr>
            <w:tcW w:w="285"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0CDDF2E3"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Q3</w:t>
            </w:r>
          </w:p>
        </w:tc>
        <w:tc>
          <w:tcPr>
            <w:tcW w:w="284" w:type="dxa"/>
            <w:tcBorders>
              <w:top w:val="single" w:sz="4" w:space="0" w:color="000000"/>
              <w:left w:val="dotted"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39BBB858"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Q4</w:t>
            </w:r>
          </w:p>
        </w:tc>
        <w:tc>
          <w:tcPr>
            <w:tcW w:w="285" w:type="dxa"/>
            <w:tcBorders>
              <w:top w:val="single" w:sz="4" w:space="0" w:color="000000"/>
              <w:left w:val="single"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719BE58D"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Q1</w:t>
            </w:r>
          </w:p>
        </w:tc>
        <w:tc>
          <w:tcPr>
            <w:tcW w:w="284"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04C24D69"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Q2</w:t>
            </w:r>
          </w:p>
        </w:tc>
        <w:tc>
          <w:tcPr>
            <w:tcW w:w="285"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2D2059F0"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Q3</w:t>
            </w:r>
          </w:p>
        </w:tc>
        <w:tc>
          <w:tcPr>
            <w:tcW w:w="284" w:type="dxa"/>
            <w:tcBorders>
              <w:top w:val="single" w:sz="4" w:space="0" w:color="000000"/>
              <w:left w:val="dotted"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4D2706C8" w14:textId="77777777" w:rsidR="00370C39" w:rsidRPr="004C3AEE" w:rsidRDefault="00370C39"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Q4</w:t>
            </w:r>
          </w:p>
        </w:tc>
        <w:tc>
          <w:tcPr>
            <w:tcW w:w="323" w:type="dxa"/>
            <w:tcBorders>
              <w:top w:val="single" w:sz="4" w:space="0" w:color="000000"/>
              <w:left w:val="single" w:sz="4" w:space="0" w:color="000000"/>
              <w:bottom w:val="single" w:sz="4" w:space="0" w:color="000000"/>
              <w:right w:val="dotted" w:sz="4" w:space="0" w:color="000000"/>
            </w:tcBorders>
            <w:shd w:val="clear" w:color="auto" w:fill="FFFFFF" w:themeFill="background1"/>
            <w:vAlign w:val="center"/>
          </w:tcPr>
          <w:p w14:paraId="6D3C0224" w14:textId="77777777" w:rsidR="00370C39" w:rsidRPr="004C3AEE" w:rsidRDefault="00370C39" w:rsidP="006D4B09">
            <w:pPr>
              <w:widowControl w:val="0"/>
              <w:spacing w:line="240" w:lineRule="auto"/>
              <w:ind w:left="-73" w:right="-110"/>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Q1</w:t>
            </w:r>
          </w:p>
        </w:tc>
        <w:tc>
          <w:tcPr>
            <w:tcW w:w="284" w:type="dxa"/>
            <w:tcBorders>
              <w:top w:val="single" w:sz="4" w:space="0" w:color="000000"/>
              <w:left w:val="dotted" w:sz="4" w:space="0" w:color="000000"/>
              <w:bottom w:val="single" w:sz="4" w:space="0" w:color="000000"/>
              <w:right w:val="dotted" w:sz="4" w:space="0" w:color="000000"/>
            </w:tcBorders>
            <w:shd w:val="clear" w:color="auto" w:fill="FFFFFF" w:themeFill="background1"/>
            <w:vAlign w:val="center"/>
          </w:tcPr>
          <w:p w14:paraId="322B16F7" w14:textId="77777777" w:rsidR="00370C39" w:rsidRPr="004C3AEE" w:rsidRDefault="00370C39" w:rsidP="006D4B09">
            <w:pPr>
              <w:widowControl w:val="0"/>
              <w:spacing w:line="240" w:lineRule="auto"/>
              <w:ind w:left="-110" w:right="-106"/>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Q2</w:t>
            </w:r>
          </w:p>
        </w:tc>
        <w:tc>
          <w:tcPr>
            <w:tcW w:w="285" w:type="dxa"/>
            <w:tcBorders>
              <w:top w:val="single" w:sz="4" w:space="0" w:color="000000"/>
              <w:left w:val="dotted" w:sz="4" w:space="0" w:color="000000"/>
              <w:bottom w:val="single" w:sz="4" w:space="0" w:color="000000"/>
              <w:right w:val="dotted" w:sz="4" w:space="0" w:color="000000"/>
            </w:tcBorders>
            <w:shd w:val="clear" w:color="auto" w:fill="FFFFFF" w:themeFill="background1"/>
            <w:vAlign w:val="center"/>
          </w:tcPr>
          <w:p w14:paraId="3A1CCD2F" w14:textId="77777777" w:rsidR="00370C39" w:rsidRPr="004C3AEE" w:rsidRDefault="00370C39" w:rsidP="006D4B09">
            <w:pPr>
              <w:widowControl w:val="0"/>
              <w:spacing w:line="240" w:lineRule="auto"/>
              <w:ind w:left="-106" w:right="-107"/>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Q3</w:t>
            </w:r>
          </w:p>
        </w:tc>
        <w:tc>
          <w:tcPr>
            <w:tcW w:w="285" w:type="dxa"/>
            <w:tcBorders>
              <w:top w:val="single" w:sz="4" w:space="0" w:color="000000"/>
              <w:left w:val="dotted" w:sz="4" w:space="0" w:color="000000"/>
              <w:bottom w:val="single" w:sz="4" w:space="0" w:color="000000"/>
              <w:right w:val="single" w:sz="4" w:space="0" w:color="000000"/>
            </w:tcBorders>
            <w:shd w:val="clear" w:color="auto" w:fill="FFFFFF" w:themeFill="background1"/>
            <w:vAlign w:val="center"/>
          </w:tcPr>
          <w:p w14:paraId="7DF85A8A" w14:textId="77777777" w:rsidR="00370C39" w:rsidRPr="004C3AEE" w:rsidRDefault="00370C39" w:rsidP="006D4B09">
            <w:pPr>
              <w:widowControl w:val="0"/>
              <w:spacing w:line="240" w:lineRule="auto"/>
              <w:ind w:left="-113" w:right="-101"/>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Q4</w:t>
            </w:r>
          </w:p>
        </w:tc>
        <w:tc>
          <w:tcPr>
            <w:tcW w:w="285" w:type="dxa"/>
            <w:gridSpan w:val="2"/>
            <w:tcBorders>
              <w:top w:val="single" w:sz="4" w:space="0" w:color="000000"/>
              <w:left w:val="single" w:sz="4" w:space="0" w:color="000000"/>
              <w:bottom w:val="single" w:sz="4" w:space="0" w:color="000000"/>
              <w:right w:val="dotted" w:sz="4" w:space="0" w:color="000000"/>
            </w:tcBorders>
            <w:shd w:val="clear" w:color="auto" w:fill="FFFFFF" w:themeFill="background1"/>
            <w:vAlign w:val="center"/>
          </w:tcPr>
          <w:p w14:paraId="3BB65180" w14:textId="77777777" w:rsidR="00370C39" w:rsidRPr="004C3AEE" w:rsidRDefault="00370C39" w:rsidP="006D4B09">
            <w:pPr>
              <w:widowControl w:val="0"/>
              <w:spacing w:line="240" w:lineRule="auto"/>
              <w:ind w:left="-109" w:right="-104"/>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Q1</w:t>
            </w:r>
          </w:p>
        </w:tc>
        <w:tc>
          <w:tcPr>
            <w:tcW w:w="285" w:type="dxa"/>
            <w:tcBorders>
              <w:top w:val="single" w:sz="4" w:space="0" w:color="000000"/>
              <w:left w:val="dotted" w:sz="4" w:space="0" w:color="000000"/>
              <w:bottom w:val="single" w:sz="4" w:space="0" w:color="000000"/>
              <w:right w:val="dotted" w:sz="4" w:space="0" w:color="000000"/>
            </w:tcBorders>
            <w:shd w:val="clear" w:color="auto" w:fill="FFFFFF" w:themeFill="background1"/>
            <w:vAlign w:val="center"/>
          </w:tcPr>
          <w:p w14:paraId="5C616E98" w14:textId="77777777" w:rsidR="00370C39" w:rsidRPr="004C3AEE" w:rsidRDefault="00370C39" w:rsidP="006D4B09">
            <w:pPr>
              <w:widowControl w:val="0"/>
              <w:spacing w:line="240" w:lineRule="auto"/>
              <w:ind w:left="-116" w:right="-98"/>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Q2</w:t>
            </w:r>
          </w:p>
        </w:tc>
        <w:tc>
          <w:tcPr>
            <w:tcW w:w="285" w:type="dxa"/>
            <w:tcBorders>
              <w:top w:val="single" w:sz="4" w:space="0" w:color="000000"/>
              <w:left w:val="dotted" w:sz="4" w:space="0" w:color="000000"/>
              <w:bottom w:val="single" w:sz="4" w:space="0" w:color="000000"/>
              <w:right w:val="dotted" w:sz="4" w:space="0" w:color="000000"/>
            </w:tcBorders>
            <w:shd w:val="clear" w:color="auto" w:fill="FFFFFF" w:themeFill="background1"/>
            <w:vAlign w:val="center"/>
          </w:tcPr>
          <w:p w14:paraId="20DCA7EB" w14:textId="77777777" w:rsidR="00370C39" w:rsidRPr="004C3AEE" w:rsidRDefault="00370C39" w:rsidP="006D4B09">
            <w:pPr>
              <w:widowControl w:val="0"/>
              <w:spacing w:line="240" w:lineRule="auto"/>
              <w:ind w:left="-112" w:right="-101"/>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Q3</w:t>
            </w:r>
          </w:p>
        </w:tc>
        <w:tc>
          <w:tcPr>
            <w:tcW w:w="285" w:type="dxa"/>
            <w:tcBorders>
              <w:top w:val="single" w:sz="4" w:space="0" w:color="000000"/>
              <w:left w:val="dotted" w:sz="4" w:space="0" w:color="000000"/>
              <w:bottom w:val="single" w:sz="4" w:space="0" w:color="000000"/>
              <w:right w:val="single" w:sz="4" w:space="0" w:color="000000"/>
            </w:tcBorders>
            <w:shd w:val="clear" w:color="auto" w:fill="FFFFFF" w:themeFill="background1"/>
            <w:vAlign w:val="center"/>
          </w:tcPr>
          <w:p w14:paraId="4C22AF06" w14:textId="77777777" w:rsidR="00370C39" w:rsidRPr="004C3AEE" w:rsidRDefault="00370C39" w:rsidP="006D4B09">
            <w:pPr>
              <w:widowControl w:val="0"/>
              <w:spacing w:line="240" w:lineRule="auto"/>
              <w:ind w:left="-119" w:right="-95"/>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Q4</w:t>
            </w:r>
          </w:p>
        </w:tc>
        <w:tc>
          <w:tcPr>
            <w:tcW w:w="285" w:type="dxa"/>
            <w:gridSpan w:val="2"/>
            <w:tcBorders>
              <w:top w:val="single" w:sz="4" w:space="0" w:color="000000"/>
              <w:left w:val="single" w:sz="4" w:space="0" w:color="000000"/>
              <w:bottom w:val="single" w:sz="4" w:space="0" w:color="000000"/>
              <w:right w:val="dotted" w:sz="4" w:space="0" w:color="000000"/>
            </w:tcBorders>
            <w:shd w:val="clear" w:color="auto" w:fill="FFFFFF" w:themeFill="background1"/>
            <w:vAlign w:val="center"/>
          </w:tcPr>
          <w:p w14:paraId="69A14C0C" w14:textId="77777777" w:rsidR="00370C39" w:rsidRPr="004C3AEE" w:rsidRDefault="00370C39" w:rsidP="006D4B09">
            <w:pPr>
              <w:widowControl w:val="0"/>
              <w:spacing w:line="240" w:lineRule="auto"/>
              <w:ind w:left="-115" w:right="-98"/>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Q1</w:t>
            </w:r>
          </w:p>
        </w:tc>
        <w:tc>
          <w:tcPr>
            <w:tcW w:w="285" w:type="dxa"/>
            <w:tcBorders>
              <w:top w:val="single" w:sz="4" w:space="0" w:color="000000"/>
              <w:left w:val="dotted" w:sz="4" w:space="0" w:color="000000"/>
              <w:bottom w:val="single" w:sz="4" w:space="0" w:color="000000"/>
              <w:right w:val="dotted" w:sz="4" w:space="0" w:color="000000"/>
            </w:tcBorders>
            <w:shd w:val="clear" w:color="auto" w:fill="FFFFFF" w:themeFill="background1"/>
            <w:vAlign w:val="center"/>
          </w:tcPr>
          <w:p w14:paraId="6BEF6483" w14:textId="77777777" w:rsidR="00370C39" w:rsidRPr="004C3AEE" w:rsidRDefault="00370C39" w:rsidP="006D4B09">
            <w:pPr>
              <w:widowControl w:val="0"/>
              <w:spacing w:line="240" w:lineRule="auto"/>
              <w:ind w:left="-122" w:right="-92"/>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Q2</w:t>
            </w:r>
          </w:p>
        </w:tc>
        <w:tc>
          <w:tcPr>
            <w:tcW w:w="285" w:type="dxa"/>
            <w:tcBorders>
              <w:top w:val="single" w:sz="4" w:space="0" w:color="000000"/>
              <w:left w:val="dotted" w:sz="4" w:space="0" w:color="000000"/>
              <w:bottom w:val="single" w:sz="4" w:space="0" w:color="000000"/>
              <w:right w:val="dotted" w:sz="4" w:space="0" w:color="000000"/>
            </w:tcBorders>
            <w:shd w:val="clear" w:color="auto" w:fill="FFFFFF" w:themeFill="background1"/>
            <w:vAlign w:val="center"/>
          </w:tcPr>
          <w:p w14:paraId="59EFF4F7" w14:textId="77777777" w:rsidR="00370C39" w:rsidRPr="004C3AEE" w:rsidRDefault="00370C39" w:rsidP="006D4B09">
            <w:pPr>
              <w:widowControl w:val="0"/>
              <w:spacing w:line="240" w:lineRule="auto"/>
              <w:ind w:left="-118" w:right="-95"/>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Q3</w:t>
            </w:r>
          </w:p>
        </w:tc>
        <w:tc>
          <w:tcPr>
            <w:tcW w:w="270" w:type="dxa"/>
            <w:tcBorders>
              <w:top w:val="single" w:sz="4" w:space="0" w:color="000000"/>
              <w:left w:val="dotted" w:sz="4" w:space="0" w:color="000000"/>
              <w:bottom w:val="single" w:sz="4" w:space="0" w:color="000000"/>
              <w:right w:val="single" w:sz="18" w:space="0" w:color="000000"/>
            </w:tcBorders>
            <w:shd w:val="clear" w:color="auto" w:fill="FFFFFF" w:themeFill="background1"/>
            <w:vAlign w:val="center"/>
          </w:tcPr>
          <w:p w14:paraId="65959FD7" w14:textId="77777777" w:rsidR="00370C39" w:rsidRPr="004C3AEE" w:rsidRDefault="00370C39" w:rsidP="006D4B09">
            <w:pPr>
              <w:widowControl w:val="0"/>
              <w:spacing w:line="240" w:lineRule="auto"/>
              <w:ind w:left="-125" w:right="-109"/>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Q4</w:t>
            </w:r>
          </w:p>
        </w:tc>
      </w:tr>
      <w:tr w:rsidR="004C3AEE" w:rsidRPr="004C3AEE" w14:paraId="6E50A964" w14:textId="77777777" w:rsidTr="00370C39">
        <w:trPr>
          <w:trHeight w:val="553"/>
          <w:jc w:val="center"/>
        </w:trPr>
        <w:tc>
          <w:tcPr>
            <w:tcW w:w="1085" w:type="dxa"/>
            <w:vMerge w:val="restart"/>
            <w:tcBorders>
              <w:top w:val="single" w:sz="6"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05ED2E57" w14:textId="77777777" w:rsidR="00370C39" w:rsidRPr="004C3AEE" w:rsidRDefault="00370C39" w:rsidP="00370C39">
            <w:pPr>
              <w:spacing w:before="60" w:after="60"/>
              <w:jc w:val="both"/>
              <w:rPr>
                <w:rFonts w:ascii="Times New Roman" w:eastAsia="Calibri" w:hAnsi="Times New Roman" w:cs="Times New Roman"/>
                <w:b/>
                <w:color w:val="000000" w:themeColor="text1"/>
                <w:sz w:val="20"/>
                <w:szCs w:val="20"/>
              </w:rPr>
            </w:pPr>
            <w:r w:rsidRPr="004C3AEE">
              <w:rPr>
                <w:rFonts w:ascii="Times New Roman" w:eastAsia="Calibri" w:hAnsi="Times New Roman" w:cs="Times New Roman"/>
                <w:b/>
                <w:color w:val="000000" w:themeColor="text1"/>
                <w:sz w:val="20"/>
                <w:szCs w:val="20"/>
              </w:rPr>
              <w:t>Hoạt động 1</w:t>
            </w:r>
          </w:p>
          <w:p w14:paraId="7717655E" w14:textId="77777777" w:rsidR="00370C39" w:rsidRPr="004C3AEE" w:rsidRDefault="00370C39" w:rsidP="00370C39">
            <w:pPr>
              <w:widowControl w:val="0"/>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Nâng cao năng lực cho đội ngũ giảng viên ĐHQG-HCM</w:t>
            </w:r>
          </w:p>
        </w:tc>
        <w:tc>
          <w:tcPr>
            <w:tcW w:w="4588" w:type="dxa"/>
            <w:tcBorders>
              <w:top w:val="single" w:sz="6"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5798B5F7"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1-1. Cung cấp chương trình  trình độ tiến sĩ cho đội ngũ giảng viên</w:t>
            </w:r>
          </w:p>
        </w:tc>
        <w:tc>
          <w:tcPr>
            <w:tcW w:w="286" w:type="dxa"/>
            <w:tcBorders>
              <w:top w:val="single" w:sz="6"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889B773"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64F6DC6" w14:textId="77777777" w:rsidR="00370C39" w:rsidRPr="004C3AEE" w:rsidRDefault="00370C39" w:rsidP="006D4B09">
            <w:pPr>
              <w:jc w:val="center"/>
              <w:rPr>
                <w:rFonts w:ascii="Times New Roman" w:hAnsi="Times New Roman" w:cs="Times New Roman"/>
                <w:color w:val="000000" w:themeColor="text1"/>
              </w:rPr>
            </w:pPr>
          </w:p>
        </w:tc>
        <w:tc>
          <w:tcPr>
            <w:tcW w:w="28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0332B35"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60D67D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6"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B55B04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15828F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E29A81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F21371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84B5FEC"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EABB02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B91DD0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5DA127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A042C4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D23D56C"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2BF4F1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704A5B2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6F96F42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0D215D0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53FB905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74DC500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42F7569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25C1B94C"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13EE554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394B49C2"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185968B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391270F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1384C10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single" w:sz="4" w:space="0" w:color="000000"/>
              <w:left w:val="dotted" w:sz="4" w:space="0" w:color="000000"/>
              <w:bottom w:val="dotted" w:sz="4" w:space="0" w:color="000000"/>
              <w:right w:val="single" w:sz="18" w:space="0" w:color="000000"/>
            </w:tcBorders>
            <w:shd w:val="clear" w:color="auto" w:fill="FFFFFF" w:themeFill="background1"/>
            <w:vAlign w:val="center"/>
          </w:tcPr>
          <w:p w14:paraId="66EEB2D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649D5FD0" w14:textId="77777777" w:rsidTr="00370C39">
        <w:trPr>
          <w:trHeight w:val="553"/>
          <w:jc w:val="center"/>
        </w:trPr>
        <w:tc>
          <w:tcPr>
            <w:tcW w:w="1085" w:type="dxa"/>
            <w:vMerge/>
            <w:tcBorders>
              <w:top w:val="single" w:sz="6"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277F4AC1"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59639778"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1-2. Chương trình nghiên cứu sau tiến sĩ cho các giảng viên có trình độ tiến sĩ của ĐHAG, ĐHQG-HCM</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CB6A9C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69B8F8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8DD36C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98A83B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1EC228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AF66CF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ABF0F3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EB8198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7B9559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C158F7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22DD3F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7329C81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4ED923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90E1D12"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D7E090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72CB14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7898B31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51ABD0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3DD2FA1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61D0BC1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1FCD7F2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2992B94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CD9C92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4A06D58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033984E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50ACD0A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0CEB4F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dotted" w:sz="4" w:space="0" w:color="000000"/>
              <w:right w:val="single" w:sz="18" w:space="0" w:color="000000"/>
            </w:tcBorders>
            <w:shd w:val="clear" w:color="auto" w:fill="FFFFFF" w:themeFill="background1"/>
            <w:vAlign w:val="center"/>
          </w:tcPr>
          <w:p w14:paraId="6500A3E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4121AAE1" w14:textId="77777777" w:rsidTr="00370C39">
        <w:trPr>
          <w:trHeight w:val="553"/>
          <w:jc w:val="center"/>
        </w:trPr>
        <w:tc>
          <w:tcPr>
            <w:tcW w:w="1085" w:type="dxa"/>
            <w:vMerge/>
            <w:tcBorders>
              <w:top w:val="single" w:sz="6"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0471888E"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129068D6"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1-3. Chương trình đào tạo ngắn hạn nhằm tăng cường năng lực nghiên cứu cho đội ngũ giảng viên ĐHAG, ĐHQG-HCM</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9128487"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672FE04" w14:textId="77777777" w:rsidR="00370C39" w:rsidRPr="004C3AEE" w:rsidRDefault="00370C39" w:rsidP="006D4B09">
            <w:pPr>
              <w:jc w:val="center"/>
              <w:rPr>
                <w:rFonts w:ascii="Times New Roman" w:hAnsi="Times New Roman" w:cs="Times New Roman"/>
                <w:color w:val="000000" w:themeColor="text1"/>
              </w:rPr>
            </w:pPr>
          </w:p>
        </w:tc>
        <w:tc>
          <w:tcPr>
            <w:tcW w:w="28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487CA8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4871662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1698A9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8F780B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A1140C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2EFAFE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03CB41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3D5E1E0"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F470A1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35B0BA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6DA730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57B0B2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C68124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F91838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323" w:type="dxa"/>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6C6FE78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C11E7D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5F79C6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3739482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2B920DDC"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D2A76E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01206EC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5446D9F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3D2443A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3345279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F0C298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dotted" w:sz="4" w:space="0" w:color="000000"/>
              <w:right w:val="single" w:sz="18" w:space="0" w:color="000000"/>
            </w:tcBorders>
            <w:shd w:val="clear" w:color="auto" w:fill="FFFFFF" w:themeFill="background1"/>
            <w:vAlign w:val="center"/>
          </w:tcPr>
          <w:p w14:paraId="10A265A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3BB26D08" w14:textId="77777777" w:rsidTr="00370C39">
        <w:trPr>
          <w:trHeight w:val="553"/>
          <w:jc w:val="center"/>
        </w:trPr>
        <w:tc>
          <w:tcPr>
            <w:tcW w:w="1085" w:type="dxa"/>
            <w:vMerge/>
            <w:tcBorders>
              <w:top w:val="single" w:sz="6"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43A547F7"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36C69A7C"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1-4. Thành lập hệ thống đồng nghiên cứu Hàn Quốc - Việt Nam</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C21530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57AEE1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80BB06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737B626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F7A83A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A1951B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861C91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1A6BE33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7F7FAB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F58FFA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453F7E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45AB4D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6D82DA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E5BB362"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EFDA96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45845A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4975203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2D60A95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04CD7D3"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4F00B17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68A4E6C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936B4F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62C8480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38813E5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51426A9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C00503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33131A2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dotted" w:sz="4" w:space="0" w:color="000000"/>
              <w:right w:val="single" w:sz="18" w:space="0" w:color="000000"/>
            </w:tcBorders>
            <w:shd w:val="clear" w:color="auto" w:fill="FFFFFF" w:themeFill="background1"/>
            <w:vAlign w:val="center"/>
          </w:tcPr>
          <w:p w14:paraId="7EDE92C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09B54913" w14:textId="77777777" w:rsidTr="00370C39">
        <w:trPr>
          <w:trHeight w:val="553"/>
          <w:jc w:val="center"/>
        </w:trPr>
        <w:tc>
          <w:tcPr>
            <w:tcW w:w="1085" w:type="dxa"/>
            <w:vMerge/>
            <w:tcBorders>
              <w:top w:val="single" w:sz="6"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470DAC57"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single" w:sz="4" w:space="0" w:color="000000"/>
              <w:right w:val="single" w:sz="4" w:space="0" w:color="000000"/>
            </w:tcBorders>
            <w:tcMar>
              <w:top w:w="11" w:type="dxa"/>
              <w:left w:w="11" w:type="dxa"/>
              <w:bottom w:w="11" w:type="dxa"/>
              <w:right w:w="11" w:type="dxa"/>
            </w:tcMar>
            <w:vAlign w:val="center"/>
          </w:tcPr>
          <w:p w14:paraId="729956AD"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1-5. Tổ chức hội nghị khoa học chung thông qua hệ thống hợp tác nghiên cứu trong nội bộ thành viên ĐHQG-HCM</w:t>
            </w: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F9F193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597424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66D5610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22F8F45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43C32F9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32054FE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0D6420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06AFF7D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27C398C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5C98B9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6FFD3CF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61193F3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209A757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6098822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55C6406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31A088C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323" w:type="dxa"/>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76AC155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42BB2BF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219213F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7C14F33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4AC4B62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778C5F7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5F3730A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635210AB"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5E564B1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2F8B521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0ED97163"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70" w:type="dxa"/>
            <w:tcBorders>
              <w:top w:val="dotted" w:sz="4" w:space="0" w:color="000000"/>
              <w:left w:val="dotted" w:sz="4" w:space="0" w:color="000000"/>
              <w:bottom w:val="single" w:sz="4" w:space="0" w:color="000000"/>
              <w:right w:val="single" w:sz="18" w:space="0" w:color="000000"/>
            </w:tcBorders>
            <w:shd w:val="clear" w:color="auto" w:fill="FFFFFF" w:themeFill="background1"/>
            <w:vAlign w:val="center"/>
          </w:tcPr>
          <w:p w14:paraId="46DF907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r>
      <w:tr w:rsidR="004C3AEE" w:rsidRPr="004C3AEE" w14:paraId="0F91F04D" w14:textId="77777777" w:rsidTr="00370C39">
        <w:trPr>
          <w:trHeight w:val="553"/>
          <w:jc w:val="center"/>
        </w:trPr>
        <w:tc>
          <w:tcPr>
            <w:tcW w:w="1085" w:type="dxa"/>
            <w:vMerge w:val="restart"/>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0AC10159" w14:textId="77777777" w:rsidR="00370C39" w:rsidRPr="004C3AEE" w:rsidRDefault="00370C39" w:rsidP="006D4B09">
            <w:pPr>
              <w:spacing w:before="60" w:after="60"/>
              <w:rPr>
                <w:rFonts w:ascii="Times New Roman" w:eastAsia="Calibri" w:hAnsi="Times New Roman" w:cs="Times New Roman"/>
                <w:b/>
                <w:color w:val="000000" w:themeColor="text1"/>
                <w:sz w:val="20"/>
                <w:szCs w:val="20"/>
              </w:rPr>
            </w:pPr>
            <w:r w:rsidRPr="004C3AEE">
              <w:rPr>
                <w:rFonts w:ascii="Times New Roman" w:eastAsia="Calibri" w:hAnsi="Times New Roman" w:cs="Times New Roman"/>
                <w:b/>
                <w:color w:val="000000" w:themeColor="text1"/>
                <w:sz w:val="20"/>
                <w:szCs w:val="20"/>
              </w:rPr>
              <w:t>Hoạt động 2</w:t>
            </w:r>
          </w:p>
          <w:p w14:paraId="295D6396" w14:textId="77777777" w:rsidR="00370C39" w:rsidRPr="004C3AEE" w:rsidRDefault="00370C39" w:rsidP="006D4B09">
            <w:pPr>
              <w:widowControl w:val="0"/>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Nâng cao chất lượng chương trình đào tạo</w:t>
            </w:r>
          </w:p>
        </w:tc>
        <w:tc>
          <w:tcPr>
            <w:tcW w:w="4588" w:type="dxa"/>
            <w:tcBorders>
              <w:top w:val="single"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7EC24A6E"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2-1. Cải tiến chương trình đào tạo theo chuyên ngành</w:t>
            </w:r>
          </w:p>
        </w:tc>
        <w:tc>
          <w:tcPr>
            <w:tcW w:w="286"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EAE4F1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01D7D1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65419A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3689D5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6"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F68147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6E6CDD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F74519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1C6A80B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CD9DB0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CB48BD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5665B7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42D0280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69C135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C9EF46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91300A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90D4D4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6E5B711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450F663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7AD014A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1BB4527C"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6FCD2B6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2D06C56B"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77D059E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0F170B4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02187A8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0021A82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263C6D23"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70" w:type="dxa"/>
            <w:tcBorders>
              <w:top w:val="single" w:sz="4" w:space="0" w:color="000000"/>
              <w:left w:val="dotted" w:sz="4" w:space="0" w:color="000000"/>
              <w:bottom w:val="dotted" w:sz="4" w:space="0" w:color="000000"/>
              <w:right w:val="single" w:sz="18" w:space="0" w:color="000000"/>
            </w:tcBorders>
            <w:shd w:val="clear" w:color="auto" w:fill="FFFFFF" w:themeFill="background1"/>
            <w:vAlign w:val="center"/>
          </w:tcPr>
          <w:p w14:paraId="77338C1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18D7A8EC" w14:textId="77777777" w:rsidTr="00370C39">
        <w:trPr>
          <w:trHeight w:val="553"/>
          <w:jc w:val="center"/>
        </w:trPr>
        <w:tc>
          <w:tcPr>
            <w:tcW w:w="1085" w:type="dxa"/>
            <w:vMerge/>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6CBC7863"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15635392"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2-2. Hỗ trợ mở ngành đại học/sau đại học mới</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E89C73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6ABF47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DCDC27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49A9E4C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5BBBF0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E9C439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BDAB03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7FA7AB3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E611AE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E51DE5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5CC9CC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5A870D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9FCBD9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00153F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E001BD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53864B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6F7C8C0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814062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533D4037" w14:textId="77777777" w:rsidR="00370C39" w:rsidRPr="004C3AEE" w:rsidRDefault="00370C39" w:rsidP="006D4B09">
            <w:pP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6FD55857" w14:textId="77777777" w:rsidR="00370C39" w:rsidRPr="004C3AEE" w:rsidRDefault="00370C39" w:rsidP="006D4B09">
            <w:pPr>
              <w:jc w:val="center"/>
              <w:rPr>
                <w:rFonts w:ascii="Times New Roman" w:hAnsi="Times New Roman" w:cs="Times New Roman"/>
                <w:color w:val="000000" w:themeColor="text1"/>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66AB040E" w14:textId="77777777" w:rsidR="00370C39" w:rsidRPr="004C3AEE" w:rsidRDefault="00370C39" w:rsidP="006D4B09">
            <w:pP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49C77011"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032313FF"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73C2CC9D" w14:textId="77777777" w:rsidR="00370C39" w:rsidRPr="004C3AEE" w:rsidRDefault="00370C39" w:rsidP="006D4B09">
            <w:pPr>
              <w:jc w:val="center"/>
              <w:rPr>
                <w:rFonts w:ascii="Times New Roman" w:hAnsi="Times New Roman" w:cs="Times New Roman"/>
                <w:color w:val="000000" w:themeColor="text1"/>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13309EF9"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4B4F6B48"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40D3852B" w14:textId="77777777" w:rsidR="00370C39" w:rsidRPr="004C3AEE" w:rsidRDefault="00370C39" w:rsidP="006D4B09">
            <w:pPr>
              <w:jc w:val="center"/>
              <w:rPr>
                <w:rFonts w:ascii="Times New Roman" w:hAnsi="Times New Roman" w:cs="Times New Roman"/>
                <w:color w:val="000000" w:themeColor="text1"/>
              </w:rPr>
            </w:pPr>
          </w:p>
        </w:tc>
        <w:tc>
          <w:tcPr>
            <w:tcW w:w="270" w:type="dxa"/>
            <w:tcBorders>
              <w:top w:val="dotted" w:sz="4" w:space="0" w:color="000000"/>
              <w:left w:val="dotted" w:sz="4" w:space="0" w:color="000000"/>
              <w:bottom w:val="dotted" w:sz="4" w:space="0" w:color="000000"/>
              <w:right w:val="single" w:sz="18" w:space="0" w:color="000000"/>
            </w:tcBorders>
            <w:shd w:val="clear" w:color="auto" w:fill="FFFFFF" w:themeFill="background1"/>
            <w:vAlign w:val="center"/>
          </w:tcPr>
          <w:p w14:paraId="0DA89E9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3FADE00F" w14:textId="77777777" w:rsidTr="00370C39">
        <w:trPr>
          <w:trHeight w:val="553"/>
          <w:jc w:val="center"/>
        </w:trPr>
        <w:tc>
          <w:tcPr>
            <w:tcW w:w="1085" w:type="dxa"/>
            <w:vMerge/>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24781876"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2E4F3F95"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2-3. Thành lập cơ sở vật chất và thiết bị để tăng cường Năng lực Nghiên cứu Nông nghiệp Công nghệ cao</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147135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EBEC7A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7FD341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7C456E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247DCF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9F5279B"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CFD3569"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8F6B749"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BE269EC"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8066CFC"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98FC8C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C15595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A117EE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C3D458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5A0D99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6C8E46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53F010A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3BBA9A9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00C9BC92"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x</w:t>
            </w: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5653F07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6D3D3E1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61836EB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0A3A45A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788F113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2393C33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6B41DC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6E6E8C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dotted" w:sz="4" w:space="0" w:color="000000"/>
              <w:right w:val="single" w:sz="18" w:space="0" w:color="000000"/>
            </w:tcBorders>
            <w:shd w:val="clear" w:color="auto" w:fill="FFFFFF" w:themeFill="background1"/>
            <w:vAlign w:val="center"/>
          </w:tcPr>
          <w:p w14:paraId="137D0EC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61896785" w14:textId="77777777" w:rsidTr="001F1BB5">
        <w:trPr>
          <w:trHeight w:val="553"/>
          <w:jc w:val="center"/>
        </w:trPr>
        <w:tc>
          <w:tcPr>
            <w:tcW w:w="1085" w:type="dxa"/>
            <w:vMerge/>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0C797685"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single" w:sz="4" w:space="0" w:color="000000"/>
              <w:right w:val="single" w:sz="4" w:space="0" w:color="000000"/>
            </w:tcBorders>
            <w:tcMar>
              <w:top w:w="11" w:type="dxa"/>
              <w:left w:w="11" w:type="dxa"/>
              <w:bottom w:w="11" w:type="dxa"/>
              <w:right w:w="11" w:type="dxa"/>
            </w:tcMar>
            <w:vAlign w:val="center"/>
          </w:tcPr>
          <w:p w14:paraId="2AC48257"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2-4. Chương trình trao đổi dành cho sinh viên đại học</w:t>
            </w: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4FC91C0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144D28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84DF97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6267EB1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47B3FA93"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5EA0ABF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54F24FB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6EE9EF2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F88C82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5D72FB9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F2AF35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4DC6843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53CACE2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2653936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6F4A72B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1620AFD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7F06128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2701E64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0EEC7A8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2125582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30B2774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4995B1D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0ED5161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1FBC7F8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1D74AFA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2083D5E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7CB14A1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single" w:sz="4" w:space="0" w:color="000000"/>
              <w:right w:val="single" w:sz="18" w:space="0" w:color="000000"/>
            </w:tcBorders>
            <w:shd w:val="clear" w:color="auto" w:fill="FFFFFF" w:themeFill="background1"/>
            <w:vAlign w:val="center"/>
          </w:tcPr>
          <w:p w14:paraId="3874526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07DB2634" w14:textId="77777777" w:rsidTr="00370C39">
        <w:trPr>
          <w:trHeight w:val="553"/>
          <w:jc w:val="center"/>
        </w:trPr>
        <w:tc>
          <w:tcPr>
            <w:tcW w:w="1085" w:type="dxa"/>
            <w:vMerge w:val="restart"/>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6F554510" w14:textId="77777777" w:rsidR="00370C39" w:rsidRPr="004C3AEE" w:rsidRDefault="00370C39" w:rsidP="006D4B09">
            <w:pPr>
              <w:widowControl w:val="0"/>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b/>
                <w:color w:val="000000" w:themeColor="text1"/>
                <w:sz w:val="20"/>
                <w:szCs w:val="20"/>
              </w:rPr>
              <w:t>Hoạt động 3</w:t>
            </w:r>
            <w:r w:rsidRPr="004C3AEE">
              <w:rPr>
                <w:rFonts w:ascii="Times New Roman" w:eastAsia="Calibri" w:hAnsi="Times New Roman" w:cs="Times New Roman"/>
                <w:color w:val="000000" w:themeColor="text1"/>
                <w:sz w:val="20"/>
                <w:szCs w:val="20"/>
              </w:rPr>
              <w:t xml:space="preserve"> Nâng cao năng lực hành chính</w:t>
            </w:r>
          </w:p>
        </w:tc>
        <w:tc>
          <w:tcPr>
            <w:tcW w:w="4588" w:type="dxa"/>
            <w:tcBorders>
              <w:top w:val="single"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3547584C"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 xml:space="preserve">3-1. Tư vấn Năng lực hành chính và tái tổ chức </w:t>
            </w:r>
          </w:p>
        </w:tc>
        <w:tc>
          <w:tcPr>
            <w:tcW w:w="286"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D131B3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1083BB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3E7A57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8C277E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6"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77DC37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EBF6B3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080FA6B"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F13A1C0"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F313C83"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EEB276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E54AFDB"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1EB3901"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7F6AA09"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CE610D5"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12094F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A00B76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323" w:type="dxa"/>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7888D02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33A6F51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2715236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70FB50F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745F442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05C5FC8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1774E29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7A24984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68F2160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2A442D1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148197D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single" w:sz="4" w:space="0" w:color="000000"/>
              <w:left w:val="dotted" w:sz="4" w:space="0" w:color="000000"/>
              <w:bottom w:val="dotted" w:sz="4" w:space="0" w:color="000000"/>
              <w:right w:val="single" w:sz="18" w:space="0" w:color="000000"/>
            </w:tcBorders>
            <w:shd w:val="clear" w:color="auto" w:fill="FFFFFF" w:themeFill="background1"/>
            <w:vAlign w:val="center"/>
          </w:tcPr>
          <w:p w14:paraId="4AAA71C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34DCD1F3" w14:textId="77777777" w:rsidTr="001F1BB5">
        <w:trPr>
          <w:trHeight w:val="553"/>
          <w:jc w:val="center"/>
        </w:trPr>
        <w:tc>
          <w:tcPr>
            <w:tcW w:w="1085" w:type="dxa"/>
            <w:vMerge/>
            <w:tcBorders>
              <w:top w:val="single" w:sz="4" w:space="0" w:color="000000"/>
              <w:left w:val="single" w:sz="18" w:space="0" w:color="000000"/>
              <w:bottom w:val="single" w:sz="4" w:space="0" w:color="auto"/>
              <w:right w:val="single" w:sz="4" w:space="0" w:color="000000"/>
            </w:tcBorders>
            <w:shd w:val="clear" w:color="auto" w:fill="auto"/>
            <w:tcMar>
              <w:top w:w="11" w:type="dxa"/>
              <w:left w:w="11" w:type="dxa"/>
              <w:bottom w:w="11" w:type="dxa"/>
              <w:right w:w="11" w:type="dxa"/>
            </w:tcMar>
            <w:vAlign w:val="center"/>
          </w:tcPr>
          <w:p w14:paraId="7D553CA1"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single" w:sz="4" w:space="0" w:color="auto"/>
              <w:right w:val="single" w:sz="4" w:space="0" w:color="000000"/>
            </w:tcBorders>
            <w:tcMar>
              <w:top w:w="11" w:type="dxa"/>
              <w:left w:w="11" w:type="dxa"/>
              <w:bottom w:w="11" w:type="dxa"/>
              <w:right w:w="11" w:type="dxa"/>
            </w:tcMar>
            <w:vAlign w:val="center"/>
          </w:tcPr>
          <w:p w14:paraId="4A03DEFA"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3-2. Thực hiện đào tạo để tăng cường kỹ năng lãnh đạo Khoa</w:t>
            </w:r>
          </w:p>
        </w:tc>
        <w:tc>
          <w:tcPr>
            <w:tcW w:w="286" w:type="dxa"/>
            <w:tcBorders>
              <w:top w:val="dotted" w:sz="4" w:space="0" w:color="000000"/>
              <w:left w:val="single"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118E0BA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11615ED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5F80CDF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single" w:sz="4" w:space="0" w:color="000000"/>
            </w:tcBorders>
            <w:shd w:val="clear" w:color="auto" w:fill="FFFFFF" w:themeFill="background1"/>
            <w:tcMar>
              <w:top w:w="11" w:type="dxa"/>
              <w:left w:w="0" w:type="dxa"/>
              <w:bottom w:w="11" w:type="dxa"/>
              <w:right w:w="0" w:type="dxa"/>
            </w:tcMar>
            <w:vAlign w:val="center"/>
          </w:tcPr>
          <w:p w14:paraId="6B69CDA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55043CF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1EA4995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2B9B79D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auto"/>
              <w:right w:val="single" w:sz="4" w:space="0" w:color="000000"/>
            </w:tcBorders>
            <w:shd w:val="clear" w:color="auto" w:fill="FFFFFF" w:themeFill="background1"/>
            <w:tcMar>
              <w:top w:w="11" w:type="dxa"/>
              <w:left w:w="0" w:type="dxa"/>
              <w:bottom w:w="11" w:type="dxa"/>
              <w:right w:w="0" w:type="dxa"/>
            </w:tcMar>
            <w:vAlign w:val="center"/>
          </w:tcPr>
          <w:p w14:paraId="069F1CA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211A244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02EF99A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3CE77DC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auto"/>
              <w:right w:val="single" w:sz="4" w:space="0" w:color="000000"/>
            </w:tcBorders>
            <w:shd w:val="clear" w:color="auto" w:fill="FFFFFF" w:themeFill="background1"/>
            <w:tcMar>
              <w:top w:w="11" w:type="dxa"/>
              <w:left w:w="0" w:type="dxa"/>
              <w:bottom w:w="11" w:type="dxa"/>
              <w:right w:w="0" w:type="dxa"/>
            </w:tcMar>
            <w:vAlign w:val="center"/>
          </w:tcPr>
          <w:p w14:paraId="17D125C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4DA2C55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78788A97"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4369BEB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auto"/>
              <w:right w:val="single" w:sz="4" w:space="0" w:color="000000"/>
            </w:tcBorders>
            <w:shd w:val="clear" w:color="auto" w:fill="FFFFFF" w:themeFill="background1"/>
            <w:tcMar>
              <w:top w:w="11" w:type="dxa"/>
              <w:left w:w="0" w:type="dxa"/>
              <w:bottom w:w="11" w:type="dxa"/>
              <w:right w:w="0" w:type="dxa"/>
            </w:tcMar>
            <w:vAlign w:val="center"/>
          </w:tcPr>
          <w:p w14:paraId="4AC62FB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323" w:type="dxa"/>
            <w:tcBorders>
              <w:top w:val="dotted" w:sz="4" w:space="0" w:color="000000"/>
              <w:left w:val="single" w:sz="4" w:space="0" w:color="000000"/>
              <w:bottom w:val="single" w:sz="4" w:space="0" w:color="auto"/>
              <w:right w:val="dotted" w:sz="4" w:space="0" w:color="000000"/>
            </w:tcBorders>
            <w:shd w:val="clear" w:color="auto" w:fill="FFFFFF" w:themeFill="background1"/>
            <w:vAlign w:val="center"/>
          </w:tcPr>
          <w:p w14:paraId="3020A8D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single" w:sz="4" w:space="0" w:color="auto"/>
              <w:right w:val="dotted" w:sz="4" w:space="0" w:color="000000"/>
            </w:tcBorders>
            <w:shd w:val="clear" w:color="auto" w:fill="FFFFFF" w:themeFill="background1"/>
            <w:vAlign w:val="center"/>
          </w:tcPr>
          <w:p w14:paraId="6FFB010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vAlign w:val="center"/>
          </w:tcPr>
          <w:p w14:paraId="0B631BC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single" w:sz="4" w:space="0" w:color="000000"/>
            </w:tcBorders>
            <w:shd w:val="clear" w:color="auto" w:fill="FFFFFF" w:themeFill="background1"/>
            <w:vAlign w:val="center"/>
          </w:tcPr>
          <w:p w14:paraId="742C3CD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single" w:sz="4" w:space="0" w:color="auto"/>
              <w:right w:val="dotted" w:sz="4" w:space="0" w:color="000000"/>
            </w:tcBorders>
            <w:shd w:val="clear" w:color="auto" w:fill="FFFFFF" w:themeFill="background1"/>
            <w:vAlign w:val="center"/>
          </w:tcPr>
          <w:p w14:paraId="6026BE6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vAlign w:val="center"/>
          </w:tcPr>
          <w:p w14:paraId="4963352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vAlign w:val="center"/>
          </w:tcPr>
          <w:p w14:paraId="7DFC15A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single" w:sz="4" w:space="0" w:color="000000"/>
            </w:tcBorders>
            <w:shd w:val="clear" w:color="auto" w:fill="FFFFFF" w:themeFill="background1"/>
            <w:vAlign w:val="center"/>
          </w:tcPr>
          <w:p w14:paraId="4AD78FB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single" w:sz="4" w:space="0" w:color="auto"/>
              <w:right w:val="dotted" w:sz="4" w:space="0" w:color="000000"/>
            </w:tcBorders>
            <w:shd w:val="clear" w:color="auto" w:fill="FFFFFF" w:themeFill="background1"/>
            <w:vAlign w:val="center"/>
          </w:tcPr>
          <w:p w14:paraId="4AB2516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vAlign w:val="center"/>
          </w:tcPr>
          <w:p w14:paraId="35E9AD0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auto"/>
              <w:right w:val="dotted" w:sz="4" w:space="0" w:color="000000"/>
            </w:tcBorders>
            <w:shd w:val="clear" w:color="auto" w:fill="FFFFFF" w:themeFill="background1"/>
            <w:vAlign w:val="center"/>
          </w:tcPr>
          <w:p w14:paraId="60A0438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single" w:sz="4" w:space="0" w:color="auto"/>
              <w:right w:val="single" w:sz="18" w:space="0" w:color="000000"/>
            </w:tcBorders>
            <w:shd w:val="clear" w:color="auto" w:fill="FFFFFF" w:themeFill="background1"/>
            <w:vAlign w:val="center"/>
          </w:tcPr>
          <w:p w14:paraId="7F4C802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6F945D6A" w14:textId="77777777" w:rsidTr="001F1BB5">
        <w:trPr>
          <w:trHeight w:val="553"/>
          <w:jc w:val="center"/>
        </w:trPr>
        <w:tc>
          <w:tcPr>
            <w:tcW w:w="1085" w:type="dxa"/>
            <w:vMerge/>
            <w:tcBorders>
              <w:top w:val="single" w:sz="4" w:space="0" w:color="auto"/>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166F2E46"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single" w:sz="4" w:space="0" w:color="auto"/>
              <w:left w:val="single" w:sz="4" w:space="0" w:color="000000"/>
              <w:bottom w:val="dotted" w:sz="4" w:space="0" w:color="000000"/>
              <w:right w:val="single" w:sz="4" w:space="0" w:color="000000"/>
            </w:tcBorders>
            <w:tcMar>
              <w:top w:w="11" w:type="dxa"/>
              <w:left w:w="11" w:type="dxa"/>
              <w:bottom w:w="11" w:type="dxa"/>
              <w:right w:w="11" w:type="dxa"/>
            </w:tcMar>
            <w:vAlign w:val="center"/>
          </w:tcPr>
          <w:p w14:paraId="424EE27C"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3-3. Thực hiện đào tạo cho nhân viên hành chính</w:t>
            </w:r>
          </w:p>
        </w:tc>
        <w:tc>
          <w:tcPr>
            <w:tcW w:w="286" w:type="dxa"/>
            <w:tcBorders>
              <w:top w:val="single" w:sz="4" w:space="0" w:color="auto"/>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7538B9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B1EB97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4BE822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B94875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single" w:sz="4" w:space="0" w:color="auto"/>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C18AE4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9E3CBC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30DDBF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auto"/>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75BCC64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60EB3E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D18B4B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7D94D0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auto"/>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66D1E7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336D76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9F192C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397F33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auto"/>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475B786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323" w:type="dxa"/>
            <w:tcBorders>
              <w:top w:val="single" w:sz="4" w:space="0" w:color="auto"/>
              <w:left w:val="single" w:sz="4" w:space="0" w:color="000000"/>
              <w:bottom w:val="dotted" w:sz="4" w:space="0" w:color="000000"/>
              <w:right w:val="dotted" w:sz="4" w:space="0" w:color="000000"/>
            </w:tcBorders>
            <w:shd w:val="clear" w:color="auto" w:fill="FFFFFF" w:themeFill="background1"/>
            <w:vAlign w:val="center"/>
          </w:tcPr>
          <w:p w14:paraId="1B26C9F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single" w:sz="4" w:space="0" w:color="auto"/>
              <w:left w:val="dotted" w:sz="4" w:space="0" w:color="000000"/>
              <w:bottom w:val="dotted" w:sz="4" w:space="0" w:color="000000"/>
              <w:right w:val="dotted" w:sz="4" w:space="0" w:color="000000"/>
            </w:tcBorders>
            <w:shd w:val="clear" w:color="auto" w:fill="FFFFFF" w:themeFill="background1"/>
            <w:vAlign w:val="center"/>
          </w:tcPr>
          <w:p w14:paraId="3A1E7AD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vAlign w:val="center"/>
          </w:tcPr>
          <w:p w14:paraId="3E5C7FB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single" w:sz="4" w:space="0" w:color="000000"/>
            </w:tcBorders>
            <w:shd w:val="clear" w:color="auto" w:fill="FFFFFF" w:themeFill="background1"/>
            <w:vAlign w:val="center"/>
          </w:tcPr>
          <w:p w14:paraId="7D9BC2D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single" w:sz="4" w:space="0" w:color="auto"/>
              <w:left w:val="single" w:sz="4" w:space="0" w:color="000000"/>
              <w:bottom w:val="dotted" w:sz="4" w:space="0" w:color="000000"/>
              <w:right w:val="dotted" w:sz="4" w:space="0" w:color="000000"/>
            </w:tcBorders>
            <w:shd w:val="clear" w:color="auto" w:fill="FFFFFF" w:themeFill="background1"/>
            <w:vAlign w:val="center"/>
          </w:tcPr>
          <w:p w14:paraId="5B8E1FD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vAlign w:val="center"/>
          </w:tcPr>
          <w:p w14:paraId="7667AF3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vAlign w:val="center"/>
          </w:tcPr>
          <w:p w14:paraId="02B937A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single" w:sz="4" w:space="0" w:color="000000"/>
            </w:tcBorders>
            <w:shd w:val="clear" w:color="auto" w:fill="FFFFFF" w:themeFill="background1"/>
            <w:vAlign w:val="center"/>
          </w:tcPr>
          <w:p w14:paraId="1698F2E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single" w:sz="4" w:space="0" w:color="auto"/>
              <w:left w:val="single" w:sz="4" w:space="0" w:color="000000"/>
              <w:bottom w:val="dotted" w:sz="4" w:space="0" w:color="000000"/>
              <w:right w:val="dotted" w:sz="4" w:space="0" w:color="000000"/>
            </w:tcBorders>
            <w:shd w:val="clear" w:color="auto" w:fill="FFFFFF" w:themeFill="background1"/>
            <w:vAlign w:val="center"/>
          </w:tcPr>
          <w:p w14:paraId="04AAB38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vAlign w:val="center"/>
          </w:tcPr>
          <w:p w14:paraId="23B704D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auto"/>
              <w:left w:val="dotted" w:sz="4" w:space="0" w:color="000000"/>
              <w:bottom w:val="dotted" w:sz="4" w:space="0" w:color="000000"/>
              <w:right w:val="dotted" w:sz="4" w:space="0" w:color="000000"/>
            </w:tcBorders>
            <w:shd w:val="clear" w:color="auto" w:fill="FFFFFF" w:themeFill="background1"/>
            <w:vAlign w:val="center"/>
          </w:tcPr>
          <w:p w14:paraId="3F414CB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single" w:sz="4" w:space="0" w:color="auto"/>
              <w:left w:val="dotted" w:sz="4" w:space="0" w:color="000000"/>
              <w:bottom w:val="dotted" w:sz="4" w:space="0" w:color="000000"/>
              <w:right w:val="single" w:sz="18" w:space="0" w:color="000000"/>
            </w:tcBorders>
            <w:shd w:val="clear" w:color="auto" w:fill="FFFFFF" w:themeFill="background1"/>
            <w:vAlign w:val="center"/>
          </w:tcPr>
          <w:p w14:paraId="4728496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1EF1970D" w14:textId="77777777" w:rsidTr="00370C39">
        <w:trPr>
          <w:trHeight w:val="553"/>
          <w:jc w:val="center"/>
        </w:trPr>
        <w:tc>
          <w:tcPr>
            <w:tcW w:w="1085" w:type="dxa"/>
            <w:vMerge/>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29D08E6A" w14:textId="77777777" w:rsidR="00370C39" w:rsidRPr="004C3AEE" w:rsidRDefault="00370C39"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single" w:sz="4" w:space="0" w:color="000000"/>
              <w:right w:val="single" w:sz="4" w:space="0" w:color="000000"/>
            </w:tcBorders>
            <w:tcMar>
              <w:top w:w="11" w:type="dxa"/>
              <w:left w:w="11" w:type="dxa"/>
              <w:bottom w:w="11" w:type="dxa"/>
              <w:right w:w="11" w:type="dxa"/>
            </w:tcMar>
            <w:vAlign w:val="center"/>
          </w:tcPr>
          <w:p w14:paraId="40F4495B"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3-4. Thực hiện đào tạo cho Giám đốc vận hành phòng thí nghiệm</w:t>
            </w: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6AF018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32DA46E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ADDC71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292B43F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BDA9A8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0C66A09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582C2E7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31FEF14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C7C1D06"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607220EE"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5663BAE"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0E0C474C"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0817F439"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A00D85F"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2D7967B0"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258BA71A" w14:textId="77777777" w:rsidR="00370C39" w:rsidRPr="004C3AEE" w:rsidRDefault="00370C39" w:rsidP="006D4B09">
            <w:pPr>
              <w:jc w:val="center"/>
              <w:rPr>
                <w:rFonts w:ascii="Times New Roman" w:hAnsi="Times New Roman" w:cs="Times New Roman"/>
                <w:color w:val="000000" w:themeColor="text1"/>
              </w:rPr>
            </w:pPr>
          </w:p>
        </w:tc>
        <w:tc>
          <w:tcPr>
            <w:tcW w:w="323" w:type="dxa"/>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799653F4"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171FAABC"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34E5A1C6"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687BFA99" w14:textId="77777777" w:rsidR="00370C39" w:rsidRPr="004C3AEE" w:rsidRDefault="00370C39" w:rsidP="006D4B09">
            <w:pPr>
              <w:jc w:val="center"/>
              <w:rPr>
                <w:rFonts w:ascii="Times New Roman" w:hAnsi="Times New Roman" w:cs="Times New Roman"/>
                <w:color w:val="000000" w:themeColor="text1"/>
              </w:rPr>
            </w:pP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7749BF5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633E147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5FA40B5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3354214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3D8EB49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26B28CA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2ACA91F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single" w:sz="4" w:space="0" w:color="000000"/>
              <w:right w:val="single" w:sz="18" w:space="0" w:color="000000"/>
            </w:tcBorders>
            <w:shd w:val="clear" w:color="auto" w:fill="FFFFFF" w:themeFill="background1"/>
            <w:vAlign w:val="center"/>
          </w:tcPr>
          <w:p w14:paraId="384DE25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45B08DC1" w14:textId="77777777" w:rsidTr="00370C39">
        <w:trPr>
          <w:trHeight w:val="553"/>
          <w:jc w:val="center"/>
        </w:trPr>
        <w:tc>
          <w:tcPr>
            <w:tcW w:w="1085" w:type="dxa"/>
            <w:vMerge w:val="restart"/>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353C86F8" w14:textId="77777777" w:rsidR="00370C39" w:rsidRPr="004C3AEE" w:rsidRDefault="00370C39" w:rsidP="006D4B09">
            <w:pPr>
              <w:spacing w:before="60" w:after="60"/>
              <w:rPr>
                <w:rFonts w:ascii="Times New Roman" w:eastAsia="Calibri" w:hAnsi="Times New Roman" w:cs="Times New Roman"/>
                <w:b/>
                <w:color w:val="000000" w:themeColor="text1"/>
                <w:sz w:val="20"/>
                <w:szCs w:val="20"/>
              </w:rPr>
            </w:pPr>
            <w:r w:rsidRPr="004C3AEE">
              <w:rPr>
                <w:rFonts w:ascii="Times New Roman" w:eastAsia="Calibri" w:hAnsi="Times New Roman" w:cs="Times New Roman"/>
                <w:b/>
                <w:color w:val="000000" w:themeColor="text1"/>
                <w:sz w:val="20"/>
                <w:szCs w:val="20"/>
              </w:rPr>
              <w:t>Hoạt động 4</w:t>
            </w:r>
          </w:p>
          <w:p w14:paraId="6E12A93D" w14:textId="77777777" w:rsidR="00370C39" w:rsidRPr="004C3AEE" w:rsidRDefault="00370C39" w:rsidP="006D4B09">
            <w:pPr>
              <w:widowControl w:val="0"/>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Tăng cường hợp tác Nhà trường – Doanh nghiệp</w:t>
            </w:r>
          </w:p>
        </w:tc>
        <w:tc>
          <w:tcPr>
            <w:tcW w:w="4588" w:type="dxa"/>
            <w:tcBorders>
              <w:top w:val="single"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5CF37E7F"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 xml:space="preserve">4-1. Hỗ trợ thành lập và vận hành Trung tâm hợp tác Nhà trường – Doanh nghiệp </w:t>
            </w:r>
          </w:p>
        </w:tc>
        <w:tc>
          <w:tcPr>
            <w:tcW w:w="286"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448B95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4FBD57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C39F8C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70A829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941155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0DCFB8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8A96D9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6DDF8A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C98B40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93F1B1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4FF94E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BFF4CC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C328F9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ABA9CF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423BFA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4A7BB43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323" w:type="dxa"/>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06BE9B2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5953A8F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7987197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4EE8304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3C92375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5060F87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3329B9F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dotted" w:sz="4" w:space="0" w:color="000000"/>
              <w:right w:val="single" w:sz="4" w:space="0" w:color="000000"/>
            </w:tcBorders>
            <w:shd w:val="clear" w:color="auto" w:fill="FFFFFF" w:themeFill="background1"/>
            <w:vAlign w:val="center"/>
          </w:tcPr>
          <w:p w14:paraId="62D0EBE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single" w:sz="4" w:space="0" w:color="000000"/>
              <w:left w:val="single" w:sz="4" w:space="0" w:color="000000"/>
              <w:bottom w:val="dotted" w:sz="4" w:space="0" w:color="000000"/>
              <w:right w:val="dotted" w:sz="4" w:space="0" w:color="000000"/>
            </w:tcBorders>
            <w:shd w:val="clear" w:color="auto" w:fill="FFFFFF" w:themeFill="background1"/>
            <w:vAlign w:val="center"/>
          </w:tcPr>
          <w:p w14:paraId="03F8258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61C4E052"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dotted" w:sz="4" w:space="0" w:color="000000"/>
              <w:right w:val="dotted" w:sz="4" w:space="0" w:color="000000"/>
            </w:tcBorders>
            <w:shd w:val="clear" w:color="auto" w:fill="FFFFFF" w:themeFill="background1"/>
            <w:vAlign w:val="center"/>
          </w:tcPr>
          <w:p w14:paraId="58DE84A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single" w:sz="4" w:space="0" w:color="000000"/>
              <w:left w:val="dotted" w:sz="4" w:space="0" w:color="000000"/>
              <w:bottom w:val="dotted" w:sz="4" w:space="0" w:color="000000"/>
              <w:right w:val="single" w:sz="18" w:space="0" w:color="000000"/>
            </w:tcBorders>
            <w:shd w:val="clear" w:color="auto" w:fill="FFFFFF" w:themeFill="background1"/>
            <w:vAlign w:val="center"/>
          </w:tcPr>
          <w:p w14:paraId="6B94C75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3CCB3232" w14:textId="77777777" w:rsidTr="00370C39">
        <w:trPr>
          <w:trHeight w:val="553"/>
          <w:jc w:val="center"/>
        </w:trPr>
        <w:tc>
          <w:tcPr>
            <w:tcW w:w="1085" w:type="dxa"/>
            <w:vMerge/>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213AF8A9" w14:textId="77777777" w:rsidR="00370C39" w:rsidRPr="004C3AEE" w:rsidRDefault="00370C39" w:rsidP="006D4B09">
            <w:pPr>
              <w:widowControl w:val="0"/>
              <w:pBdr>
                <w:top w:val="nil"/>
                <w:left w:val="nil"/>
                <w:bottom w:val="nil"/>
                <w:right w:val="nil"/>
                <w:between w:val="nil"/>
              </w:pBdr>
              <w:spacing w:line="240" w:lineRule="auto"/>
              <w:jc w:val="both"/>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dotted" w:sz="4" w:space="0" w:color="000000"/>
              <w:right w:val="single" w:sz="4" w:space="0" w:color="000000"/>
            </w:tcBorders>
            <w:tcMar>
              <w:top w:w="11" w:type="dxa"/>
              <w:left w:w="11" w:type="dxa"/>
              <w:bottom w:w="11" w:type="dxa"/>
              <w:right w:w="11" w:type="dxa"/>
            </w:tcMar>
            <w:vAlign w:val="center"/>
          </w:tcPr>
          <w:p w14:paraId="6E62332C"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4-2. Hỗ trợ kết nối mạng lưới hợp tác giữa các trường đại học và Doanh nghiệp</w:t>
            </w: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8521FA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194856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9CED4C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5EC5A2A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EFD714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BF07D4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401D7C5"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5BF5A0A"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8EDF153" w14:textId="77777777" w:rsidR="00370C39" w:rsidRPr="004C3AEE" w:rsidRDefault="00370C39" w:rsidP="006D4B09">
            <w:pPr>
              <w:jc w:val="center"/>
              <w:rPr>
                <w:rFonts w:ascii="Times New Roman" w:hAnsi="Times New Roman" w:cs="Times New Roman"/>
                <w:color w:val="000000" w:themeColor="text1"/>
              </w:rPr>
            </w:pP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B4FBFC4" w14:textId="77777777" w:rsidR="00370C39" w:rsidRPr="004C3AEE" w:rsidRDefault="00370C39" w:rsidP="006D4B09">
            <w:pPr>
              <w:jc w:val="center"/>
              <w:rPr>
                <w:rFonts w:ascii="Times New Roman" w:hAnsi="Times New Roman" w:cs="Times New Roman"/>
                <w:color w:val="000000" w:themeColor="text1"/>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D7C8809"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D7BA63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BA3BFB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3FE39AD"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AF7812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4422B72B"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323" w:type="dxa"/>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02D9CC1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4"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87704D6"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0901835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1A17E23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214D3FE1"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2B98588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0E8A13CF"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dotted" w:sz="4" w:space="0" w:color="000000"/>
              <w:right w:val="single" w:sz="4" w:space="0" w:color="000000"/>
            </w:tcBorders>
            <w:shd w:val="clear" w:color="auto" w:fill="FFFFFF" w:themeFill="background1"/>
            <w:vAlign w:val="center"/>
          </w:tcPr>
          <w:p w14:paraId="6226A5F8"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dotted" w:sz="4" w:space="0" w:color="000000"/>
              <w:right w:val="dotted" w:sz="4" w:space="0" w:color="000000"/>
            </w:tcBorders>
            <w:shd w:val="clear" w:color="auto" w:fill="FFFFFF" w:themeFill="background1"/>
            <w:vAlign w:val="center"/>
          </w:tcPr>
          <w:p w14:paraId="7FB9F6A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C38638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3A4ED31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dotted" w:sz="4" w:space="0" w:color="000000"/>
              <w:right w:val="single" w:sz="18" w:space="0" w:color="000000"/>
            </w:tcBorders>
            <w:shd w:val="clear" w:color="auto" w:fill="FFFFFF" w:themeFill="background1"/>
            <w:vAlign w:val="center"/>
          </w:tcPr>
          <w:p w14:paraId="7D04D0C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4343A874" w14:textId="77777777" w:rsidTr="00370C39">
        <w:trPr>
          <w:trHeight w:val="55"/>
          <w:jc w:val="center"/>
        </w:trPr>
        <w:tc>
          <w:tcPr>
            <w:tcW w:w="1085" w:type="dxa"/>
            <w:vMerge/>
            <w:tcBorders>
              <w:top w:val="single" w:sz="4" w:space="0" w:color="000000"/>
              <w:left w:val="single" w:sz="18" w:space="0" w:color="000000"/>
              <w:bottom w:val="single" w:sz="4" w:space="0" w:color="000000"/>
              <w:right w:val="single" w:sz="4" w:space="0" w:color="000000"/>
            </w:tcBorders>
            <w:shd w:val="clear" w:color="auto" w:fill="auto"/>
            <w:tcMar>
              <w:top w:w="11" w:type="dxa"/>
              <w:left w:w="11" w:type="dxa"/>
              <w:bottom w:w="11" w:type="dxa"/>
              <w:right w:w="11" w:type="dxa"/>
            </w:tcMar>
            <w:vAlign w:val="center"/>
          </w:tcPr>
          <w:p w14:paraId="5A518D64" w14:textId="77777777" w:rsidR="00370C39" w:rsidRPr="004C3AEE" w:rsidRDefault="00370C39" w:rsidP="006D4B09">
            <w:pPr>
              <w:widowControl w:val="0"/>
              <w:pBdr>
                <w:top w:val="nil"/>
                <w:left w:val="nil"/>
                <w:bottom w:val="nil"/>
                <w:right w:val="nil"/>
                <w:between w:val="nil"/>
              </w:pBdr>
              <w:spacing w:line="240" w:lineRule="auto"/>
              <w:jc w:val="both"/>
              <w:rPr>
                <w:rFonts w:ascii="Times New Roman" w:hAnsi="Times New Roman" w:cs="Times New Roman"/>
                <w:b/>
                <w:color w:val="000000" w:themeColor="text1"/>
                <w:sz w:val="20"/>
                <w:szCs w:val="20"/>
              </w:rPr>
            </w:pPr>
          </w:p>
        </w:tc>
        <w:tc>
          <w:tcPr>
            <w:tcW w:w="4588" w:type="dxa"/>
            <w:tcBorders>
              <w:top w:val="dotted" w:sz="4" w:space="0" w:color="000000"/>
              <w:left w:val="single" w:sz="4" w:space="0" w:color="000000"/>
              <w:bottom w:val="single" w:sz="4" w:space="0" w:color="000000"/>
              <w:right w:val="single" w:sz="4" w:space="0" w:color="000000"/>
            </w:tcBorders>
            <w:vAlign w:val="center"/>
          </w:tcPr>
          <w:p w14:paraId="05AA1E62" w14:textId="77777777" w:rsidR="00370C39" w:rsidRPr="004C3AEE" w:rsidRDefault="00370C39"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4-3. Thực hiện nghiên cứu chung cho sự phát triển của Vùng Đồng bằng sông Cửu Long giữa các trường Đại học và Doanh nghiệp</w:t>
            </w: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6A5C3C0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6F782C7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04DB89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0AFC5C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224381C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2D61CA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3B156A4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3F9B60E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46E0D3A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3A24C32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2F5F70F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7B7D2CE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0C30D28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4809E78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3F04E9E2"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3A8D5EE4"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323" w:type="dxa"/>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5C7E17DC"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6C66344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27EF7995"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29180632"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19B2876E"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71024393"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7EE75C94"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single" w:sz="4" w:space="0" w:color="000000"/>
            </w:tcBorders>
            <w:shd w:val="clear" w:color="auto" w:fill="FFFFFF" w:themeFill="background1"/>
            <w:vAlign w:val="center"/>
          </w:tcPr>
          <w:p w14:paraId="0CD7957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gridSpan w:val="2"/>
            <w:tcBorders>
              <w:top w:val="dotted" w:sz="4" w:space="0" w:color="000000"/>
              <w:left w:val="single" w:sz="4" w:space="0" w:color="000000"/>
              <w:bottom w:val="single" w:sz="4" w:space="0" w:color="000000"/>
              <w:right w:val="dotted" w:sz="4" w:space="0" w:color="000000"/>
            </w:tcBorders>
            <w:shd w:val="clear" w:color="auto" w:fill="FFFFFF" w:themeFill="background1"/>
            <w:vAlign w:val="center"/>
          </w:tcPr>
          <w:p w14:paraId="458E189A" w14:textId="77777777" w:rsidR="00370C39" w:rsidRPr="004C3AEE" w:rsidRDefault="00370C39"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7752970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dotted" w:sz="4" w:space="0" w:color="000000"/>
              <w:left w:val="dotted" w:sz="4" w:space="0" w:color="000000"/>
              <w:bottom w:val="single" w:sz="4" w:space="0" w:color="000000"/>
              <w:right w:val="dotted" w:sz="4" w:space="0" w:color="000000"/>
            </w:tcBorders>
            <w:shd w:val="clear" w:color="auto" w:fill="FFFFFF" w:themeFill="background1"/>
            <w:vAlign w:val="center"/>
          </w:tcPr>
          <w:p w14:paraId="36789B2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70" w:type="dxa"/>
            <w:tcBorders>
              <w:top w:val="dotted" w:sz="4" w:space="0" w:color="000000"/>
              <w:left w:val="dotted" w:sz="4" w:space="0" w:color="000000"/>
              <w:bottom w:val="single" w:sz="4" w:space="0" w:color="000000"/>
              <w:right w:val="single" w:sz="18" w:space="0" w:color="000000"/>
            </w:tcBorders>
            <w:shd w:val="clear" w:color="auto" w:fill="FFFFFF" w:themeFill="background1"/>
            <w:vAlign w:val="center"/>
          </w:tcPr>
          <w:p w14:paraId="4BE5A04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426C7363" w14:textId="77777777" w:rsidTr="006D4B09">
        <w:trPr>
          <w:trHeight w:val="516"/>
          <w:jc w:val="center"/>
        </w:trPr>
        <w:tc>
          <w:tcPr>
            <w:tcW w:w="5673" w:type="dxa"/>
            <w:gridSpan w:val="2"/>
            <w:tcBorders>
              <w:top w:val="single" w:sz="4" w:space="0" w:color="000000"/>
              <w:left w:val="single" w:sz="18" w:space="0" w:color="000000"/>
              <w:bottom w:val="single" w:sz="18" w:space="0" w:color="000000"/>
              <w:right w:val="single" w:sz="4" w:space="0" w:color="000000"/>
            </w:tcBorders>
            <w:shd w:val="clear" w:color="auto" w:fill="FFFFFF" w:themeFill="background1"/>
            <w:tcMar>
              <w:top w:w="11" w:type="dxa"/>
              <w:left w:w="11" w:type="dxa"/>
              <w:bottom w:w="11" w:type="dxa"/>
              <w:right w:w="11" w:type="dxa"/>
            </w:tcMar>
            <w:vAlign w:val="center"/>
          </w:tcPr>
          <w:p w14:paraId="15A234FF"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Báo cáo tổng kết</w:t>
            </w:r>
          </w:p>
        </w:tc>
        <w:tc>
          <w:tcPr>
            <w:tcW w:w="286" w:type="dxa"/>
            <w:tcBorders>
              <w:top w:val="single" w:sz="4" w:space="0" w:color="000000"/>
              <w:left w:val="single"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0AD7DFB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16AE81D1"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3FB6FEF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single" w:sz="18" w:space="0" w:color="000000"/>
              <w:right w:val="single" w:sz="4" w:space="0" w:color="000000"/>
            </w:tcBorders>
            <w:shd w:val="clear" w:color="auto" w:fill="FFFFFF" w:themeFill="background1"/>
            <w:tcMar>
              <w:top w:w="11" w:type="dxa"/>
              <w:left w:w="0" w:type="dxa"/>
              <w:bottom w:w="11" w:type="dxa"/>
              <w:right w:w="0" w:type="dxa"/>
            </w:tcMar>
            <w:vAlign w:val="center"/>
          </w:tcPr>
          <w:p w14:paraId="6A5F89D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6" w:type="dxa"/>
            <w:tcBorders>
              <w:top w:val="single" w:sz="4" w:space="0" w:color="000000"/>
              <w:left w:val="single"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6E36F31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4D187CDE"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3F7B1D73"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single" w:sz="18" w:space="0" w:color="000000"/>
              <w:right w:val="single" w:sz="4" w:space="0" w:color="000000"/>
            </w:tcBorders>
            <w:shd w:val="clear" w:color="auto" w:fill="FFFFFF" w:themeFill="background1"/>
            <w:tcMar>
              <w:top w:w="11" w:type="dxa"/>
              <w:left w:w="0" w:type="dxa"/>
              <w:bottom w:w="11" w:type="dxa"/>
              <w:right w:w="0" w:type="dxa"/>
            </w:tcMar>
            <w:vAlign w:val="center"/>
          </w:tcPr>
          <w:p w14:paraId="7125A59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single"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4C4E390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6FEF34D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46CAC76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single" w:sz="18" w:space="0" w:color="000000"/>
              <w:right w:val="single" w:sz="4" w:space="0" w:color="000000"/>
            </w:tcBorders>
            <w:shd w:val="clear" w:color="auto" w:fill="FFFFFF" w:themeFill="background1"/>
            <w:tcMar>
              <w:top w:w="11" w:type="dxa"/>
              <w:left w:w="0" w:type="dxa"/>
              <w:bottom w:w="11" w:type="dxa"/>
              <w:right w:w="0" w:type="dxa"/>
            </w:tcMar>
            <w:vAlign w:val="center"/>
          </w:tcPr>
          <w:p w14:paraId="6C51070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single"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7B883385"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332D5F5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6EAF675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4" w:type="dxa"/>
            <w:tcBorders>
              <w:top w:val="single" w:sz="4" w:space="0" w:color="000000"/>
              <w:left w:val="dotted" w:sz="4" w:space="0" w:color="000000"/>
              <w:bottom w:val="single" w:sz="18" w:space="0" w:color="000000"/>
              <w:right w:val="single" w:sz="4" w:space="0" w:color="000000"/>
            </w:tcBorders>
            <w:shd w:val="clear" w:color="auto" w:fill="FFFFFF" w:themeFill="background1"/>
            <w:tcMar>
              <w:top w:w="11" w:type="dxa"/>
              <w:left w:w="0" w:type="dxa"/>
              <w:bottom w:w="11" w:type="dxa"/>
              <w:right w:w="0" w:type="dxa"/>
            </w:tcMar>
            <w:vAlign w:val="center"/>
          </w:tcPr>
          <w:p w14:paraId="5A1C7388"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323" w:type="dxa"/>
            <w:tcBorders>
              <w:top w:val="single" w:sz="4" w:space="0" w:color="000000"/>
              <w:left w:val="single" w:sz="4" w:space="0" w:color="000000"/>
              <w:bottom w:val="single" w:sz="18" w:space="0" w:color="000000"/>
              <w:right w:val="dotted" w:sz="4" w:space="0" w:color="000000"/>
            </w:tcBorders>
            <w:shd w:val="clear" w:color="auto" w:fill="FFFFFF" w:themeFill="background1"/>
            <w:vAlign w:val="center"/>
          </w:tcPr>
          <w:p w14:paraId="10891D39"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4" w:type="dxa"/>
            <w:tcBorders>
              <w:top w:val="single" w:sz="4" w:space="0" w:color="000000"/>
              <w:left w:val="dotted" w:sz="4" w:space="0" w:color="000000"/>
              <w:bottom w:val="single" w:sz="18" w:space="0" w:color="000000"/>
              <w:right w:val="dotted" w:sz="4" w:space="0" w:color="000000"/>
            </w:tcBorders>
            <w:shd w:val="clear" w:color="auto" w:fill="FFFFFF" w:themeFill="background1"/>
            <w:vAlign w:val="center"/>
          </w:tcPr>
          <w:p w14:paraId="7732CE00"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vAlign w:val="center"/>
          </w:tcPr>
          <w:p w14:paraId="7315BBF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single" w:sz="18" w:space="0" w:color="000000"/>
              <w:right w:val="single" w:sz="4" w:space="0" w:color="000000"/>
            </w:tcBorders>
            <w:shd w:val="clear" w:color="auto" w:fill="FFFFFF" w:themeFill="background1"/>
            <w:vAlign w:val="center"/>
          </w:tcPr>
          <w:p w14:paraId="23D947E7"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single" w:sz="4" w:space="0" w:color="000000"/>
              <w:left w:val="single" w:sz="4" w:space="0" w:color="000000"/>
              <w:bottom w:val="single" w:sz="18" w:space="0" w:color="000000"/>
              <w:right w:val="dotted" w:sz="4" w:space="0" w:color="000000"/>
            </w:tcBorders>
            <w:shd w:val="clear" w:color="auto" w:fill="FFFFFF" w:themeFill="background1"/>
            <w:vAlign w:val="center"/>
          </w:tcPr>
          <w:p w14:paraId="61A839E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vAlign w:val="center"/>
          </w:tcPr>
          <w:p w14:paraId="0DC2AD6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vAlign w:val="center"/>
          </w:tcPr>
          <w:p w14:paraId="0083621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85" w:type="dxa"/>
            <w:tcBorders>
              <w:top w:val="single" w:sz="4" w:space="0" w:color="000000"/>
              <w:left w:val="dotted" w:sz="4" w:space="0" w:color="000000"/>
              <w:bottom w:val="single" w:sz="18" w:space="0" w:color="000000"/>
              <w:right w:val="single" w:sz="4" w:space="0" w:color="000000"/>
            </w:tcBorders>
            <w:shd w:val="clear" w:color="auto" w:fill="FFFFFF" w:themeFill="background1"/>
            <w:vAlign w:val="center"/>
          </w:tcPr>
          <w:p w14:paraId="4B572176"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gridSpan w:val="2"/>
            <w:tcBorders>
              <w:top w:val="single" w:sz="4" w:space="0" w:color="000000"/>
              <w:left w:val="single" w:sz="4" w:space="0" w:color="000000"/>
              <w:bottom w:val="single" w:sz="18" w:space="0" w:color="000000"/>
              <w:right w:val="dotted" w:sz="4" w:space="0" w:color="000000"/>
            </w:tcBorders>
            <w:shd w:val="clear" w:color="auto" w:fill="FFFFFF" w:themeFill="background1"/>
            <w:vAlign w:val="center"/>
          </w:tcPr>
          <w:p w14:paraId="68AB978A"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vAlign w:val="center"/>
          </w:tcPr>
          <w:p w14:paraId="19E16F1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c>
          <w:tcPr>
            <w:tcW w:w="285" w:type="dxa"/>
            <w:tcBorders>
              <w:top w:val="single" w:sz="4" w:space="0" w:color="000000"/>
              <w:left w:val="dotted" w:sz="4" w:space="0" w:color="000000"/>
              <w:bottom w:val="single" w:sz="18" w:space="0" w:color="000000"/>
              <w:right w:val="dotted" w:sz="4" w:space="0" w:color="000000"/>
            </w:tcBorders>
            <w:shd w:val="clear" w:color="auto" w:fill="FFFFFF" w:themeFill="background1"/>
            <w:vAlign w:val="center"/>
          </w:tcPr>
          <w:p w14:paraId="7870672D"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270" w:type="dxa"/>
            <w:tcBorders>
              <w:top w:val="single" w:sz="4" w:space="0" w:color="000000"/>
              <w:left w:val="dotted" w:sz="4" w:space="0" w:color="000000"/>
              <w:bottom w:val="single" w:sz="18" w:space="0" w:color="000000"/>
              <w:right w:val="single" w:sz="18" w:space="0" w:color="000000"/>
            </w:tcBorders>
            <w:shd w:val="clear" w:color="auto" w:fill="FFFFFF" w:themeFill="background1"/>
            <w:vAlign w:val="center"/>
          </w:tcPr>
          <w:p w14:paraId="0B3319AB" w14:textId="77777777" w:rsidR="00370C39" w:rsidRPr="004C3AEE" w:rsidRDefault="00370C39" w:rsidP="006D4B09">
            <w:pPr>
              <w:widowControl w:val="0"/>
              <w:spacing w:line="240" w:lineRule="auto"/>
              <w:jc w:val="center"/>
              <w:rPr>
                <w:rFonts w:ascii="Times New Roman" w:hAnsi="Times New Roman" w:cs="Times New Roman"/>
                <w:b/>
                <w:color w:val="000000" w:themeColor="text1"/>
                <w:sz w:val="20"/>
                <w:szCs w:val="20"/>
              </w:rPr>
            </w:pPr>
          </w:p>
        </w:tc>
      </w:tr>
    </w:tbl>
    <w:p w14:paraId="6FDF5229" w14:textId="77777777" w:rsidR="00370C39" w:rsidRPr="004C3AEE" w:rsidRDefault="00370C39" w:rsidP="003B1D27">
      <w:pPr>
        <w:jc w:val="center"/>
        <w:rPr>
          <w:rFonts w:ascii="Times New Roman" w:eastAsia="Times New Roman" w:hAnsi="Times New Roman" w:cs="Times New Roman"/>
          <w:b/>
          <w:bCs/>
          <w:color w:val="000000" w:themeColor="text1"/>
          <w:sz w:val="24"/>
          <w:szCs w:val="24"/>
          <w:lang w:val="vi-VN"/>
        </w:rPr>
      </w:pPr>
    </w:p>
    <w:p w14:paraId="00CFB593" w14:textId="77777777" w:rsidR="00535A31" w:rsidRPr="004C3AEE" w:rsidRDefault="00535A31" w:rsidP="00B7613E">
      <w:pPr>
        <w:jc w:val="center"/>
        <w:rPr>
          <w:rFonts w:ascii="Times New Roman" w:hAnsi="Times New Roman" w:cs="Times New Roman"/>
          <w:b/>
          <w:bCs/>
          <w:color w:val="000000" w:themeColor="text1"/>
          <w:sz w:val="24"/>
          <w:szCs w:val="24"/>
        </w:rPr>
      </w:pPr>
    </w:p>
    <w:p w14:paraId="3B75695F" w14:textId="77777777" w:rsidR="00535A31" w:rsidRPr="004C3AEE" w:rsidRDefault="00535A31" w:rsidP="00B7613E">
      <w:pPr>
        <w:jc w:val="center"/>
        <w:rPr>
          <w:rFonts w:ascii="Times New Roman" w:hAnsi="Times New Roman" w:cs="Times New Roman"/>
          <w:b/>
          <w:bCs/>
          <w:color w:val="000000" w:themeColor="text1"/>
          <w:sz w:val="24"/>
          <w:szCs w:val="24"/>
        </w:rPr>
      </w:pPr>
    </w:p>
    <w:p w14:paraId="2258385B" w14:textId="77777777" w:rsidR="00535A31" w:rsidRPr="004C3AEE" w:rsidRDefault="00535A31" w:rsidP="00B7613E">
      <w:pPr>
        <w:jc w:val="center"/>
        <w:rPr>
          <w:rFonts w:ascii="Times New Roman" w:hAnsi="Times New Roman" w:cs="Times New Roman"/>
          <w:b/>
          <w:bCs/>
          <w:color w:val="000000" w:themeColor="text1"/>
          <w:sz w:val="24"/>
          <w:szCs w:val="24"/>
        </w:rPr>
      </w:pPr>
    </w:p>
    <w:p w14:paraId="2D76CE01" w14:textId="77777777" w:rsidR="00535A31" w:rsidRPr="004C3AEE" w:rsidRDefault="00535A31" w:rsidP="00B7613E">
      <w:pPr>
        <w:jc w:val="center"/>
        <w:rPr>
          <w:rFonts w:ascii="Times New Roman" w:hAnsi="Times New Roman" w:cs="Times New Roman"/>
          <w:b/>
          <w:bCs/>
          <w:color w:val="000000" w:themeColor="text1"/>
          <w:sz w:val="24"/>
          <w:szCs w:val="24"/>
        </w:rPr>
      </w:pPr>
    </w:p>
    <w:p w14:paraId="41C9D920" w14:textId="77777777" w:rsidR="00535A31" w:rsidRPr="004C3AEE" w:rsidRDefault="00535A31" w:rsidP="00B7613E">
      <w:pPr>
        <w:jc w:val="center"/>
        <w:rPr>
          <w:rFonts w:ascii="Times New Roman" w:hAnsi="Times New Roman" w:cs="Times New Roman"/>
          <w:b/>
          <w:bCs/>
          <w:color w:val="000000" w:themeColor="text1"/>
          <w:sz w:val="24"/>
          <w:szCs w:val="24"/>
        </w:rPr>
      </w:pPr>
    </w:p>
    <w:p w14:paraId="779B7584" w14:textId="77777777" w:rsidR="00535A31" w:rsidRPr="004C3AEE" w:rsidRDefault="00535A31" w:rsidP="00B7613E">
      <w:pPr>
        <w:jc w:val="center"/>
        <w:rPr>
          <w:rFonts w:ascii="Times New Roman" w:hAnsi="Times New Roman" w:cs="Times New Roman"/>
          <w:b/>
          <w:bCs/>
          <w:color w:val="000000" w:themeColor="text1"/>
          <w:sz w:val="24"/>
          <w:szCs w:val="24"/>
        </w:rPr>
      </w:pPr>
    </w:p>
    <w:p w14:paraId="21F84171" w14:textId="77777777" w:rsidR="00535A31" w:rsidRPr="004C3AEE" w:rsidRDefault="00535A31" w:rsidP="00B7613E">
      <w:pPr>
        <w:jc w:val="center"/>
        <w:rPr>
          <w:rFonts w:ascii="Times New Roman" w:hAnsi="Times New Roman" w:cs="Times New Roman"/>
          <w:b/>
          <w:bCs/>
          <w:color w:val="000000" w:themeColor="text1"/>
          <w:sz w:val="24"/>
          <w:szCs w:val="24"/>
        </w:rPr>
      </w:pPr>
    </w:p>
    <w:p w14:paraId="4BF34286" w14:textId="77777777" w:rsidR="00535A31" w:rsidRPr="004C3AEE" w:rsidRDefault="00535A31" w:rsidP="00B7613E">
      <w:pPr>
        <w:jc w:val="center"/>
        <w:rPr>
          <w:rFonts w:ascii="Times New Roman" w:hAnsi="Times New Roman" w:cs="Times New Roman"/>
          <w:b/>
          <w:bCs/>
          <w:color w:val="000000" w:themeColor="text1"/>
          <w:sz w:val="24"/>
          <w:szCs w:val="24"/>
        </w:rPr>
      </w:pPr>
    </w:p>
    <w:p w14:paraId="4E4BEA8B" w14:textId="77777777" w:rsidR="00535A31" w:rsidRPr="004C3AEE" w:rsidRDefault="00535A31" w:rsidP="00B7613E">
      <w:pPr>
        <w:jc w:val="center"/>
        <w:rPr>
          <w:rFonts w:ascii="Times New Roman" w:hAnsi="Times New Roman" w:cs="Times New Roman"/>
          <w:b/>
          <w:bCs/>
          <w:color w:val="000000" w:themeColor="text1"/>
          <w:sz w:val="24"/>
          <w:szCs w:val="24"/>
        </w:rPr>
      </w:pPr>
    </w:p>
    <w:p w14:paraId="5171A47F" w14:textId="77777777" w:rsidR="00535A31" w:rsidRPr="004C3AEE" w:rsidRDefault="00535A31" w:rsidP="00B7613E">
      <w:pPr>
        <w:jc w:val="center"/>
        <w:rPr>
          <w:rFonts w:ascii="Times New Roman" w:hAnsi="Times New Roman" w:cs="Times New Roman"/>
          <w:b/>
          <w:bCs/>
          <w:color w:val="000000" w:themeColor="text1"/>
          <w:sz w:val="24"/>
          <w:szCs w:val="24"/>
        </w:rPr>
      </w:pPr>
    </w:p>
    <w:p w14:paraId="0FC0795A" w14:textId="77777777" w:rsidR="00535A31" w:rsidRPr="004C3AEE" w:rsidRDefault="00535A31" w:rsidP="00B7613E">
      <w:pPr>
        <w:jc w:val="center"/>
        <w:rPr>
          <w:rFonts w:ascii="Times New Roman" w:hAnsi="Times New Roman" w:cs="Times New Roman"/>
          <w:b/>
          <w:bCs/>
          <w:color w:val="000000" w:themeColor="text1"/>
          <w:sz w:val="24"/>
          <w:szCs w:val="24"/>
        </w:rPr>
      </w:pPr>
    </w:p>
    <w:p w14:paraId="65FC23AC" w14:textId="77777777" w:rsidR="00535A31" w:rsidRPr="004C3AEE" w:rsidRDefault="00535A31" w:rsidP="00B7613E">
      <w:pPr>
        <w:jc w:val="center"/>
        <w:rPr>
          <w:rFonts w:ascii="Times New Roman" w:hAnsi="Times New Roman" w:cs="Times New Roman"/>
          <w:b/>
          <w:bCs/>
          <w:color w:val="000000" w:themeColor="text1"/>
          <w:sz w:val="24"/>
          <w:szCs w:val="24"/>
        </w:rPr>
      </w:pPr>
    </w:p>
    <w:p w14:paraId="14F15D3F" w14:textId="77777777" w:rsidR="00487669" w:rsidRPr="004C3AEE" w:rsidRDefault="00487669" w:rsidP="00B7613E">
      <w:pPr>
        <w:jc w:val="center"/>
        <w:rPr>
          <w:rFonts w:ascii="Times New Roman" w:hAnsi="Times New Roman" w:cs="Times New Roman"/>
          <w:b/>
          <w:bCs/>
          <w:color w:val="000000" w:themeColor="text1"/>
          <w:sz w:val="24"/>
          <w:szCs w:val="24"/>
        </w:rPr>
      </w:pPr>
    </w:p>
    <w:p w14:paraId="0A92F29C" w14:textId="77777777" w:rsidR="00487669" w:rsidRPr="004C3AEE" w:rsidRDefault="00487669" w:rsidP="00B7613E">
      <w:pPr>
        <w:jc w:val="center"/>
        <w:rPr>
          <w:rFonts w:ascii="Times New Roman" w:hAnsi="Times New Roman" w:cs="Times New Roman"/>
          <w:b/>
          <w:bCs/>
          <w:color w:val="000000" w:themeColor="text1"/>
          <w:sz w:val="24"/>
          <w:szCs w:val="24"/>
        </w:rPr>
      </w:pPr>
    </w:p>
    <w:p w14:paraId="42721168" w14:textId="7CEBA716" w:rsidR="003B1D27" w:rsidRPr="004C3AEE" w:rsidRDefault="003B1D27" w:rsidP="00B7613E">
      <w:pPr>
        <w:jc w:val="center"/>
        <w:rPr>
          <w:rFonts w:ascii="Times New Roman" w:hAnsi="Times New Roman" w:cs="Times New Roman"/>
          <w:b/>
          <w:bCs/>
          <w:color w:val="000000" w:themeColor="text1"/>
          <w:sz w:val="24"/>
          <w:szCs w:val="24"/>
        </w:rPr>
      </w:pPr>
      <w:r w:rsidRPr="004C3AEE">
        <w:rPr>
          <w:rFonts w:ascii="Times New Roman" w:hAnsi="Times New Roman" w:cs="Times New Roman"/>
          <w:b/>
          <w:bCs/>
          <w:color w:val="000000" w:themeColor="text1"/>
          <w:sz w:val="24"/>
          <w:szCs w:val="24"/>
        </w:rPr>
        <w:lastRenderedPageBreak/>
        <w:t>Bảng 3:</w:t>
      </w:r>
      <w:r w:rsidRPr="004C3AEE">
        <w:rPr>
          <w:rFonts w:ascii="Times New Roman" w:hAnsi="Times New Roman" w:cs="Times New Roman"/>
          <w:color w:val="000000" w:themeColor="text1"/>
          <w:sz w:val="24"/>
          <w:szCs w:val="24"/>
        </w:rPr>
        <w:t xml:space="preserve"> </w:t>
      </w:r>
      <w:r w:rsidRPr="004C3AEE">
        <w:rPr>
          <w:rFonts w:ascii="Times New Roman" w:hAnsi="Times New Roman" w:cs="Times New Roman"/>
          <w:b/>
          <w:bCs/>
          <w:color w:val="000000" w:themeColor="text1"/>
          <w:sz w:val="24"/>
          <w:szCs w:val="24"/>
        </w:rPr>
        <w:t>Kế hoạch các hoạt độ</w:t>
      </w:r>
      <w:r w:rsidR="00487669" w:rsidRPr="004C3AEE">
        <w:rPr>
          <w:rFonts w:ascii="Times New Roman" w:hAnsi="Times New Roman" w:cs="Times New Roman"/>
          <w:b/>
          <w:bCs/>
          <w:color w:val="000000" w:themeColor="text1"/>
          <w:sz w:val="24"/>
          <w:szCs w:val="24"/>
        </w:rPr>
        <w:t>ng năm I (2022- 2023</w:t>
      </w:r>
      <w:r w:rsidRPr="004C3AEE">
        <w:rPr>
          <w:rFonts w:ascii="Times New Roman" w:hAnsi="Times New Roman" w:cs="Times New Roman"/>
          <w:b/>
          <w:bCs/>
          <w:color w:val="000000" w:themeColor="text1"/>
          <w:sz w:val="24"/>
          <w:szCs w:val="24"/>
        </w:rPr>
        <w:t>)</w:t>
      </w:r>
    </w:p>
    <w:tbl>
      <w:tblPr>
        <w:tblW w:w="13042" w:type="dxa"/>
        <w:jc w:val="center"/>
        <w:tblBorders>
          <w:top w:val="single" w:sz="4" w:space="0" w:color="000000"/>
          <w:left w:val="single" w:sz="4" w:space="0" w:color="000000"/>
          <w:bottom w:val="single" w:sz="4" w:space="0" w:color="000000"/>
          <w:right w:val="single" w:sz="4" w:space="0" w:color="000000"/>
        </w:tblBorders>
        <w:shd w:val="clear" w:color="auto" w:fill="FFFFFF" w:themeFill="background1"/>
        <w:tblLayout w:type="fixed"/>
        <w:tblLook w:val="0400" w:firstRow="0" w:lastRow="0" w:firstColumn="0" w:lastColumn="0" w:noHBand="0" w:noVBand="1"/>
      </w:tblPr>
      <w:tblGrid>
        <w:gridCol w:w="2553"/>
        <w:gridCol w:w="7160"/>
        <w:gridCol w:w="352"/>
        <w:gridCol w:w="426"/>
        <w:gridCol w:w="425"/>
        <w:gridCol w:w="425"/>
        <w:gridCol w:w="425"/>
        <w:gridCol w:w="426"/>
        <w:gridCol w:w="425"/>
        <w:gridCol w:w="425"/>
      </w:tblGrid>
      <w:tr w:rsidR="004C3AEE" w:rsidRPr="004C3AEE" w14:paraId="1D8924CC" w14:textId="77777777" w:rsidTr="006D4B09">
        <w:trPr>
          <w:trHeight w:val="234"/>
          <w:tblHeader/>
          <w:jc w:val="center"/>
        </w:trPr>
        <w:tc>
          <w:tcPr>
            <w:tcW w:w="9713" w:type="dxa"/>
            <w:gridSpan w:val="2"/>
            <w:vMerge w:val="restart"/>
            <w:tcBorders>
              <w:top w:val="single" w:sz="18" w:space="0" w:color="000000"/>
              <w:left w:val="single" w:sz="18" w:space="0" w:color="000000"/>
              <w:right w:val="single" w:sz="4" w:space="0" w:color="000000"/>
            </w:tcBorders>
            <w:shd w:val="clear" w:color="auto" w:fill="FFFFFF" w:themeFill="background1"/>
            <w:vAlign w:val="center"/>
          </w:tcPr>
          <w:p w14:paraId="04A45ED0" w14:textId="77777777" w:rsidR="001F1BB5" w:rsidRPr="004C3AEE" w:rsidRDefault="001F1BB5" w:rsidP="006D4B09">
            <w:pPr>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Phân loại</w:t>
            </w:r>
          </w:p>
          <w:p w14:paraId="30D6050A" w14:textId="77777777" w:rsidR="001F1BB5" w:rsidRPr="004C3AEE" w:rsidRDefault="001F1BB5" w:rsidP="006D4B09">
            <w:pPr>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(Hoạt động)</w:t>
            </w:r>
          </w:p>
        </w:tc>
        <w:tc>
          <w:tcPr>
            <w:tcW w:w="1628" w:type="dxa"/>
            <w:gridSpan w:val="4"/>
            <w:tcBorders>
              <w:top w:val="single" w:sz="18" w:space="0" w:color="000000"/>
              <w:left w:val="single"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1D8C224F"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2022</w:t>
            </w:r>
          </w:p>
        </w:tc>
        <w:tc>
          <w:tcPr>
            <w:tcW w:w="1701" w:type="dxa"/>
            <w:gridSpan w:val="4"/>
            <w:tcBorders>
              <w:top w:val="single" w:sz="18" w:space="0" w:color="000000"/>
              <w:left w:val="single"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240CE3BA"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2023</w:t>
            </w:r>
          </w:p>
        </w:tc>
      </w:tr>
      <w:tr w:rsidR="004C3AEE" w:rsidRPr="004C3AEE" w14:paraId="441CECF3" w14:textId="77777777" w:rsidTr="006D4B09">
        <w:trPr>
          <w:trHeight w:val="234"/>
          <w:tblHeader/>
          <w:jc w:val="center"/>
        </w:trPr>
        <w:tc>
          <w:tcPr>
            <w:tcW w:w="9713" w:type="dxa"/>
            <w:gridSpan w:val="2"/>
            <w:vMerge/>
            <w:tcBorders>
              <w:top w:val="single" w:sz="18" w:space="0" w:color="000000"/>
              <w:left w:val="single" w:sz="18" w:space="0" w:color="000000"/>
              <w:right w:val="single" w:sz="4" w:space="0" w:color="000000"/>
            </w:tcBorders>
            <w:shd w:val="clear" w:color="auto" w:fill="FFFFFF" w:themeFill="background1"/>
            <w:vAlign w:val="center"/>
          </w:tcPr>
          <w:p w14:paraId="315571DD" w14:textId="77777777" w:rsidR="001F1BB5" w:rsidRPr="004C3AEE" w:rsidRDefault="001F1BB5" w:rsidP="006D4B09">
            <w:pPr>
              <w:widowControl w:val="0"/>
              <w:pBdr>
                <w:top w:val="nil"/>
                <w:left w:val="nil"/>
                <w:bottom w:val="nil"/>
                <w:right w:val="nil"/>
                <w:between w:val="nil"/>
              </w:pBdr>
              <w:spacing w:line="240" w:lineRule="auto"/>
              <w:jc w:val="both"/>
              <w:rPr>
                <w:rFonts w:ascii="Times New Roman" w:hAnsi="Times New Roman" w:cs="Times New Roman"/>
                <w:b/>
                <w:color w:val="000000" w:themeColor="text1"/>
                <w:sz w:val="20"/>
                <w:szCs w:val="20"/>
              </w:rPr>
            </w:pPr>
          </w:p>
        </w:tc>
        <w:tc>
          <w:tcPr>
            <w:tcW w:w="352" w:type="dxa"/>
            <w:tcBorders>
              <w:top w:val="single" w:sz="4" w:space="0" w:color="000000"/>
              <w:left w:val="single"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35FDF743"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Q1</w:t>
            </w:r>
          </w:p>
        </w:tc>
        <w:tc>
          <w:tcPr>
            <w:tcW w:w="426"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6B03A638"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Q2</w:t>
            </w:r>
          </w:p>
        </w:tc>
        <w:tc>
          <w:tcPr>
            <w:tcW w:w="425"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060CAD3B"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Q3</w:t>
            </w:r>
          </w:p>
        </w:tc>
        <w:tc>
          <w:tcPr>
            <w:tcW w:w="425" w:type="dxa"/>
            <w:tcBorders>
              <w:top w:val="single" w:sz="4" w:space="0" w:color="000000"/>
              <w:left w:val="dotted"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2F5E5FB7"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Q4</w:t>
            </w:r>
          </w:p>
        </w:tc>
        <w:tc>
          <w:tcPr>
            <w:tcW w:w="425" w:type="dxa"/>
            <w:tcBorders>
              <w:top w:val="single" w:sz="4" w:space="0" w:color="000000"/>
              <w:left w:val="single"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528ABA8F"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Q1</w:t>
            </w:r>
          </w:p>
        </w:tc>
        <w:tc>
          <w:tcPr>
            <w:tcW w:w="426"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2F23D9F0"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Q2</w:t>
            </w:r>
          </w:p>
        </w:tc>
        <w:tc>
          <w:tcPr>
            <w:tcW w:w="425" w:type="dxa"/>
            <w:tcBorders>
              <w:top w:val="single" w:sz="4" w:space="0" w:color="000000"/>
              <w:left w:val="dotted" w:sz="4" w:space="0" w:color="000000"/>
              <w:bottom w:val="single" w:sz="6" w:space="0" w:color="000000"/>
              <w:right w:val="dotted" w:sz="4" w:space="0" w:color="000000"/>
            </w:tcBorders>
            <w:shd w:val="clear" w:color="auto" w:fill="FFFFFF" w:themeFill="background1"/>
            <w:tcMar>
              <w:top w:w="11" w:type="dxa"/>
              <w:left w:w="0" w:type="dxa"/>
              <w:bottom w:w="11" w:type="dxa"/>
              <w:right w:w="0" w:type="dxa"/>
            </w:tcMar>
            <w:vAlign w:val="center"/>
          </w:tcPr>
          <w:p w14:paraId="0D6CABCD"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Q3</w:t>
            </w:r>
          </w:p>
        </w:tc>
        <w:tc>
          <w:tcPr>
            <w:tcW w:w="425" w:type="dxa"/>
            <w:tcBorders>
              <w:top w:val="single" w:sz="4" w:space="0" w:color="000000"/>
              <w:left w:val="dotted" w:sz="4" w:space="0" w:color="000000"/>
              <w:bottom w:val="single" w:sz="6" w:space="0" w:color="000000"/>
              <w:right w:val="single" w:sz="4" w:space="0" w:color="000000"/>
            </w:tcBorders>
            <w:shd w:val="clear" w:color="auto" w:fill="FFFFFF" w:themeFill="background1"/>
            <w:tcMar>
              <w:top w:w="11" w:type="dxa"/>
              <w:left w:w="0" w:type="dxa"/>
              <w:bottom w:w="11" w:type="dxa"/>
              <w:right w:w="0" w:type="dxa"/>
            </w:tcMar>
            <w:vAlign w:val="center"/>
          </w:tcPr>
          <w:p w14:paraId="1D078242" w14:textId="77777777" w:rsidR="001F1BB5" w:rsidRPr="004C3AEE" w:rsidRDefault="001F1BB5" w:rsidP="006D4B09">
            <w:pPr>
              <w:widowControl w:val="0"/>
              <w:spacing w:line="240" w:lineRule="auto"/>
              <w:jc w:val="center"/>
              <w:rPr>
                <w:rFonts w:ascii="Times New Roman" w:hAnsi="Times New Roman" w:cs="Times New Roman"/>
                <w:color w:val="000000" w:themeColor="text1"/>
                <w:sz w:val="20"/>
                <w:szCs w:val="20"/>
              </w:rPr>
            </w:pPr>
            <w:r w:rsidRPr="004C3AEE">
              <w:rPr>
                <w:rFonts w:ascii="Times New Roman" w:hAnsi="Times New Roman" w:cs="Times New Roman"/>
                <w:b/>
                <w:color w:val="000000" w:themeColor="text1"/>
                <w:sz w:val="20"/>
                <w:szCs w:val="20"/>
              </w:rPr>
              <w:t>Q4</w:t>
            </w:r>
          </w:p>
        </w:tc>
      </w:tr>
      <w:tr w:rsidR="004C3AEE" w:rsidRPr="004C3AEE" w14:paraId="1431D1BF" w14:textId="77777777" w:rsidTr="006D4B09">
        <w:trPr>
          <w:trHeight w:val="553"/>
          <w:jc w:val="center"/>
        </w:trPr>
        <w:tc>
          <w:tcPr>
            <w:tcW w:w="2553" w:type="dxa"/>
            <w:vMerge w:val="restart"/>
            <w:tcBorders>
              <w:top w:val="single" w:sz="6"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24BB115A" w14:textId="77777777" w:rsidR="001F1BB5" w:rsidRPr="004C3AEE" w:rsidRDefault="001F1BB5" w:rsidP="006D4B09">
            <w:pPr>
              <w:widowControl w:val="0"/>
              <w:spacing w:line="240" w:lineRule="auto"/>
              <w:ind w:left="250"/>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Hoạt động 1</w:t>
            </w:r>
          </w:p>
          <w:p w14:paraId="379572D3" w14:textId="77777777" w:rsidR="001F1BB5" w:rsidRPr="004C3AEE" w:rsidRDefault="001F1BB5" w:rsidP="006D4B09">
            <w:pPr>
              <w:widowControl w:val="0"/>
              <w:spacing w:line="240" w:lineRule="auto"/>
              <w:ind w:left="250"/>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 xml:space="preserve">Nâng cao năng lực cho đội ngũ giảng viên ĐHQG-HCM </w:t>
            </w:r>
          </w:p>
        </w:tc>
        <w:tc>
          <w:tcPr>
            <w:tcW w:w="7160" w:type="dxa"/>
            <w:tcBorders>
              <w:top w:val="single" w:sz="6" w:space="0" w:color="000000"/>
              <w:left w:val="single" w:sz="4" w:space="0" w:color="000000"/>
              <w:bottom w:val="dotted" w:sz="4" w:space="0" w:color="000000"/>
              <w:right w:val="single" w:sz="4" w:space="0" w:color="000000"/>
            </w:tcBorders>
            <w:shd w:val="clear" w:color="auto" w:fill="FFFFFF" w:themeFill="background1"/>
            <w:tcMar>
              <w:top w:w="11" w:type="dxa"/>
              <w:left w:w="11" w:type="dxa"/>
              <w:bottom w:w="11" w:type="dxa"/>
              <w:right w:w="11" w:type="dxa"/>
            </w:tcMar>
            <w:vAlign w:val="center"/>
          </w:tcPr>
          <w:p w14:paraId="7B62ED47"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1-1. Cung cấp chương trình  trình độ tiến sĩ cho đội ngũ giảng viên</w:t>
            </w:r>
          </w:p>
        </w:tc>
        <w:tc>
          <w:tcPr>
            <w:tcW w:w="352" w:type="dxa"/>
            <w:tcBorders>
              <w:top w:val="single" w:sz="6"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D35BAD3" w14:textId="77777777" w:rsidR="001F1BB5" w:rsidRPr="004C3AEE" w:rsidRDefault="001F1BB5" w:rsidP="006D4B09">
            <w:pPr>
              <w:jc w:val="center"/>
              <w:rPr>
                <w:rFonts w:ascii="Times New Roman" w:hAnsi="Times New Roman" w:cs="Times New Roman"/>
                <w:color w:val="000000" w:themeColor="text1"/>
              </w:rPr>
            </w:pPr>
          </w:p>
        </w:tc>
        <w:tc>
          <w:tcPr>
            <w:tcW w:w="42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14CF836" w14:textId="77777777" w:rsidR="001F1BB5" w:rsidRPr="004C3AEE" w:rsidRDefault="001F1BB5" w:rsidP="006D4B09">
            <w:pPr>
              <w:jc w:val="center"/>
              <w:rPr>
                <w:rFonts w:ascii="Times New Roman" w:hAnsi="Times New Roman" w:cs="Times New Roman"/>
                <w:color w:val="000000" w:themeColor="text1"/>
              </w:rPr>
            </w:pPr>
          </w:p>
        </w:tc>
        <w:tc>
          <w:tcPr>
            <w:tcW w:w="42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0DAF500" w14:textId="77777777" w:rsidR="001F1BB5" w:rsidRPr="004C3AEE" w:rsidRDefault="001F1BB5" w:rsidP="006D4B09">
            <w:pPr>
              <w:jc w:val="center"/>
              <w:rPr>
                <w:rFonts w:ascii="Times New Roman" w:hAnsi="Times New Roman" w:cs="Times New Roman"/>
                <w:color w:val="000000" w:themeColor="text1"/>
              </w:rPr>
            </w:pPr>
          </w:p>
        </w:tc>
        <w:tc>
          <w:tcPr>
            <w:tcW w:w="42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1AF5E27C"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5FE6EA9"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CE82B66"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1D5D860"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3DA9924"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r>
      <w:tr w:rsidR="004C3AEE" w:rsidRPr="004C3AEE" w14:paraId="6CA03F92" w14:textId="77777777" w:rsidTr="006D4B09">
        <w:trPr>
          <w:trHeight w:val="553"/>
          <w:jc w:val="center"/>
        </w:trPr>
        <w:tc>
          <w:tcPr>
            <w:tcW w:w="2553" w:type="dxa"/>
            <w:vMerge/>
            <w:tcBorders>
              <w:top w:val="single" w:sz="6"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564853CB" w14:textId="77777777" w:rsidR="001F1BB5" w:rsidRPr="004C3AEE" w:rsidRDefault="001F1BB5" w:rsidP="006D4B09">
            <w:pPr>
              <w:widowControl w:val="0"/>
              <w:pBdr>
                <w:top w:val="nil"/>
                <w:left w:val="nil"/>
                <w:bottom w:val="nil"/>
                <w:right w:val="nil"/>
                <w:between w:val="nil"/>
              </w:pBdr>
              <w:spacing w:line="240" w:lineRule="auto"/>
              <w:ind w:left="250"/>
              <w:rPr>
                <w:rFonts w:ascii="Times New Roman" w:hAnsi="Times New Roman" w:cs="Times New Roman"/>
                <w:b/>
                <w:color w:val="000000" w:themeColor="text1"/>
                <w:sz w:val="20"/>
                <w:szCs w:val="20"/>
              </w:rPr>
            </w:pPr>
          </w:p>
        </w:tc>
        <w:tc>
          <w:tcPr>
            <w:tcW w:w="7160" w:type="dxa"/>
            <w:tcBorders>
              <w:top w:val="dotted" w:sz="4" w:space="0" w:color="000000"/>
              <w:left w:val="single" w:sz="4" w:space="0" w:color="000000"/>
              <w:bottom w:val="dotted" w:sz="4" w:space="0" w:color="000000"/>
              <w:right w:val="single" w:sz="4" w:space="0" w:color="000000"/>
            </w:tcBorders>
            <w:shd w:val="clear" w:color="auto" w:fill="FFFFFF" w:themeFill="background1"/>
            <w:tcMar>
              <w:top w:w="11" w:type="dxa"/>
              <w:left w:w="11" w:type="dxa"/>
              <w:bottom w:w="11" w:type="dxa"/>
              <w:right w:w="11" w:type="dxa"/>
            </w:tcMar>
            <w:vAlign w:val="center"/>
          </w:tcPr>
          <w:p w14:paraId="2FC3708F"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 xml:space="preserve">1-2. Chương trình nghiên cứu sau tiến sĩ cho các giảng viên có trình độ tiến sĩ của </w:t>
            </w:r>
            <w:r w:rsidRPr="004C3AEE">
              <w:rPr>
                <w:rFonts w:ascii="Times New Roman" w:eastAsia="Calibri" w:hAnsi="Times New Roman" w:cs="Times New Roman"/>
                <w:color w:val="000000" w:themeColor="text1"/>
                <w:sz w:val="20"/>
                <w:szCs w:val="24"/>
                <w:shd w:val="clear" w:color="auto" w:fill="FCFCFC"/>
              </w:rPr>
              <w:t>Trường</w:t>
            </w:r>
            <w:r w:rsidRPr="004C3AEE">
              <w:rPr>
                <w:rFonts w:ascii="Times New Roman" w:eastAsia="Calibri" w:hAnsi="Times New Roman" w:cs="Times New Roman"/>
                <w:color w:val="000000" w:themeColor="text1"/>
                <w:sz w:val="20"/>
                <w:szCs w:val="20"/>
              </w:rPr>
              <w:t xml:space="preserve"> ĐHAG, ĐHQG-HCM</w:t>
            </w:r>
          </w:p>
        </w:tc>
        <w:tc>
          <w:tcPr>
            <w:tcW w:w="352"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7C1E14F"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3ED78DA"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842256E"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CA2A576"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6B251B2"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1F4EB7D"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BFADB5F"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1BEB7DB"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r>
      <w:tr w:rsidR="004C3AEE" w:rsidRPr="004C3AEE" w14:paraId="1485FCA7" w14:textId="77777777" w:rsidTr="006D4B09">
        <w:trPr>
          <w:trHeight w:val="553"/>
          <w:jc w:val="center"/>
        </w:trPr>
        <w:tc>
          <w:tcPr>
            <w:tcW w:w="2553" w:type="dxa"/>
            <w:vMerge/>
            <w:tcBorders>
              <w:top w:val="single" w:sz="6"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5AB3BD46" w14:textId="77777777" w:rsidR="001F1BB5" w:rsidRPr="004C3AEE" w:rsidRDefault="001F1BB5" w:rsidP="006D4B09">
            <w:pPr>
              <w:widowControl w:val="0"/>
              <w:pBdr>
                <w:top w:val="nil"/>
                <w:left w:val="nil"/>
                <w:bottom w:val="nil"/>
                <w:right w:val="nil"/>
                <w:between w:val="nil"/>
              </w:pBdr>
              <w:spacing w:line="240" w:lineRule="auto"/>
              <w:ind w:left="250"/>
              <w:rPr>
                <w:rFonts w:ascii="Times New Roman" w:hAnsi="Times New Roman" w:cs="Times New Roman"/>
                <w:b/>
                <w:color w:val="000000" w:themeColor="text1"/>
                <w:sz w:val="20"/>
                <w:szCs w:val="20"/>
              </w:rPr>
            </w:pPr>
          </w:p>
        </w:tc>
        <w:tc>
          <w:tcPr>
            <w:tcW w:w="7160" w:type="dxa"/>
            <w:tcBorders>
              <w:top w:val="dotted" w:sz="4" w:space="0" w:color="000000"/>
              <w:left w:val="single" w:sz="4" w:space="0" w:color="000000"/>
              <w:bottom w:val="dotted" w:sz="4" w:space="0" w:color="000000"/>
              <w:right w:val="single" w:sz="4" w:space="0" w:color="000000"/>
            </w:tcBorders>
            <w:shd w:val="clear" w:color="auto" w:fill="FFFFFF" w:themeFill="background1"/>
            <w:tcMar>
              <w:top w:w="11" w:type="dxa"/>
              <w:left w:w="11" w:type="dxa"/>
              <w:bottom w:w="11" w:type="dxa"/>
              <w:right w:w="11" w:type="dxa"/>
            </w:tcMar>
            <w:vAlign w:val="center"/>
          </w:tcPr>
          <w:p w14:paraId="3C70FC5F"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 xml:space="preserve">1-3. Chương trình đào tạo ngắn hạn nhằm tăng cường năng lực nghiên cứu cho đội ngũ giảng viên </w:t>
            </w:r>
            <w:r w:rsidRPr="004C3AEE">
              <w:rPr>
                <w:rFonts w:ascii="Times New Roman" w:eastAsia="Calibri" w:hAnsi="Times New Roman" w:cs="Times New Roman"/>
                <w:color w:val="000000" w:themeColor="text1"/>
                <w:sz w:val="20"/>
                <w:szCs w:val="24"/>
                <w:shd w:val="clear" w:color="auto" w:fill="FCFCFC"/>
              </w:rPr>
              <w:t xml:space="preserve">Trường </w:t>
            </w:r>
            <w:r w:rsidRPr="004C3AEE">
              <w:rPr>
                <w:rFonts w:ascii="Times New Roman" w:eastAsia="Calibri" w:hAnsi="Times New Roman" w:cs="Times New Roman"/>
                <w:color w:val="000000" w:themeColor="text1"/>
                <w:sz w:val="20"/>
                <w:szCs w:val="20"/>
              </w:rPr>
              <w:t>ĐHAG, ĐHQG-HCM</w:t>
            </w:r>
          </w:p>
        </w:tc>
        <w:tc>
          <w:tcPr>
            <w:tcW w:w="352"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58EAF76" w14:textId="77777777" w:rsidR="001F1BB5" w:rsidRPr="004C3AEE" w:rsidRDefault="001F1BB5" w:rsidP="006D4B09">
            <w:pPr>
              <w:jc w:val="center"/>
              <w:rPr>
                <w:rFonts w:ascii="Times New Roman" w:hAnsi="Times New Roman" w:cs="Times New Roman"/>
                <w:color w:val="000000" w:themeColor="text1"/>
              </w:rPr>
            </w:pP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DEE31BC" w14:textId="77777777" w:rsidR="001F1BB5" w:rsidRPr="004C3AEE" w:rsidRDefault="001F1BB5" w:rsidP="006D4B09">
            <w:pPr>
              <w:jc w:val="center"/>
              <w:rPr>
                <w:rFonts w:ascii="Times New Roman" w:hAnsi="Times New Roman" w:cs="Times New Roman"/>
                <w:color w:val="000000" w:themeColor="text1"/>
              </w:rPr>
            </w:pP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5F6DA68"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A258AD8"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D4C49C0"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02B616F5"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E9B5E11"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49747A55"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372E47FD" w14:textId="77777777" w:rsidTr="006D4B09">
        <w:trPr>
          <w:trHeight w:val="553"/>
          <w:jc w:val="center"/>
        </w:trPr>
        <w:tc>
          <w:tcPr>
            <w:tcW w:w="2553" w:type="dxa"/>
            <w:vMerge w:val="restart"/>
            <w:tcBorders>
              <w:top w:val="single" w:sz="4"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733A4A1D" w14:textId="77777777" w:rsidR="001F1BB5" w:rsidRPr="004C3AEE" w:rsidRDefault="001F1BB5" w:rsidP="006D4B09">
            <w:pPr>
              <w:widowControl w:val="0"/>
              <w:spacing w:line="240" w:lineRule="auto"/>
              <w:ind w:left="250"/>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Hoạt động 2</w:t>
            </w:r>
          </w:p>
          <w:p w14:paraId="1E3A2443" w14:textId="77777777" w:rsidR="001F1BB5" w:rsidRPr="004C3AEE" w:rsidRDefault="001F1BB5" w:rsidP="006D4B09">
            <w:pPr>
              <w:widowControl w:val="0"/>
              <w:spacing w:line="240" w:lineRule="auto"/>
              <w:ind w:left="250"/>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Nâng cao chất lượng chương trình đào tạo</w:t>
            </w:r>
          </w:p>
        </w:tc>
        <w:tc>
          <w:tcPr>
            <w:tcW w:w="7160" w:type="dxa"/>
            <w:tcBorders>
              <w:top w:val="single" w:sz="4" w:space="0" w:color="000000"/>
              <w:left w:val="single" w:sz="4" w:space="0" w:color="000000"/>
              <w:bottom w:val="dotted" w:sz="4" w:space="0" w:color="000000"/>
              <w:right w:val="single" w:sz="4" w:space="0" w:color="000000"/>
            </w:tcBorders>
            <w:shd w:val="clear" w:color="auto" w:fill="FFFFFF" w:themeFill="background1"/>
            <w:tcMar>
              <w:top w:w="11" w:type="dxa"/>
              <w:left w:w="11" w:type="dxa"/>
              <w:bottom w:w="11" w:type="dxa"/>
              <w:right w:w="11" w:type="dxa"/>
            </w:tcMar>
            <w:vAlign w:val="center"/>
          </w:tcPr>
          <w:p w14:paraId="378DDD35"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2-1. Cải tiến chương trình đào tạo theo chuyên ngành</w:t>
            </w:r>
          </w:p>
        </w:tc>
        <w:tc>
          <w:tcPr>
            <w:tcW w:w="352"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86BFCF0"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1D3765A"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8703B80"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4A7916A"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B826946"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50D6D21"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F208EDD"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3F158223"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1EFBCF38" w14:textId="77777777" w:rsidTr="006D4B09">
        <w:trPr>
          <w:trHeight w:val="553"/>
          <w:jc w:val="center"/>
        </w:trPr>
        <w:tc>
          <w:tcPr>
            <w:tcW w:w="2553" w:type="dxa"/>
            <w:vMerge/>
            <w:tcBorders>
              <w:top w:val="single" w:sz="4"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058C957F" w14:textId="77777777" w:rsidR="001F1BB5" w:rsidRPr="004C3AEE" w:rsidRDefault="001F1BB5" w:rsidP="006D4B09">
            <w:pPr>
              <w:widowControl w:val="0"/>
              <w:pBdr>
                <w:top w:val="nil"/>
                <w:left w:val="nil"/>
                <w:bottom w:val="nil"/>
                <w:right w:val="nil"/>
                <w:between w:val="nil"/>
              </w:pBdr>
              <w:spacing w:line="240" w:lineRule="auto"/>
              <w:ind w:left="250"/>
              <w:rPr>
                <w:rFonts w:ascii="Times New Roman" w:hAnsi="Times New Roman" w:cs="Times New Roman"/>
                <w:b/>
                <w:color w:val="000000" w:themeColor="text1"/>
                <w:sz w:val="20"/>
                <w:szCs w:val="20"/>
              </w:rPr>
            </w:pPr>
          </w:p>
        </w:tc>
        <w:tc>
          <w:tcPr>
            <w:tcW w:w="7160" w:type="dxa"/>
            <w:tcBorders>
              <w:top w:val="dotted" w:sz="4" w:space="0" w:color="000000"/>
              <w:left w:val="single" w:sz="4" w:space="0" w:color="000000"/>
              <w:bottom w:val="dotted" w:sz="4" w:space="0" w:color="000000"/>
              <w:right w:val="single" w:sz="4" w:space="0" w:color="000000"/>
            </w:tcBorders>
            <w:shd w:val="clear" w:color="auto" w:fill="FFFFFF" w:themeFill="background1"/>
            <w:tcMar>
              <w:top w:w="11" w:type="dxa"/>
              <w:left w:w="11" w:type="dxa"/>
              <w:bottom w:w="11" w:type="dxa"/>
              <w:right w:w="11" w:type="dxa"/>
            </w:tcMar>
            <w:vAlign w:val="center"/>
          </w:tcPr>
          <w:p w14:paraId="7D4FE1C7"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2-2. Hỗ trợ mở ngành đại học/sau đại học mới</w:t>
            </w:r>
          </w:p>
        </w:tc>
        <w:tc>
          <w:tcPr>
            <w:tcW w:w="352"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C959BC8"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28637AD"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212B09A"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20DEC18"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B2740FD"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3BF515CF"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4526F41"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2982EE46"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r>
      <w:tr w:rsidR="004C3AEE" w:rsidRPr="004C3AEE" w14:paraId="0ED6CFBB" w14:textId="77777777" w:rsidTr="006D4B09">
        <w:trPr>
          <w:trHeight w:val="553"/>
          <w:jc w:val="center"/>
        </w:trPr>
        <w:tc>
          <w:tcPr>
            <w:tcW w:w="2553" w:type="dxa"/>
            <w:vMerge/>
            <w:tcBorders>
              <w:top w:val="single" w:sz="4"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3D495E60" w14:textId="77777777" w:rsidR="001F1BB5" w:rsidRPr="004C3AEE" w:rsidRDefault="001F1BB5" w:rsidP="006D4B09">
            <w:pPr>
              <w:widowControl w:val="0"/>
              <w:pBdr>
                <w:top w:val="nil"/>
                <w:left w:val="nil"/>
                <w:bottom w:val="nil"/>
                <w:right w:val="nil"/>
                <w:between w:val="nil"/>
              </w:pBdr>
              <w:spacing w:line="240" w:lineRule="auto"/>
              <w:ind w:left="250"/>
              <w:rPr>
                <w:rFonts w:ascii="Times New Roman" w:hAnsi="Times New Roman" w:cs="Times New Roman"/>
                <w:b/>
                <w:color w:val="000000" w:themeColor="text1"/>
                <w:sz w:val="20"/>
                <w:szCs w:val="20"/>
              </w:rPr>
            </w:pPr>
          </w:p>
        </w:tc>
        <w:tc>
          <w:tcPr>
            <w:tcW w:w="7160" w:type="dxa"/>
            <w:tcBorders>
              <w:top w:val="dotted" w:sz="4" w:space="0" w:color="000000"/>
              <w:left w:val="single" w:sz="4" w:space="0" w:color="000000"/>
              <w:bottom w:val="dotted" w:sz="4" w:space="0" w:color="000000"/>
              <w:right w:val="single" w:sz="4" w:space="0" w:color="000000"/>
            </w:tcBorders>
            <w:shd w:val="clear" w:color="auto" w:fill="FFFFFF" w:themeFill="background1"/>
            <w:tcMar>
              <w:top w:w="11" w:type="dxa"/>
              <w:left w:w="11" w:type="dxa"/>
              <w:bottom w:w="11" w:type="dxa"/>
              <w:right w:w="11" w:type="dxa"/>
            </w:tcMar>
            <w:vAlign w:val="center"/>
          </w:tcPr>
          <w:p w14:paraId="42B66A35"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2-3. Thành lập cơ sở vật chất và thiết bị để tăng cường Năng lực Nghiên cứu Nông nghiệp Công nghệ cao</w:t>
            </w:r>
          </w:p>
        </w:tc>
        <w:tc>
          <w:tcPr>
            <w:tcW w:w="352"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B154B38"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AF386A0"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B807586"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A2987DE"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564E48F5"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6"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451BBC5" w14:textId="77777777" w:rsidR="001F1BB5" w:rsidRPr="004C3AEE" w:rsidRDefault="001F1BB5" w:rsidP="006D4B09">
            <w:pPr>
              <w:jc w:val="center"/>
              <w:rPr>
                <w:rFonts w:ascii="Times New Roman" w:hAnsi="Times New Roman" w:cs="Times New Roman"/>
                <w:color w:val="000000" w:themeColor="text1"/>
              </w:rPr>
            </w:pPr>
          </w:p>
        </w:tc>
        <w:tc>
          <w:tcPr>
            <w:tcW w:w="425" w:type="dxa"/>
            <w:tcBorders>
              <w:top w:val="dotted"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1E9D2319" w14:textId="77777777" w:rsidR="001F1BB5" w:rsidRPr="004C3AEE" w:rsidRDefault="001F1BB5" w:rsidP="006D4B09">
            <w:pPr>
              <w:jc w:val="center"/>
              <w:rPr>
                <w:rFonts w:ascii="Times New Roman" w:hAnsi="Times New Roman" w:cs="Times New Roman"/>
                <w:color w:val="000000" w:themeColor="text1"/>
              </w:rPr>
            </w:pPr>
          </w:p>
        </w:tc>
        <w:tc>
          <w:tcPr>
            <w:tcW w:w="425" w:type="dxa"/>
            <w:tcBorders>
              <w:top w:val="dotted"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0D584835" w14:textId="77777777" w:rsidR="001F1BB5" w:rsidRPr="004C3AEE" w:rsidRDefault="001F1BB5" w:rsidP="006D4B09">
            <w:pPr>
              <w:jc w:val="center"/>
              <w:rPr>
                <w:rFonts w:ascii="Times New Roman" w:hAnsi="Times New Roman" w:cs="Times New Roman"/>
                <w:color w:val="000000" w:themeColor="text1"/>
              </w:rPr>
            </w:pPr>
          </w:p>
        </w:tc>
      </w:tr>
      <w:tr w:rsidR="004C3AEE" w:rsidRPr="004C3AEE" w14:paraId="02A6103A" w14:textId="77777777" w:rsidTr="006D4B09">
        <w:trPr>
          <w:trHeight w:val="553"/>
          <w:jc w:val="center"/>
        </w:trPr>
        <w:tc>
          <w:tcPr>
            <w:tcW w:w="2553" w:type="dxa"/>
            <w:vMerge/>
            <w:tcBorders>
              <w:top w:val="single" w:sz="4"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61EBEE6E" w14:textId="77777777" w:rsidR="001F1BB5" w:rsidRPr="004C3AEE" w:rsidRDefault="001F1BB5" w:rsidP="006D4B09">
            <w:pPr>
              <w:widowControl w:val="0"/>
              <w:pBdr>
                <w:top w:val="nil"/>
                <w:left w:val="nil"/>
                <w:bottom w:val="nil"/>
                <w:right w:val="nil"/>
                <w:between w:val="nil"/>
              </w:pBdr>
              <w:spacing w:line="240" w:lineRule="auto"/>
              <w:ind w:left="250"/>
              <w:rPr>
                <w:rFonts w:ascii="Times New Roman" w:hAnsi="Times New Roman" w:cs="Times New Roman"/>
                <w:b/>
                <w:color w:val="000000" w:themeColor="text1"/>
                <w:sz w:val="20"/>
                <w:szCs w:val="20"/>
              </w:rPr>
            </w:pPr>
          </w:p>
        </w:tc>
        <w:tc>
          <w:tcPr>
            <w:tcW w:w="7160" w:type="dxa"/>
            <w:tcBorders>
              <w:top w:val="dotted" w:sz="4" w:space="0" w:color="000000"/>
              <w:left w:val="single" w:sz="4"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3326E653"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2-4. Chương trình trao đổi dành cho sinh viên đại học</w:t>
            </w:r>
          </w:p>
        </w:tc>
        <w:tc>
          <w:tcPr>
            <w:tcW w:w="352"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765EDB5C"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30125720"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4AA54675"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418CDC8E"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single"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53F61C8F"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6"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23B28626"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single" w:sz="4" w:space="0" w:color="000000"/>
              <w:right w:val="dotted" w:sz="4" w:space="0" w:color="000000"/>
            </w:tcBorders>
            <w:shd w:val="clear" w:color="auto" w:fill="FFFFFF" w:themeFill="background1"/>
            <w:tcMar>
              <w:top w:w="11" w:type="dxa"/>
              <w:left w:w="0" w:type="dxa"/>
              <w:bottom w:w="11" w:type="dxa"/>
              <w:right w:w="0" w:type="dxa"/>
            </w:tcMar>
            <w:vAlign w:val="center"/>
          </w:tcPr>
          <w:p w14:paraId="12D11E5F"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single" w:sz="4" w:space="0" w:color="000000"/>
              <w:right w:val="single" w:sz="4" w:space="0" w:color="000000"/>
            </w:tcBorders>
            <w:shd w:val="clear" w:color="auto" w:fill="FFFFFF" w:themeFill="background1"/>
            <w:tcMar>
              <w:top w:w="11" w:type="dxa"/>
              <w:left w:w="0" w:type="dxa"/>
              <w:bottom w:w="11" w:type="dxa"/>
              <w:right w:w="0" w:type="dxa"/>
            </w:tcMar>
            <w:vAlign w:val="center"/>
          </w:tcPr>
          <w:p w14:paraId="7B86EFAF"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r>
      <w:tr w:rsidR="004C3AEE" w:rsidRPr="004C3AEE" w14:paraId="402B7799" w14:textId="77777777" w:rsidTr="006D4B09">
        <w:trPr>
          <w:trHeight w:val="553"/>
          <w:jc w:val="center"/>
        </w:trPr>
        <w:tc>
          <w:tcPr>
            <w:tcW w:w="2553" w:type="dxa"/>
            <w:vMerge w:val="restart"/>
            <w:tcBorders>
              <w:top w:val="single" w:sz="4" w:space="0" w:color="000000"/>
              <w:left w:val="single" w:sz="18" w:space="0" w:color="000000"/>
              <w:bottom w:val="single" w:sz="4" w:space="0" w:color="000000"/>
              <w:right w:val="single" w:sz="4" w:space="0" w:color="000000"/>
            </w:tcBorders>
            <w:shd w:val="clear" w:color="auto" w:fill="FFFFFF" w:themeFill="background1"/>
            <w:tcMar>
              <w:top w:w="11" w:type="dxa"/>
              <w:left w:w="11" w:type="dxa"/>
              <w:bottom w:w="11" w:type="dxa"/>
              <w:right w:w="11" w:type="dxa"/>
            </w:tcMar>
            <w:vAlign w:val="center"/>
          </w:tcPr>
          <w:p w14:paraId="37C93A17" w14:textId="77777777" w:rsidR="001F1BB5" w:rsidRPr="004C3AEE" w:rsidRDefault="001F1BB5" w:rsidP="006D4B09">
            <w:pPr>
              <w:widowControl w:val="0"/>
              <w:spacing w:line="240" w:lineRule="auto"/>
              <w:ind w:left="250"/>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Hoạt động 3 Nâng cao năng lực hành chính</w:t>
            </w:r>
          </w:p>
        </w:tc>
        <w:tc>
          <w:tcPr>
            <w:tcW w:w="7160" w:type="dxa"/>
            <w:tcBorders>
              <w:top w:val="single" w:sz="4" w:space="0" w:color="000000"/>
              <w:left w:val="single" w:sz="4" w:space="0" w:color="000000"/>
              <w:bottom w:val="dotted" w:sz="4" w:space="0" w:color="000000"/>
              <w:right w:val="single" w:sz="4" w:space="0" w:color="000000"/>
            </w:tcBorders>
            <w:shd w:val="clear" w:color="auto" w:fill="FFFFFF" w:themeFill="background1"/>
            <w:tcMar>
              <w:top w:w="11" w:type="dxa"/>
              <w:left w:w="11" w:type="dxa"/>
              <w:bottom w:w="11" w:type="dxa"/>
              <w:right w:w="11" w:type="dxa"/>
            </w:tcMar>
            <w:vAlign w:val="center"/>
          </w:tcPr>
          <w:p w14:paraId="3DC666F7"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 xml:space="preserve">3-1. Tư vấn Năng lực hành chính và tái tổ chức </w:t>
            </w:r>
          </w:p>
        </w:tc>
        <w:tc>
          <w:tcPr>
            <w:tcW w:w="352"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F68DDB4"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750E49A2"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402BC6CF"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A76CFE2"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single"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6B120563"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6"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D65A392"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dotted" w:sz="4" w:space="0" w:color="000000"/>
            </w:tcBorders>
            <w:shd w:val="clear" w:color="auto" w:fill="FFFFFF" w:themeFill="background1"/>
            <w:tcMar>
              <w:top w:w="11" w:type="dxa"/>
              <w:left w:w="0" w:type="dxa"/>
              <w:bottom w:w="11" w:type="dxa"/>
              <w:right w:w="0" w:type="dxa"/>
            </w:tcMar>
            <w:vAlign w:val="center"/>
          </w:tcPr>
          <w:p w14:paraId="2F40F494"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dotted" w:sz="4" w:space="0" w:color="000000"/>
              <w:right w:val="single" w:sz="4" w:space="0" w:color="000000"/>
            </w:tcBorders>
            <w:shd w:val="clear" w:color="auto" w:fill="FFFFFF" w:themeFill="background1"/>
            <w:tcMar>
              <w:top w:w="11" w:type="dxa"/>
              <w:left w:w="0" w:type="dxa"/>
              <w:bottom w:w="11" w:type="dxa"/>
              <w:right w:w="0" w:type="dxa"/>
            </w:tcMar>
            <w:vAlign w:val="center"/>
          </w:tcPr>
          <w:p w14:paraId="69F391C1"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r>
      <w:tr w:rsidR="004C3AEE" w:rsidRPr="004C3AEE" w14:paraId="6B6C7E5C" w14:textId="77777777" w:rsidTr="006D4B09">
        <w:trPr>
          <w:trHeight w:val="553"/>
          <w:jc w:val="center"/>
        </w:trPr>
        <w:tc>
          <w:tcPr>
            <w:tcW w:w="2553" w:type="dxa"/>
            <w:vMerge/>
            <w:tcBorders>
              <w:top w:val="single" w:sz="4" w:space="0" w:color="000000"/>
              <w:left w:val="single" w:sz="18" w:space="0" w:color="000000"/>
              <w:bottom w:val="single" w:sz="4" w:space="0" w:color="auto"/>
              <w:right w:val="single" w:sz="4" w:space="0" w:color="000000"/>
            </w:tcBorders>
            <w:shd w:val="clear" w:color="auto" w:fill="FFFFFF" w:themeFill="background1"/>
            <w:tcMar>
              <w:top w:w="11" w:type="dxa"/>
              <w:left w:w="11" w:type="dxa"/>
              <w:bottom w:w="11" w:type="dxa"/>
              <w:right w:w="11" w:type="dxa"/>
            </w:tcMar>
            <w:vAlign w:val="center"/>
          </w:tcPr>
          <w:p w14:paraId="5E98044B" w14:textId="77777777" w:rsidR="001F1BB5" w:rsidRPr="004C3AEE" w:rsidRDefault="001F1BB5" w:rsidP="006D4B09">
            <w:pPr>
              <w:widowControl w:val="0"/>
              <w:pBdr>
                <w:top w:val="nil"/>
                <w:left w:val="nil"/>
                <w:bottom w:val="nil"/>
                <w:right w:val="nil"/>
                <w:between w:val="nil"/>
              </w:pBdr>
              <w:spacing w:line="240" w:lineRule="auto"/>
              <w:rPr>
                <w:rFonts w:ascii="Times New Roman" w:hAnsi="Times New Roman" w:cs="Times New Roman"/>
                <w:b/>
                <w:color w:val="000000" w:themeColor="text1"/>
                <w:sz w:val="20"/>
                <w:szCs w:val="20"/>
              </w:rPr>
            </w:pPr>
          </w:p>
        </w:tc>
        <w:tc>
          <w:tcPr>
            <w:tcW w:w="7160" w:type="dxa"/>
            <w:tcBorders>
              <w:top w:val="dotted" w:sz="4" w:space="0" w:color="000000"/>
              <w:left w:val="single" w:sz="4" w:space="0" w:color="000000"/>
              <w:bottom w:val="single" w:sz="4" w:space="0" w:color="auto"/>
              <w:right w:val="single" w:sz="4" w:space="0" w:color="000000"/>
            </w:tcBorders>
            <w:shd w:val="clear" w:color="auto" w:fill="FFFFFF" w:themeFill="background1"/>
            <w:tcMar>
              <w:top w:w="11" w:type="dxa"/>
              <w:left w:w="11" w:type="dxa"/>
              <w:bottom w:w="11" w:type="dxa"/>
              <w:right w:w="11" w:type="dxa"/>
            </w:tcMar>
            <w:vAlign w:val="center"/>
          </w:tcPr>
          <w:p w14:paraId="08E997AD" w14:textId="77777777" w:rsidR="001F1BB5" w:rsidRPr="004C3AEE" w:rsidRDefault="001F1BB5" w:rsidP="006D4B09">
            <w:pPr>
              <w:spacing w:line="240" w:lineRule="auto"/>
              <w:rPr>
                <w:rFonts w:ascii="Times New Roman" w:eastAsia="Calibri" w:hAnsi="Times New Roman" w:cs="Times New Roman"/>
                <w:color w:val="000000" w:themeColor="text1"/>
                <w:sz w:val="20"/>
                <w:szCs w:val="20"/>
              </w:rPr>
            </w:pPr>
            <w:r w:rsidRPr="004C3AEE">
              <w:rPr>
                <w:rFonts w:ascii="Times New Roman" w:eastAsia="Calibri" w:hAnsi="Times New Roman" w:cs="Times New Roman"/>
                <w:color w:val="000000" w:themeColor="text1"/>
                <w:sz w:val="20"/>
                <w:szCs w:val="20"/>
              </w:rPr>
              <w:t>3-2. Thực hiện đào tạo để tăng cường kỹ năng lãnh đạo Khoa</w:t>
            </w:r>
          </w:p>
        </w:tc>
        <w:tc>
          <w:tcPr>
            <w:tcW w:w="352" w:type="dxa"/>
            <w:tcBorders>
              <w:top w:val="dotted" w:sz="4" w:space="0" w:color="000000"/>
              <w:left w:val="single"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046C86F1"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52817CC7"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4C9CC518"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single" w:sz="4" w:space="0" w:color="auto"/>
              <w:right w:val="single" w:sz="4" w:space="0" w:color="000000"/>
            </w:tcBorders>
            <w:shd w:val="clear" w:color="auto" w:fill="FFFFFF" w:themeFill="background1"/>
            <w:tcMar>
              <w:top w:w="11" w:type="dxa"/>
              <w:left w:w="0" w:type="dxa"/>
              <w:bottom w:w="11" w:type="dxa"/>
              <w:right w:w="0" w:type="dxa"/>
            </w:tcMar>
            <w:vAlign w:val="center"/>
          </w:tcPr>
          <w:p w14:paraId="35420BA7"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single"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41C5C8A7"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6"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5BAF9757" w14:textId="77777777" w:rsidR="001F1BB5" w:rsidRPr="004C3AEE" w:rsidRDefault="001F1BB5" w:rsidP="006D4B09">
            <w:pPr>
              <w:jc w:val="center"/>
              <w:rPr>
                <w:rFonts w:ascii="Times New Roman" w:hAnsi="Times New Roman" w:cs="Times New Roman"/>
                <w:color w:val="000000" w:themeColor="text1"/>
              </w:rPr>
            </w:pPr>
            <w:r w:rsidRPr="004C3AEE">
              <w:rPr>
                <w:rFonts w:ascii="Times New Roman" w:hAnsi="Times New Roman" w:cs="Times New Roman"/>
                <w:b/>
                <w:color w:val="000000" w:themeColor="text1"/>
                <w:sz w:val="20"/>
                <w:szCs w:val="20"/>
              </w:rPr>
              <w:t>x</w:t>
            </w:r>
          </w:p>
        </w:tc>
        <w:tc>
          <w:tcPr>
            <w:tcW w:w="425" w:type="dxa"/>
            <w:tcBorders>
              <w:top w:val="dotted" w:sz="4" w:space="0" w:color="000000"/>
              <w:left w:val="dotted" w:sz="4" w:space="0" w:color="000000"/>
              <w:bottom w:val="single" w:sz="4" w:space="0" w:color="auto"/>
              <w:right w:val="dotted" w:sz="4" w:space="0" w:color="000000"/>
            </w:tcBorders>
            <w:shd w:val="clear" w:color="auto" w:fill="FFFFFF" w:themeFill="background1"/>
            <w:tcMar>
              <w:top w:w="11" w:type="dxa"/>
              <w:left w:w="0" w:type="dxa"/>
              <w:bottom w:w="11" w:type="dxa"/>
              <w:right w:w="0" w:type="dxa"/>
            </w:tcMar>
            <w:vAlign w:val="center"/>
          </w:tcPr>
          <w:p w14:paraId="7A4DDB4A"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dotted" w:sz="4" w:space="0" w:color="000000"/>
              <w:left w:val="dotted" w:sz="4" w:space="0" w:color="000000"/>
              <w:bottom w:val="single" w:sz="4" w:space="0" w:color="auto"/>
              <w:right w:val="single" w:sz="4" w:space="0" w:color="000000"/>
            </w:tcBorders>
            <w:shd w:val="clear" w:color="auto" w:fill="FFFFFF" w:themeFill="background1"/>
            <w:tcMar>
              <w:top w:w="11" w:type="dxa"/>
              <w:left w:w="0" w:type="dxa"/>
              <w:bottom w:w="11" w:type="dxa"/>
              <w:right w:w="0" w:type="dxa"/>
            </w:tcMar>
            <w:vAlign w:val="center"/>
          </w:tcPr>
          <w:p w14:paraId="17E29B4C"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r>
      <w:tr w:rsidR="004C3AEE" w:rsidRPr="004C3AEE" w14:paraId="3E2CC05A" w14:textId="77777777" w:rsidTr="006D4B09">
        <w:trPr>
          <w:trHeight w:val="516"/>
          <w:jc w:val="center"/>
        </w:trPr>
        <w:tc>
          <w:tcPr>
            <w:tcW w:w="9713" w:type="dxa"/>
            <w:gridSpan w:val="2"/>
            <w:tcBorders>
              <w:top w:val="single" w:sz="4" w:space="0" w:color="000000"/>
              <w:left w:val="single" w:sz="18" w:space="0" w:color="000000"/>
              <w:bottom w:val="single" w:sz="18" w:space="0" w:color="000000"/>
              <w:right w:val="single" w:sz="4" w:space="0" w:color="000000"/>
            </w:tcBorders>
            <w:shd w:val="clear" w:color="auto" w:fill="FFFFFF" w:themeFill="background1"/>
            <w:tcMar>
              <w:top w:w="11" w:type="dxa"/>
              <w:left w:w="11" w:type="dxa"/>
              <w:bottom w:w="11" w:type="dxa"/>
              <w:right w:w="11" w:type="dxa"/>
            </w:tcMar>
            <w:vAlign w:val="center"/>
          </w:tcPr>
          <w:p w14:paraId="3C3881C3"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Báo cáo tổng kết</w:t>
            </w:r>
          </w:p>
        </w:tc>
        <w:tc>
          <w:tcPr>
            <w:tcW w:w="352" w:type="dxa"/>
            <w:tcBorders>
              <w:top w:val="single" w:sz="4" w:space="0" w:color="000000"/>
              <w:left w:val="single"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5ED6F6DF"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77C9AB77"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0EC3E7FF"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single" w:sz="18" w:space="0" w:color="000000"/>
              <w:right w:val="single" w:sz="4" w:space="0" w:color="000000"/>
            </w:tcBorders>
            <w:shd w:val="clear" w:color="auto" w:fill="FFFFFF" w:themeFill="background1"/>
            <w:tcMar>
              <w:top w:w="11" w:type="dxa"/>
              <w:left w:w="0" w:type="dxa"/>
              <w:bottom w:w="11" w:type="dxa"/>
              <w:right w:w="0" w:type="dxa"/>
            </w:tcMar>
            <w:vAlign w:val="center"/>
          </w:tcPr>
          <w:p w14:paraId="0CA7ED8B"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single" w:sz="4" w:space="0" w:color="000000"/>
              <w:left w:val="single"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2150A10D"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6"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2D3F2200"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c>
          <w:tcPr>
            <w:tcW w:w="425" w:type="dxa"/>
            <w:tcBorders>
              <w:top w:val="single" w:sz="4" w:space="0" w:color="000000"/>
              <w:left w:val="dotted" w:sz="4" w:space="0" w:color="000000"/>
              <w:bottom w:val="single" w:sz="18" w:space="0" w:color="000000"/>
              <w:right w:val="dotted" w:sz="4" w:space="0" w:color="000000"/>
            </w:tcBorders>
            <w:shd w:val="clear" w:color="auto" w:fill="FFFFFF" w:themeFill="background1"/>
            <w:tcMar>
              <w:top w:w="11" w:type="dxa"/>
              <w:left w:w="0" w:type="dxa"/>
              <w:bottom w:w="11" w:type="dxa"/>
              <w:right w:w="0" w:type="dxa"/>
            </w:tcMar>
            <w:vAlign w:val="center"/>
          </w:tcPr>
          <w:p w14:paraId="6A082F44"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r w:rsidRPr="004C3AEE">
              <w:rPr>
                <w:rFonts w:ascii="Times New Roman" w:hAnsi="Times New Roman" w:cs="Times New Roman"/>
                <w:b/>
                <w:color w:val="000000" w:themeColor="text1"/>
                <w:sz w:val="20"/>
                <w:szCs w:val="20"/>
              </w:rPr>
              <w:t>x</w:t>
            </w:r>
          </w:p>
        </w:tc>
        <w:tc>
          <w:tcPr>
            <w:tcW w:w="425" w:type="dxa"/>
            <w:tcBorders>
              <w:top w:val="single" w:sz="4" w:space="0" w:color="000000"/>
              <w:left w:val="dotted" w:sz="4" w:space="0" w:color="000000"/>
              <w:bottom w:val="single" w:sz="18" w:space="0" w:color="000000"/>
              <w:right w:val="single" w:sz="4" w:space="0" w:color="000000"/>
            </w:tcBorders>
            <w:shd w:val="clear" w:color="auto" w:fill="FFFFFF" w:themeFill="background1"/>
            <w:tcMar>
              <w:top w:w="11" w:type="dxa"/>
              <w:left w:w="0" w:type="dxa"/>
              <w:bottom w:w="11" w:type="dxa"/>
              <w:right w:w="0" w:type="dxa"/>
            </w:tcMar>
            <w:vAlign w:val="center"/>
          </w:tcPr>
          <w:p w14:paraId="570A38AA" w14:textId="77777777" w:rsidR="001F1BB5" w:rsidRPr="004C3AEE" w:rsidRDefault="001F1BB5" w:rsidP="006D4B09">
            <w:pPr>
              <w:widowControl w:val="0"/>
              <w:spacing w:line="240" w:lineRule="auto"/>
              <w:jc w:val="center"/>
              <w:rPr>
                <w:rFonts w:ascii="Times New Roman" w:hAnsi="Times New Roman" w:cs="Times New Roman"/>
                <w:b/>
                <w:color w:val="000000" w:themeColor="text1"/>
                <w:sz w:val="20"/>
                <w:szCs w:val="20"/>
              </w:rPr>
            </w:pPr>
          </w:p>
        </w:tc>
      </w:tr>
    </w:tbl>
    <w:p w14:paraId="7775FE29" w14:textId="77777777" w:rsidR="001F1BB5" w:rsidRPr="004C3AEE" w:rsidRDefault="001F1BB5" w:rsidP="00B7613E">
      <w:pPr>
        <w:jc w:val="center"/>
        <w:rPr>
          <w:rFonts w:ascii="Times New Roman" w:hAnsi="Times New Roman" w:cs="Times New Roman"/>
          <w:b/>
          <w:bCs/>
          <w:color w:val="000000" w:themeColor="text1"/>
          <w:sz w:val="24"/>
          <w:szCs w:val="24"/>
        </w:rPr>
      </w:pPr>
    </w:p>
    <w:p w14:paraId="3136EBAA" w14:textId="4B35DC7F" w:rsidR="002D3301" w:rsidRPr="004C3AEE" w:rsidRDefault="002D3301" w:rsidP="002D3301">
      <w:pPr>
        <w:spacing w:before="120" w:line="288" w:lineRule="auto"/>
        <w:ind w:firstLine="709"/>
        <w:jc w:val="both"/>
        <w:rPr>
          <w:rFonts w:ascii="Times New Roman" w:hAnsi="Times New Roman" w:cs="Times New Roman"/>
          <w:color w:val="000000" w:themeColor="text1"/>
          <w:sz w:val="24"/>
          <w:szCs w:val="24"/>
          <w:lang w:val="fr-FR"/>
        </w:rPr>
      </w:pPr>
      <w:r w:rsidRPr="004C3AEE">
        <w:rPr>
          <w:rFonts w:ascii="Times New Roman" w:hAnsi="Times New Roman" w:cs="Times New Roman"/>
          <w:b/>
          <w:bCs/>
          <w:i/>
          <w:iCs/>
          <w:color w:val="000000" w:themeColor="text1"/>
          <w:sz w:val="24"/>
          <w:szCs w:val="24"/>
          <w:lang w:val="fr-FR"/>
        </w:rPr>
        <w:t>Ghi chú:</w:t>
      </w:r>
      <w:r w:rsidRPr="004C3AEE">
        <w:rPr>
          <w:rFonts w:ascii="Times New Roman" w:hAnsi="Times New Roman" w:cs="Times New Roman"/>
          <w:color w:val="000000" w:themeColor="text1"/>
          <w:sz w:val="24"/>
          <w:szCs w:val="24"/>
          <w:lang w:val="fr-FR"/>
        </w:rPr>
        <w:t xml:space="preserve"> Đối với các chương trình đào tạo ngắn hạn cũng đã được lập các kế hoạch dự phòng. Vì tình hình Covid còn diễn biến phức tạp nên các chương trình được hoãn lại sau năm 2023 và các hoạt động có thể được thực hiện trực tuyến sẽ được điều chỉnh và triển khai thực hiện trước. </w:t>
      </w:r>
    </w:p>
    <w:p w14:paraId="4986A2C9" w14:textId="77777777" w:rsidR="00487669" w:rsidRPr="004C3AEE" w:rsidRDefault="00487669" w:rsidP="00B7613E">
      <w:pPr>
        <w:jc w:val="center"/>
        <w:rPr>
          <w:rFonts w:ascii="Times New Roman" w:hAnsi="Times New Roman" w:cs="Times New Roman"/>
          <w:b/>
          <w:bCs/>
          <w:color w:val="000000" w:themeColor="text1"/>
          <w:sz w:val="24"/>
          <w:szCs w:val="24"/>
          <w:lang w:val="fr-FR"/>
        </w:rPr>
      </w:pPr>
    </w:p>
    <w:p w14:paraId="4D1FCBF7" w14:textId="77777777" w:rsidR="007D0E4B" w:rsidRPr="004C3AEE" w:rsidRDefault="007D0E4B" w:rsidP="003B1D27">
      <w:pPr>
        <w:pStyle w:val="Heading2"/>
        <w:rPr>
          <w:color w:val="000000" w:themeColor="text1"/>
          <w:lang w:val="fr-FR"/>
        </w:rPr>
        <w:sectPr w:rsidR="007D0E4B" w:rsidRPr="004C3AEE" w:rsidSect="00EB37DE">
          <w:pgSz w:w="16840" w:h="11907" w:orient="landscape"/>
          <w:pgMar w:top="1134" w:right="1134" w:bottom="1418" w:left="1134" w:header="720" w:footer="720" w:gutter="0"/>
          <w:pgNumType w:start="17"/>
          <w:cols w:space="720"/>
          <w:docGrid w:linePitch="299"/>
        </w:sectPr>
      </w:pPr>
    </w:p>
    <w:p w14:paraId="57E09F7E" w14:textId="77777777" w:rsidR="003B1D27" w:rsidRPr="004C3AEE" w:rsidRDefault="003B1D27" w:rsidP="003B1D27">
      <w:pPr>
        <w:pStyle w:val="Heading2"/>
        <w:rPr>
          <w:color w:val="000000" w:themeColor="text1"/>
          <w:lang w:val="fr-FR"/>
        </w:rPr>
      </w:pPr>
      <w:bookmarkStart w:id="19" w:name="_Toc97069228"/>
      <w:r w:rsidRPr="004C3AEE">
        <w:rPr>
          <w:color w:val="000000" w:themeColor="text1"/>
          <w:lang w:val="fr-FR"/>
        </w:rPr>
        <w:lastRenderedPageBreak/>
        <w:t>3. Kế hoạch giám sát và đánh giá dự án</w:t>
      </w:r>
      <w:bookmarkEnd w:id="19"/>
    </w:p>
    <w:p w14:paraId="5F5379AA" w14:textId="77777777" w:rsidR="006B04AB" w:rsidRPr="004C3AEE" w:rsidRDefault="003B1D27" w:rsidP="00B10F9D">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Calibri" w:hAnsi="Times New Roman" w:cs="Times New Roman"/>
          <w:color w:val="000000" w:themeColor="text1"/>
          <w:sz w:val="24"/>
          <w:szCs w:val="24"/>
          <w:lang w:val="fr-FR"/>
        </w:rPr>
        <w:t xml:space="preserve">Việc theo dõi, kiểm tra, đánh giá và giám sát dự án sử dụng vốn ODA không hoàn lại thực hiện theo Nghị định số </w:t>
      </w:r>
      <w:r w:rsidR="00B10F9D" w:rsidRPr="004C3AEE">
        <w:rPr>
          <w:rStyle w:val="Vnbnnidung"/>
          <w:color w:val="000000" w:themeColor="text1"/>
          <w:sz w:val="24"/>
          <w:szCs w:val="24"/>
          <w:lang w:val="fr-FR"/>
        </w:rPr>
        <w:t>114/2021/NĐ-CP</w:t>
      </w:r>
      <w:r w:rsidR="00B10F9D" w:rsidRPr="004C3AEE">
        <w:rPr>
          <w:rFonts w:ascii="Times New Roman" w:eastAsia="Times New Roman" w:hAnsi="Times New Roman" w:cs="Times New Roman"/>
          <w:color w:val="000000" w:themeColor="text1"/>
          <w:sz w:val="24"/>
          <w:szCs w:val="24"/>
          <w:lang w:val="fr-FR"/>
        </w:rPr>
        <w:t xml:space="preserve"> ngày </w:t>
      </w:r>
      <w:r w:rsidR="00B10F9D" w:rsidRPr="004C3AEE">
        <w:rPr>
          <w:rStyle w:val="Vnbnnidung"/>
          <w:color w:val="000000" w:themeColor="text1"/>
          <w:sz w:val="24"/>
          <w:szCs w:val="24"/>
          <w:lang w:val="fr-FR"/>
        </w:rPr>
        <w:t>16 tháng 12 năm 2021</w:t>
      </w:r>
      <w:r w:rsidRPr="004C3AEE">
        <w:rPr>
          <w:rFonts w:ascii="Times New Roman" w:eastAsia="Calibri" w:hAnsi="Times New Roman" w:cs="Times New Roman"/>
          <w:color w:val="000000" w:themeColor="text1"/>
          <w:sz w:val="24"/>
          <w:szCs w:val="24"/>
          <w:lang w:val="fr-FR"/>
        </w:rPr>
        <w:t xml:space="preserve"> </w:t>
      </w:r>
      <w:r w:rsidR="00B10F9D" w:rsidRPr="004C3AEE">
        <w:rPr>
          <w:rFonts w:ascii="Times New Roman" w:eastAsia="Calibri" w:hAnsi="Times New Roman" w:cs="Times New Roman"/>
          <w:color w:val="000000" w:themeColor="text1"/>
          <w:sz w:val="24"/>
          <w:szCs w:val="24"/>
          <w:lang w:val="fr-FR"/>
        </w:rPr>
        <w:t>v</w:t>
      </w:r>
      <w:r w:rsidR="00B10F9D" w:rsidRPr="004C3AEE">
        <w:rPr>
          <w:rFonts w:ascii="Times New Roman" w:eastAsia="Times New Roman" w:hAnsi="Times New Roman" w:cs="Times New Roman"/>
          <w:color w:val="000000" w:themeColor="text1"/>
          <w:sz w:val="24"/>
          <w:szCs w:val="24"/>
          <w:lang w:val="fr-FR"/>
        </w:rPr>
        <w:t>ề quản lý và sử dụng vốn hỗ trợ phát triển chính thức (ODA) và vốn vay ưu đãi của nhà tài trợ nước ngoài;</w:t>
      </w:r>
      <w:r w:rsidRPr="004C3AEE">
        <w:rPr>
          <w:rFonts w:ascii="Times New Roman" w:eastAsia="Calibri" w:hAnsi="Times New Roman" w:cs="Times New Roman"/>
          <w:color w:val="000000" w:themeColor="text1"/>
          <w:sz w:val="24"/>
          <w:szCs w:val="24"/>
          <w:lang w:val="fr-FR"/>
        </w:rPr>
        <w:t xml:space="preserve"> theo các quy định tại Luật Đầu tư công. </w:t>
      </w:r>
      <w:bookmarkStart w:id="20" w:name="_Toc50589461"/>
    </w:p>
    <w:p w14:paraId="206F673F" w14:textId="77777777" w:rsidR="006B04AB" w:rsidRPr="004C3AEE" w:rsidRDefault="006B04AB" w:rsidP="006B04AB">
      <w:pPr>
        <w:pStyle w:val="Heading3"/>
        <w:rPr>
          <w:color w:val="000000" w:themeColor="text1"/>
          <w:lang w:val="fr-FR"/>
        </w:rPr>
      </w:pPr>
      <w:bookmarkStart w:id="21" w:name="_Toc97069229"/>
      <w:r w:rsidRPr="004C3AEE">
        <w:rPr>
          <w:color w:val="000000" w:themeColor="text1"/>
          <w:lang w:val="fr-FR"/>
        </w:rPr>
        <w:t>3.1. Giám sát quá trình thực hiện</w:t>
      </w:r>
      <w:bookmarkEnd w:id="21"/>
    </w:p>
    <w:p w14:paraId="6CD8925B" w14:textId="77777777" w:rsidR="006B04AB" w:rsidRPr="004C3AEE" w:rsidRDefault="006B04AB" w:rsidP="006B04AB">
      <w:pPr>
        <w:shd w:val="clear" w:color="auto" w:fill="FDFDFD"/>
        <w:spacing w:before="120" w:line="288" w:lineRule="auto"/>
        <w:ind w:firstLine="72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Cơ quan chủ quản, chủ dự án và và Ban quản lý dự án theo dõi, kiểm tra toàn bộ quá trình </w:t>
      </w:r>
      <w:r w:rsidR="00363E9A" w:rsidRPr="004C3AEE">
        <w:rPr>
          <w:rFonts w:ascii="Times New Roman" w:eastAsia="Times New Roman" w:hAnsi="Times New Roman" w:cs="Times New Roman"/>
          <w:color w:val="000000" w:themeColor="text1"/>
          <w:sz w:val="24"/>
          <w:szCs w:val="24"/>
          <w:lang w:val="fr-FR"/>
        </w:rPr>
        <w:t>thực hiện</w:t>
      </w:r>
      <w:r w:rsidRPr="004C3AEE">
        <w:rPr>
          <w:rFonts w:ascii="Times New Roman" w:eastAsia="Times New Roman" w:hAnsi="Times New Roman" w:cs="Times New Roman"/>
          <w:color w:val="000000" w:themeColor="text1"/>
          <w:sz w:val="24"/>
          <w:szCs w:val="24"/>
          <w:lang w:val="fr-FR"/>
        </w:rPr>
        <w:t xml:space="preserve"> dự án theo nội dung và các chỉ tiêu đã được phê duyệt nhằm bảo đảm mục tiêu và hiệu quả </w:t>
      </w:r>
      <w:r w:rsidR="00363E9A" w:rsidRPr="004C3AEE">
        <w:rPr>
          <w:rFonts w:ascii="Times New Roman" w:eastAsia="Times New Roman" w:hAnsi="Times New Roman" w:cs="Times New Roman"/>
          <w:color w:val="000000" w:themeColor="text1"/>
          <w:sz w:val="24"/>
          <w:szCs w:val="24"/>
          <w:lang w:val="fr-FR"/>
        </w:rPr>
        <w:t>các hoạt động</w:t>
      </w:r>
      <w:r w:rsidRPr="004C3AEE">
        <w:rPr>
          <w:rFonts w:ascii="Times New Roman" w:eastAsia="Times New Roman" w:hAnsi="Times New Roman" w:cs="Times New Roman"/>
          <w:color w:val="000000" w:themeColor="text1"/>
          <w:sz w:val="24"/>
          <w:szCs w:val="24"/>
          <w:lang w:val="fr-FR"/>
        </w:rPr>
        <w:t xml:space="preserve">. </w:t>
      </w:r>
    </w:p>
    <w:p w14:paraId="4B73AF49" w14:textId="77777777" w:rsidR="00E02D0C" w:rsidRPr="004C3AEE" w:rsidRDefault="00E02D0C" w:rsidP="00E02D0C">
      <w:pPr>
        <w:shd w:val="clear" w:color="auto" w:fill="FDFDFD"/>
        <w:spacing w:before="120" w:line="288" w:lineRule="auto"/>
        <w:ind w:firstLine="720"/>
        <w:jc w:val="both"/>
        <w:rPr>
          <w:rFonts w:ascii="Times New Roman" w:hAnsi="Times New Roman" w:cs="Times New Roman"/>
          <w:color w:val="000000" w:themeColor="text1"/>
          <w:spacing w:val="4"/>
          <w:sz w:val="24"/>
          <w:szCs w:val="24"/>
          <w:lang w:val="fr-FR"/>
        </w:rPr>
      </w:pPr>
      <w:r w:rsidRPr="004C3AEE">
        <w:rPr>
          <w:rFonts w:ascii="Times New Roman" w:hAnsi="Times New Roman" w:cs="Times New Roman"/>
          <w:color w:val="000000" w:themeColor="text1"/>
          <w:spacing w:val="4"/>
          <w:sz w:val="24"/>
          <w:szCs w:val="24"/>
          <w:lang w:val="fr-FR"/>
        </w:rPr>
        <w:t xml:space="preserve">Một tổ công tác chung được chỉ định bởi các bên thực hiện dự án sẽ giám sát đầu vào, đầu ra, hoạt động và mức độ tiến triển </w:t>
      </w:r>
      <w:r w:rsidR="00DB0176" w:rsidRPr="004C3AEE">
        <w:rPr>
          <w:rFonts w:ascii="Times New Roman" w:hAnsi="Times New Roman" w:cs="Times New Roman"/>
          <w:color w:val="000000" w:themeColor="text1"/>
          <w:spacing w:val="4"/>
          <w:sz w:val="24"/>
          <w:szCs w:val="24"/>
          <w:lang w:val="fr-FR"/>
        </w:rPr>
        <w:t>của dự án theo từng năm</w:t>
      </w:r>
      <w:r w:rsidRPr="004C3AEE">
        <w:rPr>
          <w:rFonts w:ascii="Times New Roman" w:hAnsi="Times New Roman" w:cs="Times New Roman"/>
          <w:color w:val="000000" w:themeColor="text1"/>
          <w:spacing w:val="4"/>
          <w:sz w:val="24"/>
          <w:szCs w:val="24"/>
          <w:lang w:val="fr-FR"/>
        </w:rPr>
        <w:t>.</w:t>
      </w:r>
    </w:p>
    <w:p w14:paraId="301851AC" w14:textId="77777777" w:rsidR="006B04AB" w:rsidRPr="004C3AEE" w:rsidRDefault="006B04AB" w:rsidP="007D0E4B">
      <w:pPr>
        <w:pStyle w:val="Heading3"/>
        <w:spacing w:after="0"/>
        <w:ind w:left="0" w:firstLine="720"/>
        <w:rPr>
          <w:color w:val="000000" w:themeColor="text1"/>
          <w:lang w:val="de-DE"/>
        </w:rPr>
      </w:pPr>
      <w:bookmarkStart w:id="22" w:name="_Toc97069230"/>
      <w:r w:rsidRPr="004C3AEE">
        <w:rPr>
          <w:color w:val="000000" w:themeColor="text1"/>
          <w:lang w:val="de-DE"/>
        </w:rPr>
        <w:t>3.2. Đánh giá dự án</w:t>
      </w:r>
      <w:bookmarkEnd w:id="22"/>
    </w:p>
    <w:p w14:paraId="3001F845" w14:textId="77777777" w:rsidR="00225976" w:rsidRPr="004C3AEE" w:rsidRDefault="00CF4E3A" w:rsidP="007D0E4B">
      <w:pPr>
        <w:tabs>
          <w:tab w:val="left" w:pos="1080"/>
        </w:tabs>
        <w:spacing w:before="120" w:line="288" w:lineRule="auto"/>
        <w:ind w:firstLine="709"/>
        <w:jc w:val="both"/>
        <w:rPr>
          <w:rFonts w:ascii="Times New Roman" w:eastAsia="Times New Roman" w:hAnsi="Times New Roman" w:cs="Times New Roman"/>
          <w:color w:val="000000" w:themeColor="text1"/>
          <w:sz w:val="24"/>
          <w:szCs w:val="24"/>
          <w:lang w:val="de-DE" w:eastAsia="en-US"/>
        </w:rPr>
      </w:pPr>
      <w:r w:rsidRPr="004C3AEE">
        <w:rPr>
          <w:rFonts w:ascii="Times New Roman" w:hAnsi="Times New Roman" w:cs="Times New Roman"/>
          <w:color w:val="000000" w:themeColor="text1"/>
          <w:sz w:val="24"/>
          <w:lang w:val="de-DE"/>
        </w:rPr>
        <w:t xml:space="preserve">Dự án được đánh giá </w:t>
      </w:r>
      <w:r w:rsidR="00225976" w:rsidRPr="004C3AEE">
        <w:rPr>
          <w:rFonts w:ascii="Times New Roman" w:hAnsi="Times New Roman" w:cs="Times New Roman"/>
          <w:color w:val="000000" w:themeColor="text1"/>
          <w:sz w:val="24"/>
          <w:lang w:val="de-DE"/>
        </w:rPr>
        <w:t xml:space="preserve">vào ba giai đoạn </w:t>
      </w:r>
      <w:r w:rsidRPr="004C3AEE">
        <w:rPr>
          <w:rFonts w:ascii="Times New Roman" w:hAnsi="Times New Roman" w:cs="Times New Roman"/>
          <w:color w:val="000000" w:themeColor="text1"/>
          <w:sz w:val="24"/>
          <w:lang w:val="de-DE"/>
        </w:rPr>
        <w:t>bao gồ</w:t>
      </w:r>
      <w:r w:rsidR="00225976" w:rsidRPr="004C3AEE">
        <w:rPr>
          <w:rFonts w:ascii="Times New Roman" w:hAnsi="Times New Roman" w:cs="Times New Roman"/>
          <w:color w:val="000000" w:themeColor="text1"/>
          <w:sz w:val="24"/>
          <w:lang w:val="de-DE"/>
        </w:rPr>
        <w:t xml:space="preserve">m đánh giá ban đầu, giữa kỳ và kết thúc. </w:t>
      </w:r>
      <w:r w:rsidR="00225976" w:rsidRPr="004C3AEE">
        <w:rPr>
          <w:rFonts w:ascii="Times New Roman" w:eastAsia="Times New Roman" w:hAnsi="Times New Roman" w:cs="Times New Roman"/>
          <w:color w:val="000000" w:themeColor="text1"/>
          <w:sz w:val="24"/>
          <w:szCs w:val="24"/>
          <w:lang w:val="de-DE"/>
        </w:rPr>
        <w:t>Ban quản lý dự án</w:t>
      </w:r>
      <w:r w:rsidR="00225976" w:rsidRPr="004C3AEE">
        <w:rPr>
          <w:rFonts w:ascii="Times New Roman" w:eastAsia="Times New Roman" w:hAnsi="Times New Roman" w:cs="Times New Roman"/>
          <w:color w:val="000000" w:themeColor="text1"/>
          <w:sz w:val="24"/>
          <w:szCs w:val="24"/>
          <w:lang w:val="de-DE" w:eastAsia="en-US"/>
        </w:rPr>
        <w:t xml:space="preserve"> có trách nhiệm đánh giá kết quả thực hiện và gửi báo cáo kết quả dự án về </w:t>
      </w:r>
      <w:r w:rsidR="00225976" w:rsidRPr="004C3AEE">
        <w:rPr>
          <w:rFonts w:ascii="Times New Roman" w:eastAsia="Times New Roman" w:hAnsi="Times New Roman" w:cs="Times New Roman"/>
          <w:color w:val="000000" w:themeColor="text1"/>
          <w:sz w:val="24"/>
          <w:szCs w:val="24"/>
          <w:lang w:val="de-DE"/>
        </w:rPr>
        <w:t xml:space="preserve">cơ quan chủ quản, chủ dự án và và </w:t>
      </w:r>
      <w:r w:rsidR="00225976" w:rsidRPr="004C3AEE">
        <w:rPr>
          <w:rFonts w:ascii="Times New Roman" w:eastAsia="Times New Roman" w:hAnsi="Times New Roman" w:cs="Times New Roman"/>
          <w:color w:val="000000" w:themeColor="text1"/>
          <w:sz w:val="24"/>
          <w:szCs w:val="24"/>
          <w:lang w:val="de-DE" w:eastAsia="en-US"/>
        </w:rPr>
        <w:t>đồng thời gian với báo cáo cho bên cung cấp viện trợ. Các giai đoạn</w:t>
      </w:r>
      <w:r w:rsidR="00CB4F39" w:rsidRPr="004C3AEE">
        <w:rPr>
          <w:rFonts w:ascii="Times New Roman" w:eastAsia="Times New Roman" w:hAnsi="Times New Roman" w:cs="Times New Roman"/>
          <w:color w:val="000000" w:themeColor="text1"/>
          <w:sz w:val="24"/>
          <w:szCs w:val="24"/>
          <w:lang w:val="de-DE" w:eastAsia="en-US"/>
        </w:rPr>
        <w:t xml:space="preserve"> và </w:t>
      </w:r>
      <w:r w:rsidR="00225976" w:rsidRPr="004C3AEE">
        <w:rPr>
          <w:rFonts w:ascii="Times New Roman" w:eastAsia="Times New Roman" w:hAnsi="Times New Roman" w:cs="Times New Roman"/>
          <w:color w:val="000000" w:themeColor="text1"/>
          <w:sz w:val="24"/>
          <w:szCs w:val="24"/>
          <w:lang w:val="de-DE" w:eastAsia="en-US"/>
        </w:rPr>
        <w:t>nội dung đánh giá bao gồm:</w:t>
      </w:r>
    </w:p>
    <w:p w14:paraId="569E3F2A" w14:textId="77777777" w:rsidR="00016A21" w:rsidRPr="004C3AEE" w:rsidRDefault="00016A21" w:rsidP="007D0E4B">
      <w:pPr>
        <w:spacing w:before="120" w:line="240" w:lineRule="auto"/>
        <w:ind w:left="851"/>
        <w:jc w:val="both"/>
        <w:rPr>
          <w:rFonts w:ascii="Times New Roman" w:eastAsia="Times New Roman" w:hAnsi="Times New Roman" w:cs="Times New Roman"/>
          <w:b/>
          <w:i/>
          <w:color w:val="000000" w:themeColor="text1"/>
          <w:sz w:val="24"/>
          <w:szCs w:val="24"/>
          <w:lang w:val="de-DE" w:eastAsia="en-US"/>
        </w:rPr>
      </w:pPr>
      <w:r w:rsidRPr="004C3AEE">
        <w:rPr>
          <w:rFonts w:ascii="Times New Roman" w:eastAsia="Times New Roman" w:hAnsi="Times New Roman" w:cs="Times New Roman"/>
          <w:i/>
          <w:color w:val="000000" w:themeColor="text1"/>
          <w:sz w:val="24"/>
          <w:szCs w:val="24"/>
          <w:lang w:val="de-DE" w:eastAsia="en-US"/>
        </w:rPr>
        <w:t>a) Đánh giá ban đầu</w:t>
      </w:r>
    </w:p>
    <w:p w14:paraId="0FEA0EC5" w14:textId="77777777" w:rsidR="00016A21" w:rsidRPr="004C3AEE" w:rsidRDefault="00016A21" w:rsidP="00A20463">
      <w:pPr>
        <w:tabs>
          <w:tab w:val="left" w:pos="1080"/>
        </w:tabs>
        <w:spacing w:beforeLines="60" w:before="144" w:afterLines="60" w:after="144" w:line="288" w:lineRule="auto"/>
        <w:ind w:firstLine="851"/>
        <w:jc w:val="both"/>
        <w:rPr>
          <w:rFonts w:ascii="Times New Roman" w:eastAsia="Times New Roman" w:hAnsi="Times New Roman" w:cs="Times New Roman"/>
          <w:color w:val="000000" w:themeColor="text1"/>
          <w:sz w:val="24"/>
          <w:szCs w:val="24"/>
          <w:lang w:val="de-DE" w:eastAsia="en-US"/>
        </w:rPr>
      </w:pPr>
      <w:r w:rsidRPr="004C3AEE">
        <w:rPr>
          <w:rFonts w:ascii="Times New Roman" w:eastAsia="Times New Roman" w:hAnsi="Times New Roman" w:cs="Times New Roman"/>
          <w:color w:val="000000" w:themeColor="text1"/>
          <w:sz w:val="24"/>
          <w:szCs w:val="24"/>
          <w:lang w:val="de-DE" w:eastAsia="en-US"/>
        </w:rPr>
        <w:t>Trước khi tiến hành, đơn vị thực hiện biên soạn văn kiện dự án và được các cấp có thẩm quyền thẩm định về nguồn lực, mức độ khả thi của các hoạt động, khả năng phối hợp của các đơn vị có liên quan để đảm bảo rằng thực hiện các hoạt động của nghiên cứu được thực hiện một cách thuận lợi theo đúng cam kết với bên cung cấp viện trợ.</w:t>
      </w:r>
    </w:p>
    <w:p w14:paraId="21454D3F" w14:textId="77777777" w:rsidR="00016A21" w:rsidRPr="004C3AEE" w:rsidRDefault="00016A21" w:rsidP="00016A21">
      <w:pPr>
        <w:spacing w:line="240" w:lineRule="auto"/>
        <w:jc w:val="both"/>
        <w:rPr>
          <w:rFonts w:ascii="Times New Roman" w:eastAsia="Times New Roman" w:hAnsi="Times New Roman" w:cs="Times New Roman"/>
          <w:i/>
          <w:color w:val="000000" w:themeColor="text1"/>
          <w:sz w:val="24"/>
          <w:szCs w:val="24"/>
          <w:lang w:val="de-DE" w:eastAsia="en-US"/>
        </w:rPr>
      </w:pPr>
      <w:r w:rsidRPr="004C3AEE">
        <w:rPr>
          <w:rFonts w:ascii="Times New Roman" w:eastAsia="Times New Roman" w:hAnsi="Times New Roman" w:cs="Times New Roman"/>
          <w:color w:val="000000" w:themeColor="text1"/>
          <w:sz w:val="24"/>
          <w:szCs w:val="24"/>
          <w:lang w:val="de-DE" w:eastAsia="en-US"/>
        </w:rPr>
        <w:tab/>
      </w:r>
      <w:r w:rsidRPr="004C3AEE">
        <w:rPr>
          <w:rFonts w:ascii="Times New Roman" w:eastAsia="Times New Roman" w:hAnsi="Times New Roman" w:cs="Times New Roman"/>
          <w:i/>
          <w:color w:val="000000" w:themeColor="text1"/>
          <w:sz w:val="24"/>
          <w:szCs w:val="24"/>
          <w:lang w:val="de-DE" w:eastAsia="en-US"/>
        </w:rPr>
        <w:t>b) Đánh giá giữa kỳ</w:t>
      </w:r>
    </w:p>
    <w:p w14:paraId="7AB12DC5" w14:textId="77777777" w:rsidR="00225976" w:rsidRPr="004C3AEE" w:rsidRDefault="00225976" w:rsidP="00225976">
      <w:pPr>
        <w:spacing w:before="120"/>
        <w:ind w:firstLine="720"/>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xml:space="preserve">Đánh giá dự án sẽ được triển khai cuối năm 2024, bao gồm các nội dung: </w:t>
      </w:r>
    </w:p>
    <w:p w14:paraId="7A35CE22" w14:textId="77777777" w:rsidR="00225976" w:rsidRPr="004C3AEE" w:rsidRDefault="00225976" w:rsidP="00225976">
      <w:pPr>
        <w:spacing w:before="120"/>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Quá trình thực hiện dự án đến thời điểm hiện tại: hoạt động quản lý thực hiện dự án; kết quả thực hiện các mục tiêu của dự án; các nguồn lực đã huy động; các lợi ích do dự án mang lại cho những đối tượng thụ hưởng; các tác động, tính bền vững của chương trình, dự án;</w:t>
      </w:r>
    </w:p>
    <w:p w14:paraId="7D31DA05" w14:textId="77777777" w:rsidR="00225976" w:rsidRPr="004C3AEE" w:rsidRDefault="00225976" w:rsidP="00225976">
      <w:pPr>
        <w:spacing w:before="120"/>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xml:space="preserve">- Bài học rút ra sau quá trình thực hiện dự án đến thời điểm đánh giá và đề xuất các khuyến nghị cần thiết và đánh giá tác động của dự án đến quá trình phát triển nguồn nhân lực của cơ sở đào tạo và các đối tượng thụ hưởng. </w:t>
      </w:r>
    </w:p>
    <w:p w14:paraId="7C85F2C4" w14:textId="77777777" w:rsidR="00225976" w:rsidRPr="004C3AEE" w:rsidRDefault="00225976" w:rsidP="00225976">
      <w:pPr>
        <w:spacing w:before="120"/>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xml:space="preserve">- Đề xuất các giải pháp cần thiết để khắc phục những khó khăn nếu có. </w:t>
      </w:r>
    </w:p>
    <w:p w14:paraId="39BF3A45" w14:textId="77777777" w:rsidR="00016A21" w:rsidRPr="004C3AEE" w:rsidRDefault="00016A21" w:rsidP="007D0E4B">
      <w:pPr>
        <w:spacing w:before="120" w:line="288" w:lineRule="auto"/>
        <w:jc w:val="both"/>
        <w:rPr>
          <w:rFonts w:ascii="Times New Roman" w:eastAsia="Times New Roman" w:hAnsi="Times New Roman" w:cs="Times New Roman"/>
          <w:i/>
          <w:color w:val="000000" w:themeColor="text1"/>
          <w:sz w:val="24"/>
          <w:szCs w:val="24"/>
          <w:lang w:val="de-DE" w:eastAsia="en-US"/>
        </w:rPr>
      </w:pPr>
      <w:r w:rsidRPr="004C3AEE">
        <w:rPr>
          <w:rFonts w:ascii="Times New Roman" w:eastAsia="Times New Roman" w:hAnsi="Times New Roman" w:cs="Times New Roman"/>
          <w:color w:val="000000" w:themeColor="text1"/>
          <w:sz w:val="24"/>
          <w:szCs w:val="24"/>
          <w:lang w:val="de-DE" w:eastAsia="en-US"/>
        </w:rPr>
        <w:tab/>
      </w:r>
      <w:r w:rsidRPr="004C3AEE">
        <w:rPr>
          <w:rFonts w:ascii="Times New Roman" w:eastAsia="Times New Roman" w:hAnsi="Times New Roman" w:cs="Times New Roman"/>
          <w:i/>
          <w:color w:val="000000" w:themeColor="text1"/>
          <w:sz w:val="24"/>
          <w:szCs w:val="24"/>
          <w:lang w:val="de-DE" w:eastAsia="en-US"/>
        </w:rPr>
        <w:t>c) Đánh giá kết thúc</w:t>
      </w:r>
    </w:p>
    <w:p w14:paraId="782B46A6" w14:textId="77777777" w:rsidR="00546A46" w:rsidRPr="004C3AEE" w:rsidRDefault="00225976" w:rsidP="00546A46">
      <w:pPr>
        <w:spacing w:before="120"/>
        <w:ind w:firstLine="720"/>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Đánh giá</w:t>
      </w:r>
      <w:r w:rsidR="00546A46" w:rsidRPr="004C3AEE">
        <w:rPr>
          <w:rFonts w:ascii="Times New Roman" w:eastAsia="Times New Roman" w:hAnsi="Times New Roman" w:cs="Times New Roman"/>
          <w:color w:val="000000" w:themeColor="text1"/>
          <w:sz w:val="24"/>
          <w:szCs w:val="24"/>
          <w:lang w:val="de-DE"/>
        </w:rPr>
        <w:t xml:space="preserve"> kết thúc dự án sẽ được triển khai cuối năm 2028, bao gồm các nội dung: </w:t>
      </w:r>
    </w:p>
    <w:p w14:paraId="2F42497D" w14:textId="77777777" w:rsidR="00546A46" w:rsidRPr="004C3AEE" w:rsidRDefault="00546A46" w:rsidP="00546A46">
      <w:pPr>
        <w:spacing w:before="120"/>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Quá trình thực hiện dự án: hoạt động quản lý thực hiện dự án; kết quả thực hiện các mục tiêu của dự án; các nguồn lực đã huy động; các lợi ích do dự án mang lại cho những đối tượng thụ hưởng; các tác động, tính bền vững của chương trình, dự án;</w:t>
      </w:r>
    </w:p>
    <w:p w14:paraId="1D0A0B91" w14:textId="77777777" w:rsidR="00546A46" w:rsidRPr="004C3AEE" w:rsidRDefault="00546A46" w:rsidP="00546A46">
      <w:pPr>
        <w:spacing w:before="120"/>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xml:space="preserve">- Bài học rút ra sau quá trình thực hiện dự án và đề xuất các khuyến nghị cần thiết; trách nhiệm của cơ quan chủ quản, chủ dự án và các đối tượng liên quan. </w:t>
      </w:r>
    </w:p>
    <w:p w14:paraId="256A7446" w14:textId="77777777" w:rsidR="00546A46" w:rsidRPr="004C3AEE" w:rsidRDefault="00546A46" w:rsidP="00546A46">
      <w:pPr>
        <w:spacing w:before="120"/>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lastRenderedPageBreak/>
        <w:t xml:space="preserve">- Đánh giá tác động của dự án đến quá trình phát triển nguồn nhân lực của cơ sở đào </w:t>
      </w:r>
      <w:r w:rsidR="00225976" w:rsidRPr="004C3AEE">
        <w:rPr>
          <w:rFonts w:ascii="Times New Roman" w:eastAsia="Times New Roman" w:hAnsi="Times New Roman" w:cs="Times New Roman"/>
          <w:color w:val="000000" w:themeColor="text1"/>
          <w:sz w:val="24"/>
          <w:szCs w:val="24"/>
          <w:lang w:val="de-DE"/>
        </w:rPr>
        <w:t xml:space="preserve">tạo và các đối tượng thụ hưởng và các bài học kinh nghiệm trong quá trình thực hiện dự án. </w:t>
      </w:r>
    </w:p>
    <w:p w14:paraId="7FFB568D" w14:textId="77777777" w:rsidR="007D0E4B" w:rsidRPr="004C3AEE" w:rsidRDefault="007D0E4B" w:rsidP="007D0E4B">
      <w:pPr>
        <w:spacing w:before="120" w:line="288" w:lineRule="auto"/>
        <w:ind w:firstLine="720"/>
        <w:jc w:val="both"/>
        <w:rPr>
          <w:rFonts w:ascii="Times New Roman" w:hAnsi="Times New Roman" w:cs="Times New Roman"/>
          <w:bCs/>
          <w:i/>
          <w:iCs/>
          <w:color w:val="000000" w:themeColor="text1"/>
          <w:sz w:val="24"/>
          <w:szCs w:val="24"/>
          <w:lang w:val="fr-FR"/>
        </w:rPr>
      </w:pPr>
      <w:r w:rsidRPr="004C3AEE">
        <w:rPr>
          <w:rFonts w:ascii="Times New Roman" w:eastAsia="Times New Roman" w:hAnsi="Times New Roman" w:cs="Times New Roman"/>
          <w:i/>
          <w:iCs/>
          <w:color w:val="000000" w:themeColor="text1"/>
          <w:sz w:val="24"/>
          <w:szCs w:val="24"/>
          <w:lang w:val="de-DE"/>
        </w:rPr>
        <w:t>d) Đ</w:t>
      </w:r>
      <w:r w:rsidRPr="004C3AEE">
        <w:rPr>
          <w:rFonts w:ascii="Times New Roman" w:hAnsi="Times New Roman" w:cs="Times New Roman"/>
          <w:bCs/>
          <w:i/>
          <w:iCs/>
          <w:color w:val="000000" w:themeColor="text1"/>
          <w:sz w:val="24"/>
          <w:szCs w:val="24"/>
          <w:lang w:val="fr-FR"/>
        </w:rPr>
        <w:t>ánh giá hiệu quả (kinh tế, xã hội, môi trường), tính khả thi và bền vững của dự án</w:t>
      </w:r>
    </w:p>
    <w:p w14:paraId="6834571B" w14:textId="77777777" w:rsidR="007D0E4B" w:rsidRPr="004C3AEE" w:rsidRDefault="007D0E4B" w:rsidP="008B1B25">
      <w:pPr>
        <w:spacing w:before="120" w:line="288" w:lineRule="auto"/>
        <w:ind w:firstLine="709"/>
        <w:jc w:val="both"/>
        <w:rPr>
          <w:rFonts w:ascii="Times New Roman" w:hAnsi="Times New Roman" w:cs="Times New Roman"/>
          <w:color w:val="000000" w:themeColor="text1"/>
          <w:sz w:val="24"/>
          <w:szCs w:val="24"/>
          <w:lang w:val="fr-FR"/>
        </w:rPr>
      </w:pPr>
      <w:r w:rsidRPr="004C3AEE">
        <w:rPr>
          <w:rFonts w:ascii="Times New Roman" w:hAnsi="Times New Roman" w:cs="Times New Roman"/>
          <w:color w:val="000000" w:themeColor="text1"/>
          <w:sz w:val="24"/>
          <w:szCs w:val="24"/>
          <w:lang w:val="fr-FR"/>
        </w:rPr>
        <w:t>Dự án này nhằm mục tiêu</w:t>
      </w:r>
      <w:r w:rsidRPr="004C3AEE">
        <w:rPr>
          <w:rFonts w:ascii="Times New Roman" w:eastAsia="Calibri" w:hAnsi="Times New Roman" w:cs="Times New Roman"/>
          <w:color w:val="000000" w:themeColor="text1"/>
          <w:sz w:val="24"/>
          <w:szCs w:val="24"/>
          <w:lang w:val="fr-FR"/>
        </w:rPr>
        <w:t xml:space="preserve"> phát triển toàn diện chất lượng giáo dục lĩnh vực nông nghiệp và các ngành liên quan tại</w:t>
      </w:r>
      <w:r w:rsidR="00917AE4" w:rsidRPr="004C3AEE">
        <w:rPr>
          <w:rFonts w:ascii="Times New Roman" w:eastAsia="Calibri" w:hAnsi="Times New Roman" w:cs="Times New Roman"/>
          <w:color w:val="000000" w:themeColor="text1"/>
          <w:sz w:val="24"/>
          <w:szCs w:val="24"/>
          <w:lang w:val="fr-FR"/>
        </w:rPr>
        <w:t xml:space="preserve"> Trường</w:t>
      </w:r>
      <w:r w:rsidRPr="004C3AEE">
        <w:rPr>
          <w:rFonts w:ascii="Times New Roman" w:eastAsia="Calibri" w:hAnsi="Times New Roman" w:cs="Times New Roman"/>
          <w:color w:val="000000" w:themeColor="text1"/>
          <w:sz w:val="24"/>
          <w:szCs w:val="24"/>
          <w:lang w:val="fr-FR"/>
        </w:rPr>
        <w:t xml:space="preserve"> ĐHAG, ĐHQG-HCM.</w:t>
      </w:r>
      <w:r w:rsidRPr="004C3AEE">
        <w:rPr>
          <w:rFonts w:ascii="Times New Roman" w:hAnsi="Times New Roman" w:cs="Times New Roman"/>
          <w:color w:val="000000" w:themeColor="text1"/>
          <w:sz w:val="24"/>
          <w:szCs w:val="24"/>
          <w:lang w:val="fr-FR"/>
        </w:rPr>
        <w:t xml:space="preserve"> Các kết quả trong Dự án sẽ góp phần nâng cao</w:t>
      </w:r>
      <w:r w:rsidRPr="004C3AEE">
        <w:rPr>
          <w:rFonts w:ascii="Times New Roman" w:eastAsia="Times New Roman" w:hAnsi="Times New Roman" w:cs="Times New Roman"/>
          <w:color w:val="000000" w:themeColor="text1"/>
          <w:sz w:val="24"/>
          <w:szCs w:val="24"/>
          <w:lang w:val="fr-FR"/>
        </w:rPr>
        <w:t xml:space="preserve"> năng lực đội ngũ giảng viên</w:t>
      </w:r>
      <w:r w:rsidR="00917AE4" w:rsidRPr="004C3AEE">
        <w:rPr>
          <w:rFonts w:ascii="Times New Roman" w:eastAsia="Times New Roman" w:hAnsi="Times New Roman" w:cs="Times New Roman"/>
          <w:color w:val="000000" w:themeColor="text1"/>
          <w:sz w:val="24"/>
          <w:szCs w:val="24"/>
          <w:lang w:val="fr-FR"/>
        </w:rPr>
        <w:t xml:space="preserve"> Trường</w:t>
      </w:r>
      <w:r w:rsidRPr="004C3AEE">
        <w:rPr>
          <w:rFonts w:ascii="Times New Roman" w:eastAsia="Times New Roman" w:hAnsi="Times New Roman" w:cs="Times New Roman"/>
          <w:color w:val="000000" w:themeColor="text1"/>
          <w:sz w:val="24"/>
          <w:szCs w:val="24"/>
          <w:lang w:val="fr-FR"/>
        </w:rPr>
        <w:t xml:space="preserve"> ĐHAG, chất lượng của chương trình đào tạo, năng lực hành chính đồng thời tăng cường hợp tác Nhà trường – Doanh nghiệp. Thông qua các hoạt động cung cấp các chương trình trình độ cao, các chương trình đào tạo nghiên cứu ngắn hạn cho cán bộ giảng viên, nhân viên hành chính của</w:t>
      </w:r>
      <w:r w:rsidR="00917AE4" w:rsidRPr="004C3AEE">
        <w:rPr>
          <w:rFonts w:ascii="Times New Roman" w:eastAsia="Times New Roman" w:hAnsi="Times New Roman" w:cs="Times New Roman"/>
          <w:color w:val="000000" w:themeColor="text1"/>
          <w:sz w:val="24"/>
          <w:szCs w:val="24"/>
          <w:lang w:val="fr-FR"/>
        </w:rPr>
        <w:t xml:space="preserve"> Trường</w:t>
      </w:r>
      <w:r w:rsidRPr="004C3AEE">
        <w:rPr>
          <w:rFonts w:ascii="Times New Roman" w:eastAsia="Times New Roman" w:hAnsi="Times New Roman" w:cs="Times New Roman"/>
          <w:color w:val="000000" w:themeColor="text1"/>
          <w:sz w:val="24"/>
          <w:szCs w:val="24"/>
          <w:lang w:val="fr-FR"/>
        </w:rPr>
        <w:t xml:space="preserve"> ĐHAG, ĐHQG-HCM, các giảng viên của</w:t>
      </w:r>
      <w:r w:rsidR="00917AE4" w:rsidRPr="004C3AEE">
        <w:rPr>
          <w:rFonts w:ascii="Times New Roman" w:eastAsia="Times New Roman" w:hAnsi="Times New Roman" w:cs="Times New Roman"/>
          <w:color w:val="000000" w:themeColor="text1"/>
          <w:sz w:val="24"/>
          <w:szCs w:val="24"/>
          <w:lang w:val="fr-FR"/>
        </w:rPr>
        <w:t xml:space="preserve"> Trường</w:t>
      </w:r>
      <w:r w:rsidRPr="004C3AEE">
        <w:rPr>
          <w:rFonts w:ascii="Times New Roman" w:eastAsia="Times New Roman" w:hAnsi="Times New Roman" w:cs="Times New Roman"/>
          <w:color w:val="000000" w:themeColor="text1"/>
          <w:sz w:val="24"/>
          <w:szCs w:val="24"/>
          <w:lang w:val="fr-FR"/>
        </w:rPr>
        <w:t xml:space="preserve"> ĐHAG, ĐHQG-HCM có cơ hội thực hiện các nghiên cứu chuyên sâu cho các chương trình sau đại học tại SNU-CALS cũng như năng lực của đội ngũ nhân viên hành chính của Trường cũng được nâng cao và chuyên nghiệp hơn. Song song đó, v</w:t>
      </w:r>
      <w:r w:rsidRPr="004C3AEE">
        <w:rPr>
          <w:rFonts w:ascii="Times New Roman" w:hAnsi="Times New Roman" w:cs="Times New Roman"/>
          <w:color w:val="000000" w:themeColor="text1"/>
          <w:sz w:val="24"/>
          <w:szCs w:val="24"/>
          <w:lang w:val="fr-FR"/>
        </w:rPr>
        <w:t xml:space="preserve">iệc xây dựng các chuyên ngành mới sẽ góp phần đổi mới chương trình giảng dạy, thu hút nhiều SV tham gia học tập tại </w:t>
      </w:r>
      <w:r w:rsidR="00917AE4" w:rsidRPr="004C3AEE">
        <w:rPr>
          <w:rFonts w:ascii="Times New Roman" w:hAnsi="Times New Roman" w:cs="Times New Roman"/>
          <w:color w:val="000000" w:themeColor="text1"/>
          <w:sz w:val="24"/>
          <w:szCs w:val="24"/>
          <w:lang w:val="fr-FR"/>
        </w:rPr>
        <w:t xml:space="preserve">Trường </w:t>
      </w:r>
      <w:r w:rsidRPr="004C3AEE">
        <w:rPr>
          <w:rFonts w:ascii="Times New Roman" w:hAnsi="Times New Roman" w:cs="Times New Roman"/>
          <w:color w:val="000000" w:themeColor="text1"/>
          <w:sz w:val="24"/>
          <w:szCs w:val="24"/>
          <w:lang w:val="fr-FR"/>
        </w:rPr>
        <w:t xml:space="preserve">ĐHAG, giúp ổn định nguồn thu cũng như đóng góp vào sự phát triển của Nhà trường. </w:t>
      </w:r>
      <w:r w:rsidRPr="004C3AEE">
        <w:rPr>
          <w:rFonts w:ascii="Times New Roman" w:eastAsia="Times New Roman" w:hAnsi="Times New Roman" w:cs="Times New Roman"/>
          <w:color w:val="000000" w:themeColor="text1"/>
          <w:sz w:val="24"/>
          <w:szCs w:val="24"/>
          <w:lang w:val="fr-FR"/>
        </w:rPr>
        <w:t xml:space="preserve">Bên cạnh đó, việc thành lập Hệ thống Nghiên cứu </w:t>
      </w:r>
      <w:r w:rsidR="00FF5E1C" w:rsidRPr="004C3AEE">
        <w:rPr>
          <w:rFonts w:ascii="Times New Roman" w:eastAsia="Times New Roman" w:hAnsi="Times New Roman" w:cs="Times New Roman"/>
          <w:color w:val="000000" w:themeColor="text1"/>
          <w:sz w:val="24"/>
          <w:szCs w:val="24"/>
          <w:lang w:val="fr-FR"/>
        </w:rPr>
        <w:t>C</w:t>
      </w:r>
      <w:r w:rsidRPr="004C3AEE">
        <w:rPr>
          <w:rFonts w:ascii="Times New Roman" w:eastAsia="Times New Roman" w:hAnsi="Times New Roman" w:cs="Times New Roman"/>
          <w:color w:val="000000" w:themeColor="text1"/>
          <w:sz w:val="24"/>
          <w:szCs w:val="24"/>
          <w:lang w:val="fr-FR"/>
        </w:rPr>
        <w:t>hung Việt Nam - Hàn Quốc với mục tiêu là thực hiện và xuất bản các nghiên cứu chung dưới sự giám sát của các giáo sư của SNU-CALS sẽ giú</w:t>
      </w:r>
      <w:r w:rsidR="00917AE4" w:rsidRPr="004C3AEE">
        <w:rPr>
          <w:rFonts w:ascii="Times New Roman" w:eastAsia="Times New Roman" w:hAnsi="Times New Roman" w:cs="Times New Roman"/>
          <w:color w:val="000000" w:themeColor="text1"/>
          <w:sz w:val="24"/>
          <w:szCs w:val="24"/>
          <w:lang w:val="fr-FR"/>
        </w:rPr>
        <w:t>p cho năng lực nghiên cứu của giảng viên</w:t>
      </w:r>
      <w:r w:rsidRPr="004C3AEE">
        <w:rPr>
          <w:rFonts w:ascii="Times New Roman" w:eastAsia="Times New Roman" w:hAnsi="Times New Roman" w:cs="Times New Roman"/>
          <w:color w:val="000000" w:themeColor="text1"/>
          <w:sz w:val="24"/>
          <w:szCs w:val="24"/>
          <w:lang w:val="fr-FR"/>
        </w:rPr>
        <w:t xml:space="preserve"> được nâng cao. Đồng thời, việc xây dựng mạng lưới hợp tác giữa Nhà trường – Doanh nghiệp, thành lập tổ chức chuyên trách về hợp tác Nhà trường – Doanh nghiệp, hỗ trợ Nghiên cứu Chung với các Công ty sẽ góp phần quảng bá và nâng cao hình ảnh cũng như vị thế của </w:t>
      </w:r>
      <w:r w:rsidR="008B1B25" w:rsidRPr="004C3AEE">
        <w:rPr>
          <w:rFonts w:ascii="Times New Roman" w:eastAsia="Times New Roman" w:hAnsi="Times New Roman" w:cs="Times New Roman"/>
          <w:color w:val="000000" w:themeColor="text1"/>
          <w:sz w:val="24"/>
          <w:szCs w:val="24"/>
          <w:lang w:val="fr-FR"/>
        </w:rPr>
        <w:t xml:space="preserve">Trường </w:t>
      </w:r>
      <w:r w:rsidRPr="004C3AEE">
        <w:rPr>
          <w:rFonts w:ascii="Times New Roman" w:eastAsia="Times New Roman" w:hAnsi="Times New Roman" w:cs="Times New Roman"/>
          <w:color w:val="000000" w:themeColor="text1"/>
          <w:sz w:val="24"/>
          <w:szCs w:val="24"/>
          <w:lang w:val="fr-FR"/>
        </w:rPr>
        <w:t xml:space="preserve">ĐHAG với các đối tác. </w:t>
      </w:r>
      <w:r w:rsidRPr="004C3AEE">
        <w:rPr>
          <w:rFonts w:ascii="Times New Roman" w:hAnsi="Times New Roman" w:cs="Times New Roman"/>
          <w:color w:val="000000" w:themeColor="text1"/>
          <w:sz w:val="24"/>
          <w:szCs w:val="24"/>
          <w:lang w:val="fr-FR"/>
        </w:rPr>
        <w:t>Như vậy, việc triển khai Dự án sẽ nâng cao chất lượng đào tạo nguồn nhân lực, đóng góp có hiệu quả cho sự phát triển bền vững kinh tế - xã hội của tỉnh An Giang và của cả khu vực ĐBSCL.</w:t>
      </w:r>
    </w:p>
    <w:p w14:paraId="3AFE98A0" w14:textId="77777777" w:rsidR="007D0E4B" w:rsidRPr="004C3AEE" w:rsidRDefault="007D0E4B" w:rsidP="008B1B25">
      <w:pPr>
        <w:spacing w:before="120" w:line="288" w:lineRule="auto"/>
        <w:ind w:firstLine="709"/>
        <w:jc w:val="both"/>
        <w:rPr>
          <w:rFonts w:ascii="Times New Roman" w:eastAsia="Times New Roman" w:hAnsi="Times New Roman" w:cs="Times New Roman"/>
          <w:color w:val="000000" w:themeColor="text1"/>
          <w:sz w:val="24"/>
          <w:szCs w:val="24"/>
          <w:lang w:val="de-DE"/>
        </w:rPr>
      </w:pPr>
      <w:r w:rsidRPr="004C3AEE">
        <w:rPr>
          <w:rFonts w:ascii="Times New Roman" w:hAnsi="Times New Roman" w:cs="Times New Roman"/>
          <w:color w:val="000000" w:themeColor="text1"/>
          <w:sz w:val="24"/>
          <w:szCs w:val="24"/>
          <w:lang w:val="fr-FR"/>
        </w:rPr>
        <w:t xml:space="preserve">Ngoài ra, việc mua sắm, lắp đặt các thiết bị </w:t>
      </w:r>
      <w:r w:rsidRPr="004C3AEE">
        <w:rPr>
          <w:rFonts w:ascii="Times New Roman" w:eastAsia="Times New Roman" w:hAnsi="Times New Roman" w:cs="Times New Roman"/>
          <w:color w:val="000000" w:themeColor="text1"/>
          <w:sz w:val="24"/>
          <w:szCs w:val="24"/>
          <w:lang w:val="de-DE"/>
        </w:rPr>
        <w:t>được đầu tư một các hợp lý</w:t>
      </w:r>
      <w:r w:rsidRPr="004C3AEE">
        <w:rPr>
          <w:rFonts w:ascii="Times New Roman" w:hAnsi="Times New Roman" w:cs="Times New Roman"/>
          <w:color w:val="000000" w:themeColor="text1"/>
          <w:sz w:val="24"/>
          <w:szCs w:val="24"/>
          <w:lang w:val="fr-FR"/>
        </w:rPr>
        <w:t xml:space="preserve"> nhằm phục vụ cho </w:t>
      </w:r>
      <w:r w:rsidR="00B10F9D" w:rsidRPr="004C3AEE">
        <w:rPr>
          <w:rFonts w:ascii="Times New Roman" w:hAnsi="Times New Roman" w:cs="Times New Roman"/>
          <w:color w:val="000000" w:themeColor="text1"/>
          <w:sz w:val="24"/>
          <w:szCs w:val="24"/>
          <w:lang w:val="fr-FR"/>
        </w:rPr>
        <w:t xml:space="preserve">công tác đào tạo, cho </w:t>
      </w:r>
      <w:r w:rsidRPr="004C3AEE">
        <w:rPr>
          <w:rFonts w:ascii="Times New Roman" w:hAnsi="Times New Roman" w:cs="Times New Roman"/>
          <w:color w:val="000000" w:themeColor="text1"/>
          <w:sz w:val="24"/>
          <w:szCs w:val="24"/>
          <w:lang w:val="fr-FR"/>
        </w:rPr>
        <w:t>việc nghiên cứu</w:t>
      </w:r>
      <w:r w:rsidR="00B10F9D" w:rsidRPr="004C3AEE">
        <w:rPr>
          <w:rFonts w:ascii="Times New Roman" w:hAnsi="Times New Roman" w:cs="Times New Roman"/>
          <w:color w:val="000000" w:themeColor="text1"/>
          <w:sz w:val="24"/>
          <w:szCs w:val="24"/>
          <w:lang w:val="fr-FR"/>
        </w:rPr>
        <w:t xml:space="preserve"> các tác động ảnh hưởng của môi trường đến sự phát triển nền nông nghiệp </w:t>
      </w:r>
      <w:r w:rsidRPr="004C3AEE">
        <w:rPr>
          <w:rFonts w:ascii="Times New Roman" w:eastAsia="Calibri" w:hAnsi="Times New Roman" w:cs="Times New Roman"/>
          <w:color w:val="000000" w:themeColor="text1"/>
          <w:sz w:val="24"/>
          <w:szCs w:val="24"/>
          <w:lang w:val="fr-FR"/>
        </w:rPr>
        <w:t>vùng ĐBSCL trong điều kiện thích ứng với biến đổi khí hậu và những thay đổi của xã hội</w:t>
      </w:r>
      <w:r w:rsidRPr="004C3AEE">
        <w:rPr>
          <w:rFonts w:ascii="Times New Roman" w:hAnsi="Times New Roman" w:cs="Times New Roman"/>
          <w:color w:val="000000" w:themeColor="text1"/>
          <w:sz w:val="24"/>
          <w:szCs w:val="24"/>
          <w:lang w:val="fr-FR"/>
        </w:rPr>
        <w:t>. Do đó, d</w:t>
      </w:r>
      <w:r w:rsidRPr="004C3AEE">
        <w:rPr>
          <w:rFonts w:ascii="Times New Roman" w:eastAsia="Times New Roman" w:hAnsi="Times New Roman" w:cs="Times New Roman"/>
          <w:color w:val="000000" w:themeColor="text1"/>
          <w:sz w:val="24"/>
          <w:szCs w:val="24"/>
          <w:lang w:val="de-DE"/>
        </w:rPr>
        <w:t xml:space="preserve">ự án này an toàn cho môi trường trong thời gian thực hiện dự án và cả sau khi dự án kết thúc. </w:t>
      </w:r>
    </w:p>
    <w:p w14:paraId="54320897" w14:textId="77777777" w:rsidR="00021190" w:rsidRPr="004C3AEE" w:rsidRDefault="00021190" w:rsidP="008B1B25">
      <w:pPr>
        <w:spacing w:before="120" w:line="288" w:lineRule="auto"/>
        <w:ind w:firstLine="709"/>
        <w:jc w:val="both"/>
        <w:rPr>
          <w:rFonts w:ascii="Times New Roman" w:eastAsia="Times New Roman" w:hAnsi="Times New Roman" w:cs="Times New Roman"/>
          <w:b/>
          <w:i/>
          <w:color w:val="000000" w:themeColor="text1"/>
          <w:sz w:val="24"/>
          <w:szCs w:val="24"/>
          <w:lang w:val="de-DE"/>
        </w:rPr>
      </w:pPr>
      <w:r w:rsidRPr="004C3AEE">
        <w:rPr>
          <w:rFonts w:ascii="Times New Roman" w:eastAsia="Times New Roman" w:hAnsi="Times New Roman" w:cs="Times New Roman"/>
          <w:b/>
          <w:i/>
          <w:color w:val="000000" w:themeColor="text1"/>
          <w:sz w:val="24"/>
          <w:szCs w:val="24"/>
          <w:lang w:val="de-DE"/>
        </w:rPr>
        <w:t>3.3. Giám sát ch</w:t>
      </w:r>
      <w:r w:rsidR="009E29C1" w:rsidRPr="004C3AEE">
        <w:rPr>
          <w:rFonts w:ascii="Times New Roman" w:eastAsia="Times New Roman" w:hAnsi="Times New Roman" w:cs="Times New Roman"/>
          <w:b/>
          <w:i/>
          <w:color w:val="000000" w:themeColor="text1"/>
          <w:sz w:val="24"/>
          <w:szCs w:val="24"/>
          <w:lang w:val="de-DE"/>
        </w:rPr>
        <w:t>i</w:t>
      </w:r>
      <w:r w:rsidRPr="004C3AEE">
        <w:rPr>
          <w:rFonts w:ascii="Times New Roman" w:eastAsia="Times New Roman" w:hAnsi="Times New Roman" w:cs="Times New Roman"/>
          <w:b/>
          <w:i/>
          <w:color w:val="000000" w:themeColor="text1"/>
          <w:sz w:val="24"/>
          <w:szCs w:val="24"/>
          <w:lang w:val="de-DE"/>
        </w:rPr>
        <w:t xml:space="preserve"> tiêu ngân sách</w:t>
      </w:r>
    </w:p>
    <w:p w14:paraId="1E807A39" w14:textId="77777777" w:rsidR="007B7C9F" w:rsidRPr="004C3AEE" w:rsidRDefault="007B7C9F" w:rsidP="008B1B25">
      <w:pPr>
        <w:spacing w:before="120" w:line="288" w:lineRule="auto"/>
        <w:ind w:firstLine="709"/>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Khoản chi tiêu dùng vốn ODA: KOICA là cơ quan thay mặt cho chính phủ Hàn Quốc quản lý giải ngân khoản tài trợ ODA cho dự án. KOICA lập kế hoạch hoạt động hàng năm bao gồm cả dự trù ngân sách</w:t>
      </w:r>
      <w:r w:rsidR="00040F1E" w:rsidRPr="004C3AEE">
        <w:rPr>
          <w:rFonts w:ascii="Times New Roman" w:eastAsia="Times New Roman" w:hAnsi="Times New Roman" w:cs="Times New Roman"/>
          <w:color w:val="000000" w:themeColor="text1"/>
          <w:sz w:val="24"/>
          <w:szCs w:val="24"/>
          <w:lang w:val="de-DE"/>
        </w:rPr>
        <w:t xml:space="preserve"> dự án chi tiết cho các hạng mục căn cứ theo kế hoạch hoạt động hàng năm. Báo cáo tài  chính giải ngân hàng năm của dự án theo các hoạt động của các hợp phần được KOICA báo cáo đầy đủ và giải trình rõ ràng. </w:t>
      </w:r>
    </w:p>
    <w:p w14:paraId="41DDAFBA" w14:textId="77777777" w:rsidR="00021190" w:rsidRPr="004C3AEE" w:rsidRDefault="00040F1E" w:rsidP="008B1B25">
      <w:pPr>
        <w:spacing w:before="120" w:line="288" w:lineRule="auto"/>
        <w:ind w:firstLine="709"/>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xml:space="preserve">- Vai trò của ĐHQG -  HCM và Trường ĐHAG trong việc quản lý và giám sát để đảm bào rằng các hoạt động được thực hiện và vốn ODA được sử dụng hiệu quả. Trường ĐHAG xây dựng kế hoạch hoạt động hàng năm, có ý kiến cho các hạng mục chi cho đào tạo nguồn nhân lực, mua sắm thiết bị, các hoạt động hiệu chỉnh và tạo mới chương trình đào tạo, hội thảo và các nghiên cứu. </w:t>
      </w:r>
    </w:p>
    <w:p w14:paraId="70AB564C" w14:textId="77777777" w:rsidR="00040F1E" w:rsidRPr="004C3AEE" w:rsidRDefault="00040F1E" w:rsidP="008B1B25">
      <w:pPr>
        <w:spacing w:before="120" w:line="288" w:lineRule="auto"/>
        <w:ind w:firstLine="709"/>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xml:space="preserve">- Khoản chi tiêu vốn đối ứng tiền mặt: Trường ĐHAG  quản lý và sử dụng theo quy định hiện hành. </w:t>
      </w:r>
    </w:p>
    <w:p w14:paraId="781A98BE" w14:textId="77777777" w:rsidR="007D0E4B" w:rsidRPr="004C3AEE" w:rsidRDefault="00021190" w:rsidP="00040F1E">
      <w:pPr>
        <w:spacing w:before="120" w:line="288" w:lineRule="auto"/>
        <w:ind w:firstLine="709"/>
        <w:jc w:val="both"/>
        <w:rPr>
          <w:rFonts w:ascii="Times New Roman" w:hAnsi="Times New Roman" w:cs="Times New Roman"/>
          <w:b/>
          <w:i/>
          <w:color w:val="000000" w:themeColor="text1"/>
          <w:lang w:val="de-DE"/>
        </w:rPr>
      </w:pPr>
      <w:r w:rsidRPr="004C3AEE">
        <w:rPr>
          <w:rFonts w:ascii="Times New Roman" w:eastAsia="Times New Roman" w:hAnsi="Times New Roman" w:cs="Times New Roman"/>
          <w:b/>
          <w:i/>
          <w:color w:val="000000" w:themeColor="text1"/>
          <w:sz w:val="24"/>
          <w:szCs w:val="24"/>
          <w:lang w:val="de-DE"/>
        </w:rPr>
        <w:lastRenderedPageBreak/>
        <w:t xml:space="preserve"> </w:t>
      </w:r>
      <w:r w:rsidR="007D0E4B" w:rsidRPr="004C3AEE">
        <w:rPr>
          <w:rFonts w:ascii="Times New Roman" w:hAnsi="Times New Roman" w:cs="Times New Roman"/>
          <w:b/>
          <w:i/>
          <w:color w:val="000000" w:themeColor="text1"/>
          <w:lang w:val="de-DE"/>
        </w:rPr>
        <w:t>3.</w:t>
      </w:r>
      <w:r w:rsidRPr="004C3AEE">
        <w:rPr>
          <w:rFonts w:ascii="Times New Roman" w:hAnsi="Times New Roman" w:cs="Times New Roman"/>
          <w:b/>
          <w:i/>
          <w:color w:val="000000" w:themeColor="text1"/>
          <w:lang w:val="de-DE"/>
        </w:rPr>
        <w:t>4</w:t>
      </w:r>
      <w:r w:rsidR="007D0E4B" w:rsidRPr="004C3AEE">
        <w:rPr>
          <w:rFonts w:ascii="Times New Roman" w:hAnsi="Times New Roman" w:cs="Times New Roman"/>
          <w:b/>
          <w:i/>
          <w:color w:val="000000" w:themeColor="text1"/>
          <w:lang w:val="de-DE"/>
        </w:rPr>
        <w:t xml:space="preserve">. Chế độ báo cáo </w:t>
      </w:r>
    </w:p>
    <w:p w14:paraId="2F62AA09" w14:textId="5973146A" w:rsidR="007D0E4B" w:rsidRPr="004C3AEE" w:rsidRDefault="007D0E4B" w:rsidP="007D0E4B">
      <w:pPr>
        <w:shd w:val="clear" w:color="auto" w:fill="FFFFFF"/>
        <w:spacing w:before="120" w:line="288" w:lineRule="auto"/>
        <w:ind w:firstLine="720"/>
        <w:jc w:val="both"/>
        <w:rPr>
          <w:rFonts w:ascii="Times New Roman" w:eastAsia="Times New Roman" w:hAnsi="Times New Roman" w:cs="Times New Roman"/>
          <w:iCs/>
          <w:color w:val="000000" w:themeColor="text1"/>
          <w:sz w:val="24"/>
          <w:szCs w:val="24"/>
          <w:lang w:val="de-DE"/>
        </w:rPr>
      </w:pPr>
      <w:r w:rsidRPr="004C3AEE">
        <w:rPr>
          <w:rFonts w:ascii="Times New Roman" w:eastAsia="Times New Roman" w:hAnsi="Times New Roman" w:cs="Times New Roman"/>
          <w:iCs/>
          <w:color w:val="000000" w:themeColor="text1"/>
          <w:sz w:val="24"/>
          <w:szCs w:val="24"/>
          <w:lang w:val="de-DE"/>
        </w:rPr>
        <w:t>Chế độ b</w:t>
      </w:r>
      <w:r w:rsidR="001B5486" w:rsidRPr="004C3AEE">
        <w:rPr>
          <w:rFonts w:ascii="Times New Roman" w:eastAsia="Times New Roman" w:hAnsi="Times New Roman" w:cs="Times New Roman"/>
          <w:iCs/>
          <w:color w:val="000000" w:themeColor="text1"/>
          <w:sz w:val="24"/>
          <w:szCs w:val="24"/>
          <w:lang w:val="de-DE"/>
        </w:rPr>
        <w:t xml:space="preserve">áo cáo được thực hiện hàng năm </w:t>
      </w:r>
      <w:r w:rsidRPr="004C3AEE">
        <w:rPr>
          <w:rFonts w:ascii="Times New Roman" w:eastAsia="Times New Roman" w:hAnsi="Times New Roman" w:cs="Times New Roman"/>
          <w:iCs/>
          <w:color w:val="000000" w:themeColor="text1"/>
          <w:sz w:val="24"/>
          <w:szCs w:val="24"/>
          <w:lang w:val="de-DE"/>
        </w:rPr>
        <w:t xml:space="preserve">theo quy định trong bảng cam kết. </w:t>
      </w:r>
    </w:p>
    <w:p w14:paraId="7721DC3B" w14:textId="77777777" w:rsidR="007D0E4B" w:rsidRPr="004C3AEE" w:rsidRDefault="007D0E4B" w:rsidP="007D0E4B">
      <w:pPr>
        <w:shd w:val="clear" w:color="auto" w:fill="FFFFFF"/>
        <w:spacing w:before="120" w:line="288" w:lineRule="auto"/>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Mỗi năm sẽ có 1 lần họp dự án để đánh giá tiến độ thực hiện</w:t>
      </w:r>
      <w:r w:rsidRPr="004C3AEE">
        <w:rPr>
          <w:rFonts w:ascii="Times New Roman" w:eastAsia="Times New Roman" w:hAnsi="Times New Roman" w:cs="Times New Roman"/>
          <w:color w:val="000000" w:themeColor="text1"/>
          <w:sz w:val="24"/>
          <w:szCs w:val="24"/>
          <w:lang w:val="vi-VN"/>
        </w:rPr>
        <w:t xml:space="preserve"> (</w:t>
      </w:r>
      <w:r w:rsidRPr="004C3AEE">
        <w:rPr>
          <w:rFonts w:ascii="Times New Roman" w:eastAsia="Times New Roman" w:hAnsi="Times New Roman" w:cs="Times New Roman"/>
          <w:color w:val="000000" w:themeColor="text1"/>
          <w:sz w:val="24"/>
          <w:szCs w:val="24"/>
          <w:lang w:val="de-DE"/>
        </w:rPr>
        <w:t xml:space="preserve">thành phần tham dự cuộc họp đánh giá gồm </w:t>
      </w:r>
      <w:r w:rsidRPr="004C3AEE">
        <w:rPr>
          <w:rFonts w:ascii="Times New Roman" w:eastAsia="Times New Roman" w:hAnsi="Times New Roman" w:cs="Times New Roman"/>
          <w:color w:val="000000" w:themeColor="text1"/>
          <w:sz w:val="24"/>
          <w:szCs w:val="24"/>
          <w:lang w:val="vi-VN"/>
        </w:rPr>
        <w:t>SNU, ĐHQG-HCM</w:t>
      </w:r>
      <w:r w:rsidRPr="004C3AEE">
        <w:rPr>
          <w:rFonts w:ascii="Times New Roman" w:eastAsia="Times New Roman" w:hAnsi="Times New Roman" w:cs="Times New Roman"/>
          <w:color w:val="000000" w:themeColor="text1"/>
          <w:sz w:val="24"/>
          <w:szCs w:val="24"/>
          <w:lang w:val="de-DE"/>
        </w:rPr>
        <w:t xml:space="preserve">, </w:t>
      </w:r>
      <w:r w:rsidRPr="004C3AEE">
        <w:rPr>
          <w:rFonts w:ascii="Times New Roman" w:eastAsia="Calibri" w:hAnsi="Times New Roman" w:cs="Times New Roman"/>
          <w:color w:val="000000" w:themeColor="text1"/>
          <w:sz w:val="24"/>
          <w:szCs w:val="24"/>
          <w:shd w:val="clear" w:color="auto" w:fill="FCFCFC"/>
          <w:lang w:val="de-DE"/>
        </w:rPr>
        <w:t>Trường</w:t>
      </w:r>
      <w:r w:rsidRPr="004C3AEE">
        <w:rPr>
          <w:rFonts w:ascii="Times New Roman" w:eastAsia="Times New Roman" w:hAnsi="Times New Roman" w:cs="Times New Roman"/>
          <w:color w:val="000000" w:themeColor="text1"/>
          <w:sz w:val="24"/>
          <w:szCs w:val="24"/>
          <w:lang w:val="de-DE"/>
        </w:rPr>
        <w:t xml:space="preserve"> ĐHAG</w:t>
      </w:r>
      <w:r w:rsidRPr="004C3AEE">
        <w:rPr>
          <w:rFonts w:ascii="Times New Roman" w:eastAsia="Times New Roman" w:hAnsi="Times New Roman" w:cs="Times New Roman"/>
          <w:color w:val="000000" w:themeColor="text1"/>
          <w:sz w:val="24"/>
          <w:szCs w:val="24"/>
          <w:lang w:val="vi-VN"/>
        </w:rPr>
        <w:t>)</w:t>
      </w:r>
      <w:r w:rsidRPr="004C3AEE">
        <w:rPr>
          <w:rFonts w:ascii="Times New Roman" w:eastAsia="Times New Roman" w:hAnsi="Times New Roman" w:cs="Times New Roman"/>
          <w:color w:val="000000" w:themeColor="text1"/>
          <w:sz w:val="24"/>
          <w:szCs w:val="24"/>
          <w:lang w:val="de-DE"/>
        </w:rPr>
        <w:t>, tổng cộng có 07 báo cáo đánh giá vào quý 3 của các năm từ 2022 đến 2028 để báo cáo tiến độ thực hiện cho phía KOICA theo quy định trong bản thỏa thuận tài trợ. Nội dung báo cáo hàng năm bao gồm:</w:t>
      </w:r>
    </w:p>
    <w:p w14:paraId="690AAFC7" w14:textId="77777777" w:rsidR="007D0E4B" w:rsidRPr="004C3AEE" w:rsidRDefault="007D0E4B" w:rsidP="007D0E4B">
      <w:pPr>
        <w:spacing w:before="120" w:line="288" w:lineRule="auto"/>
        <w:ind w:left="567" w:firstLine="153"/>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Sự phù hợp của kết quả thực hiện chương trình, dự án so với mục tiêu đề ra;</w:t>
      </w:r>
    </w:p>
    <w:p w14:paraId="5A06584E" w14:textId="77777777" w:rsidR="007D0E4B" w:rsidRPr="004C3AEE" w:rsidRDefault="007D0E4B" w:rsidP="007D0E4B">
      <w:pPr>
        <w:spacing w:before="120" w:line="288" w:lineRule="auto"/>
        <w:ind w:firstLine="720"/>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Tiến độ thực hiện công việc đến thời điểm đánh giá so với kế hoạch được phê duyệt;</w:t>
      </w:r>
    </w:p>
    <w:p w14:paraId="4076A192" w14:textId="77777777" w:rsidR="007D0E4B" w:rsidRPr="004C3AEE" w:rsidRDefault="007D0E4B" w:rsidP="007D0E4B">
      <w:pPr>
        <w:spacing w:before="120" w:line="288" w:lineRule="auto"/>
        <w:ind w:left="567" w:firstLine="153"/>
        <w:jc w:val="both"/>
        <w:rPr>
          <w:rFonts w:ascii="Times New Roman" w:eastAsia="Times New Roman" w:hAnsi="Times New Roman" w:cs="Times New Roman"/>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Đề xuất các giải pháp cần thiết, kể cả việc điều chỉnh chương trình, dự án.</w:t>
      </w:r>
    </w:p>
    <w:p w14:paraId="222133D6" w14:textId="77777777" w:rsidR="00546A46" w:rsidRPr="004C3AEE" w:rsidRDefault="00552C9D" w:rsidP="00453118">
      <w:pPr>
        <w:spacing w:before="120"/>
        <w:ind w:firstLine="720"/>
        <w:jc w:val="both"/>
        <w:rPr>
          <w:rFonts w:ascii="Times New Roman" w:hAnsi="Times New Roman" w:cs="Times New Roman"/>
          <w:b/>
          <w:color w:val="000000" w:themeColor="text1"/>
          <w:sz w:val="24"/>
          <w:szCs w:val="24"/>
          <w:lang w:val="de-DE"/>
        </w:rPr>
      </w:pPr>
      <w:r w:rsidRPr="004C3AEE">
        <w:rPr>
          <w:rFonts w:ascii="Times New Roman" w:eastAsia="Times New Roman" w:hAnsi="Times New Roman" w:cs="Times New Roman"/>
          <w:color w:val="000000" w:themeColor="text1"/>
          <w:sz w:val="24"/>
          <w:szCs w:val="24"/>
          <w:lang w:val="de-DE"/>
        </w:rPr>
        <w:t xml:space="preserve">Các nội dung báo cáo và </w:t>
      </w:r>
      <w:r w:rsidR="00233071" w:rsidRPr="004C3AEE">
        <w:rPr>
          <w:rFonts w:ascii="Times New Roman" w:eastAsia="Times New Roman" w:hAnsi="Times New Roman" w:cs="Times New Roman"/>
          <w:color w:val="000000" w:themeColor="text1"/>
          <w:sz w:val="24"/>
          <w:szCs w:val="24"/>
          <w:lang w:val="de-DE"/>
        </w:rPr>
        <w:t xml:space="preserve">kế hoạch </w:t>
      </w:r>
      <w:r w:rsidRPr="004C3AEE">
        <w:rPr>
          <w:rFonts w:ascii="Times New Roman" w:eastAsia="Times New Roman" w:hAnsi="Times New Roman" w:cs="Times New Roman"/>
          <w:color w:val="000000" w:themeColor="text1"/>
          <w:sz w:val="24"/>
          <w:szCs w:val="24"/>
          <w:lang w:val="de-DE"/>
        </w:rPr>
        <w:t>giám sát hàng năm, theo từng giai đoạn thực hiện dự án được thể hiện chi tiết tại Bảng 4.</w:t>
      </w:r>
    </w:p>
    <w:p w14:paraId="6ECE4B64" w14:textId="77777777" w:rsidR="000A4B1A" w:rsidRPr="004C3AEE" w:rsidRDefault="000A4B1A" w:rsidP="00B7613E">
      <w:pPr>
        <w:shd w:val="clear" w:color="auto" w:fill="FDFDFD"/>
        <w:spacing w:before="120" w:line="288" w:lineRule="auto"/>
        <w:ind w:firstLine="720"/>
        <w:rPr>
          <w:rFonts w:ascii="Times New Roman" w:hAnsi="Times New Roman" w:cs="Times New Roman"/>
          <w:b/>
          <w:color w:val="000000" w:themeColor="text1"/>
          <w:sz w:val="24"/>
          <w:szCs w:val="24"/>
          <w:lang w:val="de-DE"/>
        </w:rPr>
        <w:sectPr w:rsidR="000A4B1A" w:rsidRPr="004C3AEE" w:rsidSect="00EB37DE">
          <w:pgSz w:w="11907" w:h="16840" w:code="9"/>
          <w:pgMar w:top="1134" w:right="1134" w:bottom="1134" w:left="1418" w:header="720" w:footer="720" w:gutter="0"/>
          <w:pgNumType w:start="20"/>
          <w:cols w:space="720"/>
          <w:docGrid w:linePitch="299"/>
        </w:sectPr>
      </w:pPr>
    </w:p>
    <w:bookmarkEnd w:id="20"/>
    <w:p w14:paraId="7B2F336F" w14:textId="77777777" w:rsidR="00987DA9" w:rsidRPr="004C3AEE" w:rsidRDefault="00987DA9" w:rsidP="00C73131">
      <w:pPr>
        <w:shd w:val="clear" w:color="auto" w:fill="FFFFFF"/>
        <w:spacing w:line="288" w:lineRule="auto"/>
        <w:jc w:val="center"/>
        <w:rPr>
          <w:rFonts w:ascii="Times New Roman" w:hAnsi="Times New Roman" w:cs="Times New Roman"/>
          <w:b/>
          <w:color w:val="000000" w:themeColor="text1"/>
          <w:sz w:val="24"/>
          <w:szCs w:val="24"/>
          <w:lang w:val="de-DE"/>
        </w:rPr>
      </w:pPr>
      <w:r w:rsidRPr="004C3AEE">
        <w:rPr>
          <w:rFonts w:ascii="Times New Roman" w:hAnsi="Times New Roman" w:cs="Times New Roman"/>
          <w:b/>
          <w:color w:val="000000" w:themeColor="text1"/>
          <w:sz w:val="24"/>
          <w:szCs w:val="24"/>
          <w:lang w:val="de-DE"/>
        </w:rPr>
        <w:lastRenderedPageBreak/>
        <w:t>Bảng</w:t>
      </w:r>
      <w:r w:rsidR="00F2634C" w:rsidRPr="004C3AEE">
        <w:rPr>
          <w:rFonts w:ascii="Times New Roman" w:hAnsi="Times New Roman" w:cs="Times New Roman"/>
          <w:b/>
          <w:color w:val="000000" w:themeColor="text1"/>
          <w:sz w:val="24"/>
          <w:szCs w:val="24"/>
          <w:lang w:val="de-DE"/>
        </w:rPr>
        <w:t xml:space="preserve"> 4:</w:t>
      </w:r>
      <w:r w:rsidRPr="004C3AEE">
        <w:rPr>
          <w:rFonts w:ascii="Times New Roman" w:hAnsi="Times New Roman" w:cs="Times New Roman"/>
          <w:b/>
          <w:color w:val="000000" w:themeColor="text1"/>
          <w:sz w:val="24"/>
          <w:szCs w:val="24"/>
          <w:lang w:val="de-DE"/>
        </w:rPr>
        <w:t xml:space="preserve"> Kế hoạch giám sát</w:t>
      </w:r>
      <w:r w:rsidR="00F2634C" w:rsidRPr="004C3AEE">
        <w:rPr>
          <w:rFonts w:ascii="Times New Roman" w:hAnsi="Times New Roman" w:cs="Times New Roman"/>
          <w:b/>
          <w:color w:val="000000" w:themeColor="text1"/>
          <w:sz w:val="24"/>
          <w:szCs w:val="24"/>
          <w:lang w:val="de-DE"/>
        </w:rPr>
        <w:t xml:space="preserve"> các hoạt động của dự án</w:t>
      </w:r>
    </w:p>
    <w:p w14:paraId="0FFE9BFD" w14:textId="7BBEC156" w:rsidR="007F6529" w:rsidRPr="004C3AEE" w:rsidRDefault="007F6529" w:rsidP="00764163">
      <w:pPr>
        <w:shd w:val="clear" w:color="auto" w:fill="FFFFFF"/>
        <w:spacing w:line="288" w:lineRule="auto"/>
        <w:jc w:val="center"/>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Theo bản thỏa thuận dự án (ROD) đã được ký kết vào ngày 24/6/2021, kế hoạch giám sát các hoạt động dự án được tiến hành theo các nội dung sau:</w:t>
      </w:r>
    </w:p>
    <w:p w14:paraId="44F32456" w14:textId="77777777" w:rsidR="00764163" w:rsidRPr="004C3AEE" w:rsidRDefault="00764163" w:rsidP="00764163">
      <w:pPr>
        <w:shd w:val="clear" w:color="auto" w:fill="FFFFFF"/>
        <w:spacing w:line="288" w:lineRule="auto"/>
        <w:rPr>
          <w:rFonts w:ascii="Times New Roman" w:hAnsi="Times New Roman" w:cs="Times New Roman"/>
          <w:b/>
          <w:color w:val="000000" w:themeColor="text1"/>
          <w:sz w:val="24"/>
          <w:szCs w:val="24"/>
          <w:lang w:val="de-DE"/>
        </w:rPr>
      </w:pPr>
    </w:p>
    <w:tbl>
      <w:tblPr>
        <w:tblStyle w:val="TableGrid"/>
        <w:tblW w:w="14610" w:type="dxa"/>
        <w:tblInd w:w="250" w:type="dxa"/>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ook w:val="04A0" w:firstRow="1" w:lastRow="0" w:firstColumn="1" w:lastColumn="0" w:noHBand="0" w:noVBand="1"/>
      </w:tblPr>
      <w:tblGrid>
        <w:gridCol w:w="2854"/>
        <w:gridCol w:w="4252"/>
        <w:gridCol w:w="3383"/>
        <w:gridCol w:w="1985"/>
        <w:gridCol w:w="2127"/>
        <w:gridCol w:w="9"/>
      </w:tblGrid>
      <w:tr w:rsidR="004C3AEE" w:rsidRPr="004C3AEE" w14:paraId="6771E95E" w14:textId="77777777" w:rsidTr="006D4B09">
        <w:trPr>
          <w:gridAfter w:val="1"/>
          <w:wAfter w:w="9" w:type="dxa"/>
          <w:trHeight w:val="20"/>
          <w:tblHeader/>
        </w:trPr>
        <w:tc>
          <w:tcPr>
            <w:tcW w:w="2854" w:type="dxa"/>
            <w:shd w:val="clear" w:color="auto" w:fill="EEECE1" w:themeFill="background2"/>
            <w:vAlign w:val="center"/>
          </w:tcPr>
          <w:p w14:paraId="3EC5BEB9" w14:textId="77777777" w:rsidR="00764163" w:rsidRPr="004C3AEE" w:rsidRDefault="00764163" w:rsidP="006D4B09">
            <w:pPr>
              <w:jc w:val="center"/>
              <w:rPr>
                <w:rFonts w:ascii="Times New Roman" w:eastAsia="Malgun Gothic" w:hAnsi="Times New Roman" w:cs="Times New Roman"/>
                <w:b/>
                <w:bCs/>
                <w:color w:val="000000" w:themeColor="text1"/>
                <w:lang w:eastAsia="ko-KR" w:bidi="my-MM"/>
              </w:rPr>
            </w:pPr>
            <w:r w:rsidRPr="004C3AEE">
              <w:rPr>
                <w:rFonts w:ascii="Times New Roman" w:eastAsia="Malgun Gothic" w:hAnsi="Times New Roman" w:cs="Times New Roman"/>
                <w:b/>
                <w:bCs/>
                <w:color w:val="000000" w:themeColor="text1"/>
                <w:lang w:eastAsia="ko-KR" w:bidi="my-MM"/>
              </w:rPr>
              <w:t xml:space="preserve">Hoạt động </w:t>
            </w:r>
          </w:p>
        </w:tc>
        <w:tc>
          <w:tcPr>
            <w:tcW w:w="4252" w:type="dxa"/>
            <w:shd w:val="clear" w:color="auto" w:fill="EEECE1" w:themeFill="background2"/>
            <w:vAlign w:val="center"/>
          </w:tcPr>
          <w:p w14:paraId="4332A3FC" w14:textId="77777777" w:rsidR="00764163" w:rsidRPr="004C3AEE" w:rsidRDefault="00764163" w:rsidP="006D4B09">
            <w:pPr>
              <w:jc w:val="center"/>
              <w:rPr>
                <w:rFonts w:ascii="Times New Roman" w:eastAsia="Malgun Gothic" w:hAnsi="Times New Roman" w:cs="Times New Roman"/>
                <w:b/>
                <w:bCs/>
                <w:color w:val="000000" w:themeColor="text1"/>
                <w:lang w:eastAsia="ko-KR" w:bidi="my-MM"/>
              </w:rPr>
            </w:pPr>
            <w:r w:rsidRPr="004C3AEE">
              <w:rPr>
                <w:rFonts w:ascii="Times New Roman" w:eastAsia="Malgun Gothic" w:hAnsi="Times New Roman" w:cs="Times New Roman"/>
                <w:b/>
                <w:bCs/>
                <w:color w:val="000000" w:themeColor="text1"/>
                <w:lang w:eastAsia="ko-KR" w:bidi="my-MM"/>
              </w:rPr>
              <w:t>Chỉ tiêu đầu ra</w:t>
            </w:r>
          </w:p>
        </w:tc>
        <w:tc>
          <w:tcPr>
            <w:tcW w:w="3383" w:type="dxa"/>
            <w:shd w:val="clear" w:color="auto" w:fill="EEECE1" w:themeFill="background2"/>
            <w:vAlign w:val="center"/>
          </w:tcPr>
          <w:p w14:paraId="08C9E027" w14:textId="77777777" w:rsidR="00764163" w:rsidRPr="004C3AEE" w:rsidRDefault="00764163" w:rsidP="006D4B09">
            <w:pPr>
              <w:jc w:val="center"/>
              <w:rPr>
                <w:rFonts w:ascii="Times New Roman" w:eastAsia="Malgun Gothic" w:hAnsi="Times New Roman" w:cs="Times New Roman"/>
                <w:b/>
                <w:bCs/>
                <w:color w:val="000000" w:themeColor="text1"/>
                <w:lang w:eastAsia="ko-KR" w:bidi="my-MM"/>
              </w:rPr>
            </w:pPr>
            <w:r w:rsidRPr="004C3AEE">
              <w:rPr>
                <w:rFonts w:ascii="Times New Roman" w:eastAsia="Malgun Gothic" w:hAnsi="Times New Roman" w:cs="Times New Roman"/>
                <w:b/>
                <w:bCs/>
                <w:color w:val="000000" w:themeColor="text1"/>
                <w:lang w:eastAsia="ko-KR" w:bidi="my-MM"/>
              </w:rPr>
              <w:t>Phương pháp kiểm tra</w:t>
            </w:r>
          </w:p>
        </w:tc>
        <w:tc>
          <w:tcPr>
            <w:tcW w:w="1985" w:type="dxa"/>
            <w:shd w:val="clear" w:color="auto" w:fill="EEECE1" w:themeFill="background2"/>
            <w:vAlign w:val="center"/>
          </w:tcPr>
          <w:p w14:paraId="43A8F755" w14:textId="77777777" w:rsidR="00764163" w:rsidRPr="004C3AEE" w:rsidRDefault="00764163" w:rsidP="006D4B09">
            <w:pPr>
              <w:jc w:val="center"/>
              <w:rPr>
                <w:rFonts w:ascii="Times New Roman" w:eastAsia="Malgun Gothic" w:hAnsi="Times New Roman" w:cs="Times New Roman"/>
                <w:b/>
                <w:bCs/>
                <w:color w:val="000000" w:themeColor="text1"/>
                <w:lang w:eastAsia="ko-KR" w:bidi="my-MM"/>
              </w:rPr>
            </w:pPr>
            <w:r w:rsidRPr="004C3AEE">
              <w:rPr>
                <w:rFonts w:ascii="Times New Roman" w:eastAsia="Malgun Gothic" w:hAnsi="Times New Roman" w:cs="Times New Roman"/>
                <w:b/>
                <w:bCs/>
                <w:color w:val="000000" w:themeColor="text1"/>
                <w:lang w:eastAsia="ko-KR" w:bidi="my-MM"/>
              </w:rPr>
              <w:t>Thời gian bắt đầu</w:t>
            </w:r>
          </w:p>
        </w:tc>
        <w:tc>
          <w:tcPr>
            <w:tcW w:w="2127" w:type="dxa"/>
            <w:shd w:val="clear" w:color="auto" w:fill="EEECE1" w:themeFill="background2"/>
          </w:tcPr>
          <w:p w14:paraId="44255670" w14:textId="77777777" w:rsidR="00764163" w:rsidRPr="004C3AEE" w:rsidRDefault="00764163" w:rsidP="006D4B09">
            <w:pPr>
              <w:jc w:val="center"/>
              <w:rPr>
                <w:rFonts w:ascii="Times New Roman" w:eastAsia="Malgun Gothic" w:hAnsi="Times New Roman" w:cs="Times New Roman"/>
                <w:b/>
                <w:bCs/>
                <w:color w:val="000000" w:themeColor="text1"/>
                <w:lang w:eastAsia="ko-KR" w:bidi="my-MM"/>
              </w:rPr>
            </w:pPr>
            <w:r w:rsidRPr="004C3AEE">
              <w:rPr>
                <w:rFonts w:ascii="Times New Roman" w:eastAsia="Malgun Gothic" w:hAnsi="Times New Roman" w:cs="Times New Roman"/>
                <w:b/>
                <w:bCs/>
                <w:color w:val="000000" w:themeColor="text1"/>
                <w:lang w:eastAsia="ko-KR" w:bidi="my-MM"/>
              </w:rPr>
              <w:t>Thời gian kết thúc</w:t>
            </w:r>
          </w:p>
        </w:tc>
      </w:tr>
      <w:tr w:rsidR="004C3AEE" w:rsidRPr="004C3AEE" w14:paraId="1D2F50F8" w14:textId="77777777" w:rsidTr="006D4B09">
        <w:trPr>
          <w:trHeight w:val="20"/>
        </w:trPr>
        <w:tc>
          <w:tcPr>
            <w:tcW w:w="14610" w:type="dxa"/>
            <w:gridSpan w:val="6"/>
            <w:shd w:val="clear" w:color="auto" w:fill="FFFFFF" w:themeFill="background1"/>
          </w:tcPr>
          <w:p w14:paraId="18129D75" w14:textId="77777777" w:rsidR="00764163" w:rsidRPr="004C3AEE" w:rsidRDefault="00764163" w:rsidP="006D4B09">
            <w:pPr>
              <w:rPr>
                <w:rFonts w:ascii="Times New Roman" w:eastAsia="Malgun Gothic" w:hAnsi="Times New Roman" w:cs="Times New Roman"/>
                <w:b/>
                <w:bCs/>
                <w:color w:val="000000" w:themeColor="text1"/>
                <w:lang w:val="vi-VN" w:eastAsia="ko-KR" w:bidi="my-MM"/>
              </w:rPr>
            </w:pPr>
            <w:r w:rsidRPr="004C3AEE">
              <w:rPr>
                <w:rStyle w:val="y2iqfc"/>
                <w:rFonts w:ascii="Times New Roman" w:hAnsi="Times New Roman" w:cs="Times New Roman"/>
                <w:b/>
                <w:color w:val="000000" w:themeColor="text1"/>
                <w:lang w:val="vi-VN"/>
              </w:rPr>
              <w:t>1. Phát triển nguồn nhân lực của giảng viên ĐHQG</w:t>
            </w:r>
            <w:r w:rsidRPr="004C3AEE">
              <w:rPr>
                <w:rStyle w:val="y2iqfc"/>
                <w:rFonts w:ascii="Times New Roman" w:hAnsi="Times New Roman" w:cs="Times New Roman"/>
                <w:b/>
                <w:color w:val="000000" w:themeColor="text1"/>
              </w:rPr>
              <w:t>-</w:t>
            </w:r>
            <w:r w:rsidRPr="004C3AEE">
              <w:rPr>
                <w:rStyle w:val="y2iqfc"/>
                <w:rFonts w:ascii="Times New Roman" w:hAnsi="Times New Roman" w:cs="Times New Roman"/>
                <w:b/>
                <w:color w:val="000000" w:themeColor="text1"/>
                <w:lang w:val="vi-VN"/>
              </w:rPr>
              <w:t>HCM</w:t>
            </w:r>
          </w:p>
        </w:tc>
      </w:tr>
      <w:tr w:rsidR="004C3AEE" w:rsidRPr="004C3AEE" w14:paraId="6CD74130" w14:textId="77777777" w:rsidTr="006D4B09">
        <w:trPr>
          <w:gridAfter w:val="1"/>
          <w:wAfter w:w="9" w:type="dxa"/>
          <w:trHeight w:val="20"/>
        </w:trPr>
        <w:tc>
          <w:tcPr>
            <w:tcW w:w="2854" w:type="dxa"/>
            <w:vAlign w:val="center"/>
          </w:tcPr>
          <w:p w14:paraId="3B420E2A"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1-1. Đào tạo bằng tiến sĩ cho các giảng viên</w:t>
            </w:r>
          </w:p>
          <w:p w14:paraId="70263374" w14:textId="77777777" w:rsidR="00764163" w:rsidRPr="004C3AEE" w:rsidRDefault="00764163" w:rsidP="006D4B09">
            <w:pPr>
              <w:rPr>
                <w:rFonts w:ascii="Times New Roman" w:hAnsi="Times New Roman" w:cs="Times New Roman"/>
                <w:color w:val="000000" w:themeColor="text1"/>
                <w:lang w:val="vi-VN" w:bidi="my-MM"/>
              </w:rPr>
            </w:pPr>
          </w:p>
        </w:tc>
        <w:tc>
          <w:tcPr>
            <w:tcW w:w="4252" w:type="dxa"/>
            <w:vAlign w:val="center"/>
          </w:tcPr>
          <w:p w14:paraId="0490CCF3"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1-1. Tỷ lệ đạt được bằng cấp (Tiến sĩ 12 người, 90%)</w:t>
            </w:r>
          </w:p>
          <w:p w14:paraId="421337A8"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p>
        </w:tc>
        <w:tc>
          <w:tcPr>
            <w:tcW w:w="3383" w:type="dxa"/>
            <w:vAlign w:val="center"/>
          </w:tcPr>
          <w:p w14:paraId="764AF667"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Tiêu chuẩn Giảng viên được tham dự đào tạo tiến sĩ.</w:t>
            </w:r>
          </w:p>
          <w:p w14:paraId="34DBCD79"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Chỉ tiêu số lượng đầu ra và kết quả đạt được.</w:t>
            </w:r>
          </w:p>
        </w:tc>
        <w:tc>
          <w:tcPr>
            <w:tcW w:w="1985" w:type="dxa"/>
            <w:vAlign w:val="center"/>
          </w:tcPr>
          <w:p w14:paraId="6F665EC4"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10/2022</w:t>
            </w:r>
          </w:p>
        </w:tc>
        <w:tc>
          <w:tcPr>
            <w:tcW w:w="2127" w:type="dxa"/>
            <w:vAlign w:val="center"/>
          </w:tcPr>
          <w:p w14:paraId="454E6DCE"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12/2027</w:t>
            </w:r>
          </w:p>
        </w:tc>
      </w:tr>
      <w:tr w:rsidR="004C3AEE" w:rsidRPr="004C3AEE" w14:paraId="54A22E67" w14:textId="77777777" w:rsidTr="006D4B09">
        <w:trPr>
          <w:gridAfter w:val="1"/>
          <w:wAfter w:w="9" w:type="dxa"/>
          <w:trHeight w:val="20"/>
        </w:trPr>
        <w:tc>
          <w:tcPr>
            <w:tcW w:w="2854" w:type="dxa"/>
            <w:vAlign w:val="center"/>
          </w:tcPr>
          <w:p w14:paraId="18ECC7F9" w14:textId="77777777" w:rsidR="00764163" w:rsidRPr="004C3AEE" w:rsidRDefault="00764163" w:rsidP="006D4B09">
            <w:pPr>
              <w:pStyle w:val="HTMLPreformatted"/>
              <w:rPr>
                <w:rStyle w:val="y2iqfc"/>
                <w:rFonts w:ascii="Times New Roman" w:hAnsi="Times New Roman" w:cs="Times New Roman"/>
                <w:color w:val="000000" w:themeColor="text1"/>
                <w:sz w:val="22"/>
                <w:szCs w:val="22"/>
              </w:rPr>
            </w:pPr>
            <w:r w:rsidRPr="004C3AEE">
              <w:rPr>
                <w:rStyle w:val="y2iqfc"/>
                <w:rFonts w:ascii="Times New Roman" w:hAnsi="Times New Roman" w:cs="Times New Roman"/>
                <w:color w:val="000000" w:themeColor="text1"/>
                <w:sz w:val="22"/>
                <w:szCs w:val="22"/>
                <w:lang w:val="vi-VN"/>
              </w:rPr>
              <w:t xml:space="preserve">1-2. Đào tạo nghiên cứu sau tiến sĩ cho các </w:t>
            </w:r>
            <w:r w:rsidRPr="004C3AEE">
              <w:rPr>
                <w:rStyle w:val="y2iqfc"/>
                <w:rFonts w:ascii="Times New Roman" w:hAnsi="Times New Roman" w:cs="Times New Roman"/>
                <w:color w:val="000000" w:themeColor="text1"/>
                <w:sz w:val="22"/>
                <w:szCs w:val="22"/>
              </w:rPr>
              <w:t>giảng viên</w:t>
            </w:r>
            <w:r w:rsidRPr="004C3AEE">
              <w:rPr>
                <w:rStyle w:val="y2iqfc"/>
                <w:rFonts w:ascii="Times New Roman" w:hAnsi="Times New Roman" w:cs="Times New Roman"/>
                <w:color w:val="000000" w:themeColor="text1"/>
                <w:sz w:val="22"/>
                <w:szCs w:val="22"/>
                <w:lang w:val="vi-VN"/>
              </w:rPr>
              <w:t xml:space="preserve"> có trình độ tiến sĩ của ĐHQG</w:t>
            </w:r>
            <w:r w:rsidRPr="004C3AEE">
              <w:rPr>
                <w:rStyle w:val="y2iqfc"/>
                <w:rFonts w:ascii="Times New Roman" w:hAnsi="Times New Roman" w:cs="Times New Roman"/>
                <w:color w:val="000000" w:themeColor="text1"/>
                <w:sz w:val="22"/>
                <w:szCs w:val="22"/>
              </w:rPr>
              <w:t>-</w:t>
            </w:r>
            <w:r w:rsidRPr="004C3AEE">
              <w:rPr>
                <w:rStyle w:val="y2iqfc"/>
                <w:rFonts w:ascii="Times New Roman" w:hAnsi="Times New Roman" w:cs="Times New Roman"/>
                <w:color w:val="000000" w:themeColor="text1"/>
                <w:sz w:val="22"/>
                <w:szCs w:val="22"/>
                <w:lang w:val="vi-VN"/>
              </w:rPr>
              <w:t>HCM</w:t>
            </w:r>
            <w:r w:rsidRPr="004C3AEE">
              <w:rPr>
                <w:rStyle w:val="y2iqfc"/>
                <w:rFonts w:ascii="Times New Roman" w:hAnsi="Times New Roman" w:cs="Times New Roman"/>
                <w:color w:val="000000" w:themeColor="text1"/>
                <w:sz w:val="22"/>
                <w:szCs w:val="22"/>
              </w:rPr>
              <w:t xml:space="preserve"> </w:t>
            </w:r>
            <w:r w:rsidRPr="004C3AEE">
              <w:rPr>
                <w:rStyle w:val="y2iqfc"/>
                <w:rFonts w:ascii="Times New Roman" w:hAnsi="Times New Roman" w:cs="Times New Roman"/>
                <w:color w:val="000000" w:themeColor="text1"/>
              </w:rPr>
              <w:t>(</w:t>
            </w:r>
            <w:r w:rsidRPr="004C3AEE">
              <w:rPr>
                <w:rFonts w:ascii="Times New Roman" w:eastAsia="Calibri" w:hAnsi="Times New Roman" w:cs="Times New Roman"/>
                <w:color w:val="000000" w:themeColor="text1"/>
                <w:shd w:val="clear" w:color="auto" w:fill="FCFCFC"/>
              </w:rPr>
              <w:t>Trường</w:t>
            </w:r>
            <w:r w:rsidRPr="004C3AEE">
              <w:rPr>
                <w:rStyle w:val="y2iqfc"/>
                <w:rFonts w:ascii="Times New Roman" w:hAnsi="Times New Roman" w:cs="Times New Roman"/>
                <w:color w:val="000000" w:themeColor="text1"/>
                <w:sz w:val="22"/>
                <w:szCs w:val="22"/>
                <w:lang w:val="vi-VN"/>
              </w:rPr>
              <w:t xml:space="preserve"> ĐHAG</w:t>
            </w:r>
            <w:r w:rsidRPr="004C3AEE">
              <w:rPr>
                <w:rStyle w:val="y2iqfc"/>
                <w:rFonts w:ascii="Times New Roman" w:hAnsi="Times New Roman" w:cs="Times New Roman"/>
                <w:color w:val="000000" w:themeColor="text1"/>
                <w:sz w:val="22"/>
                <w:szCs w:val="22"/>
              </w:rPr>
              <w:t>)</w:t>
            </w:r>
          </w:p>
        </w:tc>
        <w:tc>
          <w:tcPr>
            <w:tcW w:w="4252" w:type="dxa"/>
            <w:vAlign w:val="center"/>
          </w:tcPr>
          <w:p w14:paraId="4EC066E9"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1-2. Tỷ lệ hoàn thành (5 người, 100%)</w:t>
            </w:r>
          </w:p>
        </w:tc>
        <w:tc>
          <w:tcPr>
            <w:tcW w:w="3383" w:type="dxa"/>
            <w:vAlign w:val="center"/>
          </w:tcPr>
          <w:p w14:paraId="4638CF1D"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Tiêu chuẩn Giảng viên được tham dự đào tạo sau tiến sĩ.</w:t>
            </w:r>
          </w:p>
          <w:p w14:paraId="0C6E568B"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Chỉ tiêu số lượng đầu ra và kết quả đạt được.</w:t>
            </w:r>
          </w:p>
        </w:tc>
        <w:tc>
          <w:tcPr>
            <w:tcW w:w="1985" w:type="dxa"/>
            <w:vAlign w:val="center"/>
          </w:tcPr>
          <w:p w14:paraId="7FFABF26"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01/2023</w:t>
            </w:r>
          </w:p>
        </w:tc>
        <w:tc>
          <w:tcPr>
            <w:tcW w:w="2127" w:type="dxa"/>
            <w:vAlign w:val="center"/>
          </w:tcPr>
          <w:p w14:paraId="51841EE6"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12/2025</w:t>
            </w:r>
          </w:p>
        </w:tc>
      </w:tr>
      <w:tr w:rsidR="004C3AEE" w:rsidRPr="004C3AEE" w14:paraId="0085DCD7" w14:textId="77777777" w:rsidTr="006D4B09">
        <w:trPr>
          <w:gridAfter w:val="1"/>
          <w:wAfter w:w="9" w:type="dxa"/>
          <w:trHeight w:val="2044"/>
        </w:trPr>
        <w:tc>
          <w:tcPr>
            <w:tcW w:w="2854" w:type="dxa"/>
            <w:vAlign w:val="center"/>
          </w:tcPr>
          <w:p w14:paraId="6CDAFEE1"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1-3. Đào tạo ngắn hạn nhằm tăng cường khả năng nghiên cứu cho đội ngũ giảng viên ĐHQG</w:t>
            </w:r>
            <w:r w:rsidRPr="004C3AEE">
              <w:rPr>
                <w:rStyle w:val="y2iqfc"/>
                <w:rFonts w:ascii="Times New Roman" w:hAnsi="Times New Roman" w:cs="Times New Roman"/>
                <w:color w:val="000000" w:themeColor="text1"/>
                <w:sz w:val="22"/>
                <w:szCs w:val="22"/>
              </w:rPr>
              <w:t>-</w:t>
            </w:r>
            <w:r w:rsidRPr="004C3AEE">
              <w:rPr>
                <w:rStyle w:val="y2iqfc"/>
                <w:rFonts w:ascii="Times New Roman" w:hAnsi="Times New Roman" w:cs="Times New Roman"/>
                <w:color w:val="000000" w:themeColor="text1"/>
                <w:sz w:val="22"/>
                <w:szCs w:val="22"/>
                <w:lang w:val="vi-VN"/>
              </w:rPr>
              <w:t>HCM</w:t>
            </w:r>
            <w:r w:rsidRPr="004C3AEE">
              <w:rPr>
                <w:rStyle w:val="y2iqfc"/>
                <w:rFonts w:ascii="Times New Roman" w:hAnsi="Times New Roman" w:cs="Times New Roman"/>
                <w:color w:val="000000" w:themeColor="text1"/>
                <w:sz w:val="22"/>
                <w:szCs w:val="22"/>
              </w:rPr>
              <w:t xml:space="preserve"> (</w:t>
            </w:r>
            <w:r w:rsidRPr="004C3AEE">
              <w:rPr>
                <w:rFonts w:ascii="Times New Roman" w:eastAsia="Calibri" w:hAnsi="Times New Roman" w:cs="Times New Roman"/>
                <w:color w:val="000000" w:themeColor="text1"/>
                <w:shd w:val="clear" w:color="auto" w:fill="FCFCFC"/>
              </w:rPr>
              <w:t>Trường</w:t>
            </w:r>
            <w:r w:rsidRPr="004C3AEE">
              <w:rPr>
                <w:rStyle w:val="y2iqfc"/>
                <w:rFonts w:ascii="Times New Roman" w:hAnsi="Times New Roman" w:cs="Times New Roman"/>
                <w:color w:val="000000" w:themeColor="text1"/>
                <w:sz w:val="22"/>
                <w:szCs w:val="22"/>
                <w:lang w:val="vi-VN"/>
              </w:rPr>
              <w:t xml:space="preserve"> ĐHAG</w:t>
            </w:r>
            <w:r w:rsidRPr="004C3AEE">
              <w:rPr>
                <w:rStyle w:val="y2iqfc"/>
                <w:rFonts w:ascii="Times New Roman" w:hAnsi="Times New Roman" w:cs="Times New Roman"/>
                <w:color w:val="000000" w:themeColor="text1"/>
                <w:sz w:val="22"/>
                <w:szCs w:val="22"/>
              </w:rPr>
              <w:t>)</w:t>
            </w:r>
            <w:r w:rsidRPr="004C3AEE">
              <w:rPr>
                <w:rStyle w:val="y2iqfc"/>
                <w:rFonts w:ascii="Times New Roman" w:hAnsi="Times New Roman" w:cs="Times New Roman"/>
                <w:color w:val="000000" w:themeColor="text1"/>
                <w:sz w:val="22"/>
                <w:szCs w:val="22"/>
                <w:lang w:val="vi-VN"/>
              </w:rPr>
              <w:t>.</w:t>
            </w:r>
          </w:p>
        </w:tc>
        <w:tc>
          <w:tcPr>
            <w:tcW w:w="4252" w:type="dxa"/>
            <w:vAlign w:val="center"/>
          </w:tcPr>
          <w:p w14:paraId="2870F94C"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xml:space="preserve">1-3. Kết quả dự kiến của chương trình chuyên gia nghiên cứu dành cho giảng viên </w:t>
            </w:r>
          </w:p>
          <w:p w14:paraId="1118A052"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1-3 (a). Đào tạo tại Hàn Quốc (60 người, 100%)</w:t>
            </w:r>
          </w:p>
          <w:p w14:paraId="78CB16BE"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1-3 (b). Đào tạo tại Việt Nam (150 người, 100%)</w:t>
            </w:r>
          </w:p>
        </w:tc>
        <w:tc>
          <w:tcPr>
            <w:tcW w:w="3383" w:type="dxa"/>
            <w:vAlign w:val="center"/>
          </w:tcPr>
          <w:p w14:paraId="223476A1"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Tiêu chuẩn Giảng viên được tham dự đào tạo sau tiến sĩ.</w:t>
            </w:r>
          </w:p>
          <w:p w14:paraId="51B7BEDA"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Chỉ tiêu số lượng đầu ra và kết quả đạt được.</w:t>
            </w:r>
          </w:p>
        </w:tc>
        <w:tc>
          <w:tcPr>
            <w:tcW w:w="1985" w:type="dxa"/>
            <w:vAlign w:val="center"/>
          </w:tcPr>
          <w:p w14:paraId="11218C29"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01/2023</w:t>
            </w:r>
          </w:p>
          <w:p w14:paraId="4F0AC800"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01/2024</w:t>
            </w:r>
          </w:p>
          <w:p w14:paraId="6BA7904C"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01/2025</w:t>
            </w:r>
          </w:p>
          <w:p w14:paraId="1657ADD2"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01/2026</w:t>
            </w:r>
          </w:p>
          <w:p w14:paraId="3CB40EA8"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01/2027</w:t>
            </w:r>
          </w:p>
          <w:p w14:paraId="62A313CD"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01/2028</w:t>
            </w:r>
          </w:p>
          <w:p w14:paraId="253B9855" w14:textId="77777777" w:rsidR="00764163" w:rsidRPr="004C3AEE" w:rsidRDefault="00764163" w:rsidP="006D4B09">
            <w:pPr>
              <w:pStyle w:val="ListParagraph"/>
              <w:spacing w:after="0"/>
              <w:ind w:left="0"/>
              <w:jc w:val="center"/>
              <w:rPr>
                <w:rFonts w:ascii="Times New Roman" w:eastAsia="Malgun Gothic" w:hAnsi="Times New Roman" w:cs="Times New Roman"/>
                <w:bCs/>
                <w:color w:val="000000" w:themeColor="text1"/>
                <w:lang w:eastAsia="ko-KR" w:bidi="my-MM"/>
              </w:rPr>
            </w:pPr>
          </w:p>
        </w:tc>
        <w:tc>
          <w:tcPr>
            <w:tcW w:w="2127" w:type="dxa"/>
            <w:vAlign w:val="center"/>
          </w:tcPr>
          <w:p w14:paraId="7A4FCE31"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06/2023</w:t>
            </w:r>
          </w:p>
          <w:p w14:paraId="62A61B6B"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03/2024</w:t>
            </w:r>
          </w:p>
          <w:p w14:paraId="1976CE2F"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06/2025</w:t>
            </w:r>
          </w:p>
          <w:p w14:paraId="7DD0B3A4"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06/2026</w:t>
            </w:r>
          </w:p>
          <w:p w14:paraId="4A88A139"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06/2027</w:t>
            </w:r>
          </w:p>
          <w:p w14:paraId="769DF147" w14:textId="77777777" w:rsidR="00764163" w:rsidRPr="004C3AEE" w:rsidRDefault="00764163" w:rsidP="006D4B09">
            <w:pPr>
              <w:pStyle w:val="ListParagraph"/>
              <w:spacing w:after="0"/>
              <w:ind w:left="0"/>
              <w:contextualSpacing w:val="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03/2028</w:t>
            </w:r>
          </w:p>
          <w:p w14:paraId="243E2E60" w14:textId="77777777" w:rsidR="00764163" w:rsidRPr="004C3AEE" w:rsidRDefault="00764163" w:rsidP="006D4B09">
            <w:pPr>
              <w:pStyle w:val="ListParagraph"/>
              <w:spacing w:after="0"/>
              <w:ind w:left="0"/>
              <w:jc w:val="center"/>
              <w:rPr>
                <w:rFonts w:ascii="Times New Roman" w:eastAsia="Malgun Gothic" w:hAnsi="Times New Roman" w:cs="Times New Roman"/>
                <w:bCs/>
                <w:color w:val="000000" w:themeColor="text1"/>
                <w:lang w:eastAsia="ko-KR" w:bidi="my-MM"/>
              </w:rPr>
            </w:pPr>
          </w:p>
        </w:tc>
      </w:tr>
      <w:tr w:rsidR="004C3AEE" w:rsidRPr="004C3AEE" w14:paraId="174BE8AF" w14:textId="77777777" w:rsidTr="006D4B09">
        <w:trPr>
          <w:gridAfter w:val="1"/>
          <w:wAfter w:w="9" w:type="dxa"/>
          <w:trHeight w:val="1042"/>
        </w:trPr>
        <w:tc>
          <w:tcPr>
            <w:tcW w:w="2854" w:type="dxa"/>
            <w:vAlign w:val="center"/>
          </w:tcPr>
          <w:p w14:paraId="2A75CDEB"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1-4. Thiết lập hệ thống đồng nghiên cứu Hàn Quốc - Việt Nam</w:t>
            </w:r>
          </w:p>
          <w:p w14:paraId="0469717D"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p>
        </w:tc>
        <w:tc>
          <w:tcPr>
            <w:tcW w:w="4252" w:type="dxa"/>
            <w:vAlign w:val="center"/>
          </w:tcPr>
          <w:p w14:paraId="5C338177"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1-4 (a). Các bài báo nghiên cứu hợp tác cho các tạp chí SCI / SSCI (3 bài báo)</w:t>
            </w:r>
          </w:p>
          <w:p w14:paraId="3EFAAB81"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1-4 (b). Hội nghị Quốc tế Hàn Quốc-Việt Nam (3 hội nghị)</w:t>
            </w:r>
          </w:p>
        </w:tc>
        <w:tc>
          <w:tcPr>
            <w:tcW w:w="3383" w:type="dxa"/>
            <w:vAlign w:val="center"/>
          </w:tcPr>
          <w:p w14:paraId="319239FF"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Số lượng bài báo đăng tạp chí đúng theo quy định.</w:t>
            </w:r>
          </w:p>
          <w:p w14:paraId="51C7C613"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Số lượng hội thảo được tổ chức.</w:t>
            </w:r>
          </w:p>
        </w:tc>
        <w:tc>
          <w:tcPr>
            <w:tcW w:w="1985" w:type="dxa"/>
            <w:vAlign w:val="center"/>
          </w:tcPr>
          <w:p w14:paraId="7806A9F4"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01/2025</w:t>
            </w:r>
          </w:p>
        </w:tc>
        <w:tc>
          <w:tcPr>
            <w:tcW w:w="2127" w:type="dxa"/>
            <w:vAlign w:val="center"/>
          </w:tcPr>
          <w:p w14:paraId="32B2FACA"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12/2027</w:t>
            </w:r>
          </w:p>
        </w:tc>
      </w:tr>
      <w:tr w:rsidR="004C3AEE" w:rsidRPr="004C3AEE" w14:paraId="159B5535" w14:textId="77777777" w:rsidTr="006D4B09">
        <w:trPr>
          <w:gridAfter w:val="1"/>
          <w:wAfter w:w="9" w:type="dxa"/>
          <w:trHeight w:val="20"/>
        </w:trPr>
        <w:tc>
          <w:tcPr>
            <w:tcW w:w="2854" w:type="dxa"/>
            <w:vAlign w:val="center"/>
          </w:tcPr>
          <w:p w14:paraId="562A381F"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1-5. Tổ chức hội nghị học thuật chung thông qua hệ thống hợp tác nghiên cứu nội bộ trong thành viên ĐHQG-HCM</w:t>
            </w:r>
          </w:p>
        </w:tc>
        <w:tc>
          <w:tcPr>
            <w:tcW w:w="4252" w:type="dxa"/>
            <w:vAlign w:val="center"/>
          </w:tcPr>
          <w:p w14:paraId="2CB7E018"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1-5. Hội nghị học thuật chung giữa các thành viên ĐHQG-HCM (3 hội nghị)</w:t>
            </w:r>
          </w:p>
        </w:tc>
        <w:tc>
          <w:tcPr>
            <w:tcW w:w="3383" w:type="dxa"/>
            <w:vAlign w:val="center"/>
          </w:tcPr>
          <w:p w14:paraId="251CC29A"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Số lượng hội thảo được tổ chức.</w:t>
            </w:r>
          </w:p>
        </w:tc>
        <w:tc>
          <w:tcPr>
            <w:tcW w:w="1985" w:type="dxa"/>
            <w:vAlign w:val="center"/>
          </w:tcPr>
          <w:p w14:paraId="5B62452B"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01/2026</w:t>
            </w:r>
          </w:p>
        </w:tc>
        <w:tc>
          <w:tcPr>
            <w:tcW w:w="2127" w:type="dxa"/>
            <w:vAlign w:val="center"/>
          </w:tcPr>
          <w:p w14:paraId="64045770"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12/2028</w:t>
            </w:r>
          </w:p>
        </w:tc>
      </w:tr>
      <w:tr w:rsidR="004C3AEE" w:rsidRPr="004C3AEE" w14:paraId="12C83C53" w14:textId="77777777" w:rsidTr="006D4B09">
        <w:trPr>
          <w:trHeight w:val="20"/>
        </w:trPr>
        <w:tc>
          <w:tcPr>
            <w:tcW w:w="14610" w:type="dxa"/>
            <w:gridSpan w:val="6"/>
            <w:vAlign w:val="center"/>
          </w:tcPr>
          <w:p w14:paraId="03208CDA" w14:textId="77777777" w:rsidR="00764163" w:rsidRPr="004C3AEE" w:rsidRDefault="00764163" w:rsidP="006D4B09">
            <w:pPr>
              <w:rPr>
                <w:rFonts w:ascii="Times New Roman" w:eastAsia="Malgun Gothic" w:hAnsi="Times New Roman" w:cs="Times New Roman"/>
                <w:bCs/>
                <w:color w:val="000000" w:themeColor="text1"/>
                <w:lang w:eastAsia="ko-KR" w:bidi="my-MM"/>
              </w:rPr>
            </w:pPr>
            <w:r w:rsidRPr="004C3AEE">
              <w:rPr>
                <w:rStyle w:val="y2iqfc"/>
                <w:rFonts w:ascii="Times New Roman" w:hAnsi="Times New Roman" w:cs="Times New Roman"/>
                <w:b/>
                <w:color w:val="000000" w:themeColor="text1"/>
                <w:lang w:val="vi-VN"/>
              </w:rPr>
              <w:t>2.</w:t>
            </w:r>
            <w:r w:rsidRPr="004C3AEE">
              <w:rPr>
                <w:rStyle w:val="y2iqfc"/>
                <w:rFonts w:ascii="Times New Roman" w:hAnsi="Times New Roman" w:cs="Times New Roman"/>
                <w:color w:val="000000" w:themeColor="text1"/>
                <w:lang w:val="vi-VN"/>
              </w:rPr>
              <w:t xml:space="preserve"> </w:t>
            </w:r>
            <w:r w:rsidRPr="004C3AEE">
              <w:rPr>
                <w:rStyle w:val="y2iqfc"/>
                <w:rFonts w:ascii="Times New Roman" w:hAnsi="Times New Roman" w:cs="Times New Roman"/>
                <w:b/>
                <w:color w:val="000000" w:themeColor="text1"/>
                <w:lang w:val="vi-VN"/>
              </w:rPr>
              <w:t>Cải thiện chất lượng của chương trình đào tạo</w:t>
            </w:r>
          </w:p>
        </w:tc>
      </w:tr>
      <w:tr w:rsidR="004C3AEE" w:rsidRPr="004C3AEE" w14:paraId="56732A1A" w14:textId="77777777" w:rsidTr="006D4B09">
        <w:trPr>
          <w:gridAfter w:val="1"/>
          <w:wAfter w:w="9" w:type="dxa"/>
          <w:trHeight w:val="20"/>
        </w:trPr>
        <w:tc>
          <w:tcPr>
            <w:tcW w:w="2854" w:type="dxa"/>
            <w:vMerge w:val="restart"/>
            <w:vAlign w:val="center"/>
          </w:tcPr>
          <w:p w14:paraId="26BEE751"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2-1. Cải tiến chương trình giảng dạy và tài liệu học tập</w:t>
            </w:r>
          </w:p>
        </w:tc>
        <w:tc>
          <w:tcPr>
            <w:tcW w:w="4252" w:type="dxa"/>
            <w:vAlign w:val="center"/>
          </w:tcPr>
          <w:p w14:paraId="04BCCA86" w14:textId="77777777" w:rsidR="00764163" w:rsidRPr="004C3AEE" w:rsidRDefault="00764163" w:rsidP="006D4B09">
            <w:pPr>
              <w:pStyle w:val="HTMLPreformatted"/>
              <w:jc w:val="both"/>
              <w:rPr>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2-1 (a). Chương trình giảng dạy / Hồ sơ khóa học được cải thiện (tổng số 4 chuyên ngành)</w:t>
            </w:r>
          </w:p>
        </w:tc>
        <w:tc>
          <w:tcPr>
            <w:tcW w:w="3383" w:type="dxa"/>
            <w:vMerge w:val="restart"/>
            <w:vAlign w:val="center"/>
          </w:tcPr>
          <w:p w14:paraId="59B21DB7"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Số lượng CTĐT được xây dựng cải tiến.</w:t>
            </w:r>
          </w:p>
          <w:p w14:paraId="212AE7AC" w14:textId="77777777" w:rsidR="00764163" w:rsidRPr="004C3AEE" w:rsidRDefault="00764163" w:rsidP="006D4B09">
            <w:pPr>
              <w:pStyle w:val="HTMLPreformatted"/>
              <w:jc w:val="both"/>
              <w:rPr>
                <w:rFonts w:ascii="Times New Roman" w:hAnsi="Times New Roman" w:cs="Times New Roman"/>
                <w:color w:val="000000" w:themeColor="text1"/>
                <w:sz w:val="22"/>
                <w:szCs w:val="22"/>
                <w:lang w:val="vi-VN" w:bidi="my-MM"/>
              </w:rPr>
            </w:pPr>
            <w:r w:rsidRPr="004C3AEE">
              <w:rPr>
                <w:rFonts w:ascii="Times New Roman" w:hAnsi="Times New Roman" w:cs="Times New Roman"/>
                <w:color w:val="000000" w:themeColor="text1"/>
                <w:sz w:val="22"/>
                <w:szCs w:val="22"/>
                <w:lang w:val="vi-VN"/>
              </w:rPr>
              <w:lastRenderedPageBreak/>
              <w:t>- Số lượng tài liệu giảng dạy được biên soạn mới.</w:t>
            </w:r>
          </w:p>
        </w:tc>
        <w:tc>
          <w:tcPr>
            <w:tcW w:w="1985" w:type="dxa"/>
            <w:vAlign w:val="center"/>
          </w:tcPr>
          <w:p w14:paraId="0606846F"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lastRenderedPageBreak/>
              <w:t>01/2022</w:t>
            </w:r>
          </w:p>
        </w:tc>
        <w:tc>
          <w:tcPr>
            <w:tcW w:w="2127" w:type="dxa"/>
            <w:vAlign w:val="center"/>
          </w:tcPr>
          <w:p w14:paraId="43134CB9"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06/2023</w:t>
            </w:r>
          </w:p>
        </w:tc>
      </w:tr>
      <w:tr w:rsidR="004C3AEE" w:rsidRPr="004C3AEE" w14:paraId="792EE49B" w14:textId="77777777" w:rsidTr="006D4B09">
        <w:trPr>
          <w:gridAfter w:val="1"/>
          <w:wAfter w:w="9" w:type="dxa"/>
          <w:trHeight w:val="20"/>
        </w:trPr>
        <w:tc>
          <w:tcPr>
            <w:tcW w:w="2854" w:type="dxa"/>
            <w:vMerge/>
            <w:vAlign w:val="center"/>
          </w:tcPr>
          <w:p w14:paraId="1B22F992"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p>
        </w:tc>
        <w:tc>
          <w:tcPr>
            <w:tcW w:w="4252" w:type="dxa"/>
            <w:vAlign w:val="center"/>
          </w:tcPr>
          <w:p w14:paraId="27CD0C84" w14:textId="77777777" w:rsidR="00764163" w:rsidRPr="004C3AEE" w:rsidRDefault="00764163" w:rsidP="006D4B09">
            <w:pPr>
              <w:pStyle w:val="HTMLPreformatted"/>
              <w:jc w:val="both"/>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2-1 (b). Tài liệu giảng dạy (Tổng số 4 quyển)</w:t>
            </w:r>
          </w:p>
        </w:tc>
        <w:tc>
          <w:tcPr>
            <w:tcW w:w="3383" w:type="dxa"/>
            <w:vMerge/>
            <w:vAlign w:val="center"/>
          </w:tcPr>
          <w:p w14:paraId="0065D975"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p>
        </w:tc>
        <w:tc>
          <w:tcPr>
            <w:tcW w:w="1985" w:type="dxa"/>
            <w:vAlign w:val="center"/>
          </w:tcPr>
          <w:p w14:paraId="5E540524" w14:textId="77777777" w:rsidR="00764163" w:rsidRPr="004C3AEE" w:rsidRDefault="00764163" w:rsidP="006D4B09">
            <w:pPr>
              <w:jc w:val="center"/>
              <w:rPr>
                <w:rFonts w:ascii="Times New Roman" w:eastAsia="Malgun Gothic" w:hAnsi="Times New Roman" w:cs="Times New Roman"/>
                <w:b/>
                <w:bCs/>
                <w:color w:val="000000" w:themeColor="text1"/>
                <w:lang w:val="vi-VN" w:eastAsia="ko-KR" w:bidi="my-MM"/>
              </w:rPr>
            </w:pPr>
            <w:r w:rsidRPr="004C3AEE">
              <w:rPr>
                <w:rFonts w:ascii="Times New Roman" w:eastAsia="Malgun Gothic" w:hAnsi="Times New Roman" w:cs="Times New Roman"/>
                <w:bCs/>
                <w:color w:val="000000" w:themeColor="text1"/>
                <w:lang w:eastAsia="ko-KR" w:bidi="my-MM"/>
              </w:rPr>
              <w:t>01/2025</w:t>
            </w:r>
          </w:p>
        </w:tc>
        <w:tc>
          <w:tcPr>
            <w:tcW w:w="2127" w:type="dxa"/>
            <w:vAlign w:val="center"/>
          </w:tcPr>
          <w:p w14:paraId="5856134A" w14:textId="77777777" w:rsidR="00764163" w:rsidRPr="004C3AEE" w:rsidRDefault="00764163" w:rsidP="006D4B09">
            <w:pPr>
              <w:jc w:val="center"/>
              <w:rPr>
                <w:rFonts w:ascii="Times New Roman" w:eastAsia="Malgun Gothic" w:hAnsi="Times New Roman" w:cs="Times New Roman"/>
                <w:bCs/>
                <w:color w:val="000000" w:themeColor="text1"/>
                <w:lang w:val="vi-VN" w:eastAsia="ko-KR" w:bidi="my-MM"/>
              </w:rPr>
            </w:pPr>
            <w:r w:rsidRPr="004C3AEE">
              <w:rPr>
                <w:rFonts w:ascii="Times New Roman" w:eastAsia="Malgun Gothic" w:hAnsi="Times New Roman" w:cs="Times New Roman"/>
                <w:bCs/>
                <w:color w:val="000000" w:themeColor="text1"/>
                <w:lang w:eastAsia="ko-KR" w:bidi="my-MM"/>
              </w:rPr>
              <w:t>09/2028</w:t>
            </w:r>
          </w:p>
        </w:tc>
      </w:tr>
      <w:tr w:rsidR="004C3AEE" w:rsidRPr="004C3AEE" w14:paraId="6C1327C3" w14:textId="77777777" w:rsidTr="006D4B09">
        <w:trPr>
          <w:gridAfter w:val="1"/>
          <w:wAfter w:w="9" w:type="dxa"/>
          <w:trHeight w:val="1042"/>
        </w:trPr>
        <w:tc>
          <w:tcPr>
            <w:tcW w:w="2854" w:type="dxa"/>
            <w:vAlign w:val="center"/>
          </w:tcPr>
          <w:p w14:paraId="17050FA3"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lastRenderedPageBreak/>
              <w:t xml:space="preserve">2-2. Thành lập các ngành </w:t>
            </w:r>
            <w:r w:rsidRPr="004C3AEE">
              <w:rPr>
                <w:rStyle w:val="y2iqfc"/>
                <w:rFonts w:ascii="Times New Roman" w:hAnsi="Times New Roman" w:cs="Times New Roman"/>
                <w:color w:val="000000" w:themeColor="text1"/>
                <w:sz w:val="22"/>
                <w:szCs w:val="22"/>
              </w:rPr>
              <w:t xml:space="preserve">đào tạo </w:t>
            </w:r>
            <w:r w:rsidRPr="004C3AEE">
              <w:rPr>
                <w:rStyle w:val="y2iqfc"/>
                <w:rFonts w:ascii="Times New Roman" w:hAnsi="Times New Roman" w:cs="Times New Roman"/>
                <w:color w:val="000000" w:themeColor="text1"/>
                <w:sz w:val="22"/>
                <w:szCs w:val="22"/>
                <w:lang w:val="vi-VN"/>
              </w:rPr>
              <w:t>mới ở bậc đại học / sau đại học</w:t>
            </w:r>
          </w:p>
        </w:tc>
        <w:tc>
          <w:tcPr>
            <w:tcW w:w="4252" w:type="dxa"/>
            <w:vAlign w:val="center"/>
          </w:tcPr>
          <w:p w14:paraId="3835A779"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2-2 (a) Chương trình đào tạo và hồ sơ khóa học cho ngành đào tạo mới thành lập</w:t>
            </w:r>
          </w:p>
          <w:p w14:paraId="7D669CD4"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2-2 (b) Tài liệu giảng dạy ngành đào tạo mới thành lập (1 quyển)</w:t>
            </w:r>
          </w:p>
        </w:tc>
        <w:tc>
          <w:tcPr>
            <w:tcW w:w="3383" w:type="dxa"/>
            <w:vAlign w:val="center"/>
          </w:tcPr>
          <w:p w14:paraId="649B62FB"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Bộ hồ sơ CTĐT mới được xây dựng.</w:t>
            </w:r>
          </w:p>
          <w:p w14:paraId="38311BAA"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xml:space="preserve">- Tài liệu giảng dạy mới được biên soạn cho </w:t>
            </w:r>
            <w:r w:rsidRPr="004C3AEE">
              <w:rPr>
                <w:rStyle w:val="y2iqfc"/>
                <w:rFonts w:ascii="Times New Roman" w:hAnsi="Times New Roman" w:cs="Times New Roman"/>
                <w:color w:val="000000" w:themeColor="text1"/>
                <w:sz w:val="22"/>
                <w:szCs w:val="22"/>
                <w:lang w:val="vi-VN"/>
              </w:rPr>
              <w:t>ngành đào tạo mới</w:t>
            </w:r>
            <w:r w:rsidRPr="004C3AEE">
              <w:rPr>
                <w:rFonts w:ascii="Times New Roman" w:hAnsi="Times New Roman" w:cs="Times New Roman"/>
                <w:color w:val="000000" w:themeColor="text1"/>
                <w:sz w:val="22"/>
                <w:szCs w:val="22"/>
                <w:lang w:val="vi-VN"/>
              </w:rPr>
              <w:t xml:space="preserve"> </w:t>
            </w:r>
          </w:p>
        </w:tc>
        <w:tc>
          <w:tcPr>
            <w:tcW w:w="1985" w:type="dxa"/>
            <w:vAlign w:val="center"/>
          </w:tcPr>
          <w:p w14:paraId="4EFF127D"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07/2022</w:t>
            </w:r>
          </w:p>
          <w:p w14:paraId="2A751510"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07/2024</w:t>
            </w:r>
          </w:p>
          <w:p w14:paraId="68B5BD82"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p>
        </w:tc>
        <w:tc>
          <w:tcPr>
            <w:tcW w:w="2127" w:type="dxa"/>
            <w:vAlign w:val="center"/>
          </w:tcPr>
          <w:p w14:paraId="1F3414FF"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12/2023</w:t>
            </w:r>
          </w:p>
          <w:p w14:paraId="2C163C47"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06/2026</w:t>
            </w:r>
          </w:p>
        </w:tc>
      </w:tr>
      <w:tr w:rsidR="004C3AEE" w:rsidRPr="004C3AEE" w14:paraId="1AF83D13" w14:textId="77777777" w:rsidTr="006D4B09">
        <w:trPr>
          <w:gridAfter w:val="1"/>
          <w:wAfter w:w="9" w:type="dxa"/>
          <w:trHeight w:val="20"/>
        </w:trPr>
        <w:tc>
          <w:tcPr>
            <w:tcW w:w="2854" w:type="dxa"/>
            <w:vAlign w:val="center"/>
          </w:tcPr>
          <w:p w14:paraId="35E957FB"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2-3. Phương tiện và thiết bị hỗ trợ</w:t>
            </w:r>
          </w:p>
        </w:tc>
        <w:tc>
          <w:tcPr>
            <w:tcW w:w="4252" w:type="dxa"/>
            <w:vAlign w:val="center"/>
          </w:tcPr>
          <w:p w14:paraId="53E100A3"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2-3. Thành lập trung tâm thiết bị nghiên cứu</w:t>
            </w:r>
          </w:p>
        </w:tc>
        <w:tc>
          <w:tcPr>
            <w:tcW w:w="3383" w:type="dxa"/>
            <w:vAlign w:val="center"/>
          </w:tcPr>
          <w:p w14:paraId="79E25FDA"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Bộ hồ sơ mua sắm trang thiết bị đầu tư hỗ trợ cho phòng thí nghiệm nghiên cứu nông nghiệp công nghệ cao theo yêu cầu.</w:t>
            </w:r>
          </w:p>
          <w:p w14:paraId="7C842AF3"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Tài liệu hướng dẫn quản lý, vận hành phòng thí nghiệm này.</w:t>
            </w:r>
          </w:p>
        </w:tc>
        <w:tc>
          <w:tcPr>
            <w:tcW w:w="1985" w:type="dxa"/>
            <w:vAlign w:val="center"/>
          </w:tcPr>
          <w:p w14:paraId="757096BF"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07/2022</w:t>
            </w:r>
          </w:p>
          <w:p w14:paraId="7B5421EE"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01/2024</w:t>
            </w:r>
          </w:p>
        </w:tc>
        <w:tc>
          <w:tcPr>
            <w:tcW w:w="2127" w:type="dxa"/>
            <w:vAlign w:val="center"/>
          </w:tcPr>
          <w:p w14:paraId="65A6B419" w14:textId="77777777" w:rsidR="00764163" w:rsidRPr="004C3AEE" w:rsidRDefault="00764163" w:rsidP="006D4B09">
            <w:pPr>
              <w:widowControl w:val="0"/>
              <w:pBdr>
                <w:top w:val="nil"/>
                <w:left w:val="nil"/>
                <w:bottom w:val="nil"/>
                <w:right w:val="nil"/>
                <w:between w:val="nil"/>
              </w:pBdr>
              <w:spacing w:line="288" w:lineRule="auto"/>
              <w:ind w:left="317" w:hanging="283"/>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03/2023</w:t>
            </w:r>
          </w:p>
          <w:p w14:paraId="47582109"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09/2026</w:t>
            </w:r>
          </w:p>
        </w:tc>
      </w:tr>
      <w:tr w:rsidR="004C3AEE" w:rsidRPr="004C3AEE" w14:paraId="6ABC9F66" w14:textId="77777777" w:rsidTr="006D4B09">
        <w:trPr>
          <w:gridAfter w:val="1"/>
          <w:wAfter w:w="9" w:type="dxa"/>
          <w:trHeight w:val="20"/>
        </w:trPr>
        <w:tc>
          <w:tcPr>
            <w:tcW w:w="2854" w:type="dxa"/>
            <w:vAlign w:val="center"/>
          </w:tcPr>
          <w:p w14:paraId="404BBD78" w14:textId="77777777" w:rsidR="00764163" w:rsidRPr="004C3AEE" w:rsidRDefault="00764163" w:rsidP="006D4B09">
            <w:pPr>
              <w:pStyle w:val="HTMLPreformatted"/>
              <w:rPr>
                <w:rFonts w:ascii="Times New Roman" w:hAnsi="Times New Roman" w:cs="Times New Roman"/>
                <w:color w:val="000000" w:themeColor="text1"/>
                <w:sz w:val="22"/>
                <w:szCs w:val="22"/>
                <w:lang w:bidi="my-MM"/>
              </w:rPr>
            </w:pPr>
            <w:r w:rsidRPr="004C3AEE">
              <w:rPr>
                <w:rStyle w:val="y2iqfc"/>
                <w:rFonts w:ascii="Times New Roman" w:hAnsi="Times New Roman" w:cs="Times New Roman"/>
                <w:color w:val="000000" w:themeColor="text1"/>
                <w:sz w:val="22"/>
                <w:szCs w:val="22"/>
                <w:lang w:val="vi-VN"/>
              </w:rPr>
              <w:t xml:space="preserve">2-4. Chương trình trao đổi </w:t>
            </w:r>
            <w:r w:rsidRPr="004C3AEE">
              <w:rPr>
                <w:rStyle w:val="y2iqfc"/>
                <w:rFonts w:ascii="Times New Roman" w:hAnsi="Times New Roman" w:cs="Times New Roman"/>
                <w:color w:val="000000" w:themeColor="text1"/>
                <w:sz w:val="22"/>
                <w:szCs w:val="22"/>
              </w:rPr>
              <w:t>s</w:t>
            </w:r>
            <w:r w:rsidRPr="004C3AEE">
              <w:rPr>
                <w:rStyle w:val="y2iqfc"/>
                <w:rFonts w:ascii="Times New Roman" w:hAnsi="Times New Roman" w:cs="Times New Roman"/>
                <w:color w:val="000000" w:themeColor="text1"/>
                <w:sz w:val="22"/>
                <w:szCs w:val="22"/>
                <w:lang w:val="vi-VN"/>
              </w:rPr>
              <w:t xml:space="preserve">inh viên đại học </w:t>
            </w:r>
          </w:p>
        </w:tc>
        <w:tc>
          <w:tcPr>
            <w:tcW w:w="4252" w:type="dxa"/>
            <w:vAlign w:val="center"/>
          </w:tcPr>
          <w:p w14:paraId="34B08DF2" w14:textId="77777777" w:rsidR="00764163" w:rsidRPr="004C3AEE" w:rsidRDefault="00764163" w:rsidP="006D4B09">
            <w:pPr>
              <w:pStyle w:val="HTMLPreformatted"/>
              <w:rPr>
                <w:rFonts w:ascii="Times New Roman" w:hAnsi="Times New Roman" w:cs="Times New Roman"/>
                <w:color w:val="000000" w:themeColor="text1"/>
                <w:sz w:val="22"/>
                <w:szCs w:val="22"/>
                <w:lang w:bidi="my-MM"/>
              </w:rPr>
            </w:pPr>
            <w:r w:rsidRPr="004C3AEE">
              <w:rPr>
                <w:rStyle w:val="y2iqfc"/>
                <w:rFonts w:ascii="Times New Roman" w:hAnsi="Times New Roman" w:cs="Times New Roman"/>
                <w:color w:val="000000" w:themeColor="text1"/>
                <w:sz w:val="22"/>
                <w:szCs w:val="22"/>
                <w:lang w:val="vi-VN"/>
              </w:rPr>
              <w:t>2-4. Số lượng sinh viên đại học dự kiến tham gia chương trình trao đổi (14 sinh viên Hàn, 14 sinh viên Việt Nam)</w:t>
            </w:r>
          </w:p>
        </w:tc>
        <w:tc>
          <w:tcPr>
            <w:tcW w:w="3383" w:type="dxa"/>
            <w:vAlign w:val="center"/>
          </w:tcPr>
          <w:p w14:paraId="74423F39"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Tiêu chí chọn sinh viên tham gia chương trình trao đổi</w:t>
            </w:r>
          </w:p>
          <w:p w14:paraId="2C806465" w14:textId="77777777" w:rsidR="00764163" w:rsidRPr="004C3AEE" w:rsidRDefault="00764163" w:rsidP="006D4B09">
            <w:pPr>
              <w:pStyle w:val="HTMLPreformatted"/>
              <w:rPr>
                <w:rFonts w:ascii="Times New Roman" w:hAnsi="Times New Roman" w:cs="Times New Roman"/>
                <w:color w:val="000000" w:themeColor="text1"/>
                <w:sz w:val="22"/>
                <w:szCs w:val="22"/>
                <w:lang w:val="vi-VN" w:bidi="my-MM"/>
              </w:rPr>
            </w:pPr>
            <w:r w:rsidRPr="004C3AEE">
              <w:rPr>
                <w:rFonts w:ascii="Times New Roman" w:hAnsi="Times New Roman" w:cs="Times New Roman"/>
                <w:color w:val="000000" w:themeColor="text1"/>
                <w:sz w:val="22"/>
                <w:szCs w:val="22"/>
                <w:lang w:val="vi-VN"/>
              </w:rPr>
              <w:t>- Số lượng sinh viên trao đổi giữa hai bên SNU và Trường ĐHAG</w:t>
            </w:r>
          </w:p>
        </w:tc>
        <w:tc>
          <w:tcPr>
            <w:tcW w:w="1985" w:type="dxa"/>
            <w:vAlign w:val="center"/>
          </w:tcPr>
          <w:p w14:paraId="549845BD"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07/2022</w:t>
            </w:r>
          </w:p>
        </w:tc>
        <w:tc>
          <w:tcPr>
            <w:tcW w:w="2127" w:type="dxa"/>
            <w:vAlign w:val="center"/>
          </w:tcPr>
          <w:p w14:paraId="70B855B3"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09/2026</w:t>
            </w:r>
          </w:p>
        </w:tc>
      </w:tr>
      <w:tr w:rsidR="004C3AEE" w:rsidRPr="004C3AEE" w14:paraId="539E8077" w14:textId="77777777" w:rsidTr="006D4B09">
        <w:trPr>
          <w:trHeight w:val="20"/>
        </w:trPr>
        <w:tc>
          <w:tcPr>
            <w:tcW w:w="14610" w:type="dxa"/>
            <w:gridSpan w:val="6"/>
            <w:vAlign w:val="center"/>
          </w:tcPr>
          <w:p w14:paraId="613BF122" w14:textId="77777777" w:rsidR="00764163" w:rsidRPr="004C3AEE" w:rsidRDefault="00764163" w:rsidP="006D4B09">
            <w:pPr>
              <w:rPr>
                <w:rFonts w:ascii="Times New Roman" w:eastAsia="Malgun Gothic" w:hAnsi="Times New Roman" w:cs="Times New Roman"/>
                <w:bCs/>
                <w:color w:val="000000" w:themeColor="text1"/>
                <w:lang w:eastAsia="ko-KR" w:bidi="my-MM"/>
              </w:rPr>
            </w:pPr>
            <w:r w:rsidRPr="004C3AEE">
              <w:rPr>
                <w:rFonts w:ascii="Times New Roman" w:hAnsi="Times New Roman" w:cs="Times New Roman"/>
                <w:b/>
                <w:color w:val="000000" w:themeColor="text1"/>
                <w:lang w:bidi="my-MM"/>
              </w:rPr>
              <w:t>3</w:t>
            </w:r>
            <w:r w:rsidRPr="004C3AEE">
              <w:rPr>
                <w:rFonts w:ascii="Times New Roman" w:hAnsi="Times New Roman" w:cs="Times New Roman"/>
                <w:b/>
                <w:color w:val="000000" w:themeColor="text1"/>
                <w:shd w:val="clear" w:color="auto" w:fill="FFFFFF" w:themeFill="background1"/>
                <w:lang w:bidi="my-MM"/>
              </w:rPr>
              <w:t>. Cải thiện năng lực quản lý hành chính</w:t>
            </w:r>
          </w:p>
        </w:tc>
      </w:tr>
      <w:tr w:rsidR="004C3AEE" w:rsidRPr="004C3AEE" w14:paraId="7820A315" w14:textId="77777777" w:rsidTr="006D4B09">
        <w:trPr>
          <w:gridAfter w:val="1"/>
          <w:wAfter w:w="9" w:type="dxa"/>
          <w:trHeight w:val="779"/>
        </w:trPr>
        <w:tc>
          <w:tcPr>
            <w:tcW w:w="2854" w:type="dxa"/>
            <w:vAlign w:val="center"/>
          </w:tcPr>
          <w:p w14:paraId="02B32A47"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xml:space="preserve">3-1. Tư vấn và </w:t>
            </w:r>
            <w:r w:rsidRPr="004C3AEE">
              <w:rPr>
                <w:rStyle w:val="y2iqfc"/>
                <w:rFonts w:ascii="Times New Roman" w:hAnsi="Times New Roman" w:cs="Times New Roman"/>
                <w:color w:val="000000" w:themeColor="text1"/>
                <w:sz w:val="22"/>
                <w:szCs w:val="22"/>
              </w:rPr>
              <w:t>t</w:t>
            </w:r>
            <w:r w:rsidRPr="004C3AEE">
              <w:rPr>
                <w:rStyle w:val="y2iqfc"/>
                <w:rFonts w:ascii="Times New Roman" w:hAnsi="Times New Roman" w:cs="Times New Roman"/>
                <w:color w:val="000000" w:themeColor="text1"/>
                <w:sz w:val="22"/>
                <w:szCs w:val="22"/>
                <w:lang w:val="vi-VN"/>
              </w:rPr>
              <w:t xml:space="preserve">ổ chức lại </w:t>
            </w:r>
            <w:r w:rsidRPr="004C3AEE">
              <w:rPr>
                <w:rStyle w:val="y2iqfc"/>
                <w:rFonts w:ascii="Times New Roman" w:hAnsi="Times New Roman" w:cs="Times New Roman"/>
                <w:color w:val="000000" w:themeColor="text1"/>
                <w:sz w:val="22"/>
                <w:szCs w:val="22"/>
              </w:rPr>
              <w:t>n</w:t>
            </w:r>
            <w:r w:rsidRPr="004C3AEE">
              <w:rPr>
                <w:rStyle w:val="y2iqfc"/>
                <w:rFonts w:ascii="Times New Roman" w:hAnsi="Times New Roman" w:cs="Times New Roman"/>
                <w:color w:val="000000" w:themeColor="text1"/>
                <w:sz w:val="22"/>
                <w:szCs w:val="22"/>
                <w:lang w:val="vi-VN"/>
              </w:rPr>
              <w:t xml:space="preserve">ăng lực </w:t>
            </w:r>
            <w:r w:rsidRPr="004C3AEE">
              <w:rPr>
                <w:rStyle w:val="y2iqfc"/>
                <w:rFonts w:ascii="Times New Roman" w:hAnsi="Times New Roman" w:cs="Times New Roman"/>
                <w:color w:val="000000" w:themeColor="text1"/>
                <w:sz w:val="22"/>
                <w:szCs w:val="22"/>
              </w:rPr>
              <w:t>h</w:t>
            </w:r>
            <w:r w:rsidRPr="004C3AEE">
              <w:rPr>
                <w:rStyle w:val="y2iqfc"/>
                <w:rFonts w:ascii="Times New Roman" w:hAnsi="Times New Roman" w:cs="Times New Roman"/>
                <w:color w:val="000000" w:themeColor="text1"/>
                <w:sz w:val="22"/>
                <w:szCs w:val="22"/>
                <w:lang w:val="vi-VN"/>
              </w:rPr>
              <w:t>ành chính.</w:t>
            </w:r>
          </w:p>
        </w:tc>
        <w:tc>
          <w:tcPr>
            <w:tcW w:w="4252" w:type="dxa"/>
            <w:vAlign w:val="center"/>
          </w:tcPr>
          <w:p w14:paraId="2E699F7D"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3-1 (a). Kết quả phân tích và chẩn đoán năng lực công việc hành chính.</w:t>
            </w:r>
          </w:p>
          <w:p w14:paraId="25185302"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3-1 (b). Lộ trình cải tiến tổ chức hành chính</w:t>
            </w:r>
          </w:p>
        </w:tc>
        <w:tc>
          <w:tcPr>
            <w:tcW w:w="3383" w:type="dxa"/>
            <w:vAlign w:val="center"/>
          </w:tcPr>
          <w:p w14:paraId="313540FB" w14:textId="77777777" w:rsidR="00764163" w:rsidRPr="004C3AEE" w:rsidRDefault="00764163" w:rsidP="006D4B09">
            <w:pPr>
              <w:pStyle w:val="HTMLPreformatted"/>
              <w:jc w:val="both"/>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Báo cáo phân tích công việc hành chính</w:t>
            </w:r>
          </w:p>
          <w:p w14:paraId="630A9B13" w14:textId="77777777" w:rsidR="00764163" w:rsidRPr="004C3AEE" w:rsidRDefault="00764163" w:rsidP="006D4B09">
            <w:pPr>
              <w:pStyle w:val="HTMLPreformatted"/>
              <w:jc w:val="both"/>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Sơ đồ hệ thống tổ chức hành chính.</w:t>
            </w:r>
          </w:p>
        </w:tc>
        <w:tc>
          <w:tcPr>
            <w:tcW w:w="1985" w:type="dxa"/>
            <w:vAlign w:val="center"/>
          </w:tcPr>
          <w:p w14:paraId="28EC0318"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07/2022</w:t>
            </w:r>
          </w:p>
        </w:tc>
        <w:tc>
          <w:tcPr>
            <w:tcW w:w="2127" w:type="dxa"/>
            <w:vAlign w:val="center"/>
          </w:tcPr>
          <w:p w14:paraId="013F655F"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06/2024</w:t>
            </w:r>
          </w:p>
        </w:tc>
      </w:tr>
      <w:tr w:rsidR="004C3AEE" w:rsidRPr="004C3AEE" w14:paraId="1352D171" w14:textId="77777777" w:rsidTr="006D4B09">
        <w:trPr>
          <w:gridAfter w:val="1"/>
          <w:wAfter w:w="9" w:type="dxa"/>
          <w:trHeight w:val="1295"/>
        </w:trPr>
        <w:tc>
          <w:tcPr>
            <w:tcW w:w="2854" w:type="dxa"/>
            <w:vAlign w:val="center"/>
          </w:tcPr>
          <w:p w14:paraId="171D57F7"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3-2. Đào tạo để tăng cường lãnh đạo Khoa</w:t>
            </w:r>
          </w:p>
        </w:tc>
        <w:tc>
          <w:tcPr>
            <w:tcW w:w="4252" w:type="dxa"/>
            <w:vAlign w:val="center"/>
          </w:tcPr>
          <w:p w14:paraId="5BC45CFF"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xml:space="preserve">3-2 (a). Chương trình đào tạo ngắn hạn cho lãnh đạo hành chính: đào tạo tại Hàn Quốc (20 người) </w:t>
            </w:r>
          </w:p>
          <w:p w14:paraId="17307A4E"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3-2 (b). Chương trình đào tạo ngắn hạn cho lãnh đạo hành chính tại Việt Nam (60 người)</w:t>
            </w:r>
          </w:p>
        </w:tc>
        <w:tc>
          <w:tcPr>
            <w:tcW w:w="3383" w:type="dxa"/>
            <w:vAlign w:val="center"/>
          </w:tcPr>
          <w:p w14:paraId="39D0C9BE"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Tiêu chuẩn Cán bộ tham dự tập huấn.</w:t>
            </w:r>
          </w:p>
          <w:p w14:paraId="19D85BD6" w14:textId="77777777" w:rsidR="00764163" w:rsidRPr="004C3AEE" w:rsidRDefault="00764163" w:rsidP="006D4B09">
            <w:pPr>
              <w:pStyle w:val="HTMLPreformatted"/>
              <w:jc w:val="both"/>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Chỉ tiêu số lượng đầu ra và kết quả đạt được.</w:t>
            </w:r>
          </w:p>
          <w:p w14:paraId="1C47E41B" w14:textId="77777777" w:rsidR="00764163" w:rsidRPr="004C3AEE" w:rsidRDefault="00764163" w:rsidP="006D4B09">
            <w:pPr>
              <w:pStyle w:val="HTMLPreformatted"/>
              <w:jc w:val="both"/>
              <w:rPr>
                <w:rStyle w:val="y2iqfc"/>
                <w:rFonts w:ascii="Times New Roman" w:hAnsi="Times New Roman" w:cs="Times New Roman"/>
                <w:color w:val="000000" w:themeColor="text1"/>
                <w:sz w:val="22"/>
                <w:szCs w:val="22"/>
              </w:rPr>
            </w:pPr>
            <w:r w:rsidRPr="004C3AEE">
              <w:rPr>
                <w:rStyle w:val="y2iqfc"/>
                <w:rFonts w:ascii="Times New Roman" w:hAnsi="Times New Roman" w:cs="Times New Roman"/>
                <w:color w:val="000000" w:themeColor="text1"/>
                <w:sz w:val="22"/>
                <w:szCs w:val="22"/>
              </w:rPr>
              <w:t>- Nội dung tập huấn</w:t>
            </w:r>
          </w:p>
        </w:tc>
        <w:tc>
          <w:tcPr>
            <w:tcW w:w="1985" w:type="dxa"/>
            <w:vAlign w:val="center"/>
          </w:tcPr>
          <w:p w14:paraId="0D069E9A"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01/2023</w:t>
            </w:r>
          </w:p>
          <w:p w14:paraId="51FF35AA"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01/2025</w:t>
            </w:r>
          </w:p>
          <w:p w14:paraId="46BA8BAE" w14:textId="77777777" w:rsidR="00764163" w:rsidRPr="004C3AEE" w:rsidRDefault="00764163" w:rsidP="006D4B09">
            <w:pPr>
              <w:jc w:val="center"/>
              <w:rPr>
                <w:rFonts w:ascii="Times New Roman" w:eastAsia="Malgun Gothic" w:hAnsi="Times New Roman" w:cs="Times New Roman"/>
                <w:b/>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01/2026</w:t>
            </w:r>
          </w:p>
        </w:tc>
        <w:tc>
          <w:tcPr>
            <w:tcW w:w="2127" w:type="dxa"/>
            <w:vAlign w:val="center"/>
          </w:tcPr>
          <w:p w14:paraId="7D8D72A4"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06/2023</w:t>
            </w:r>
          </w:p>
          <w:p w14:paraId="3673F504"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06/2025</w:t>
            </w:r>
          </w:p>
          <w:p w14:paraId="198B629D"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03/2026</w:t>
            </w:r>
          </w:p>
        </w:tc>
      </w:tr>
      <w:tr w:rsidR="004C3AEE" w:rsidRPr="004C3AEE" w14:paraId="27606BAB" w14:textId="77777777" w:rsidTr="006D4B09">
        <w:trPr>
          <w:gridAfter w:val="1"/>
          <w:wAfter w:w="9" w:type="dxa"/>
          <w:trHeight w:val="1538"/>
        </w:trPr>
        <w:tc>
          <w:tcPr>
            <w:tcW w:w="2854" w:type="dxa"/>
            <w:vAlign w:val="center"/>
          </w:tcPr>
          <w:p w14:paraId="6B399C90"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3-3. Đào tạo cho nhân viên hành chính</w:t>
            </w:r>
          </w:p>
        </w:tc>
        <w:tc>
          <w:tcPr>
            <w:tcW w:w="4252" w:type="dxa"/>
            <w:vAlign w:val="center"/>
          </w:tcPr>
          <w:p w14:paraId="1C382937"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 xml:space="preserve">3-3 (a). Chương trình đào tạo ngắn hạn cho cán bộ hành chính của ĐHQG-HCM (Trường ĐHAG): đào tạo tại Hàn Quốc (20 người) </w:t>
            </w:r>
          </w:p>
          <w:p w14:paraId="3191E1D9"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lang w:val="vi-VN"/>
              </w:rPr>
              <w:t>3-3 (b). Chương trình đào tạo ngắn hạn cho cán bộ hành chính của ĐHQG-HCM (Trường ĐHAG) tại Việt Nam: 60 người)</w:t>
            </w:r>
          </w:p>
        </w:tc>
        <w:tc>
          <w:tcPr>
            <w:tcW w:w="3383" w:type="dxa"/>
            <w:vAlign w:val="center"/>
          </w:tcPr>
          <w:p w14:paraId="44920485"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Tiêu chuẩn Cán bộ tham dự tập huấn.</w:t>
            </w:r>
          </w:p>
          <w:p w14:paraId="30C42F1F" w14:textId="77777777" w:rsidR="00764163" w:rsidRPr="004C3AEE" w:rsidRDefault="00764163" w:rsidP="006D4B09">
            <w:pPr>
              <w:pStyle w:val="HTMLPreformatted"/>
              <w:jc w:val="both"/>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Chỉ tiêu số lượng đầu ra và kết quả đạt được.</w:t>
            </w:r>
          </w:p>
          <w:p w14:paraId="715072B4" w14:textId="77777777" w:rsidR="00764163" w:rsidRPr="004C3AEE" w:rsidRDefault="00764163" w:rsidP="006D4B09">
            <w:pPr>
              <w:pStyle w:val="HTMLPreformatted"/>
              <w:rPr>
                <w:rStyle w:val="y2iqfc"/>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rPr>
              <w:t>- Nội dung tập huấn</w:t>
            </w:r>
          </w:p>
        </w:tc>
        <w:tc>
          <w:tcPr>
            <w:tcW w:w="1985" w:type="dxa"/>
            <w:vAlign w:val="center"/>
          </w:tcPr>
          <w:p w14:paraId="364D574E"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01/2024</w:t>
            </w:r>
          </w:p>
          <w:p w14:paraId="501B252D"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01/2026</w:t>
            </w:r>
          </w:p>
          <w:p w14:paraId="3C6E0105"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01/2028</w:t>
            </w:r>
          </w:p>
        </w:tc>
        <w:tc>
          <w:tcPr>
            <w:tcW w:w="2127" w:type="dxa"/>
            <w:vAlign w:val="center"/>
          </w:tcPr>
          <w:p w14:paraId="6329F634"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06/2024</w:t>
            </w:r>
          </w:p>
          <w:p w14:paraId="5BD71D7A"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06/2026</w:t>
            </w:r>
          </w:p>
          <w:p w14:paraId="6692C36F"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03/2028</w:t>
            </w:r>
          </w:p>
        </w:tc>
      </w:tr>
      <w:tr w:rsidR="004C3AEE" w:rsidRPr="004C3AEE" w14:paraId="5C25C8F3" w14:textId="77777777" w:rsidTr="006D4B09">
        <w:trPr>
          <w:gridAfter w:val="1"/>
          <w:wAfter w:w="9" w:type="dxa"/>
          <w:trHeight w:val="2054"/>
        </w:trPr>
        <w:tc>
          <w:tcPr>
            <w:tcW w:w="2854" w:type="dxa"/>
            <w:vAlign w:val="center"/>
          </w:tcPr>
          <w:p w14:paraId="390F39A4" w14:textId="77777777" w:rsidR="00764163" w:rsidRPr="004C3AEE" w:rsidRDefault="00764163" w:rsidP="006D4B09">
            <w:pPr>
              <w:pStyle w:val="HTMLPreformatted"/>
              <w:rPr>
                <w:rFonts w:ascii="Times New Roman" w:hAnsi="Times New Roman" w:cs="Times New Roman"/>
                <w:color w:val="000000" w:themeColor="text1"/>
                <w:sz w:val="22"/>
                <w:szCs w:val="22"/>
                <w:lang w:bidi="my-MM"/>
              </w:rPr>
            </w:pPr>
            <w:r w:rsidRPr="004C3AEE">
              <w:rPr>
                <w:rStyle w:val="y2iqfc"/>
                <w:rFonts w:ascii="Times New Roman" w:hAnsi="Times New Roman" w:cs="Times New Roman"/>
                <w:color w:val="000000" w:themeColor="text1"/>
                <w:sz w:val="22"/>
                <w:szCs w:val="22"/>
                <w:lang w:val="vi-VN"/>
              </w:rPr>
              <w:lastRenderedPageBreak/>
              <w:t xml:space="preserve">3-4. </w:t>
            </w:r>
            <w:r w:rsidRPr="004C3AEE">
              <w:rPr>
                <w:rFonts w:ascii="Times New Roman" w:eastAsia="Malgun Gothic" w:hAnsi="Times New Roman" w:cs="Times New Roman"/>
                <w:color w:val="000000" w:themeColor="text1"/>
                <w:kern w:val="2"/>
                <w:sz w:val="22"/>
                <w:szCs w:val="22"/>
                <w:lang w:val="vi-VN" w:eastAsia="ko-KR" w:bidi="my-MM"/>
              </w:rPr>
              <w:t>Đào tạo vận hành cho quản lý phòng thí nghiệm</w:t>
            </w:r>
            <w:r w:rsidRPr="004C3AEE">
              <w:rPr>
                <w:rFonts w:ascii="Times New Roman" w:eastAsia="Malgun Gothic" w:hAnsi="Times New Roman" w:cs="Times New Roman"/>
                <w:color w:val="000000" w:themeColor="text1"/>
                <w:kern w:val="2"/>
                <w:sz w:val="22"/>
                <w:szCs w:val="22"/>
                <w:lang w:eastAsia="ko-KR" w:bidi="my-MM"/>
              </w:rPr>
              <w:t>.</w:t>
            </w:r>
          </w:p>
        </w:tc>
        <w:tc>
          <w:tcPr>
            <w:tcW w:w="4252" w:type="dxa"/>
            <w:vAlign w:val="center"/>
          </w:tcPr>
          <w:p w14:paraId="18231D1A" w14:textId="77777777" w:rsidR="00764163" w:rsidRPr="004C3AEE" w:rsidRDefault="00764163" w:rsidP="006D4B09">
            <w:pPr>
              <w:pStyle w:val="HTMLPreformatted"/>
              <w:rPr>
                <w:rFonts w:ascii="Times New Roman" w:hAnsi="Times New Roman" w:cs="Times New Roman"/>
                <w:color w:val="000000" w:themeColor="text1"/>
                <w:sz w:val="22"/>
                <w:szCs w:val="22"/>
                <w:lang w:val="vi-VN" w:bidi="my-MM"/>
              </w:rPr>
            </w:pPr>
            <w:r w:rsidRPr="004C3AEE">
              <w:rPr>
                <w:rStyle w:val="y2iqfc"/>
                <w:rFonts w:ascii="Times New Roman" w:hAnsi="Times New Roman" w:cs="Times New Roman"/>
                <w:color w:val="000000" w:themeColor="text1"/>
                <w:sz w:val="22"/>
                <w:szCs w:val="22"/>
                <w:lang w:val="vi-VN"/>
              </w:rPr>
              <w:t>3-4 (a) Chương trình đào tạo ngắn hạn cho cán bộ vận hành phòng thí nghiệm của ĐHQG-HCM (Trường ĐHAG): đào tạo tại Hàn Quốc (20 người).</w:t>
            </w:r>
          </w:p>
          <w:p w14:paraId="16201DBA" w14:textId="77777777" w:rsidR="00764163" w:rsidRPr="004C3AEE" w:rsidRDefault="00764163" w:rsidP="006D4B09">
            <w:pPr>
              <w:pStyle w:val="HTMLPreformatted"/>
              <w:rPr>
                <w:rFonts w:ascii="Times New Roman" w:hAnsi="Times New Roman" w:cs="Times New Roman"/>
                <w:color w:val="000000" w:themeColor="text1"/>
                <w:sz w:val="22"/>
                <w:szCs w:val="22"/>
                <w:lang w:val="vi-VN" w:bidi="my-MM"/>
              </w:rPr>
            </w:pPr>
            <w:r w:rsidRPr="004C3AEE">
              <w:rPr>
                <w:rStyle w:val="y2iqfc"/>
                <w:rFonts w:ascii="Times New Roman" w:hAnsi="Times New Roman" w:cs="Times New Roman"/>
                <w:color w:val="000000" w:themeColor="text1"/>
                <w:sz w:val="22"/>
                <w:szCs w:val="22"/>
                <w:lang w:val="vi-VN"/>
              </w:rPr>
              <w:t>3-4 (b). Chương trình đào tạo ngắn hạn cho cán bộ vận hành phòng thí nghiệm của ĐHQG-HCM (Trường ĐHAG) tại Việt Nam: 60 người)</w:t>
            </w:r>
          </w:p>
        </w:tc>
        <w:tc>
          <w:tcPr>
            <w:tcW w:w="3383" w:type="dxa"/>
            <w:vAlign w:val="center"/>
          </w:tcPr>
          <w:p w14:paraId="692133A5"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Tiêu chuẩn Cán bộ tham dự tập huấn.</w:t>
            </w:r>
          </w:p>
          <w:p w14:paraId="39C7414B" w14:textId="77777777" w:rsidR="00764163" w:rsidRPr="004C3AEE" w:rsidRDefault="00764163" w:rsidP="006D4B09">
            <w:pPr>
              <w:pStyle w:val="HTMLPreformatted"/>
              <w:jc w:val="both"/>
              <w:rPr>
                <w:rFonts w:ascii="Times New Roman" w:hAnsi="Times New Roman" w:cs="Times New Roman"/>
                <w:color w:val="000000" w:themeColor="text1"/>
                <w:sz w:val="22"/>
                <w:szCs w:val="22"/>
                <w:lang w:val="vi-VN"/>
              </w:rPr>
            </w:pPr>
            <w:r w:rsidRPr="004C3AEE">
              <w:rPr>
                <w:rFonts w:ascii="Times New Roman" w:hAnsi="Times New Roman" w:cs="Times New Roman"/>
                <w:color w:val="000000" w:themeColor="text1"/>
                <w:sz w:val="22"/>
                <w:szCs w:val="22"/>
                <w:lang w:val="vi-VN"/>
              </w:rPr>
              <w:t>- Chỉ tiêu số lượng đầu ra và kết quả đạt được.</w:t>
            </w:r>
          </w:p>
          <w:p w14:paraId="2C20B9DB" w14:textId="77777777" w:rsidR="00764163" w:rsidRPr="004C3AEE" w:rsidRDefault="00764163" w:rsidP="006D4B09">
            <w:pPr>
              <w:pStyle w:val="HTMLPreformatted"/>
              <w:rPr>
                <w:rFonts w:ascii="Times New Roman" w:hAnsi="Times New Roman" w:cs="Times New Roman"/>
                <w:color w:val="000000" w:themeColor="text1"/>
                <w:sz w:val="22"/>
                <w:szCs w:val="22"/>
                <w:lang w:val="vi-VN"/>
              </w:rPr>
            </w:pPr>
            <w:r w:rsidRPr="004C3AEE">
              <w:rPr>
                <w:rStyle w:val="y2iqfc"/>
                <w:rFonts w:ascii="Times New Roman" w:hAnsi="Times New Roman" w:cs="Times New Roman"/>
                <w:color w:val="000000" w:themeColor="text1"/>
                <w:sz w:val="22"/>
                <w:szCs w:val="22"/>
              </w:rPr>
              <w:t>- Nội dung tập huấn.</w:t>
            </w:r>
          </w:p>
        </w:tc>
        <w:tc>
          <w:tcPr>
            <w:tcW w:w="1985" w:type="dxa"/>
            <w:vAlign w:val="center"/>
          </w:tcPr>
          <w:p w14:paraId="7E86D7B4" w14:textId="77777777" w:rsidR="00764163" w:rsidRPr="004C3AEE" w:rsidRDefault="00764163" w:rsidP="006D4B09">
            <w:pPr>
              <w:spacing w:before="60"/>
              <w:ind w:left="-111"/>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04/2027</w:t>
            </w:r>
          </w:p>
          <w:p w14:paraId="160E09BB" w14:textId="77777777" w:rsidR="00764163" w:rsidRPr="004C3AEE" w:rsidRDefault="00764163" w:rsidP="006D4B09">
            <w:pPr>
              <w:ind w:left="-111"/>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01/2018</w:t>
            </w:r>
          </w:p>
        </w:tc>
        <w:tc>
          <w:tcPr>
            <w:tcW w:w="2127" w:type="dxa"/>
            <w:vAlign w:val="center"/>
          </w:tcPr>
          <w:p w14:paraId="33980FCB" w14:textId="77777777" w:rsidR="00764163" w:rsidRPr="004C3AEE" w:rsidRDefault="00764163" w:rsidP="006D4B09">
            <w:pPr>
              <w:spacing w:before="60"/>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06/2027</w:t>
            </w:r>
          </w:p>
          <w:p w14:paraId="6BA2B5CF" w14:textId="77777777" w:rsidR="00764163" w:rsidRPr="004C3AEE" w:rsidRDefault="00764163" w:rsidP="006D4B09">
            <w:pPr>
              <w:jc w:val="center"/>
              <w:rPr>
                <w:rFonts w:ascii="Times New Roman" w:eastAsia="Malgun Gothic" w:hAnsi="Times New Roman" w:cs="Times New Roman"/>
                <w:bCs/>
                <w:color w:val="000000" w:themeColor="text1"/>
                <w:lang w:eastAsia="ko-KR" w:bidi="my-MM"/>
              </w:rPr>
            </w:pPr>
            <w:r w:rsidRPr="004C3AEE">
              <w:rPr>
                <w:rFonts w:ascii="Times New Roman" w:eastAsia="Malgun Gothic" w:hAnsi="Times New Roman" w:cs="Times New Roman"/>
                <w:bCs/>
                <w:color w:val="000000" w:themeColor="text1"/>
                <w:lang w:eastAsia="ko-KR" w:bidi="my-MM"/>
              </w:rPr>
              <w:t>06/2028</w:t>
            </w:r>
          </w:p>
        </w:tc>
      </w:tr>
      <w:tr w:rsidR="004C3AEE" w:rsidRPr="004C3AEE" w14:paraId="422D4EE6" w14:textId="77777777" w:rsidTr="006D4B09">
        <w:trPr>
          <w:trHeight w:val="20"/>
        </w:trPr>
        <w:tc>
          <w:tcPr>
            <w:tcW w:w="14610" w:type="dxa"/>
            <w:gridSpan w:val="6"/>
            <w:vAlign w:val="center"/>
          </w:tcPr>
          <w:p w14:paraId="309AEAC5" w14:textId="77777777" w:rsidR="00764163" w:rsidRPr="004C3AEE" w:rsidRDefault="00764163" w:rsidP="006D4B09">
            <w:pPr>
              <w:rPr>
                <w:rFonts w:ascii="Times New Roman" w:eastAsia="Malgun Gothic" w:hAnsi="Times New Roman" w:cs="Times New Roman"/>
                <w:bCs/>
                <w:color w:val="000000" w:themeColor="text1"/>
                <w:lang w:val="vi-VN" w:eastAsia="ko-KR" w:bidi="my-MM"/>
              </w:rPr>
            </w:pPr>
            <w:r w:rsidRPr="004C3AEE">
              <w:rPr>
                <w:rFonts w:ascii="Times New Roman" w:hAnsi="Times New Roman" w:cs="Times New Roman"/>
                <w:b/>
                <w:bCs/>
                <w:color w:val="000000" w:themeColor="text1"/>
                <w:lang w:val="vi-VN" w:bidi="my-MM"/>
              </w:rPr>
              <w:t>4.</w:t>
            </w:r>
            <w:r w:rsidRPr="004C3AEE">
              <w:rPr>
                <w:rFonts w:ascii="Times New Roman" w:hAnsi="Times New Roman" w:cs="Times New Roman"/>
                <w:color w:val="000000" w:themeColor="text1"/>
                <w:lang w:val="vi-VN" w:bidi="my-MM"/>
              </w:rPr>
              <w:t xml:space="preserve"> </w:t>
            </w:r>
            <w:r w:rsidRPr="004C3AEE">
              <w:rPr>
                <w:rStyle w:val="y2iqfc"/>
                <w:rFonts w:ascii="Times New Roman" w:hAnsi="Times New Roman" w:cs="Times New Roman"/>
                <w:b/>
                <w:color w:val="000000" w:themeColor="text1"/>
                <w:lang w:val="vi-VN"/>
              </w:rPr>
              <w:t>Tăng cường hợp tác Nhà trường – Doanh nghiệp</w:t>
            </w:r>
          </w:p>
        </w:tc>
      </w:tr>
      <w:tr w:rsidR="004C3AEE" w:rsidRPr="004C3AEE" w14:paraId="3C825B08" w14:textId="77777777" w:rsidTr="006D4B09">
        <w:trPr>
          <w:gridAfter w:val="1"/>
          <w:wAfter w:w="9" w:type="dxa"/>
          <w:trHeight w:val="20"/>
        </w:trPr>
        <w:tc>
          <w:tcPr>
            <w:tcW w:w="2854" w:type="dxa"/>
            <w:vAlign w:val="center"/>
          </w:tcPr>
          <w:p w14:paraId="5F38A465"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xml:space="preserve">4-1. Thành lập và vận hành </w:t>
            </w:r>
            <w:r w:rsidRPr="004C3AEE">
              <w:rPr>
                <w:rFonts w:ascii="Times New Roman" w:eastAsia="Calibri" w:hAnsi="Times New Roman" w:cs="Times New Roman"/>
                <w:color w:val="000000" w:themeColor="text1"/>
                <w:sz w:val="24"/>
                <w:szCs w:val="24"/>
                <w:lang w:val="vi-VN"/>
              </w:rPr>
              <w:t>Trung tâm hợp tác Nhà trường – Doanh nghiệp</w:t>
            </w:r>
          </w:p>
        </w:tc>
        <w:tc>
          <w:tcPr>
            <w:tcW w:w="4252" w:type="dxa"/>
            <w:vAlign w:val="center"/>
          </w:tcPr>
          <w:p w14:paraId="1B07A48A" w14:textId="77777777" w:rsidR="00764163" w:rsidRPr="004C3AEE" w:rsidRDefault="00764163" w:rsidP="006D4B09">
            <w:pPr>
              <w:pStyle w:val="HTMLPreformatted"/>
              <w:rPr>
                <w:rFonts w:ascii="Times New Roman" w:hAnsi="Times New Roman" w:cs="Times New Roman"/>
                <w:color w:val="000000" w:themeColor="text1"/>
                <w:sz w:val="24"/>
                <w:szCs w:val="24"/>
                <w:lang w:val="vi-VN" w:bidi="my-MM"/>
              </w:rPr>
            </w:pPr>
            <w:r w:rsidRPr="004C3AEE">
              <w:rPr>
                <w:rStyle w:val="y2iqfc"/>
                <w:rFonts w:ascii="Times New Roman" w:hAnsi="Times New Roman" w:cs="Times New Roman"/>
                <w:color w:val="000000" w:themeColor="text1"/>
                <w:sz w:val="24"/>
                <w:szCs w:val="24"/>
                <w:lang w:val="vi-VN"/>
              </w:rPr>
              <w:t xml:space="preserve">4-1. Tổ chức hành chính cho </w:t>
            </w:r>
            <w:r w:rsidRPr="004C3AEE">
              <w:rPr>
                <w:rFonts w:ascii="Times New Roman" w:eastAsia="Calibri" w:hAnsi="Times New Roman" w:cs="Times New Roman"/>
                <w:color w:val="000000" w:themeColor="text1"/>
                <w:sz w:val="24"/>
                <w:szCs w:val="24"/>
                <w:lang w:val="vi-VN"/>
              </w:rPr>
              <w:t>Trung tâm hợp tác Nhà trường – Doanh nghiệp</w:t>
            </w:r>
          </w:p>
        </w:tc>
        <w:tc>
          <w:tcPr>
            <w:tcW w:w="3383" w:type="dxa"/>
            <w:vAlign w:val="center"/>
          </w:tcPr>
          <w:p w14:paraId="0F40008D"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xml:space="preserve">- Bộ hồ sơ thành lập </w:t>
            </w:r>
            <w:r w:rsidRPr="004C3AEE">
              <w:rPr>
                <w:rFonts w:ascii="Times New Roman" w:eastAsia="Calibri" w:hAnsi="Times New Roman" w:cs="Times New Roman"/>
                <w:color w:val="000000" w:themeColor="text1"/>
                <w:sz w:val="24"/>
                <w:szCs w:val="24"/>
                <w:lang w:val="vi-VN"/>
              </w:rPr>
              <w:t>Trung tâm hợp tác Nhà trường – Doanh nghiệp</w:t>
            </w:r>
            <w:r w:rsidRPr="004C3AEE">
              <w:rPr>
                <w:rStyle w:val="y2iqfc"/>
                <w:rFonts w:ascii="Times New Roman" w:hAnsi="Times New Roman" w:cs="Times New Roman"/>
                <w:color w:val="000000" w:themeColor="text1"/>
                <w:sz w:val="24"/>
                <w:szCs w:val="24"/>
                <w:lang w:val="vi-VN"/>
              </w:rPr>
              <w:t>.</w:t>
            </w:r>
          </w:p>
          <w:p w14:paraId="2561E077" w14:textId="77777777" w:rsidR="00764163" w:rsidRPr="004C3AEE" w:rsidRDefault="00764163" w:rsidP="006D4B09">
            <w:pPr>
              <w:pStyle w:val="HTMLPreformatted"/>
              <w:rPr>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Tài liệu hướng dẫn quản lý, vận hành.</w:t>
            </w:r>
          </w:p>
        </w:tc>
        <w:tc>
          <w:tcPr>
            <w:tcW w:w="1985" w:type="dxa"/>
            <w:vAlign w:val="center"/>
          </w:tcPr>
          <w:p w14:paraId="36ECF465" w14:textId="77777777" w:rsidR="00764163" w:rsidRPr="004C3AEE" w:rsidRDefault="00764163" w:rsidP="006D4B09">
            <w:pPr>
              <w:pStyle w:val="ListParagraph"/>
              <w:widowControl w:val="0"/>
              <w:autoSpaceDE w:val="0"/>
              <w:autoSpaceDN w:val="0"/>
              <w:spacing w:before="60" w:after="0"/>
              <w:ind w:left="0"/>
              <w:contextualSpacing w:val="0"/>
              <w:jc w:val="center"/>
              <w:rPr>
                <w:rFonts w:ascii="Times New Roman" w:hAnsi="Times New Roman" w:cs="Times New Roman"/>
                <w:color w:val="000000" w:themeColor="text1"/>
                <w:lang w:bidi="my-MM"/>
              </w:rPr>
            </w:pPr>
            <w:r w:rsidRPr="004C3AEE">
              <w:rPr>
                <w:rFonts w:ascii="Times New Roman" w:hAnsi="Times New Roman" w:cs="Times New Roman"/>
                <w:color w:val="000000" w:themeColor="text1"/>
                <w:lang w:bidi="my-MM"/>
              </w:rPr>
              <w:t>07/2024</w:t>
            </w:r>
          </w:p>
          <w:p w14:paraId="3B68A540" w14:textId="77777777" w:rsidR="00764163" w:rsidRPr="004C3AEE" w:rsidRDefault="00764163" w:rsidP="006D4B09">
            <w:pPr>
              <w:pStyle w:val="ListParagraph"/>
              <w:widowControl w:val="0"/>
              <w:autoSpaceDE w:val="0"/>
              <w:autoSpaceDN w:val="0"/>
              <w:spacing w:after="0"/>
              <w:ind w:left="0"/>
              <w:contextualSpacing w:val="0"/>
              <w:jc w:val="center"/>
              <w:rPr>
                <w:rFonts w:ascii="Times New Roman" w:hAnsi="Times New Roman" w:cs="Times New Roman"/>
                <w:color w:val="000000" w:themeColor="text1"/>
                <w:lang w:val="vi-VN" w:bidi="my-MM"/>
              </w:rPr>
            </w:pPr>
            <w:r w:rsidRPr="004C3AEE">
              <w:rPr>
                <w:rFonts w:ascii="Times New Roman" w:hAnsi="Times New Roman" w:cs="Times New Roman"/>
                <w:color w:val="000000" w:themeColor="text1"/>
                <w:lang w:bidi="my-MM"/>
              </w:rPr>
              <w:t>01/2028</w:t>
            </w:r>
          </w:p>
        </w:tc>
        <w:tc>
          <w:tcPr>
            <w:tcW w:w="2127" w:type="dxa"/>
            <w:vAlign w:val="center"/>
          </w:tcPr>
          <w:p w14:paraId="38986AEE" w14:textId="77777777" w:rsidR="00764163" w:rsidRPr="004C3AEE" w:rsidRDefault="00764163" w:rsidP="006D4B09">
            <w:pPr>
              <w:widowControl w:val="0"/>
              <w:autoSpaceDE w:val="0"/>
              <w:autoSpaceDN w:val="0"/>
              <w:spacing w:before="60"/>
              <w:jc w:val="center"/>
              <w:rPr>
                <w:rFonts w:ascii="Times New Roman" w:hAnsi="Times New Roman" w:cs="Times New Roman"/>
                <w:color w:val="000000" w:themeColor="text1"/>
                <w:lang w:bidi="my-MM"/>
              </w:rPr>
            </w:pPr>
            <w:r w:rsidRPr="004C3AEE">
              <w:rPr>
                <w:rFonts w:ascii="Times New Roman" w:hAnsi="Times New Roman" w:cs="Times New Roman"/>
                <w:color w:val="000000" w:themeColor="text1"/>
                <w:lang w:bidi="my-MM"/>
              </w:rPr>
              <w:t>06/2027</w:t>
            </w:r>
          </w:p>
          <w:p w14:paraId="4A4B0EC4" w14:textId="77777777" w:rsidR="00764163" w:rsidRPr="004C3AEE" w:rsidRDefault="00764163" w:rsidP="006D4B09">
            <w:pPr>
              <w:widowControl w:val="0"/>
              <w:autoSpaceDE w:val="0"/>
              <w:autoSpaceDN w:val="0"/>
              <w:jc w:val="center"/>
              <w:rPr>
                <w:rFonts w:ascii="Times New Roman" w:hAnsi="Times New Roman" w:cs="Times New Roman"/>
                <w:color w:val="000000" w:themeColor="text1"/>
                <w:lang w:val="vi-VN" w:bidi="my-MM"/>
              </w:rPr>
            </w:pPr>
            <w:r w:rsidRPr="004C3AEE">
              <w:rPr>
                <w:rFonts w:ascii="Times New Roman" w:hAnsi="Times New Roman" w:cs="Times New Roman"/>
                <w:color w:val="000000" w:themeColor="text1"/>
                <w:lang w:bidi="my-MM"/>
              </w:rPr>
              <w:t>06/2028</w:t>
            </w:r>
          </w:p>
        </w:tc>
      </w:tr>
      <w:tr w:rsidR="004C3AEE" w:rsidRPr="004C3AEE" w14:paraId="40F8A4E7" w14:textId="77777777" w:rsidTr="006D4B09">
        <w:trPr>
          <w:gridAfter w:val="1"/>
          <w:wAfter w:w="9" w:type="dxa"/>
          <w:trHeight w:val="20"/>
        </w:trPr>
        <w:tc>
          <w:tcPr>
            <w:tcW w:w="2854" w:type="dxa"/>
            <w:vMerge w:val="restart"/>
            <w:vAlign w:val="center"/>
          </w:tcPr>
          <w:p w14:paraId="6FEB15F9"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4-2. Thiết lập mạng lưới hợp tác giữa các công ty và trường đại học Hàn Quốc</w:t>
            </w:r>
          </w:p>
        </w:tc>
        <w:tc>
          <w:tcPr>
            <w:tcW w:w="4252" w:type="dxa"/>
            <w:vAlign w:val="center"/>
          </w:tcPr>
          <w:p w14:paraId="28B6EA05"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4-2 (a). Số lượng chỉ tiêu của MOU ký kết với các công ty và trường đại học Hàn Quốc (4 MOU)</w:t>
            </w:r>
          </w:p>
        </w:tc>
        <w:tc>
          <w:tcPr>
            <w:tcW w:w="3383" w:type="dxa"/>
            <w:vMerge w:val="restart"/>
            <w:vAlign w:val="center"/>
          </w:tcPr>
          <w:p w14:paraId="0C3C7F56"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Số lượng MOU được ký kết</w:t>
            </w:r>
          </w:p>
          <w:p w14:paraId="07EDBE98"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Bộ hồ sơ xây dựng Ủy ban Hợp tác nhà trường và doanh nghiệp.</w:t>
            </w:r>
          </w:p>
          <w:p w14:paraId="46B5711C"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Tài liệu hướng dẫn quản lý, vận hành  Ủy ban hợp tác</w:t>
            </w:r>
          </w:p>
        </w:tc>
        <w:tc>
          <w:tcPr>
            <w:tcW w:w="1985" w:type="dxa"/>
            <w:vMerge w:val="restart"/>
            <w:vAlign w:val="center"/>
          </w:tcPr>
          <w:p w14:paraId="39C1193D" w14:textId="77777777" w:rsidR="00764163" w:rsidRPr="004C3AEE" w:rsidRDefault="00764163" w:rsidP="006D4B09">
            <w:pPr>
              <w:pStyle w:val="ListParagraph"/>
              <w:widowControl w:val="0"/>
              <w:autoSpaceDE w:val="0"/>
              <w:autoSpaceDN w:val="0"/>
              <w:spacing w:after="0"/>
              <w:ind w:left="-113"/>
              <w:contextualSpacing w:val="0"/>
              <w:jc w:val="center"/>
              <w:rPr>
                <w:rFonts w:ascii="Times New Roman" w:hAnsi="Times New Roman" w:cs="Times New Roman"/>
                <w:color w:val="000000" w:themeColor="text1"/>
                <w:lang w:val="vi-VN" w:bidi="my-MM"/>
              </w:rPr>
            </w:pPr>
            <w:r w:rsidRPr="004C3AEE">
              <w:rPr>
                <w:rFonts w:ascii="Times New Roman" w:hAnsi="Times New Roman" w:cs="Times New Roman"/>
                <w:color w:val="000000" w:themeColor="text1"/>
                <w:lang w:bidi="my-MM"/>
              </w:rPr>
              <w:t>07/2024</w:t>
            </w:r>
          </w:p>
        </w:tc>
        <w:tc>
          <w:tcPr>
            <w:tcW w:w="2127" w:type="dxa"/>
            <w:vMerge w:val="restart"/>
            <w:vAlign w:val="center"/>
          </w:tcPr>
          <w:p w14:paraId="3FF1F960" w14:textId="77777777" w:rsidR="00764163" w:rsidRPr="004C3AEE" w:rsidRDefault="00764163" w:rsidP="006D4B09">
            <w:pPr>
              <w:widowControl w:val="0"/>
              <w:autoSpaceDE w:val="0"/>
              <w:autoSpaceDN w:val="0"/>
              <w:jc w:val="center"/>
              <w:rPr>
                <w:rFonts w:ascii="Times New Roman" w:hAnsi="Times New Roman" w:cs="Times New Roman"/>
                <w:color w:val="000000" w:themeColor="text1"/>
                <w:lang w:val="vi-VN" w:bidi="my-MM"/>
              </w:rPr>
            </w:pPr>
            <w:r w:rsidRPr="004C3AEE">
              <w:rPr>
                <w:rFonts w:ascii="Times New Roman" w:hAnsi="Times New Roman" w:cs="Times New Roman"/>
                <w:color w:val="000000" w:themeColor="text1"/>
                <w:lang w:bidi="my-MM"/>
              </w:rPr>
              <w:t>12/2027</w:t>
            </w:r>
          </w:p>
        </w:tc>
      </w:tr>
      <w:tr w:rsidR="004C3AEE" w:rsidRPr="00EA5F9D" w14:paraId="73FE2298" w14:textId="77777777" w:rsidTr="006D4B09">
        <w:trPr>
          <w:gridAfter w:val="1"/>
          <w:wAfter w:w="9" w:type="dxa"/>
          <w:trHeight w:val="20"/>
        </w:trPr>
        <w:tc>
          <w:tcPr>
            <w:tcW w:w="2854" w:type="dxa"/>
            <w:vMerge/>
            <w:vAlign w:val="center"/>
          </w:tcPr>
          <w:p w14:paraId="1DDB0145"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p>
        </w:tc>
        <w:tc>
          <w:tcPr>
            <w:tcW w:w="4252" w:type="dxa"/>
            <w:vAlign w:val="center"/>
          </w:tcPr>
          <w:p w14:paraId="75CC7540"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4-2 (b). Xây dựng Ủy ban hợp tác nhà trường và doanh nghiệp</w:t>
            </w:r>
          </w:p>
        </w:tc>
        <w:tc>
          <w:tcPr>
            <w:tcW w:w="3383" w:type="dxa"/>
            <w:vMerge/>
            <w:vAlign w:val="center"/>
          </w:tcPr>
          <w:p w14:paraId="3FBB1980"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p>
        </w:tc>
        <w:tc>
          <w:tcPr>
            <w:tcW w:w="1985" w:type="dxa"/>
            <w:vMerge/>
            <w:vAlign w:val="center"/>
          </w:tcPr>
          <w:p w14:paraId="07CE2A15" w14:textId="77777777" w:rsidR="00764163" w:rsidRPr="004C3AEE" w:rsidRDefault="00764163" w:rsidP="006D4B09">
            <w:pPr>
              <w:pStyle w:val="ListParagraph"/>
              <w:widowControl w:val="0"/>
              <w:autoSpaceDE w:val="0"/>
              <w:autoSpaceDN w:val="0"/>
              <w:spacing w:after="0"/>
              <w:ind w:left="-113"/>
              <w:contextualSpacing w:val="0"/>
              <w:jc w:val="center"/>
              <w:rPr>
                <w:rFonts w:ascii="Times New Roman" w:hAnsi="Times New Roman" w:cs="Times New Roman"/>
                <w:color w:val="000000" w:themeColor="text1"/>
                <w:lang w:val="vi-VN" w:bidi="my-MM"/>
              </w:rPr>
            </w:pPr>
          </w:p>
        </w:tc>
        <w:tc>
          <w:tcPr>
            <w:tcW w:w="2127" w:type="dxa"/>
            <w:vMerge/>
            <w:vAlign w:val="center"/>
          </w:tcPr>
          <w:p w14:paraId="0B310E4C" w14:textId="77777777" w:rsidR="00764163" w:rsidRPr="004C3AEE" w:rsidRDefault="00764163" w:rsidP="006D4B09">
            <w:pPr>
              <w:widowControl w:val="0"/>
              <w:autoSpaceDE w:val="0"/>
              <w:autoSpaceDN w:val="0"/>
              <w:rPr>
                <w:rFonts w:ascii="Times New Roman" w:hAnsi="Times New Roman" w:cs="Times New Roman"/>
                <w:color w:val="000000" w:themeColor="text1"/>
                <w:lang w:val="vi-VN" w:bidi="my-MM"/>
              </w:rPr>
            </w:pPr>
          </w:p>
        </w:tc>
      </w:tr>
      <w:tr w:rsidR="00764163" w:rsidRPr="004C3AEE" w14:paraId="698E7628" w14:textId="77777777" w:rsidTr="006D4B09">
        <w:trPr>
          <w:gridAfter w:val="1"/>
          <w:wAfter w:w="9" w:type="dxa"/>
          <w:trHeight w:val="20"/>
        </w:trPr>
        <w:tc>
          <w:tcPr>
            <w:tcW w:w="2854" w:type="dxa"/>
            <w:vAlign w:val="center"/>
          </w:tcPr>
          <w:p w14:paraId="778208C4"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4-3. Thúc đẩy dự án nghiên cứu chung giữa ngành công nghiệp và trường đại học để phát triển công nghệ nông nghiệp</w:t>
            </w:r>
          </w:p>
        </w:tc>
        <w:tc>
          <w:tcPr>
            <w:tcW w:w="4252" w:type="dxa"/>
            <w:vAlign w:val="center"/>
          </w:tcPr>
          <w:p w14:paraId="5297489A"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4-3. Số lượng chỉ tiêu dự án ký kết bởi hợp tác nhà trường và doanh nghiệp (3 dự án)</w:t>
            </w:r>
          </w:p>
        </w:tc>
        <w:tc>
          <w:tcPr>
            <w:tcW w:w="3383" w:type="dxa"/>
            <w:vAlign w:val="center"/>
          </w:tcPr>
          <w:p w14:paraId="10C93076"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Số lượng dự án được ký kết với doanh nghiệp</w:t>
            </w:r>
          </w:p>
          <w:p w14:paraId="1154E3A8" w14:textId="77777777" w:rsidR="00764163" w:rsidRPr="004C3AEE" w:rsidRDefault="00764163" w:rsidP="006D4B09">
            <w:pPr>
              <w:pStyle w:val="HTMLPreformatted"/>
              <w:rPr>
                <w:rStyle w:val="y2iqfc"/>
                <w:rFonts w:ascii="Times New Roman" w:hAnsi="Times New Roman" w:cs="Times New Roman"/>
                <w:color w:val="000000" w:themeColor="text1"/>
                <w:sz w:val="24"/>
                <w:szCs w:val="24"/>
                <w:lang w:val="vi-VN"/>
              </w:rPr>
            </w:pPr>
            <w:r w:rsidRPr="004C3AEE">
              <w:rPr>
                <w:rStyle w:val="y2iqfc"/>
                <w:rFonts w:ascii="Times New Roman" w:hAnsi="Times New Roman" w:cs="Times New Roman"/>
                <w:color w:val="000000" w:themeColor="text1"/>
                <w:sz w:val="24"/>
                <w:szCs w:val="24"/>
                <w:lang w:val="vi-VN"/>
              </w:rPr>
              <w:t>- Báo cáo kết quả thực hiện các dự án</w:t>
            </w:r>
          </w:p>
        </w:tc>
        <w:tc>
          <w:tcPr>
            <w:tcW w:w="1985" w:type="dxa"/>
            <w:vAlign w:val="center"/>
          </w:tcPr>
          <w:p w14:paraId="00AE4DC5" w14:textId="77777777" w:rsidR="00764163" w:rsidRPr="004C3AEE" w:rsidRDefault="00764163" w:rsidP="006D4B09">
            <w:pPr>
              <w:pStyle w:val="ListParagraph"/>
              <w:widowControl w:val="0"/>
              <w:autoSpaceDE w:val="0"/>
              <w:autoSpaceDN w:val="0"/>
              <w:spacing w:after="0"/>
              <w:ind w:left="-113"/>
              <w:contextualSpacing w:val="0"/>
              <w:jc w:val="center"/>
              <w:rPr>
                <w:rFonts w:ascii="Times New Roman" w:hAnsi="Times New Roman" w:cs="Times New Roman"/>
                <w:color w:val="000000" w:themeColor="text1"/>
                <w:lang w:val="vi-VN" w:bidi="my-MM"/>
              </w:rPr>
            </w:pPr>
            <w:r w:rsidRPr="004C3AEE">
              <w:rPr>
                <w:rFonts w:ascii="Times New Roman" w:hAnsi="Times New Roman" w:cs="Times New Roman"/>
                <w:color w:val="000000" w:themeColor="text1"/>
                <w:lang w:bidi="my-MM"/>
              </w:rPr>
              <w:t>07/2026</w:t>
            </w:r>
          </w:p>
        </w:tc>
        <w:tc>
          <w:tcPr>
            <w:tcW w:w="2127" w:type="dxa"/>
            <w:vAlign w:val="center"/>
          </w:tcPr>
          <w:p w14:paraId="39EA38B6" w14:textId="77777777" w:rsidR="00764163" w:rsidRPr="004C3AEE" w:rsidRDefault="00764163" w:rsidP="006D4B09">
            <w:pPr>
              <w:widowControl w:val="0"/>
              <w:autoSpaceDE w:val="0"/>
              <w:autoSpaceDN w:val="0"/>
              <w:jc w:val="center"/>
              <w:rPr>
                <w:rFonts w:ascii="Times New Roman" w:hAnsi="Times New Roman" w:cs="Times New Roman"/>
                <w:color w:val="000000" w:themeColor="text1"/>
                <w:lang w:val="vi-VN" w:bidi="my-MM"/>
              </w:rPr>
            </w:pPr>
            <w:r w:rsidRPr="004C3AEE">
              <w:rPr>
                <w:rFonts w:ascii="Times New Roman" w:hAnsi="Times New Roman" w:cs="Times New Roman"/>
                <w:color w:val="000000" w:themeColor="text1"/>
                <w:lang w:bidi="my-MM"/>
              </w:rPr>
              <w:t>03/2028</w:t>
            </w:r>
          </w:p>
        </w:tc>
      </w:tr>
    </w:tbl>
    <w:p w14:paraId="1957D23F" w14:textId="77777777" w:rsidR="00764163" w:rsidRPr="004C3AEE" w:rsidRDefault="00764163" w:rsidP="00764163">
      <w:pPr>
        <w:rPr>
          <w:color w:val="000000" w:themeColor="text1"/>
          <w:lang w:val="vi-VN"/>
        </w:rPr>
        <w:sectPr w:rsidR="00764163" w:rsidRPr="004C3AEE" w:rsidSect="00EB37DE">
          <w:pgSz w:w="16840" w:h="11907" w:orient="landscape"/>
          <w:pgMar w:top="1134" w:right="1134" w:bottom="1418" w:left="1134" w:header="720" w:footer="720" w:gutter="0"/>
          <w:pgNumType w:start="23"/>
          <w:cols w:space="720"/>
          <w:docGrid w:linePitch="299"/>
        </w:sectPr>
      </w:pPr>
    </w:p>
    <w:p w14:paraId="1D4271DB" w14:textId="77777777" w:rsidR="008D2771" w:rsidRPr="004C3AEE" w:rsidRDefault="008D2771" w:rsidP="00F02DB9">
      <w:pPr>
        <w:spacing w:before="120"/>
        <w:rPr>
          <w:rFonts w:ascii="Times New Roman" w:hAnsi="Times New Roman" w:cs="Times New Roman"/>
          <w:b/>
          <w:color w:val="000000" w:themeColor="text1"/>
          <w:sz w:val="24"/>
          <w:lang w:val="vi-VN"/>
        </w:rPr>
      </w:pPr>
      <w:r w:rsidRPr="004C3AEE">
        <w:rPr>
          <w:rFonts w:ascii="Times New Roman" w:hAnsi="Times New Roman" w:cs="Times New Roman"/>
          <w:b/>
          <w:color w:val="000000" w:themeColor="text1"/>
          <w:sz w:val="24"/>
          <w:lang w:val="vi-VN"/>
        </w:rPr>
        <w:lastRenderedPageBreak/>
        <w:t>VIII. TỔ CHỨC QUẢN LÝ</w:t>
      </w:r>
      <w:r w:rsidR="00DD5C94" w:rsidRPr="004C3AEE">
        <w:rPr>
          <w:rFonts w:ascii="Times New Roman" w:hAnsi="Times New Roman" w:cs="Times New Roman"/>
          <w:b/>
          <w:color w:val="000000" w:themeColor="text1"/>
          <w:sz w:val="24"/>
          <w:lang w:val="vi-VN"/>
        </w:rPr>
        <w:t xml:space="preserve"> THỰC HIỆN DỰ ÁN</w:t>
      </w:r>
    </w:p>
    <w:p w14:paraId="1645A2E5" w14:textId="77777777" w:rsidR="00D63F00" w:rsidRPr="004C3AEE" w:rsidRDefault="00D63F00" w:rsidP="00D63F00">
      <w:pPr>
        <w:spacing w:before="120" w:line="288" w:lineRule="auto"/>
        <w:ind w:firstLine="720"/>
        <w:jc w:val="both"/>
        <w:rPr>
          <w:rFonts w:ascii="Times New Roman" w:eastAsia="Times New Roman" w:hAnsi="Times New Roman" w:cs="Times New Roman"/>
          <w:color w:val="000000" w:themeColor="text1"/>
          <w:sz w:val="24"/>
          <w:szCs w:val="24"/>
          <w:lang w:val="vi-VN"/>
        </w:rPr>
      </w:pPr>
      <w:r w:rsidRPr="004C3AEE">
        <w:rPr>
          <w:rFonts w:ascii="Times New Roman" w:eastAsia="Times New Roman" w:hAnsi="Times New Roman" w:cs="Times New Roman"/>
          <w:color w:val="000000" w:themeColor="text1"/>
          <w:sz w:val="24"/>
          <w:szCs w:val="24"/>
          <w:lang w:val="vi-VN"/>
        </w:rPr>
        <w:t xml:space="preserve">Dự án do ĐHQG-HCM quản lý chung và </w:t>
      </w:r>
      <w:r w:rsidR="00EE7E27" w:rsidRPr="004C3AEE">
        <w:rPr>
          <w:rFonts w:ascii="Times New Roman" w:eastAsia="Calibri" w:hAnsi="Times New Roman" w:cs="Times New Roman"/>
          <w:color w:val="000000" w:themeColor="text1"/>
          <w:sz w:val="24"/>
          <w:szCs w:val="24"/>
          <w:shd w:val="clear" w:color="auto" w:fill="FCFCFC"/>
          <w:lang w:val="vi-VN"/>
        </w:rPr>
        <w:t>Trường</w:t>
      </w:r>
      <w:r w:rsidR="00EE7E27" w:rsidRPr="004C3AEE">
        <w:rPr>
          <w:rStyle w:val="y2iqfc"/>
          <w:rFonts w:ascii="Times New Roman" w:hAnsi="Times New Roman" w:cs="Times New Roman"/>
          <w:color w:val="000000" w:themeColor="text1"/>
          <w:sz w:val="24"/>
          <w:szCs w:val="24"/>
          <w:lang w:val="vi-VN"/>
        </w:rPr>
        <w:t xml:space="preserve"> </w:t>
      </w:r>
      <w:r w:rsidR="00F84685" w:rsidRPr="004C3AEE">
        <w:rPr>
          <w:rFonts w:ascii="Times New Roman" w:eastAsia="Times New Roman" w:hAnsi="Times New Roman" w:cs="Times New Roman"/>
          <w:color w:val="000000" w:themeColor="text1"/>
          <w:sz w:val="24"/>
          <w:szCs w:val="24"/>
          <w:lang w:val="vi-VN"/>
        </w:rPr>
        <w:t>ĐHAG</w:t>
      </w:r>
      <w:r w:rsidRPr="004C3AEE">
        <w:rPr>
          <w:rFonts w:ascii="Times New Roman" w:eastAsia="Times New Roman" w:hAnsi="Times New Roman" w:cs="Times New Roman"/>
          <w:color w:val="000000" w:themeColor="text1"/>
          <w:sz w:val="24"/>
          <w:szCs w:val="24"/>
          <w:lang w:val="vi-VN"/>
        </w:rPr>
        <w:t xml:space="preserve"> chịu trách nhiệm triển khai thực hiện trực tiếp, với sự phối hợp của SNU-CALS và KOICA. Nhiệm vụ tổ chức quản lý thực hiện dự án được phân công cụ thể như sau:</w:t>
      </w:r>
    </w:p>
    <w:p w14:paraId="0886EEA1" w14:textId="77777777" w:rsidR="00A80312" w:rsidRPr="004C3AEE" w:rsidRDefault="00B16281" w:rsidP="00D63F00">
      <w:pPr>
        <w:spacing w:before="120" w:line="288" w:lineRule="auto"/>
        <w:ind w:firstLine="720"/>
        <w:jc w:val="both"/>
        <w:rPr>
          <w:rFonts w:ascii="Times New Roman" w:eastAsia="Times New Roman" w:hAnsi="Times New Roman" w:cs="Times New Roman"/>
          <w:color w:val="000000" w:themeColor="text1"/>
          <w:sz w:val="24"/>
          <w:szCs w:val="24"/>
          <w:lang w:val="vi-VN"/>
        </w:rPr>
      </w:pPr>
      <w:r w:rsidRPr="004C3AEE">
        <w:rPr>
          <w:rFonts w:ascii="Times New Roman" w:eastAsia="Times New Roman" w:hAnsi="Times New Roman" w:cs="Times New Roman"/>
          <w:b/>
          <w:bCs/>
          <w:color w:val="000000" w:themeColor="text1"/>
          <w:sz w:val="24"/>
          <w:szCs w:val="24"/>
          <w:lang w:val="vi-VN"/>
        </w:rPr>
        <w:t>1.</w:t>
      </w:r>
      <w:r w:rsidRPr="004C3AEE">
        <w:rPr>
          <w:rFonts w:ascii="Times New Roman" w:eastAsia="Times New Roman" w:hAnsi="Times New Roman" w:cs="Times New Roman"/>
          <w:color w:val="000000" w:themeColor="text1"/>
          <w:sz w:val="24"/>
          <w:szCs w:val="24"/>
          <w:lang w:val="vi-VN"/>
        </w:rPr>
        <w:t xml:space="preserve"> </w:t>
      </w:r>
      <w:r w:rsidR="008F637A" w:rsidRPr="004C3AEE">
        <w:rPr>
          <w:rFonts w:ascii="Times New Roman" w:eastAsia="Times New Roman" w:hAnsi="Times New Roman" w:cs="Times New Roman"/>
          <w:b/>
          <w:color w:val="000000" w:themeColor="text1"/>
          <w:sz w:val="24"/>
          <w:szCs w:val="24"/>
          <w:lang w:val="vi-VN"/>
        </w:rPr>
        <w:t>Tổ chức thực hiện dự án phía Việt Nam:</w:t>
      </w:r>
    </w:p>
    <w:p w14:paraId="5348BAD9" w14:textId="5F4ED681" w:rsidR="00D63F00" w:rsidRPr="004C3AEE" w:rsidRDefault="00D63F00" w:rsidP="006E7837">
      <w:pPr>
        <w:spacing w:before="120" w:line="288" w:lineRule="auto"/>
        <w:ind w:firstLine="709"/>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a. Cơ quan chủ quản</w:t>
      </w:r>
      <w:r w:rsidR="00360154" w:rsidRPr="004C3AEE">
        <w:rPr>
          <w:rFonts w:ascii="Times New Roman" w:eastAsia="Times New Roman" w:hAnsi="Times New Roman" w:cs="Times New Roman"/>
          <w:i/>
          <w:color w:val="000000" w:themeColor="text1"/>
          <w:sz w:val="24"/>
          <w:szCs w:val="24"/>
          <w:lang w:val="fr-FR"/>
        </w:rPr>
        <w:t>-ĐHQG.TPHCM</w:t>
      </w:r>
      <w:r w:rsidRPr="004C3AEE">
        <w:rPr>
          <w:rFonts w:ascii="Times New Roman" w:eastAsia="Times New Roman" w:hAnsi="Times New Roman" w:cs="Times New Roman"/>
          <w:i/>
          <w:color w:val="000000" w:themeColor="text1"/>
          <w:sz w:val="24"/>
          <w:szCs w:val="24"/>
          <w:lang w:val="fr-FR"/>
        </w:rPr>
        <w:t>:</w:t>
      </w:r>
    </w:p>
    <w:p w14:paraId="2834E822" w14:textId="77777777" w:rsidR="00D63F00" w:rsidRPr="004C3AEE" w:rsidRDefault="00D63F00" w:rsidP="006E7837">
      <w:pPr>
        <w:spacing w:before="120" w:line="288" w:lineRule="auto"/>
        <w:ind w:firstLine="709"/>
        <w:jc w:val="both"/>
        <w:rPr>
          <w:rFonts w:ascii="Times New Roman" w:eastAsia="Times New Roman" w:hAnsi="Times New Roman" w:cs="Times New Roman"/>
          <w:iCs/>
          <w:color w:val="000000" w:themeColor="text1"/>
          <w:sz w:val="24"/>
          <w:szCs w:val="24"/>
          <w:lang w:val="fr-FR"/>
        </w:rPr>
      </w:pPr>
      <w:r w:rsidRPr="004C3AEE">
        <w:rPr>
          <w:rFonts w:ascii="Times New Roman" w:eastAsia="Times New Roman" w:hAnsi="Times New Roman" w:cs="Times New Roman"/>
          <w:iCs/>
          <w:color w:val="000000" w:themeColor="text1"/>
          <w:sz w:val="24"/>
          <w:szCs w:val="24"/>
          <w:lang w:val="fr-FR"/>
        </w:rPr>
        <w:t xml:space="preserve"> ĐHQG-HCM là cơ quan chủ quản dự án, thực hiện các công việc như: </w:t>
      </w:r>
    </w:p>
    <w:p w14:paraId="10BA16E7" w14:textId="77777777" w:rsidR="00947CD7" w:rsidRPr="004C3AEE" w:rsidRDefault="00947CD7"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Phê duyệt văn kiện dự án.</w:t>
      </w:r>
    </w:p>
    <w:p w14:paraId="4E0D5862" w14:textId="77777777" w:rsidR="00D63F00" w:rsidRPr="004C3AEE" w:rsidRDefault="00D63F00"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w:t>
      </w:r>
      <w:r w:rsidR="00D8550B" w:rsidRPr="004C3AEE">
        <w:rPr>
          <w:rFonts w:ascii="Times New Roman" w:eastAsia="Times New Roman" w:hAnsi="Times New Roman" w:cs="Times New Roman"/>
          <w:color w:val="000000" w:themeColor="text1"/>
          <w:sz w:val="24"/>
          <w:szCs w:val="24"/>
          <w:lang w:val="fr-FR"/>
        </w:rPr>
        <w:t>Quyết định tổ chức bộ máy quản lý thực hiện dự án</w:t>
      </w:r>
      <w:r w:rsidR="009558BC" w:rsidRPr="004C3AEE">
        <w:rPr>
          <w:rFonts w:ascii="Times New Roman" w:eastAsia="Times New Roman" w:hAnsi="Times New Roman" w:cs="Times New Roman"/>
          <w:color w:val="000000" w:themeColor="text1"/>
          <w:sz w:val="24"/>
          <w:szCs w:val="24"/>
          <w:lang w:val="fr-FR"/>
        </w:rPr>
        <w:t>.</w:t>
      </w:r>
    </w:p>
    <w:p w14:paraId="66AB974E" w14:textId="77777777" w:rsidR="00A0667A" w:rsidRPr="004C3AEE" w:rsidRDefault="00A0667A" w:rsidP="00A0667A">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Phối hợp với KOICA triển khai các nhiệm vụ nhằm đạt được mục tiêu của dự án theo như Biên bản thỏa thuận dự án (ROD) đã được ký kết vào ngày 24/6/2021.</w:t>
      </w:r>
    </w:p>
    <w:p w14:paraId="5FD8682C" w14:textId="77777777" w:rsidR="00A0667A" w:rsidRPr="004C3AEE" w:rsidRDefault="00A0667A"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Chỉ đạo, điều phối nguồn lực</w:t>
      </w:r>
      <w:r w:rsidR="00105C38" w:rsidRPr="004C3AEE">
        <w:rPr>
          <w:rFonts w:ascii="Times New Roman" w:eastAsia="Times New Roman" w:hAnsi="Times New Roman" w:cs="Times New Roman"/>
          <w:color w:val="000000" w:themeColor="text1"/>
          <w:sz w:val="24"/>
          <w:szCs w:val="24"/>
          <w:lang w:val="fr-FR"/>
        </w:rPr>
        <w:t xml:space="preserve"> </w:t>
      </w:r>
      <w:r w:rsidR="00947CD7" w:rsidRPr="004C3AEE">
        <w:rPr>
          <w:rFonts w:ascii="Times New Roman" w:eastAsia="Times New Roman" w:hAnsi="Times New Roman" w:cs="Times New Roman"/>
          <w:color w:val="000000" w:themeColor="text1"/>
          <w:sz w:val="24"/>
          <w:szCs w:val="24"/>
          <w:lang w:val="fr-FR"/>
        </w:rPr>
        <w:t>thực hiện</w:t>
      </w:r>
      <w:r w:rsidR="00105C38" w:rsidRPr="004C3AEE">
        <w:rPr>
          <w:rFonts w:ascii="Times New Roman" w:eastAsia="Times New Roman" w:hAnsi="Times New Roman" w:cs="Times New Roman"/>
          <w:color w:val="000000" w:themeColor="text1"/>
          <w:sz w:val="24"/>
          <w:szCs w:val="24"/>
          <w:lang w:val="fr-FR"/>
        </w:rPr>
        <w:t xml:space="preserve"> hiệu quả hoạt động của dự án</w:t>
      </w:r>
      <w:r w:rsidR="00381F6E" w:rsidRPr="004C3AEE">
        <w:rPr>
          <w:rFonts w:ascii="Times New Roman" w:eastAsia="Times New Roman" w:hAnsi="Times New Roman" w:cs="Times New Roman"/>
          <w:color w:val="000000" w:themeColor="text1"/>
          <w:sz w:val="24"/>
          <w:szCs w:val="24"/>
          <w:lang w:val="fr-FR"/>
        </w:rPr>
        <w:t>.</w:t>
      </w:r>
    </w:p>
    <w:p w14:paraId="0C213BDA" w14:textId="77777777" w:rsidR="00D63F00" w:rsidRPr="004C3AEE" w:rsidRDefault="00D63F00"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w:t>
      </w:r>
      <w:r w:rsidR="00D8550B" w:rsidRPr="004C3AEE">
        <w:rPr>
          <w:rFonts w:ascii="Times New Roman" w:eastAsia="Times New Roman" w:hAnsi="Times New Roman" w:cs="Times New Roman"/>
          <w:color w:val="000000" w:themeColor="text1"/>
          <w:sz w:val="24"/>
          <w:szCs w:val="24"/>
          <w:lang w:val="fr-FR"/>
        </w:rPr>
        <w:t xml:space="preserve">Tổ chức </w:t>
      </w:r>
      <w:r w:rsidR="003B3A8B" w:rsidRPr="004C3AEE">
        <w:rPr>
          <w:rFonts w:ascii="Times New Roman" w:eastAsia="Times New Roman" w:hAnsi="Times New Roman" w:cs="Times New Roman"/>
          <w:color w:val="000000" w:themeColor="text1"/>
          <w:sz w:val="24"/>
          <w:szCs w:val="24"/>
          <w:lang w:val="fr-FR"/>
        </w:rPr>
        <w:t xml:space="preserve">quản lý, </w:t>
      </w:r>
      <w:r w:rsidR="00D8550B" w:rsidRPr="004C3AEE">
        <w:rPr>
          <w:rFonts w:ascii="Times New Roman" w:eastAsia="Times New Roman" w:hAnsi="Times New Roman" w:cs="Times New Roman"/>
          <w:color w:val="000000" w:themeColor="text1"/>
          <w:sz w:val="24"/>
          <w:szCs w:val="24"/>
          <w:lang w:val="fr-FR"/>
        </w:rPr>
        <w:t>theo dõi, kiểm tra tình hình thực hiện kế hoạch; g</w:t>
      </w:r>
      <w:r w:rsidRPr="004C3AEE">
        <w:rPr>
          <w:rFonts w:ascii="Times New Roman" w:eastAsia="Times New Roman" w:hAnsi="Times New Roman" w:cs="Times New Roman"/>
          <w:color w:val="000000" w:themeColor="text1"/>
          <w:sz w:val="24"/>
          <w:szCs w:val="24"/>
          <w:lang w:val="fr-FR"/>
        </w:rPr>
        <w:t xml:space="preserve">iám sát và đánh giá </w:t>
      </w:r>
      <w:r w:rsidR="00D8550B" w:rsidRPr="004C3AEE">
        <w:rPr>
          <w:rFonts w:ascii="Times New Roman" w:eastAsia="Times New Roman" w:hAnsi="Times New Roman" w:cs="Times New Roman"/>
          <w:color w:val="000000" w:themeColor="text1"/>
          <w:sz w:val="24"/>
          <w:szCs w:val="24"/>
          <w:lang w:val="fr-FR"/>
        </w:rPr>
        <w:t>tình hình thực hiện, đảm bảo chương trình dự án thực hiện</w:t>
      </w:r>
      <w:r w:rsidR="0085604A" w:rsidRPr="004C3AEE">
        <w:rPr>
          <w:rFonts w:ascii="Times New Roman" w:eastAsia="Times New Roman" w:hAnsi="Times New Roman" w:cs="Times New Roman"/>
          <w:color w:val="000000" w:themeColor="text1"/>
          <w:sz w:val="24"/>
          <w:szCs w:val="24"/>
          <w:lang w:val="fr-FR"/>
        </w:rPr>
        <w:t xml:space="preserve"> đúng tiến độ, chất lượng và đạt mục tiêu đề ra</w:t>
      </w:r>
      <w:r w:rsidRPr="004C3AEE">
        <w:rPr>
          <w:rFonts w:ascii="Times New Roman" w:eastAsia="Times New Roman" w:hAnsi="Times New Roman" w:cs="Times New Roman"/>
          <w:color w:val="000000" w:themeColor="text1"/>
          <w:sz w:val="24"/>
          <w:szCs w:val="24"/>
          <w:lang w:val="fr-FR"/>
        </w:rPr>
        <w:t>;</w:t>
      </w:r>
    </w:p>
    <w:p w14:paraId="4875E597" w14:textId="772DBAFA" w:rsidR="00D63F00" w:rsidRPr="004C3AEE" w:rsidRDefault="00D63F00"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Thực hiện nhiệm vụ</w:t>
      </w:r>
      <w:r w:rsidR="0085604A" w:rsidRPr="004C3AEE">
        <w:rPr>
          <w:rFonts w:ascii="Times New Roman" w:eastAsia="Times New Roman" w:hAnsi="Times New Roman" w:cs="Times New Roman"/>
          <w:color w:val="000000" w:themeColor="text1"/>
          <w:sz w:val="24"/>
          <w:szCs w:val="24"/>
          <w:lang w:val="fr-FR"/>
        </w:rPr>
        <w:t xml:space="preserve"> và</w:t>
      </w:r>
      <w:r w:rsidRPr="004C3AEE">
        <w:rPr>
          <w:rFonts w:ascii="Times New Roman" w:eastAsia="Times New Roman" w:hAnsi="Times New Roman" w:cs="Times New Roman"/>
          <w:color w:val="000000" w:themeColor="text1"/>
          <w:sz w:val="24"/>
          <w:szCs w:val="24"/>
          <w:lang w:val="fr-FR"/>
        </w:rPr>
        <w:t xml:space="preserve"> quyền hạn </w:t>
      </w:r>
      <w:r w:rsidR="00947CD7" w:rsidRPr="004C3AEE">
        <w:rPr>
          <w:rFonts w:ascii="Times New Roman" w:eastAsia="Times New Roman" w:hAnsi="Times New Roman" w:cs="Times New Roman"/>
          <w:color w:val="000000" w:themeColor="text1"/>
          <w:sz w:val="24"/>
          <w:szCs w:val="24"/>
          <w:lang w:val="fr-FR"/>
        </w:rPr>
        <w:t>của cơ quan chủ quản theo quy định của pháp luật.</w:t>
      </w:r>
    </w:p>
    <w:p w14:paraId="048F1FED" w14:textId="3511EEED" w:rsidR="00D63F00" w:rsidRPr="004C3AEE" w:rsidRDefault="00D63F00" w:rsidP="006E7837">
      <w:pPr>
        <w:spacing w:before="120" w:line="288" w:lineRule="auto"/>
        <w:ind w:firstLine="709"/>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b. Chủ dự án</w:t>
      </w:r>
      <w:r w:rsidR="00914BC7" w:rsidRPr="004C3AEE">
        <w:rPr>
          <w:rFonts w:ascii="Times New Roman" w:eastAsia="Times New Roman" w:hAnsi="Times New Roman" w:cs="Times New Roman"/>
          <w:i/>
          <w:color w:val="000000" w:themeColor="text1"/>
          <w:sz w:val="24"/>
          <w:szCs w:val="24"/>
          <w:lang w:val="fr-FR"/>
        </w:rPr>
        <w:t xml:space="preserve"> – </w:t>
      </w:r>
      <w:r w:rsidR="00CB46F4" w:rsidRPr="004C3AEE">
        <w:rPr>
          <w:rFonts w:ascii="Times New Roman" w:eastAsia="Times New Roman" w:hAnsi="Times New Roman" w:cs="Times New Roman"/>
          <w:i/>
          <w:color w:val="000000" w:themeColor="text1"/>
          <w:sz w:val="24"/>
          <w:szCs w:val="24"/>
          <w:lang w:val="fr-FR"/>
        </w:rPr>
        <w:t>T</w:t>
      </w:r>
      <w:r w:rsidR="00914BC7" w:rsidRPr="004C3AEE">
        <w:rPr>
          <w:rFonts w:ascii="Times New Roman" w:eastAsia="Times New Roman" w:hAnsi="Times New Roman" w:cs="Times New Roman"/>
          <w:i/>
          <w:color w:val="000000" w:themeColor="text1"/>
          <w:sz w:val="24"/>
          <w:szCs w:val="24"/>
          <w:lang w:val="fr-FR"/>
        </w:rPr>
        <w:t>rường ĐHAG</w:t>
      </w:r>
    </w:p>
    <w:p w14:paraId="01C87FF9" w14:textId="12C7D9A4" w:rsidR="00D63F00" w:rsidRPr="004C3AEE" w:rsidRDefault="006E7837" w:rsidP="006E7837">
      <w:pPr>
        <w:spacing w:before="120" w:line="288" w:lineRule="auto"/>
        <w:ind w:firstLine="709"/>
        <w:jc w:val="both"/>
        <w:rPr>
          <w:rFonts w:ascii="Times New Roman" w:eastAsia="Times New Roman" w:hAnsi="Times New Roman" w:cs="Times New Roman"/>
          <w:iCs/>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 xml:space="preserve"> </w:t>
      </w:r>
      <w:r w:rsidR="00D63F00" w:rsidRPr="004C3AEE">
        <w:rPr>
          <w:rFonts w:ascii="Times New Roman" w:eastAsia="Times New Roman" w:hAnsi="Times New Roman" w:cs="Times New Roman"/>
          <w:iCs/>
          <w:color w:val="000000" w:themeColor="text1"/>
          <w:sz w:val="24"/>
          <w:szCs w:val="24"/>
          <w:lang w:val="fr-FR"/>
        </w:rPr>
        <w:t xml:space="preserve">Trường </w:t>
      </w:r>
      <w:r w:rsidR="00072B94" w:rsidRPr="004C3AEE">
        <w:rPr>
          <w:rFonts w:ascii="Times New Roman" w:eastAsia="Times New Roman" w:hAnsi="Times New Roman" w:cs="Times New Roman"/>
          <w:iCs/>
          <w:color w:val="000000" w:themeColor="text1"/>
          <w:sz w:val="24"/>
          <w:szCs w:val="24"/>
          <w:lang w:val="fr-FR"/>
        </w:rPr>
        <w:t xml:space="preserve">ĐHAG </w:t>
      </w:r>
      <w:r w:rsidR="00D63F00" w:rsidRPr="004C3AEE">
        <w:rPr>
          <w:rFonts w:ascii="Times New Roman" w:eastAsia="Times New Roman" w:hAnsi="Times New Roman" w:cs="Times New Roman"/>
          <w:iCs/>
          <w:color w:val="000000" w:themeColor="text1"/>
          <w:sz w:val="24"/>
          <w:szCs w:val="24"/>
          <w:lang w:val="fr-FR"/>
        </w:rPr>
        <w:t xml:space="preserve">đảm trách nhiệm vụ là chủ dự án, </w:t>
      </w:r>
      <w:r w:rsidR="00634F85" w:rsidRPr="004C3AEE">
        <w:rPr>
          <w:rFonts w:ascii="Times New Roman" w:eastAsia="Times New Roman" w:hAnsi="Times New Roman" w:cs="Times New Roman"/>
          <w:iCs/>
          <w:color w:val="000000" w:themeColor="text1"/>
          <w:sz w:val="24"/>
          <w:szCs w:val="24"/>
          <w:lang w:val="fr-FR"/>
        </w:rPr>
        <w:t>chịu trách nhiệm về tổ chức vận hành dự án; quản lý, theo dõi, đánh giá, giám sát và sử dụng hiệu quả vốn ODA từ khi chuẩn bị, triển khai, vận hành cho đến khi dự án kết thúc; đảm bảo dự án triển khai đúng tiến độ, đúng mục tiêu đã đề ra</w:t>
      </w:r>
      <w:r w:rsidR="00D63F00" w:rsidRPr="004C3AEE">
        <w:rPr>
          <w:rFonts w:ascii="Times New Roman" w:eastAsia="Times New Roman" w:hAnsi="Times New Roman" w:cs="Times New Roman"/>
          <w:iCs/>
          <w:color w:val="000000" w:themeColor="text1"/>
          <w:sz w:val="24"/>
          <w:szCs w:val="24"/>
          <w:lang w:val="fr-FR"/>
        </w:rPr>
        <w:t>:</w:t>
      </w:r>
    </w:p>
    <w:p w14:paraId="03E221C4" w14:textId="315BF598" w:rsidR="006D1281" w:rsidRPr="004C3AEE" w:rsidRDefault="006D1281"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Tổ chức triển khai các nội dung của dự án theo cam kết</w:t>
      </w:r>
      <w:r w:rsidR="00B7502D" w:rsidRPr="004C3AEE">
        <w:rPr>
          <w:rFonts w:ascii="Times New Roman" w:eastAsia="Times New Roman" w:hAnsi="Times New Roman" w:cs="Times New Roman"/>
          <w:color w:val="000000" w:themeColor="text1"/>
          <w:sz w:val="24"/>
          <w:szCs w:val="24"/>
          <w:lang w:val="fr-FR"/>
        </w:rPr>
        <w:t xml:space="preserve"> trong khuôn khổ dự án</w:t>
      </w:r>
      <w:r w:rsidRPr="004C3AEE">
        <w:rPr>
          <w:rFonts w:ascii="Times New Roman" w:eastAsia="Times New Roman" w:hAnsi="Times New Roman" w:cs="Times New Roman"/>
          <w:color w:val="000000" w:themeColor="text1"/>
          <w:sz w:val="24"/>
          <w:szCs w:val="24"/>
          <w:lang w:val="fr-FR"/>
        </w:rPr>
        <w:t>:</w:t>
      </w:r>
    </w:p>
    <w:p w14:paraId="1536196D" w14:textId="77777777" w:rsidR="00634F85" w:rsidRPr="004C3AEE" w:rsidRDefault="00634F85"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Phối hợp với SNU</w:t>
      </w:r>
      <w:r w:rsidR="008F637A" w:rsidRPr="004C3AEE">
        <w:rPr>
          <w:rFonts w:ascii="Times New Roman" w:eastAsia="Times New Roman" w:hAnsi="Times New Roman" w:cs="Times New Roman"/>
          <w:color w:val="000000" w:themeColor="text1"/>
          <w:sz w:val="24"/>
          <w:szCs w:val="24"/>
          <w:lang w:val="fr-FR"/>
        </w:rPr>
        <w:t xml:space="preserve"> triển khai chi tiết các hạng mục công việc</w:t>
      </w:r>
      <w:r w:rsidR="00D54751" w:rsidRPr="004C3AEE">
        <w:rPr>
          <w:rFonts w:ascii="Times New Roman" w:eastAsia="Times New Roman" w:hAnsi="Times New Roman" w:cs="Times New Roman"/>
          <w:color w:val="000000" w:themeColor="text1"/>
          <w:sz w:val="24"/>
          <w:szCs w:val="24"/>
          <w:lang w:val="fr-FR"/>
        </w:rPr>
        <w:t xml:space="preserve"> theo kế hoạch của dự án.</w:t>
      </w:r>
    </w:p>
    <w:p w14:paraId="158A239B" w14:textId="77777777" w:rsidR="007D09B6" w:rsidRPr="004C3AEE" w:rsidRDefault="006D1281" w:rsidP="007D09B6">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w:t>
      </w:r>
      <w:r w:rsidR="006755B3" w:rsidRPr="004C3AEE">
        <w:rPr>
          <w:rFonts w:ascii="Times New Roman" w:hAnsi="Times New Roman" w:cs="Times New Roman"/>
          <w:color w:val="000000" w:themeColor="text1"/>
          <w:sz w:val="24"/>
          <w:szCs w:val="24"/>
          <w:lang w:val="fr-FR"/>
        </w:rPr>
        <w:t xml:space="preserve">Hỗ trợ </w:t>
      </w:r>
      <w:r w:rsidR="00D54751" w:rsidRPr="004C3AEE">
        <w:rPr>
          <w:rFonts w:ascii="Times New Roman" w:hAnsi="Times New Roman" w:cs="Times New Roman"/>
          <w:color w:val="000000" w:themeColor="text1"/>
          <w:sz w:val="24"/>
          <w:szCs w:val="24"/>
          <w:lang w:val="fr-FR"/>
        </w:rPr>
        <w:t>chuyên gia Hàn Quốc (SNU-CALS) đến làm việc tại trường ĐH An Giang bao gồ</w:t>
      </w:r>
      <w:r w:rsidR="007D09B6" w:rsidRPr="004C3AEE">
        <w:rPr>
          <w:rFonts w:ascii="Times New Roman" w:hAnsi="Times New Roman" w:cs="Times New Roman"/>
          <w:color w:val="000000" w:themeColor="text1"/>
          <w:sz w:val="24"/>
          <w:szCs w:val="24"/>
          <w:lang w:val="fr-FR"/>
        </w:rPr>
        <w:t>m</w:t>
      </w:r>
      <w:r w:rsidR="00D54751" w:rsidRPr="004C3AEE">
        <w:rPr>
          <w:rFonts w:ascii="Times New Roman" w:hAnsi="Times New Roman" w:cs="Times New Roman"/>
          <w:color w:val="000000" w:themeColor="text1"/>
          <w:sz w:val="24"/>
          <w:szCs w:val="24"/>
          <w:lang w:val="fr-FR"/>
        </w:rPr>
        <w:t xml:space="preserve">: </w:t>
      </w:r>
      <w:r w:rsidR="006755B3" w:rsidRPr="004C3AEE">
        <w:rPr>
          <w:rFonts w:ascii="Times New Roman" w:hAnsi="Times New Roman" w:cs="Times New Roman"/>
          <w:color w:val="000000" w:themeColor="text1"/>
          <w:sz w:val="24"/>
          <w:szCs w:val="24"/>
          <w:lang w:val="fr-FR"/>
        </w:rPr>
        <w:t>nơi làm việc, nơi ở cho chuyên gia</w:t>
      </w:r>
      <w:r w:rsidR="000D30A4" w:rsidRPr="004C3AEE">
        <w:rPr>
          <w:rFonts w:ascii="Times New Roman" w:hAnsi="Times New Roman" w:cs="Times New Roman"/>
          <w:color w:val="000000" w:themeColor="text1"/>
          <w:sz w:val="24"/>
          <w:szCs w:val="24"/>
          <w:lang w:val="fr-FR"/>
        </w:rPr>
        <w:t>, đ</w:t>
      </w:r>
      <w:r w:rsidR="006755B3" w:rsidRPr="004C3AEE">
        <w:rPr>
          <w:rFonts w:ascii="Times New Roman" w:eastAsia="Times New Roman" w:hAnsi="Times New Roman" w:cs="Times New Roman"/>
          <w:color w:val="000000" w:themeColor="text1"/>
          <w:sz w:val="24"/>
          <w:szCs w:val="24"/>
          <w:lang w:val="fr-FR"/>
        </w:rPr>
        <w:t>ảm bảo an toàn cho các chuyên gia Hàn Quốc và hỗ trợ</w:t>
      </w:r>
      <w:r w:rsidR="00D54751" w:rsidRPr="004C3AEE">
        <w:rPr>
          <w:rFonts w:ascii="Times New Roman" w:eastAsia="Times New Roman" w:hAnsi="Times New Roman" w:cs="Times New Roman"/>
          <w:color w:val="000000" w:themeColor="text1"/>
          <w:sz w:val="24"/>
          <w:szCs w:val="24"/>
          <w:lang w:val="fr-FR"/>
        </w:rPr>
        <w:t xml:space="preserve"> y tế trong trường hợp khẩn cấp; </w:t>
      </w:r>
      <w:r w:rsidR="000D30A4" w:rsidRPr="004C3AEE">
        <w:rPr>
          <w:rFonts w:ascii="Times New Roman" w:eastAsia="Times New Roman" w:hAnsi="Times New Roman" w:cs="Times New Roman"/>
          <w:color w:val="000000" w:themeColor="text1"/>
          <w:sz w:val="24"/>
          <w:szCs w:val="24"/>
          <w:lang w:val="fr-FR"/>
        </w:rPr>
        <w:t>p</w:t>
      </w:r>
      <w:r w:rsidR="006755B3" w:rsidRPr="004C3AEE">
        <w:rPr>
          <w:rFonts w:ascii="Times New Roman" w:eastAsia="Times New Roman" w:hAnsi="Times New Roman" w:cs="Times New Roman"/>
          <w:color w:val="000000" w:themeColor="text1"/>
          <w:sz w:val="24"/>
          <w:szCs w:val="24"/>
          <w:lang w:val="fr-FR"/>
        </w:rPr>
        <w:t>hân công cán bộ và/hoặc nhân viên hỗ trợ cho các hoạt động có liên quan đến dự án</w:t>
      </w:r>
      <w:r w:rsidR="000D30A4" w:rsidRPr="004C3AEE">
        <w:rPr>
          <w:rFonts w:ascii="Times New Roman" w:eastAsia="Times New Roman" w:hAnsi="Times New Roman" w:cs="Times New Roman"/>
          <w:color w:val="000000" w:themeColor="text1"/>
          <w:sz w:val="24"/>
          <w:szCs w:val="24"/>
          <w:lang w:val="fr-FR"/>
        </w:rPr>
        <w:t xml:space="preserve"> của chuyên gia, c</w:t>
      </w:r>
      <w:r w:rsidR="006755B3" w:rsidRPr="004C3AEE">
        <w:rPr>
          <w:rFonts w:ascii="Times New Roman" w:eastAsia="Times New Roman" w:hAnsi="Times New Roman" w:cs="Times New Roman"/>
          <w:color w:val="000000" w:themeColor="text1"/>
          <w:sz w:val="24"/>
          <w:szCs w:val="24"/>
          <w:lang w:val="fr-FR"/>
        </w:rPr>
        <w:t xml:space="preserve">ung cấp một văn phòng, và trang thiết bị hợp lý khác cần thiết để thực hiện nhiệm vụ tại Trường </w:t>
      </w:r>
      <w:r w:rsidR="006755B3" w:rsidRPr="004C3AEE">
        <w:rPr>
          <w:rFonts w:ascii="Times New Roman" w:eastAsia="Times New Roman" w:hAnsi="Times New Roman" w:cs="Times New Roman"/>
          <w:iCs/>
          <w:color w:val="000000" w:themeColor="text1"/>
          <w:sz w:val="24"/>
          <w:szCs w:val="24"/>
          <w:lang w:val="fr-FR"/>
        </w:rPr>
        <w:t>ĐHAG</w:t>
      </w:r>
      <w:r w:rsidR="000D30A4" w:rsidRPr="004C3AEE">
        <w:rPr>
          <w:rFonts w:ascii="Times New Roman" w:eastAsia="Times New Roman" w:hAnsi="Times New Roman" w:cs="Times New Roman"/>
          <w:color w:val="000000" w:themeColor="text1"/>
          <w:sz w:val="24"/>
          <w:szCs w:val="24"/>
          <w:lang w:val="fr-FR"/>
        </w:rPr>
        <w:t>, h</w:t>
      </w:r>
      <w:r w:rsidR="006755B3" w:rsidRPr="004C3AEE">
        <w:rPr>
          <w:rFonts w:ascii="Times New Roman" w:eastAsia="Times New Roman" w:hAnsi="Times New Roman" w:cs="Times New Roman"/>
          <w:color w:val="000000" w:themeColor="text1"/>
          <w:sz w:val="24"/>
          <w:szCs w:val="24"/>
          <w:lang w:val="fr-FR"/>
        </w:rPr>
        <w:t>ỗ trợ xin các loạ</w:t>
      </w:r>
      <w:r w:rsidR="007D09B6" w:rsidRPr="004C3AEE">
        <w:rPr>
          <w:rFonts w:ascii="Times New Roman" w:eastAsia="Times New Roman" w:hAnsi="Times New Roman" w:cs="Times New Roman"/>
          <w:color w:val="000000" w:themeColor="text1"/>
          <w:sz w:val="24"/>
          <w:szCs w:val="24"/>
          <w:lang w:val="fr-FR"/>
        </w:rPr>
        <w:t xml:space="preserve">i thị thực xuất nhập cảnh, giấy </w:t>
      </w:r>
      <w:r w:rsidR="006755B3" w:rsidRPr="004C3AEE">
        <w:rPr>
          <w:rFonts w:ascii="Times New Roman" w:eastAsia="Times New Roman" w:hAnsi="Times New Roman" w:cs="Times New Roman"/>
          <w:color w:val="000000" w:themeColor="text1"/>
          <w:sz w:val="24"/>
          <w:szCs w:val="24"/>
          <w:lang w:val="fr-FR"/>
        </w:rPr>
        <w:t>phép cư trú, giấy thông hành...</w:t>
      </w:r>
      <w:r w:rsidR="006755B3" w:rsidRPr="004C3AEE">
        <w:rPr>
          <w:rFonts w:ascii="Times New Roman" w:eastAsia="Times New Roman" w:hAnsi="Times New Roman" w:cs="Times New Roman"/>
          <w:color w:val="000000" w:themeColor="text1"/>
          <w:sz w:val="28"/>
          <w:szCs w:val="28"/>
          <w:lang w:val="fr-FR"/>
        </w:rPr>
        <w:t xml:space="preserve"> </w:t>
      </w:r>
      <w:r w:rsidR="006755B3" w:rsidRPr="004C3AEE">
        <w:rPr>
          <w:rFonts w:ascii="Times New Roman" w:eastAsia="Times New Roman" w:hAnsi="Times New Roman" w:cs="Times New Roman"/>
          <w:color w:val="000000" w:themeColor="text1"/>
          <w:sz w:val="24"/>
          <w:szCs w:val="24"/>
          <w:lang w:val="fr-FR"/>
        </w:rPr>
        <w:t>cho các chuyên gia Hàn Quốc khi lưu trú tại Việt Nam.</w:t>
      </w:r>
    </w:p>
    <w:p w14:paraId="02E0349B" w14:textId="6F84B2F1" w:rsidR="006755B3" w:rsidRPr="004C3AEE" w:rsidRDefault="006755B3" w:rsidP="007D09B6">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Trang bị cơ sở vật chất để phục vụ cho công tác triển khai dự án. </w:t>
      </w:r>
    </w:p>
    <w:p w14:paraId="6E4EBF93" w14:textId="4167C60A" w:rsidR="006755B3" w:rsidRPr="004C3AEE" w:rsidRDefault="006755B3" w:rsidP="006755B3">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Thực hiện các thủ tục quản lý dự án theo đúng các quy địn</w:t>
      </w:r>
      <w:r w:rsidR="000D30A4" w:rsidRPr="004C3AEE">
        <w:rPr>
          <w:rFonts w:ascii="Times New Roman" w:eastAsia="Times New Roman" w:hAnsi="Times New Roman" w:cs="Times New Roman"/>
          <w:color w:val="000000" w:themeColor="text1"/>
          <w:sz w:val="24"/>
          <w:szCs w:val="24"/>
          <w:lang w:val="fr-FR"/>
        </w:rPr>
        <w:t>h của pháp luật và nhà tài trợ; t</w:t>
      </w:r>
      <w:r w:rsidRPr="004C3AEE">
        <w:rPr>
          <w:rFonts w:ascii="Times New Roman" w:eastAsia="Times New Roman" w:hAnsi="Times New Roman" w:cs="Times New Roman"/>
          <w:color w:val="000000" w:themeColor="text1"/>
          <w:sz w:val="24"/>
          <w:szCs w:val="24"/>
          <w:lang w:val="fr-FR"/>
        </w:rPr>
        <w:t xml:space="preserve">ổ chức văn phòng và quản lý nhân sự Ban quản lý dự án. </w:t>
      </w:r>
    </w:p>
    <w:p w14:paraId="5E185D1E" w14:textId="77777777" w:rsidR="006755B3" w:rsidRPr="004C3AEE" w:rsidRDefault="006755B3" w:rsidP="006755B3">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Thiết lập hệ thống thông tin nội bộ, tập hợp, phân loại, lưu trữ toàn bộ thông tin, tư liệu gốc liên quan đến chương trình, Dự án và Ban Quản lý dự án theo các quy định của pháp luật. </w:t>
      </w:r>
    </w:p>
    <w:p w14:paraId="67B93C43" w14:textId="77777777" w:rsidR="006755B3" w:rsidRPr="004C3AEE" w:rsidRDefault="006755B3" w:rsidP="006755B3">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Theo dõi, cập nhật tình hình thực hiện dự án: tiến độ, khối lượng thực hiện, chất lượng, chi phí và các biến động. </w:t>
      </w:r>
    </w:p>
    <w:p w14:paraId="4849B38D" w14:textId="77777777" w:rsidR="006755B3" w:rsidRPr="004C3AEE" w:rsidRDefault="006755B3" w:rsidP="006755B3">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lastRenderedPageBreak/>
        <w:t xml:space="preserve">+ Tổ chức công tác giám sát, đánh giá định kỳ hoặc đột xuất tùy theo tình hình thực hiện và theo thỏa thuận của nhà tài trợ. </w:t>
      </w:r>
    </w:p>
    <w:p w14:paraId="4E7A0090" w14:textId="4525545C" w:rsidR="00D95F11" w:rsidRPr="004C3AEE" w:rsidRDefault="006755B3" w:rsidP="006755B3">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Thực hiện</w:t>
      </w:r>
      <w:r w:rsidR="00D95F11" w:rsidRPr="004C3AEE">
        <w:rPr>
          <w:rFonts w:ascii="Times New Roman" w:eastAsia="Times New Roman" w:hAnsi="Times New Roman" w:cs="Times New Roman"/>
          <w:color w:val="000000" w:themeColor="text1"/>
          <w:sz w:val="24"/>
          <w:szCs w:val="24"/>
          <w:lang w:val="fr-FR"/>
        </w:rPr>
        <w:t xml:space="preserve"> đầy đủ</w:t>
      </w:r>
      <w:r w:rsidRPr="004C3AEE">
        <w:rPr>
          <w:rFonts w:ascii="Times New Roman" w:eastAsia="Times New Roman" w:hAnsi="Times New Roman" w:cs="Times New Roman"/>
          <w:color w:val="000000" w:themeColor="text1"/>
          <w:sz w:val="24"/>
          <w:szCs w:val="24"/>
          <w:lang w:val="fr-FR"/>
        </w:rPr>
        <w:t xml:space="preserve"> chế độ báo</w:t>
      </w:r>
      <w:r w:rsidR="00D95F11" w:rsidRPr="004C3AEE">
        <w:rPr>
          <w:rFonts w:ascii="Times New Roman" w:eastAsia="Times New Roman" w:hAnsi="Times New Roman" w:cs="Times New Roman"/>
          <w:color w:val="000000" w:themeColor="text1"/>
          <w:sz w:val="24"/>
          <w:szCs w:val="24"/>
          <w:lang w:val="fr-FR"/>
        </w:rPr>
        <w:t xml:space="preserve"> cáo về dự án (báo cáo thực hiện, báo cáo giám sát, đánh giá, báo cáo tài chính, báo cáo giữa kỳ, báo cáo kết thúc…) đến cơ quan chủ quản, nhà tài trợ và các cơ quan có liên quan theo quy định.</w:t>
      </w:r>
    </w:p>
    <w:p w14:paraId="39747412" w14:textId="77777777" w:rsidR="00D95F11" w:rsidRPr="004C3AEE" w:rsidRDefault="00D95F11" w:rsidP="006755B3">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w:t>
      </w:r>
      <w:r w:rsidR="006755B3" w:rsidRPr="004C3AEE">
        <w:rPr>
          <w:rFonts w:ascii="Times New Roman" w:eastAsia="Times New Roman" w:hAnsi="Times New Roman" w:cs="Times New Roman"/>
          <w:color w:val="000000" w:themeColor="text1"/>
          <w:sz w:val="24"/>
          <w:szCs w:val="24"/>
          <w:lang w:val="fr-FR"/>
        </w:rPr>
        <w:t xml:space="preserve"> Kịp thời đề xuất các phương án xử lý nhằm đảm bảo dự án được thực hiện đúng mục tiêu, tiến độ, chất lượng trong khuôn khổ dự án. </w:t>
      </w:r>
    </w:p>
    <w:p w14:paraId="4395B5A0" w14:textId="77777777" w:rsidR="00D95F11" w:rsidRPr="004C3AEE" w:rsidRDefault="00D95F11" w:rsidP="006755B3">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w:t>
      </w:r>
      <w:r w:rsidR="006755B3" w:rsidRPr="004C3AEE">
        <w:rPr>
          <w:rFonts w:ascii="Times New Roman" w:eastAsia="Times New Roman" w:hAnsi="Times New Roman" w:cs="Times New Roman"/>
          <w:color w:val="000000" w:themeColor="text1"/>
          <w:sz w:val="24"/>
          <w:szCs w:val="24"/>
          <w:lang w:val="fr-FR"/>
        </w:rPr>
        <w:t xml:space="preserve">Chuẩn bị, hoàn thiện đầy đủ các thông tin dự án để nghiệm thu và bàn giao kết quả đầu ra của dự án. </w:t>
      </w:r>
    </w:p>
    <w:p w14:paraId="616581DB" w14:textId="77777777" w:rsidR="006755B3" w:rsidRPr="004C3AEE" w:rsidRDefault="00D95F11" w:rsidP="006755B3">
      <w:pPr>
        <w:spacing w:before="120" w:line="288" w:lineRule="auto"/>
        <w:ind w:firstLine="700"/>
        <w:jc w:val="both"/>
        <w:rPr>
          <w:rFonts w:ascii="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xml:space="preserve">+ </w:t>
      </w:r>
      <w:r w:rsidR="006755B3" w:rsidRPr="004C3AEE">
        <w:rPr>
          <w:rFonts w:ascii="Times New Roman" w:eastAsia="Times New Roman" w:hAnsi="Times New Roman" w:cs="Times New Roman"/>
          <w:color w:val="000000" w:themeColor="text1"/>
          <w:sz w:val="24"/>
          <w:szCs w:val="24"/>
          <w:lang w:val="fr-FR"/>
        </w:rPr>
        <w:t>Hoàn tất công tác kiểm toán, bàn giao tài sản</w:t>
      </w:r>
      <w:r w:rsidR="000D30A4" w:rsidRPr="004C3AEE">
        <w:rPr>
          <w:rFonts w:ascii="Times New Roman" w:eastAsia="Times New Roman" w:hAnsi="Times New Roman" w:cs="Times New Roman"/>
          <w:color w:val="000000" w:themeColor="text1"/>
          <w:sz w:val="24"/>
          <w:szCs w:val="24"/>
          <w:lang w:val="fr-FR"/>
        </w:rPr>
        <w:t xml:space="preserve"> khi dự án kết thúc</w:t>
      </w:r>
      <w:r w:rsidRPr="004C3AEE">
        <w:rPr>
          <w:rFonts w:ascii="Times New Roman" w:eastAsia="Times New Roman" w:hAnsi="Times New Roman" w:cs="Times New Roman"/>
          <w:color w:val="000000" w:themeColor="text1"/>
          <w:sz w:val="24"/>
          <w:szCs w:val="24"/>
          <w:lang w:val="fr-FR"/>
        </w:rPr>
        <w:t>.</w:t>
      </w:r>
    </w:p>
    <w:p w14:paraId="5997AC8E" w14:textId="77777777" w:rsidR="00D63F00" w:rsidRPr="004C3AEE" w:rsidRDefault="00D63F00" w:rsidP="006E7837">
      <w:pPr>
        <w:spacing w:before="120" w:line="288" w:lineRule="auto"/>
        <w:ind w:firstLine="709"/>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Thực hiện các nhiệm vụ có liên quan của chủ dự án theo các quy định của nhà nước.</w:t>
      </w:r>
    </w:p>
    <w:p w14:paraId="53541393" w14:textId="7CA62F67" w:rsidR="00D63F00" w:rsidRPr="004C3AEE" w:rsidRDefault="00CB46F4" w:rsidP="00D63F00">
      <w:pPr>
        <w:spacing w:before="120" w:line="288" w:lineRule="auto"/>
        <w:ind w:firstLine="72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c</w:t>
      </w:r>
      <w:r w:rsidR="00D63F00" w:rsidRPr="004C3AEE">
        <w:rPr>
          <w:rFonts w:ascii="Times New Roman" w:eastAsia="Times New Roman" w:hAnsi="Times New Roman" w:cs="Times New Roman"/>
          <w:i/>
          <w:color w:val="000000" w:themeColor="text1"/>
          <w:sz w:val="24"/>
          <w:szCs w:val="24"/>
          <w:lang w:val="fr-FR"/>
        </w:rPr>
        <w:t>. Ban Quản lý dự án (QLDA)</w:t>
      </w:r>
    </w:p>
    <w:p w14:paraId="6F8679E4" w14:textId="77777777" w:rsidR="00424DA5" w:rsidRPr="004C3AEE" w:rsidRDefault="00424DA5" w:rsidP="00424DA5">
      <w:pPr>
        <w:widowControl w:val="0"/>
        <w:spacing w:before="60" w:after="60"/>
        <w:ind w:firstLine="567"/>
        <w:jc w:val="both"/>
        <w:rPr>
          <w:rFonts w:ascii="Times New Roman" w:eastAsia="Times New Roman" w:hAnsi="Times New Roman" w:cs="Times New Roman"/>
          <w:color w:val="000000" w:themeColor="text1"/>
          <w:sz w:val="24"/>
          <w:szCs w:val="26"/>
          <w:lang w:val="fr-FR"/>
        </w:rPr>
      </w:pPr>
      <w:r w:rsidRPr="004C3AEE">
        <w:rPr>
          <w:rFonts w:ascii="Times New Roman" w:eastAsia="Times New Roman" w:hAnsi="Times New Roman" w:cs="Times New Roman"/>
          <w:color w:val="000000" w:themeColor="text1"/>
          <w:sz w:val="24"/>
          <w:szCs w:val="26"/>
          <w:lang w:val="fr-FR"/>
        </w:rPr>
        <w:t xml:space="preserve">Trường Đại học An Giang đề xuất nhân sự, ĐHQG-HCM ra quyết định thành lập Ban quản lý dự án. </w:t>
      </w:r>
      <w:r w:rsidR="00681F4D" w:rsidRPr="004C3AEE">
        <w:rPr>
          <w:rFonts w:ascii="Times New Roman" w:hAnsi="Times New Roman" w:cs="Times New Roman"/>
          <w:color w:val="000000" w:themeColor="text1"/>
          <w:sz w:val="24"/>
          <w:szCs w:val="24"/>
          <w:lang w:val="fr-FR"/>
        </w:rPr>
        <w:t>Ban quản lý dự án có nhiệm vụ thực hiện các công việc do chủ dự án giao để báo cáo chủ dự án, bao gồm:</w:t>
      </w:r>
      <w:r w:rsidRPr="004C3AEE">
        <w:rPr>
          <w:rFonts w:ascii="Times New Roman" w:hAnsi="Times New Roman" w:cs="Times New Roman"/>
          <w:color w:val="000000" w:themeColor="text1"/>
          <w:sz w:val="24"/>
          <w:szCs w:val="24"/>
          <w:lang w:val="fr-FR"/>
        </w:rPr>
        <w:t xml:space="preserve"> </w:t>
      </w:r>
      <w:r w:rsidR="00681F4D" w:rsidRPr="004C3AEE">
        <w:rPr>
          <w:rFonts w:ascii="Times New Roman" w:hAnsi="Times New Roman" w:cs="Times New Roman"/>
          <w:color w:val="000000" w:themeColor="text1"/>
          <w:sz w:val="24"/>
          <w:szCs w:val="24"/>
          <w:lang w:val="fr-FR"/>
        </w:rPr>
        <w:t>Lập kế hoạch tổng thể và kế hoạch hàng năm thực hiện chương trình, dự án;</w:t>
      </w:r>
      <w:r w:rsidRPr="004C3AEE">
        <w:rPr>
          <w:rFonts w:ascii="Times New Roman" w:hAnsi="Times New Roman" w:cs="Times New Roman"/>
          <w:color w:val="000000" w:themeColor="text1"/>
          <w:sz w:val="24"/>
          <w:szCs w:val="24"/>
          <w:lang w:val="fr-FR"/>
        </w:rPr>
        <w:t xml:space="preserve"> </w:t>
      </w:r>
      <w:r w:rsidR="00681F4D" w:rsidRPr="004C3AEE">
        <w:rPr>
          <w:rFonts w:ascii="Times New Roman" w:hAnsi="Times New Roman" w:cs="Times New Roman"/>
          <w:color w:val="000000" w:themeColor="text1"/>
          <w:sz w:val="24"/>
          <w:szCs w:val="24"/>
          <w:lang w:val="fr-FR"/>
        </w:rPr>
        <w:t>Chuẩn bị thực hiện và thực hiện chương trình, dự án;</w:t>
      </w:r>
      <w:r w:rsidRPr="004C3AEE">
        <w:rPr>
          <w:rFonts w:ascii="Times New Roman" w:hAnsi="Times New Roman" w:cs="Times New Roman"/>
          <w:color w:val="000000" w:themeColor="text1"/>
          <w:sz w:val="24"/>
          <w:szCs w:val="24"/>
          <w:lang w:val="fr-FR"/>
        </w:rPr>
        <w:t xml:space="preserve"> </w:t>
      </w:r>
      <w:r w:rsidR="00681F4D" w:rsidRPr="004C3AEE">
        <w:rPr>
          <w:rFonts w:ascii="Times New Roman" w:hAnsi="Times New Roman" w:cs="Times New Roman"/>
          <w:color w:val="000000" w:themeColor="text1"/>
          <w:sz w:val="24"/>
          <w:szCs w:val="24"/>
          <w:lang w:val="fr-FR"/>
        </w:rPr>
        <w:t>Theo dõi và đánh giá tình hình thực hiện chương trình, dự án;</w:t>
      </w:r>
      <w:r w:rsidRPr="004C3AEE">
        <w:rPr>
          <w:rFonts w:ascii="Times New Roman" w:hAnsi="Times New Roman" w:cs="Times New Roman"/>
          <w:color w:val="000000" w:themeColor="text1"/>
          <w:sz w:val="24"/>
          <w:szCs w:val="24"/>
          <w:lang w:val="fr-FR"/>
        </w:rPr>
        <w:t xml:space="preserve"> </w:t>
      </w:r>
      <w:r w:rsidR="00681F4D" w:rsidRPr="004C3AEE">
        <w:rPr>
          <w:rFonts w:ascii="Times New Roman" w:hAnsi="Times New Roman" w:cs="Times New Roman"/>
          <w:color w:val="000000" w:themeColor="text1"/>
          <w:sz w:val="24"/>
          <w:szCs w:val="24"/>
          <w:lang w:val="fr-FR"/>
        </w:rPr>
        <w:t xml:space="preserve">Chuẩn bị để nghiệm thu và bàn giao kết quả đầu ra của chương trình, dự án sau khi hoàn thành; </w:t>
      </w:r>
      <w:r w:rsidRPr="004C3AEE">
        <w:rPr>
          <w:rFonts w:ascii="Times New Roman" w:hAnsi="Times New Roman" w:cs="Times New Roman"/>
          <w:color w:val="000000" w:themeColor="text1"/>
          <w:sz w:val="24"/>
          <w:szCs w:val="24"/>
          <w:lang w:val="fr-FR"/>
        </w:rPr>
        <w:t>và t</w:t>
      </w:r>
      <w:r w:rsidR="00681F4D" w:rsidRPr="004C3AEE">
        <w:rPr>
          <w:rFonts w:ascii="Times New Roman" w:hAnsi="Times New Roman" w:cs="Times New Roman"/>
          <w:color w:val="000000" w:themeColor="text1"/>
          <w:sz w:val="24"/>
          <w:szCs w:val="24"/>
          <w:lang w:val="fr-FR"/>
        </w:rPr>
        <w:t>hực hiện các nhiệm vụ khác trong khuôn khổ chương trình, dự án do chủ dự án giao.</w:t>
      </w:r>
    </w:p>
    <w:p w14:paraId="68F080E1" w14:textId="6718DB1F" w:rsidR="00493B0E" w:rsidRPr="004C3AEE" w:rsidRDefault="00424DA5" w:rsidP="00424DA5">
      <w:pPr>
        <w:widowControl w:val="0"/>
        <w:spacing w:before="60" w:after="60"/>
        <w:ind w:firstLine="567"/>
        <w:jc w:val="both"/>
        <w:rPr>
          <w:rFonts w:ascii="Times New Roman" w:eastAsia="Times New Roman" w:hAnsi="Times New Roman" w:cs="Times New Roman"/>
          <w:color w:val="000000" w:themeColor="text1"/>
          <w:spacing w:val="-4"/>
          <w:sz w:val="24"/>
          <w:szCs w:val="26"/>
          <w:lang w:val="fr-FR"/>
        </w:rPr>
      </w:pPr>
      <w:r w:rsidRPr="004C3AEE">
        <w:rPr>
          <w:rFonts w:ascii="Times New Roman" w:eastAsia="Times New Roman" w:hAnsi="Times New Roman" w:cs="Times New Roman"/>
          <w:color w:val="000000" w:themeColor="text1"/>
          <w:spacing w:val="-4"/>
          <w:sz w:val="24"/>
          <w:szCs w:val="26"/>
          <w:lang w:val="fr-FR"/>
        </w:rPr>
        <w:t xml:space="preserve">Cơ </w:t>
      </w:r>
      <w:r w:rsidR="00713594" w:rsidRPr="004C3AEE">
        <w:rPr>
          <w:rFonts w:ascii="Times New Roman" w:eastAsia="Times New Roman" w:hAnsi="Times New Roman" w:cs="Times New Roman"/>
          <w:color w:val="000000" w:themeColor="text1"/>
          <w:spacing w:val="-4"/>
          <w:sz w:val="24"/>
          <w:szCs w:val="26"/>
          <w:lang w:val="fr-FR"/>
        </w:rPr>
        <w:t xml:space="preserve">cấu bao gồm </w:t>
      </w:r>
      <w:r w:rsidR="00073E77" w:rsidRPr="004C3AEE">
        <w:rPr>
          <w:rFonts w:ascii="Times New Roman" w:eastAsia="Times New Roman" w:hAnsi="Times New Roman" w:cs="Times New Roman"/>
          <w:color w:val="000000" w:themeColor="text1"/>
          <w:spacing w:val="-4"/>
          <w:sz w:val="24"/>
          <w:szCs w:val="26"/>
          <w:lang w:val="fr-FR"/>
        </w:rPr>
        <w:t xml:space="preserve">01 Trưởng ban và 01 Phó trưởng ban, </w:t>
      </w:r>
      <w:r w:rsidRPr="004C3AEE">
        <w:rPr>
          <w:rFonts w:ascii="Times New Roman" w:eastAsia="Times New Roman" w:hAnsi="Times New Roman" w:cs="Times New Roman"/>
          <w:color w:val="000000" w:themeColor="text1"/>
          <w:spacing w:val="-4"/>
          <w:sz w:val="24"/>
          <w:szCs w:val="26"/>
          <w:lang w:val="fr-FR"/>
        </w:rPr>
        <w:t>tiểu ban</w:t>
      </w:r>
      <w:r w:rsidR="00713594" w:rsidRPr="004C3AEE">
        <w:rPr>
          <w:rFonts w:ascii="Times New Roman" w:eastAsia="Times New Roman" w:hAnsi="Times New Roman" w:cs="Times New Roman"/>
          <w:color w:val="000000" w:themeColor="text1"/>
          <w:spacing w:val="-4"/>
          <w:sz w:val="24"/>
          <w:szCs w:val="26"/>
          <w:lang w:val="fr-FR"/>
        </w:rPr>
        <w:t xml:space="preserve"> Chuyên môn,</w:t>
      </w:r>
      <w:r w:rsidR="00073E77" w:rsidRPr="004C3AEE">
        <w:rPr>
          <w:rFonts w:ascii="Times New Roman" w:eastAsia="Times New Roman" w:hAnsi="Times New Roman" w:cs="Times New Roman"/>
          <w:color w:val="000000" w:themeColor="text1"/>
          <w:spacing w:val="-4"/>
          <w:sz w:val="24"/>
          <w:szCs w:val="26"/>
          <w:lang w:val="fr-FR"/>
        </w:rPr>
        <w:t xml:space="preserve"> </w:t>
      </w:r>
      <w:r w:rsidRPr="004C3AEE">
        <w:rPr>
          <w:rFonts w:ascii="Times New Roman" w:eastAsia="Times New Roman" w:hAnsi="Times New Roman" w:cs="Times New Roman"/>
          <w:color w:val="000000" w:themeColor="text1"/>
          <w:spacing w:val="-4"/>
          <w:sz w:val="24"/>
          <w:szCs w:val="26"/>
          <w:lang w:val="fr-FR"/>
        </w:rPr>
        <w:t>tiểu ban</w:t>
      </w:r>
      <w:r w:rsidR="00073E77" w:rsidRPr="004C3AEE">
        <w:rPr>
          <w:rFonts w:ascii="Times New Roman" w:eastAsia="Times New Roman" w:hAnsi="Times New Roman" w:cs="Times New Roman"/>
          <w:color w:val="000000" w:themeColor="text1"/>
          <w:spacing w:val="-4"/>
          <w:sz w:val="24"/>
          <w:szCs w:val="26"/>
          <w:lang w:val="fr-FR"/>
        </w:rPr>
        <w:t xml:space="preserve"> Thư ký</w:t>
      </w:r>
      <w:r w:rsidRPr="004C3AEE">
        <w:rPr>
          <w:rFonts w:ascii="Times New Roman" w:eastAsia="Times New Roman" w:hAnsi="Times New Roman" w:cs="Times New Roman"/>
          <w:color w:val="000000" w:themeColor="text1"/>
          <w:spacing w:val="-4"/>
          <w:sz w:val="24"/>
          <w:szCs w:val="26"/>
          <w:lang w:val="fr-FR"/>
        </w:rPr>
        <w:t>,</w:t>
      </w:r>
      <w:r w:rsidR="00073E77" w:rsidRPr="004C3AEE">
        <w:rPr>
          <w:rFonts w:ascii="Times New Roman" w:eastAsia="Times New Roman" w:hAnsi="Times New Roman" w:cs="Times New Roman"/>
          <w:color w:val="000000" w:themeColor="text1"/>
          <w:spacing w:val="-4"/>
          <w:sz w:val="24"/>
          <w:szCs w:val="26"/>
          <w:lang w:val="fr-FR"/>
        </w:rPr>
        <w:t xml:space="preserve"> và </w:t>
      </w:r>
      <w:r w:rsidRPr="004C3AEE">
        <w:rPr>
          <w:rFonts w:ascii="Times New Roman" w:eastAsia="Times New Roman" w:hAnsi="Times New Roman" w:cs="Times New Roman"/>
          <w:color w:val="000000" w:themeColor="text1"/>
          <w:spacing w:val="-4"/>
          <w:sz w:val="24"/>
          <w:szCs w:val="26"/>
          <w:lang w:val="fr-FR"/>
        </w:rPr>
        <w:t>tiểu ban</w:t>
      </w:r>
      <w:r w:rsidR="00073E77" w:rsidRPr="004C3AEE">
        <w:rPr>
          <w:rFonts w:ascii="Times New Roman" w:eastAsia="Times New Roman" w:hAnsi="Times New Roman" w:cs="Times New Roman"/>
          <w:color w:val="000000" w:themeColor="text1"/>
          <w:spacing w:val="-4"/>
          <w:sz w:val="24"/>
          <w:szCs w:val="26"/>
          <w:lang w:val="fr-FR"/>
        </w:rPr>
        <w:t xml:space="preserve"> Tài chính. Q</w:t>
      </w:r>
      <w:r w:rsidR="00493B0E" w:rsidRPr="004C3AEE">
        <w:rPr>
          <w:rFonts w:ascii="Times New Roman" w:eastAsia="Times New Roman" w:hAnsi="Times New Roman" w:cs="Times New Roman"/>
          <w:color w:val="000000" w:themeColor="text1"/>
          <w:spacing w:val="-4"/>
          <w:sz w:val="24"/>
          <w:szCs w:val="26"/>
          <w:lang w:val="fr-FR"/>
        </w:rPr>
        <w:t xml:space="preserve">uyền hạn và trách nhiệm </w:t>
      </w:r>
      <w:r w:rsidR="00713594" w:rsidRPr="004C3AEE">
        <w:rPr>
          <w:rFonts w:ascii="Times New Roman" w:eastAsia="Times New Roman" w:hAnsi="Times New Roman" w:cs="Times New Roman"/>
          <w:color w:val="000000" w:themeColor="text1"/>
          <w:spacing w:val="-4"/>
          <w:sz w:val="24"/>
          <w:szCs w:val="26"/>
          <w:lang w:val="fr-FR"/>
        </w:rPr>
        <w:t>trong Ban quản lý</w:t>
      </w:r>
      <w:r w:rsidR="00493B0E" w:rsidRPr="004C3AEE">
        <w:rPr>
          <w:rFonts w:ascii="Times New Roman" w:eastAsia="Times New Roman" w:hAnsi="Times New Roman" w:cs="Times New Roman"/>
          <w:color w:val="000000" w:themeColor="text1"/>
          <w:spacing w:val="-4"/>
          <w:sz w:val="24"/>
          <w:szCs w:val="26"/>
          <w:lang w:val="fr-FR"/>
        </w:rPr>
        <w:t xml:space="preserve"> được quy định cụ thể như sau:</w:t>
      </w:r>
    </w:p>
    <w:p w14:paraId="6D8D1F83" w14:textId="77777777" w:rsidR="00493B0E" w:rsidRPr="004C3AEE" w:rsidRDefault="00493B0E" w:rsidP="00493B0E">
      <w:pPr>
        <w:spacing w:before="60" w:after="60"/>
        <w:ind w:firstLine="700"/>
        <w:jc w:val="both"/>
        <w:rPr>
          <w:rFonts w:ascii="Times New Roman" w:eastAsia="Times New Roman" w:hAnsi="Times New Roman" w:cs="Times New Roman"/>
          <w:color w:val="000000" w:themeColor="text1"/>
          <w:spacing w:val="-4"/>
          <w:sz w:val="24"/>
          <w:szCs w:val="26"/>
          <w:lang w:val="fr-FR"/>
        </w:rPr>
      </w:pPr>
      <w:r w:rsidRPr="004C3AEE">
        <w:rPr>
          <w:rFonts w:ascii="Times New Roman" w:eastAsia="Times New Roman" w:hAnsi="Times New Roman" w:cs="Times New Roman"/>
          <w:color w:val="000000" w:themeColor="text1"/>
          <w:spacing w:val="-4"/>
          <w:sz w:val="24"/>
          <w:szCs w:val="26"/>
          <w:lang w:val="fr-FR"/>
        </w:rPr>
        <w:t xml:space="preserve">+ </w:t>
      </w:r>
      <w:r w:rsidRPr="004C3AEE">
        <w:rPr>
          <w:rFonts w:ascii="Times New Roman" w:eastAsia="Times New Roman" w:hAnsi="Times New Roman" w:cs="Times New Roman"/>
          <w:i/>
          <w:iCs/>
          <w:color w:val="000000" w:themeColor="text1"/>
          <w:spacing w:val="-4"/>
          <w:sz w:val="24"/>
          <w:szCs w:val="26"/>
          <w:lang w:val="fr-FR"/>
        </w:rPr>
        <w:t>Trưởng Ban Quản lý Dự án</w:t>
      </w:r>
      <w:r w:rsidRPr="004C3AEE">
        <w:rPr>
          <w:rFonts w:ascii="Times New Roman" w:eastAsia="Times New Roman" w:hAnsi="Times New Roman" w:cs="Times New Roman"/>
          <w:color w:val="000000" w:themeColor="text1"/>
          <w:spacing w:val="-4"/>
          <w:sz w:val="24"/>
          <w:szCs w:val="26"/>
          <w:lang w:val="fr-FR"/>
        </w:rPr>
        <w:t>: Chịu trách nhiệm điều hành toàn bộ các hoạt động của dự án, chịu trách nhiệm trước Giám đốc ĐHQG-HCM và trước pháp luật về mọi hoạt động của dự án.</w:t>
      </w:r>
    </w:p>
    <w:p w14:paraId="59FED462" w14:textId="355F7A7F" w:rsidR="00493B0E" w:rsidRPr="004C3AEE" w:rsidRDefault="00493B0E" w:rsidP="00713594">
      <w:pPr>
        <w:spacing w:before="60" w:after="60"/>
        <w:ind w:firstLine="700"/>
        <w:jc w:val="both"/>
        <w:rPr>
          <w:rFonts w:ascii="Times New Roman" w:eastAsia="Times New Roman" w:hAnsi="Times New Roman" w:cs="Times New Roman"/>
          <w:i/>
          <w:iCs/>
          <w:color w:val="000000" w:themeColor="text1"/>
          <w:sz w:val="24"/>
          <w:szCs w:val="26"/>
          <w:lang w:val="fr-FR"/>
        </w:rPr>
      </w:pPr>
      <w:r w:rsidRPr="004C3AEE">
        <w:rPr>
          <w:rFonts w:ascii="Times New Roman" w:eastAsia="Times New Roman" w:hAnsi="Times New Roman" w:cs="Times New Roman"/>
          <w:color w:val="000000" w:themeColor="text1"/>
          <w:sz w:val="24"/>
          <w:szCs w:val="26"/>
          <w:lang w:val="fr-FR"/>
        </w:rPr>
        <w:t xml:space="preserve">+ </w:t>
      </w:r>
      <w:r w:rsidRPr="004C3AEE">
        <w:rPr>
          <w:rFonts w:ascii="Times New Roman" w:eastAsia="Times New Roman" w:hAnsi="Times New Roman" w:cs="Times New Roman"/>
          <w:i/>
          <w:iCs/>
          <w:color w:val="000000" w:themeColor="text1"/>
          <w:sz w:val="24"/>
          <w:szCs w:val="26"/>
          <w:lang w:val="fr-FR"/>
        </w:rPr>
        <w:t>Phó trưởng Ban Quản lý Dự án</w:t>
      </w:r>
      <w:r w:rsidR="00713594" w:rsidRPr="004C3AEE">
        <w:rPr>
          <w:rFonts w:ascii="Times New Roman" w:eastAsia="Times New Roman" w:hAnsi="Times New Roman" w:cs="Times New Roman"/>
          <w:i/>
          <w:iCs/>
          <w:color w:val="000000" w:themeColor="text1"/>
          <w:sz w:val="24"/>
          <w:szCs w:val="26"/>
          <w:lang w:val="fr-FR"/>
        </w:rPr>
        <w:t xml:space="preserve"> : </w:t>
      </w:r>
      <w:r w:rsidRPr="004C3AEE">
        <w:rPr>
          <w:rFonts w:ascii="Times New Roman" w:eastAsia="Times New Roman" w:hAnsi="Times New Roman" w:cs="Times New Roman"/>
          <w:color w:val="000000" w:themeColor="text1"/>
          <w:sz w:val="24"/>
          <w:szCs w:val="26"/>
          <w:lang w:val="fr-FR"/>
        </w:rPr>
        <w:t xml:space="preserve">Đại diện Trưởng Ban </w:t>
      </w:r>
      <w:r w:rsidRPr="004C3AEE">
        <w:rPr>
          <w:rFonts w:ascii="Times New Roman" w:eastAsia="Times New Roman" w:hAnsi="Times New Roman" w:cs="Times New Roman"/>
          <w:iCs/>
          <w:color w:val="000000" w:themeColor="text1"/>
          <w:sz w:val="24"/>
          <w:szCs w:val="26"/>
          <w:lang w:val="fr-FR"/>
        </w:rPr>
        <w:t>Quản lý Dự án</w:t>
      </w:r>
      <w:r w:rsidRPr="004C3AEE">
        <w:rPr>
          <w:rFonts w:ascii="Times New Roman" w:eastAsia="Times New Roman" w:hAnsi="Times New Roman" w:cs="Times New Roman"/>
          <w:color w:val="000000" w:themeColor="text1"/>
          <w:sz w:val="24"/>
          <w:szCs w:val="26"/>
          <w:lang w:val="fr-FR"/>
        </w:rPr>
        <w:t xml:space="preserve"> trực tiếp chỉ đạo, điều hành thực hiện các hoạt động của Dự án; đồng thời giám sát và bảo đảm Dự án được triển khai một cách hiệu quả, đúng thời gian và mục tiêu đề ra. Đồng thời chịu trách nhiệm trước Trưởng Ban </w:t>
      </w:r>
      <w:r w:rsidRPr="004C3AEE">
        <w:rPr>
          <w:rFonts w:ascii="Times New Roman" w:eastAsia="Times New Roman" w:hAnsi="Times New Roman" w:cs="Times New Roman"/>
          <w:iCs/>
          <w:color w:val="000000" w:themeColor="text1"/>
          <w:sz w:val="24"/>
          <w:szCs w:val="26"/>
          <w:lang w:val="fr-FR"/>
        </w:rPr>
        <w:t>Quản lý Dự án</w:t>
      </w:r>
      <w:r w:rsidRPr="004C3AEE">
        <w:rPr>
          <w:rFonts w:ascii="Times New Roman" w:eastAsia="Times New Roman" w:hAnsi="Times New Roman" w:cs="Times New Roman"/>
          <w:color w:val="000000" w:themeColor="text1"/>
          <w:sz w:val="24"/>
          <w:szCs w:val="26"/>
          <w:lang w:val="fr-FR"/>
        </w:rPr>
        <w:t>, trước pháp luật những nội dung được phân công.</w:t>
      </w:r>
    </w:p>
    <w:p w14:paraId="20268DBE" w14:textId="5F7EA61C" w:rsidR="00493B0E" w:rsidRPr="004C3AEE" w:rsidRDefault="00493B0E" w:rsidP="00493B0E">
      <w:pPr>
        <w:spacing w:before="60" w:after="60"/>
        <w:ind w:firstLine="700"/>
        <w:jc w:val="both"/>
        <w:rPr>
          <w:rFonts w:ascii="Times New Roman" w:eastAsia="Times New Roman" w:hAnsi="Times New Roman" w:cs="Times New Roman"/>
          <w:color w:val="000000" w:themeColor="text1"/>
          <w:sz w:val="24"/>
          <w:szCs w:val="26"/>
          <w:lang w:val="fr-FR"/>
        </w:rPr>
      </w:pPr>
      <w:r w:rsidRPr="004C3AEE">
        <w:rPr>
          <w:rFonts w:ascii="Times New Roman" w:eastAsia="Times New Roman" w:hAnsi="Times New Roman" w:cs="Times New Roman"/>
          <w:color w:val="000000" w:themeColor="text1"/>
          <w:sz w:val="24"/>
          <w:szCs w:val="26"/>
          <w:lang w:val="fr-FR"/>
        </w:rPr>
        <w:t xml:space="preserve">+ </w:t>
      </w:r>
      <w:r w:rsidR="00073E77" w:rsidRPr="004C3AEE">
        <w:rPr>
          <w:rFonts w:ascii="Times New Roman" w:eastAsia="Times New Roman" w:hAnsi="Times New Roman" w:cs="Times New Roman"/>
          <w:i/>
          <w:iCs/>
          <w:color w:val="000000" w:themeColor="text1"/>
          <w:sz w:val="24"/>
          <w:szCs w:val="26"/>
          <w:lang w:val="fr-FR"/>
        </w:rPr>
        <w:t>Nhóm chuyên môn</w:t>
      </w:r>
      <w:r w:rsidRPr="004C3AEE">
        <w:rPr>
          <w:rFonts w:ascii="Times New Roman" w:eastAsia="Times New Roman" w:hAnsi="Times New Roman" w:cs="Times New Roman"/>
          <w:color w:val="000000" w:themeColor="text1"/>
          <w:sz w:val="24"/>
          <w:szCs w:val="26"/>
          <w:lang w:val="fr-FR"/>
        </w:rPr>
        <w:t xml:space="preserve">: Chịu trách nhiệm thực hiện trực tiếp các hoạt động chuyên môn </w:t>
      </w:r>
      <w:r w:rsidR="00713594" w:rsidRPr="004C3AEE">
        <w:rPr>
          <w:rFonts w:ascii="Times New Roman" w:eastAsia="Times New Roman" w:hAnsi="Times New Roman" w:cs="Times New Roman"/>
          <w:color w:val="000000" w:themeColor="text1"/>
          <w:sz w:val="24"/>
          <w:szCs w:val="26"/>
          <w:lang w:val="fr-FR"/>
        </w:rPr>
        <w:t>(</w:t>
      </w:r>
      <w:r w:rsidR="00713594" w:rsidRPr="004C3AEE">
        <w:rPr>
          <w:rFonts w:ascii="Times New Roman" w:eastAsia="Times New Roman" w:hAnsi="Times New Roman" w:cs="Times New Roman"/>
          <w:i/>
          <w:color w:val="000000" w:themeColor="text1"/>
          <w:sz w:val="24"/>
          <w:szCs w:val="26"/>
          <w:lang w:val="fr-FR"/>
        </w:rPr>
        <w:t>Biên soạn ngành mới,</w:t>
      </w:r>
      <w:r w:rsidR="00713594" w:rsidRPr="004C3AEE">
        <w:rPr>
          <w:rFonts w:ascii="Times New Roman" w:eastAsia="Times New Roman" w:hAnsi="Times New Roman" w:cs="Times New Roman"/>
          <w:color w:val="000000" w:themeColor="text1"/>
          <w:sz w:val="24"/>
          <w:szCs w:val="26"/>
          <w:lang w:val="fr-FR"/>
        </w:rPr>
        <w:t xml:space="preserve"> </w:t>
      </w:r>
      <w:r w:rsidR="00713594" w:rsidRPr="004C3AEE">
        <w:rPr>
          <w:rFonts w:ascii="Times New Roman" w:eastAsia="Times New Roman" w:hAnsi="Times New Roman" w:cs="Times New Roman"/>
          <w:i/>
          <w:color w:val="000000" w:themeColor="text1"/>
          <w:sz w:val="24"/>
          <w:szCs w:val="26"/>
          <w:lang w:val="fr-FR"/>
        </w:rPr>
        <w:t>nghiên cứu hợp tác, đào tạo ngắn hạn</w:t>
      </w:r>
      <w:r w:rsidR="00713594" w:rsidRPr="004C3AEE">
        <w:rPr>
          <w:rFonts w:ascii="Times New Roman" w:eastAsia="Times New Roman" w:hAnsi="Times New Roman" w:cs="Times New Roman"/>
          <w:color w:val="000000" w:themeColor="text1"/>
          <w:sz w:val="24"/>
          <w:szCs w:val="26"/>
          <w:lang w:val="fr-FR"/>
        </w:rPr>
        <w:t xml:space="preserve">…) </w:t>
      </w:r>
      <w:r w:rsidRPr="004C3AEE">
        <w:rPr>
          <w:rFonts w:ascii="Times New Roman" w:eastAsia="Times New Roman" w:hAnsi="Times New Roman" w:cs="Times New Roman"/>
          <w:color w:val="000000" w:themeColor="text1"/>
          <w:sz w:val="24"/>
          <w:szCs w:val="26"/>
          <w:lang w:val="fr-FR"/>
        </w:rPr>
        <w:t>của dự án theo văn kiện đã phê duyệt; đồng thời thực hiện các nhiệm vụ khác khi Trưởng/Phó trưởng Ban QLDA yêu cầu.</w:t>
      </w:r>
      <w:r w:rsidR="00713594" w:rsidRPr="004C3AEE">
        <w:rPr>
          <w:rFonts w:ascii="Times New Roman" w:eastAsia="Times New Roman" w:hAnsi="Times New Roman" w:cs="Times New Roman"/>
          <w:color w:val="000000" w:themeColor="text1"/>
          <w:sz w:val="24"/>
          <w:szCs w:val="26"/>
          <w:lang w:val="fr-FR"/>
        </w:rPr>
        <w:t xml:space="preserve"> </w:t>
      </w:r>
    </w:p>
    <w:p w14:paraId="5BC1897F" w14:textId="55C76879" w:rsidR="00713594" w:rsidRPr="004C3AEE" w:rsidRDefault="00493B0E" w:rsidP="00713594">
      <w:pPr>
        <w:spacing w:before="60" w:after="60"/>
        <w:ind w:firstLine="700"/>
        <w:jc w:val="both"/>
        <w:rPr>
          <w:rFonts w:ascii="Times New Roman" w:eastAsia="Times New Roman" w:hAnsi="Times New Roman" w:cs="Times New Roman"/>
          <w:color w:val="000000" w:themeColor="text1"/>
          <w:sz w:val="24"/>
          <w:szCs w:val="26"/>
          <w:lang w:val="fr-FR"/>
        </w:rPr>
      </w:pPr>
      <w:r w:rsidRPr="004C3AEE">
        <w:rPr>
          <w:rFonts w:ascii="Times New Roman" w:eastAsia="Times New Roman" w:hAnsi="Times New Roman" w:cs="Times New Roman"/>
          <w:color w:val="000000" w:themeColor="text1"/>
          <w:sz w:val="24"/>
          <w:szCs w:val="26"/>
          <w:lang w:val="fr-FR"/>
        </w:rPr>
        <w:t xml:space="preserve">+ </w:t>
      </w:r>
      <w:r w:rsidR="00073E77" w:rsidRPr="004C3AEE">
        <w:rPr>
          <w:rFonts w:ascii="Times New Roman" w:eastAsia="Times New Roman" w:hAnsi="Times New Roman" w:cs="Times New Roman"/>
          <w:i/>
          <w:iCs/>
          <w:color w:val="000000" w:themeColor="text1"/>
          <w:sz w:val="24"/>
          <w:szCs w:val="26"/>
          <w:lang w:val="fr-FR"/>
        </w:rPr>
        <w:t>Nhóm t</w:t>
      </w:r>
      <w:r w:rsidRPr="004C3AEE">
        <w:rPr>
          <w:rFonts w:ascii="Times New Roman" w:eastAsia="Times New Roman" w:hAnsi="Times New Roman" w:cs="Times New Roman"/>
          <w:i/>
          <w:iCs/>
          <w:color w:val="000000" w:themeColor="text1"/>
          <w:sz w:val="24"/>
          <w:szCs w:val="26"/>
          <w:lang w:val="fr-FR"/>
        </w:rPr>
        <w:t>hư ký</w:t>
      </w:r>
      <w:r w:rsidRPr="004C3AEE">
        <w:rPr>
          <w:rFonts w:ascii="Times New Roman" w:eastAsia="Times New Roman" w:hAnsi="Times New Roman" w:cs="Times New Roman"/>
          <w:color w:val="000000" w:themeColor="text1"/>
          <w:sz w:val="24"/>
          <w:szCs w:val="26"/>
          <w:lang w:val="fr-FR"/>
        </w:rPr>
        <w:t xml:space="preserve">: </w:t>
      </w:r>
      <w:r w:rsidR="00713594" w:rsidRPr="004C3AEE">
        <w:rPr>
          <w:rFonts w:ascii="Times New Roman" w:eastAsia="Times New Roman" w:hAnsi="Times New Roman" w:cs="Times New Roman"/>
          <w:color w:val="000000" w:themeColor="text1"/>
          <w:sz w:val="24"/>
          <w:szCs w:val="26"/>
          <w:lang w:val="fr-FR"/>
        </w:rPr>
        <w:t>Chịu trách nhiệm giúp Phó Trưởng Ban thường trực trong công tác liên lạc các hoạt động của dự án theo chỉ đạo; đồng thời chịu trách nhiệm hỗ trợ Phó Trưởng Ban thường trực và các thành viên Ban QLDA trong các công tác văn phòng, hành chính và các nhiệm vụ khác khi Phó Trưởng Ban thường trực yêu cầu.</w:t>
      </w:r>
    </w:p>
    <w:p w14:paraId="7FEEAF28" w14:textId="3C00E2B4" w:rsidR="00493B0E" w:rsidRPr="004C3AEE" w:rsidRDefault="00493B0E" w:rsidP="00493B0E">
      <w:pPr>
        <w:spacing w:before="60" w:after="60"/>
        <w:ind w:firstLine="700"/>
        <w:jc w:val="both"/>
        <w:rPr>
          <w:rFonts w:ascii="Times New Roman" w:eastAsia="Times New Roman" w:hAnsi="Times New Roman" w:cs="Times New Roman"/>
          <w:color w:val="000000" w:themeColor="text1"/>
          <w:sz w:val="24"/>
          <w:szCs w:val="26"/>
          <w:lang w:val="fr-FR"/>
        </w:rPr>
      </w:pPr>
      <w:r w:rsidRPr="004C3AEE">
        <w:rPr>
          <w:rFonts w:ascii="Times New Roman" w:eastAsia="Times New Roman" w:hAnsi="Times New Roman" w:cs="Times New Roman"/>
          <w:color w:val="000000" w:themeColor="text1"/>
          <w:sz w:val="24"/>
          <w:szCs w:val="26"/>
          <w:lang w:val="fr-FR"/>
        </w:rPr>
        <w:t xml:space="preserve">+ </w:t>
      </w:r>
      <w:r w:rsidR="00073E77" w:rsidRPr="004C3AEE">
        <w:rPr>
          <w:rFonts w:ascii="Times New Roman" w:eastAsia="Times New Roman" w:hAnsi="Times New Roman" w:cs="Times New Roman"/>
          <w:i/>
          <w:iCs/>
          <w:color w:val="000000" w:themeColor="text1"/>
          <w:sz w:val="24"/>
          <w:szCs w:val="26"/>
          <w:lang w:val="fr-FR"/>
        </w:rPr>
        <w:t>Nhóm t</w:t>
      </w:r>
      <w:r w:rsidRPr="004C3AEE">
        <w:rPr>
          <w:rFonts w:ascii="Times New Roman" w:eastAsia="Times New Roman" w:hAnsi="Times New Roman" w:cs="Times New Roman"/>
          <w:i/>
          <w:iCs/>
          <w:color w:val="000000" w:themeColor="text1"/>
          <w:sz w:val="24"/>
          <w:szCs w:val="26"/>
          <w:lang w:val="fr-FR"/>
        </w:rPr>
        <w:t>ài chính</w:t>
      </w:r>
      <w:r w:rsidRPr="004C3AEE">
        <w:rPr>
          <w:rFonts w:ascii="Times New Roman" w:eastAsia="Times New Roman" w:hAnsi="Times New Roman" w:cs="Times New Roman"/>
          <w:color w:val="000000" w:themeColor="text1"/>
          <w:sz w:val="24"/>
          <w:szCs w:val="26"/>
          <w:lang w:val="fr-FR"/>
        </w:rPr>
        <w:t>: Chịu trách nhiệm thực hiện các công việc báo cáo thu chi, thanh quyết toán kinh phí của các hoạt động dự án, hoặc các công việc có liên quan tài chính khác.</w:t>
      </w:r>
    </w:p>
    <w:p w14:paraId="4DC99650" w14:textId="23FB434F" w:rsidR="00D63F00" w:rsidRPr="004C3AEE" w:rsidRDefault="003F4FCF" w:rsidP="00D63F00">
      <w:pPr>
        <w:spacing w:before="120" w:line="288" w:lineRule="auto"/>
        <w:ind w:firstLine="720"/>
        <w:jc w:val="both"/>
        <w:rPr>
          <w:rFonts w:ascii="Times New Roman" w:eastAsia="Times New Roman" w:hAnsi="Times New Roman" w:cs="Times New Roman"/>
          <w:i/>
          <w:color w:val="000000" w:themeColor="text1"/>
          <w:sz w:val="24"/>
          <w:szCs w:val="24"/>
          <w:lang w:val="fr-FR"/>
        </w:rPr>
      </w:pPr>
      <w:r w:rsidRPr="004C3AEE">
        <w:rPr>
          <w:rFonts w:ascii="Times New Roman" w:eastAsia="Times New Roman" w:hAnsi="Times New Roman" w:cs="Times New Roman"/>
          <w:i/>
          <w:color w:val="000000" w:themeColor="text1"/>
          <w:sz w:val="24"/>
          <w:szCs w:val="24"/>
          <w:lang w:val="fr-FR"/>
        </w:rPr>
        <w:t>d</w:t>
      </w:r>
      <w:r w:rsidR="00D63F00" w:rsidRPr="004C3AEE">
        <w:rPr>
          <w:rFonts w:ascii="Times New Roman" w:eastAsia="Times New Roman" w:hAnsi="Times New Roman" w:cs="Times New Roman"/>
          <w:i/>
          <w:color w:val="000000" w:themeColor="text1"/>
          <w:sz w:val="24"/>
          <w:szCs w:val="24"/>
          <w:lang w:val="fr-FR"/>
        </w:rPr>
        <w:t>. Các đơn vị phối hợp khác:</w:t>
      </w:r>
    </w:p>
    <w:p w14:paraId="49984D69" w14:textId="78B59AB9" w:rsidR="00D63F00" w:rsidRPr="004C3AEE" w:rsidRDefault="00D63F00" w:rsidP="00D63F00">
      <w:pPr>
        <w:spacing w:before="120" w:line="288" w:lineRule="auto"/>
        <w:ind w:firstLine="72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 Vai trò của Nhà tài trợ (KOICA): Đại diện cho chính phủ Hàn Quốc hỗ trợ kỹ thuật cho các đối tác, các cơ quan, tổ chức của Việt Nam.</w:t>
      </w:r>
    </w:p>
    <w:p w14:paraId="72DE8085" w14:textId="2752F3CD" w:rsidR="00D63F00" w:rsidRPr="004C3AEE" w:rsidRDefault="00D63F00" w:rsidP="00D63F00">
      <w:pPr>
        <w:spacing w:before="120" w:line="288" w:lineRule="auto"/>
        <w:ind w:firstLine="72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lastRenderedPageBreak/>
        <w:t>- Vai trò của trường SNU (CALS): Phối hợp với Đại học Q</w:t>
      </w:r>
      <w:r w:rsidR="00F76D41" w:rsidRPr="004C3AEE">
        <w:rPr>
          <w:rFonts w:ascii="Times New Roman" w:eastAsia="Times New Roman" w:hAnsi="Times New Roman" w:cs="Times New Roman"/>
          <w:color w:val="000000" w:themeColor="text1"/>
          <w:sz w:val="24"/>
          <w:szCs w:val="24"/>
          <w:lang w:val="fr-FR"/>
        </w:rPr>
        <w:t xml:space="preserve">uốc gia thành phố Hồ Chí Minh, </w:t>
      </w:r>
      <w:r w:rsidRPr="004C3AEE">
        <w:rPr>
          <w:rFonts w:ascii="Times New Roman" w:eastAsia="Times New Roman" w:hAnsi="Times New Roman" w:cs="Times New Roman"/>
          <w:color w:val="000000" w:themeColor="text1"/>
          <w:sz w:val="24"/>
          <w:szCs w:val="24"/>
          <w:lang w:val="fr-FR"/>
        </w:rPr>
        <w:t xml:space="preserve">Trường </w:t>
      </w:r>
      <w:r w:rsidR="00072B94" w:rsidRPr="004C3AEE">
        <w:rPr>
          <w:rFonts w:ascii="Times New Roman" w:eastAsia="Times New Roman" w:hAnsi="Times New Roman" w:cs="Times New Roman"/>
          <w:iCs/>
          <w:color w:val="000000" w:themeColor="text1"/>
          <w:sz w:val="24"/>
          <w:szCs w:val="24"/>
          <w:lang w:val="fr-FR"/>
        </w:rPr>
        <w:t>ĐHAG</w:t>
      </w:r>
      <w:r w:rsidR="00072B94" w:rsidRPr="004C3AEE">
        <w:rPr>
          <w:rFonts w:ascii="Times New Roman" w:eastAsia="Times New Roman" w:hAnsi="Times New Roman" w:cs="Times New Roman"/>
          <w:color w:val="000000" w:themeColor="text1"/>
          <w:sz w:val="24"/>
          <w:szCs w:val="24"/>
          <w:lang w:val="fr-FR"/>
        </w:rPr>
        <w:t xml:space="preserve"> </w:t>
      </w:r>
      <w:r w:rsidRPr="004C3AEE">
        <w:rPr>
          <w:rFonts w:ascii="Times New Roman" w:eastAsia="Times New Roman" w:hAnsi="Times New Roman" w:cs="Times New Roman"/>
          <w:color w:val="000000" w:themeColor="text1"/>
          <w:sz w:val="24"/>
          <w:szCs w:val="24"/>
          <w:lang w:val="fr-FR"/>
        </w:rPr>
        <w:t>tổ chức triển khai, thực hiện và giám sát dự án.</w:t>
      </w:r>
    </w:p>
    <w:p w14:paraId="5CF5642D" w14:textId="46536BD7" w:rsidR="003D0663" w:rsidRPr="004C3AEE" w:rsidRDefault="003D0663" w:rsidP="00D63F00">
      <w:pPr>
        <w:spacing w:before="120" w:line="288" w:lineRule="auto"/>
        <w:ind w:firstLine="72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Mô hình quản lý của dự án được thể hiện qua sơ đồ ở Hình 1.</w:t>
      </w:r>
    </w:p>
    <w:p w14:paraId="17A219E9" w14:textId="5CC6B264" w:rsidR="00C15FC9" w:rsidRPr="004C3AEE" w:rsidRDefault="00826AA3" w:rsidP="00E25820">
      <w:pPr>
        <w:spacing w:before="120" w:line="288" w:lineRule="auto"/>
        <w:ind w:firstLine="720"/>
        <w:jc w:val="both"/>
        <w:rPr>
          <w:rFonts w:ascii="Times New Roman" w:hAnsi="Times New Roman" w:cs="Times New Roman"/>
          <w:color w:val="000000" w:themeColor="text1"/>
          <w:sz w:val="24"/>
          <w:lang w:val="fr-FR"/>
        </w:rPr>
      </w:pP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54656" behindDoc="0" locked="0" layoutInCell="1" allowOverlap="1" wp14:anchorId="68D6B463" wp14:editId="7A7DF481">
                <wp:simplePos x="0" y="0"/>
                <wp:positionH relativeFrom="column">
                  <wp:posOffset>750570</wp:posOffset>
                </wp:positionH>
                <wp:positionV relativeFrom="paragraph">
                  <wp:posOffset>202565</wp:posOffset>
                </wp:positionV>
                <wp:extent cx="2026381" cy="776378"/>
                <wp:effectExtent l="57150" t="38100" r="69215" b="10033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6381" cy="776378"/>
                        </a:xfrm>
                        <a:prstGeom prst="roundRect">
                          <a:avLst/>
                        </a:prstGeom>
                        <a:noFill/>
                      </wps:spPr>
                      <wps:style>
                        <a:lnRef idx="1">
                          <a:schemeClr val="dk1"/>
                        </a:lnRef>
                        <a:fillRef idx="2">
                          <a:schemeClr val="dk1"/>
                        </a:fillRef>
                        <a:effectRef idx="1">
                          <a:schemeClr val="dk1"/>
                        </a:effectRef>
                        <a:fontRef idx="minor">
                          <a:schemeClr val="dk1"/>
                        </a:fontRef>
                      </wps:style>
                      <wps:txbx>
                        <w:txbxContent>
                          <w:p w14:paraId="683D3BBC" w14:textId="700E7FBE" w:rsidR="006D4B09" w:rsidRDefault="006D4B09" w:rsidP="009338D4">
                            <w:pPr>
                              <w:spacing w:before="120"/>
                              <w:rPr>
                                <w:rFonts w:ascii="Times New Roman" w:eastAsia="Times New Roman" w:hAnsi="Times New Roman" w:cs="Times New Roman"/>
                                <w:b/>
                                <w:color w:val="0070C0"/>
                                <w:sz w:val="26"/>
                                <w:szCs w:val="26"/>
                                <w:lang w:val="fr-FR"/>
                              </w:rPr>
                            </w:pPr>
                            <w:r w:rsidRPr="009338D4">
                              <w:rPr>
                                <w:rFonts w:ascii="Times New Roman" w:eastAsia="Times New Roman" w:hAnsi="Times New Roman" w:cs="Times New Roman"/>
                                <w:b/>
                                <w:color w:val="0070C0"/>
                                <w:sz w:val="26"/>
                                <w:szCs w:val="26"/>
                                <w:lang w:val="fr-FR"/>
                              </w:rPr>
                              <w:t>CƠ QUAN CHỦ QUẢN</w:t>
                            </w:r>
                          </w:p>
                          <w:p w14:paraId="6AB15DC8" w14:textId="2846BF17" w:rsidR="006D4B09" w:rsidRPr="009338D4" w:rsidRDefault="006D4B09" w:rsidP="009338D4">
                            <w:pPr>
                              <w:spacing w:before="120"/>
                              <w:jc w:val="center"/>
                              <w:rPr>
                                <w:rFonts w:ascii="Times New Roman" w:eastAsia="Times New Roman" w:hAnsi="Times New Roman" w:cs="Times New Roman"/>
                                <w:b/>
                                <w:color w:val="0070C0"/>
                                <w:sz w:val="26"/>
                                <w:szCs w:val="26"/>
                                <w:lang w:val="fr-FR"/>
                              </w:rPr>
                            </w:pPr>
                            <w:r>
                              <w:rPr>
                                <w:rFonts w:ascii="Times New Roman" w:eastAsia="Times New Roman" w:hAnsi="Times New Roman" w:cs="Times New Roman"/>
                                <w:b/>
                                <w:color w:val="0070C0"/>
                                <w:sz w:val="26"/>
                                <w:szCs w:val="26"/>
                                <w:lang w:val="fr-FR"/>
                              </w:rPr>
                              <w:t>(VNU-HCM)</w:t>
                            </w:r>
                          </w:p>
                          <w:p w14:paraId="102998F4" w14:textId="77777777" w:rsidR="006D4B09" w:rsidRPr="00713594" w:rsidRDefault="006D4B09" w:rsidP="00F84685">
                            <w:pPr>
                              <w:spacing w:before="120"/>
                              <w:jc w:val="center"/>
                              <w:rPr>
                                <w:b/>
                                <w:bCs/>
                                <w:color w:val="0070C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D6B463" id="Rounded Rectangle 17" o:spid="_x0000_s1026" style="position:absolute;left:0;text-align:left;margin-left:59.1pt;margin-top:15.95pt;width:159.55pt;height:61.1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" filled="f" strokecolor="black [3040]">
                <v:shadow on="t" color="black" opacity="24903f" origin=",.5" offset="0,.55556mm"/>
                <v:path arrowok="t"/>
                <v:textbox>
                  <w:txbxContent>
                    <w:p w14:paraId="683D3BBC" w14:textId="700E7FBE" w:rsidR="006D4B09" w:rsidRDefault="006D4B09" w:rsidP="009338D4">
                      <w:pPr>
                        <w:spacing w:before="120"/>
                        <w:rPr>
                          <w:rFonts w:ascii="Times New Roman" w:eastAsia="Times New Roman" w:hAnsi="Times New Roman" w:cs="Times New Roman"/>
                          <w:b/>
                          <w:color w:val="0070C0"/>
                          <w:sz w:val="26"/>
                          <w:szCs w:val="26"/>
                          <w:lang w:val="fr-FR"/>
                        </w:rPr>
                      </w:pPr>
                      <w:r w:rsidRPr="009338D4">
                        <w:rPr>
                          <w:rFonts w:ascii="Times New Roman" w:eastAsia="Times New Roman" w:hAnsi="Times New Roman" w:cs="Times New Roman"/>
                          <w:b/>
                          <w:color w:val="0070C0"/>
                          <w:sz w:val="26"/>
                          <w:szCs w:val="26"/>
                          <w:lang w:val="fr-FR"/>
                        </w:rPr>
                        <w:t>CƠ QUAN CHỦ QUẢN</w:t>
                      </w:r>
                    </w:p>
                    <w:p w14:paraId="6AB15DC8" w14:textId="2846BF17" w:rsidR="006D4B09" w:rsidRPr="009338D4" w:rsidRDefault="006D4B09" w:rsidP="009338D4">
                      <w:pPr>
                        <w:spacing w:before="120"/>
                        <w:jc w:val="center"/>
                        <w:rPr>
                          <w:rFonts w:ascii="Times New Roman" w:eastAsia="Times New Roman" w:hAnsi="Times New Roman" w:cs="Times New Roman"/>
                          <w:b/>
                          <w:color w:val="0070C0"/>
                          <w:sz w:val="26"/>
                          <w:szCs w:val="26"/>
                          <w:lang w:val="fr-FR"/>
                        </w:rPr>
                      </w:pPr>
                      <w:r>
                        <w:rPr>
                          <w:rFonts w:ascii="Times New Roman" w:eastAsia="Times New Roman" w:hAnsi="Times New Roman" w:cs="Times New Roman"/>
                          <w:b/>
                          <w:color w:val="0070C0"/>
                          <w:sz w:val="26"/>
                          <w:szCs w:val="26"/>
                          <w:lang w:val="fr-FR"/>
                        </w:rPr>
                        <w:t>(VNU-HCM)</w:t>
                      </w:r>
                    </w:p>
                    <w:p w14:paraId="102998F4" w14:textId="77777777" w:rsidR="006D4B09" w:rsidRPr="00713594" w:rsidRDefault="006D4B09" w:rsidP="00F84685">
                      <w:pPr>
                        <w:spacing w:before="120"/>
                        <w:jc w:val="center"/>
                        <w:rPr>
                          <w:b/>
                          <w:bCs/>
                          <w:color w:val="0070C0"/>
                          <w:sz w:val="26"/>
                          <w:szCs w:val="26"/>
                        </w:rPr>
                      </w:pPr>
                    </w:p>
                  </w:txbxContent>
                </v:textbox>
              </v:roundrect>
            </w:pict>
          </mc:Fallback>
        </mc:AlternateContent>
      </w: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55680" behindDoc="0" locked="0" layoutInCell="1" allowOverlap="1" wp14:anchorId="4DB68F14" wp14:editId="4D19F039">
                <wp:simplePos x="0" y="0"/>
                <wp:positionH relativeFrom="column">
                  <wp:posOffset>3638831</wp:posOffset>
                </wp:positionH>
                <wp:positionV relativeFrom="paragraph">
                  <wp:posOffset>243380</wp:posOffset>
                </wp:positionV>
                <wp:extent cx="1818023" cy="682444"/>
                <wp:effectExtent l="57150" t="38100" r="67945" b="9906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8023" cy="682444"/>
                        </a:xfrm>
                        <a:prstGeom prst="roundRect">
                          <a:avLst/>
                        </a:prstGeom>
                        <a:noFill/>
                      </wps:spPr>
                      <wps:style>
                        <a:lnRef idx="1">
                          <a:schemeClr val="dk1"/>
                        </a:lnRef>
                        <a:fillRef idx="2">
                          <a:schemeClr val="dk1"/>
                        </a:fillRef>
                        <a:effectRef idx="1">
                          <a:schemeClr val="dk1"/>
                        </a:effectRef>
                        <a:fontRef idx="minor">
                          <a:schemeClr val="dk1"/>
                        </a:fontRef>
                      </wps:style>
                      <wps:txbx>
                        <w:txbxContent>
                          <w:p w14:paraId="19FDBF68" w14:textId="13B4B24C" w:rsidR="006D4B09" w:rsidRPr="00713594" w:rsidRDefault="006D4B09" w:rsidP="009338D4">
                            <w:pPr>
                              <w:spacing w:before="120"/>
                              <w:jc w:val="center"/>
                              <w:rPr>
                                <w:rFonts w:ascii="Times New Roman" w:eastAsia="Times New Roman" w:hAnsi="Times New Roman" w:cs="Times New Roman"/>
                                <w:b/>
                                <w:color w:val="0070C0"/>
                                <w:sz w:val="26"/>
                                <w:szCs w:val="26"/>
                                <w:lang w:val="fr-FR"/>
                              </w:rPr>
                            </w:pPr>
                            <w:r w:rsidRPr="00713594">
                              <w:rPr>
                                <w:rFonts w:ascii="Times New Roman" w:eastAsia="Times New Roman" w:hAnsi="Times New Roman" w:cs="Times New Roman"/>
                                <w:b/>
                                <w:color w:val="0070C0"/>
                                <w:sz w:val="26"/>
                                <w:szCs w:val="26"/>
                                <w:lang w:val="fr-FR"/>
                              </w:rPr>
                              <w:t>KOICA</w:t>
                            </w:r>
                            <w:r>
                              <w:rPr>
                                <w:rFonts w:ascii="Times New Roman" w:eastAsia="Times New Roman" w:hAnsi="Times New Roman" w:cs="Times New Roman"/>
                                <w:b/>
                                <w:color w:val="0070C0"/>
                                <w:sz w:val="26"/>
                                <w:szCs w:val="26"/>
                                <w:lang w:val="fr-FR"/>
                              </w:rPr>
                              <w:t xml:space="preserve"> VIỆT 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B68F14" id="Rounded Rectangle 18" o:spid="_x0000_s1027" style="position:absolute;left:0;text-align:left;margin-left:286.5pt;margin-top:19.15pt;width:143.15pt;height:53.75pt;z-index:25165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" filled="f" strokecolor="black [3040]">
                <v:shadow on="t" color="black" opacity="24903f" origin=",.5" offset="0,.55556mm"/>
                <v:path arrowok="t"/>
                <v:textbox>
                  <w:txbxContent>
                    <w:p w14:paraId="19FDBF68" w14:textId="13B4B24C" w:rsidR="006D4B09" w:rsidRPr="00713594" w:rsidRDefault="006D4B09" w:rsidP="009338D4">
                      <w:pPr>
                        <w:spacing w:before="120"/>
                        <w:jc w:val="center"/>
                        <w:rPr>
                          <w:rFonts w:ascii="Times New Roman" w:eastAsia="Times New Roman" w:hAnsi="Times New Roman" w:cs="Times New Roman"/>
                          <w:b/>
                          <w:color w:val="0070C0"/>
                          <w:sz w:val="26"/>
                          <w:szCs w:val="26"/>
                          <w:lang w:val="fr-FR"/>
                        </w:rPr>
                      </w:pPr>
                      <w:r w:rsidRPr="00713594">
                        <w:rPr>
                          <w:rFonts w:ascii="Times New Roman" w:eastAsia="Times New Roman" w:hAnsi="Times New Roman" w:cs="Times New Roman"/>
                          <w:b/>
                          <w:color w:val="0070C0"/>
                          <w:sz w:val="26"/>
                          <w:szCs w:val="26"/>
                          <w:lang w:val="fr-FR"/>
                        </w:rPr>
                        <w:t>KOICA</w:t>
                      </w:r>
                      <w:r>
                        <w:rPr>
                          <w:rFonts w:ascii="Times New Roman" w:eastAsia="Times New Roman" w:hAnsi="Times New Roman" w:cs="Times New Roman"/>
                          <w:b/>
                          <w:color w:val="0070C0"/>
                          <w:sz w:val="26"/>
                          <w:szCs w:val="26"/>
                          <w:lang w:val="fr-FR"/>
                        </w:rPr>
                        <w:t xml:space="preserve"> VIỆT NAM</w:t>
                      </w:r>
                    </w:p>
                  </w:txbxContent>
                </v:textbox>
              </v:roundrect>
            </w:pict>
          </mc:Fallback>
        </mc:AlternateContent>
      </w:r>
    </w:p>
    <w:p w14:paraId="40C8AF00" w14:textId="0CFDEAB2" w:rsidR="00C15FC9" w:rsidRPr="004C3AEE" w:rsidRDefault="00C15FC9" w:rsidP="00E25820">
      <w:pPr>
        <w:spacing w:before="120" w:line="288" w:lineRule="auto"/>
        <w:ind w:firstLine="720"/>
        <w:jc w:val="both"/>
        <w:rPr>
          <w:rFonts w:ascii="Times New Roman" w:hAnsi="Times New Roman" w:cs="Times New Roman"/>
          <w:color w:val="000000" w:themeColor="text1"/>
          <w:sz w:val="24"/>
          <w:lang w:val="fr-FR"/>
        </w:rPr>
      </w:pPr>
    </w:p>
    <w:p w14:paraId="6DEE650B" w14:textId="41AAA80C" w:rsidR="00825CED" w:rsidRPr="004C3AEE" w:rsidRDefault="00826AA3" w:rsidP="00E25820">
      <w:pPr>
        <w:spacing w:before="120" w:line="288" w:lineRule="auto"/>
        <w:ind w:firstLine="720"/>
        <w:jc w:val="both"/>
        <w:rPr>
          <w:rFonts w:ascii="Times New Roman" w:hAnsi="Times New Roman" w:cs="Times New Roman"/>
          <w:color w:val="000000" w:themeColor="text1"/>
          <w:sz w:val="24"/>
          <w:lang w:val="fr-FR"/>
        </w:rPr>
      </w:pP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53632" behindDoc="0" locked="0" layoutInCell="1" allowOverlap="1" wp14:anchorId="4AFD9B2B" wp14:editId="620F3832">
                <wp:simplePos x="0" y="0"/>
                <wp:positionH relativeFrom="column">
                  <wp:posOffset>2820081</wp:posOffset>
                </wp:positionH>
                <wp:positionV relativeFrom="paragraph">
                  <wp:posOffset>30841</wp:posOffset>
                </wp:positionV>
                <wp:extent cx="791782" cy="0"/>
                <wp:effectExtent l="57150" t="76200" r="27940" b="1333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1782" cy="0"/>
                        </a:xfrm>
                        <a:prstGeom prst="straightConnector1">
                          <a:avLst/>
                        </a:prstGeom>
                        <a:noFill/>
                        <a:ln>
                          <a:headEnd type="triangle"/>
                          <a:tailEnd type="triangle"/>
                        </a:ln>
                      </wps:spPr>
                      <wps:style>
                        <a:lnRef idx="1">
                          <a:schemeClr val="dk1"/>
                        </a:lnRef>
                        <a:fillRef idx="2">
                          <a:schemeClr val="dk1"/>
                        </a:fillRef>
                        <a:effectRef idx="1">
                          <a:schemeClr val="dk1"/>
                        </a:effectRef>
                        <a:fontRef idx="minor">
                          <a:schemeClr val="dk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461E852" id="_x0000_t32" coordsize="21600,21600" o:spt="32" o:oned="t" path="m,l21600,21600e" filled="f">
                <v:path arrowok="t" fillok="f" o:connecttype="none"/>
                <o:lock v:ext="edit" shapetype="t"/>
              </v:shapetype>
              <v:shape id="Straight Arrow Connector 16" o:spid="_x0000_s1026" type="#_x0000_t32" style="position:absolute;margin-left:222.05pt;margin-top:2.45pt;width:62.35pt;height:0;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" strokecolor="black [3040]">
                <v:stroke startarrow="block" endarrow="block"/>
                <v:shadow on="t" color="black" opacity="24903f" origin=",.5" offset="0,.55556mm"/>
                <o:lock v:ext="edit" shapetype="f"/>
              </v:shape>
            </w:pict>
          </mc:Fallback>
        </mc:AlternateContent>
      </w:r>
    </w:p>
    <w:p w14:paraId="6DA7533A" w14:textId="16F188C8" w:rsidR="00102684" w:rsidRPr="004C3AEE" w:rsidRDefault="00826AA3" w:rsidP="00E25820">
      <w:pPr>
        <w:spacing w:before="120" w:line="288" w:lineRule="auto"/>
        <w:ind w:firstLine="720"/>
        <w:jc w:val="both"/>
        <w:rPr>
          <w:rFonts w:ascii="Times New Roman" w:hAnsi="Times New Roman" w:cs="Times New Roman"/>
          <w:color w:val="000000" w:themeColor="text1"/>
          <w:sz w:val="24"/>
          <w:lang w:val="fr-FR"/>
        </w:rPr>
      </w:pP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60800" behindDoc="0" locked="0" layoutInCell="1" allowOverlap="1" wp14:anchorId="41E6F4D5" wp14:editId="091C4303">
                <wp:simplePos x="0" y="0"/>
                <wp:positionH relativeFrom="column">
                  <wp:posOffset>1742440</wp:posOffset>
                </wp:positionH>
                <wp:positionV relativeFrom="paragraph">
                  <wp:posOffset>154940</wp:posOffset>
                </wp:positionV>
                <wp:extent cx="0" cy="648000"/>
                <wp:effectExtent l="95250" t="19050" r="114300" b="95250"/>
                <wp:wrapNone/>
                <wp:docPr id="26" name="Straight Arrow Connector 26"/>
                <wp:cNvGraphicFramePr/>
                <a:graphic xmlns:a="http://schemas.openxmlformats.org/drawingml/2006/main">
                  <a:graphicData uri="http://schemas.microsoft.com/office/word/2010/wordprocessingShape">
                    <wps:wsp>
                      <wps:cNvCnPr/>
                      <wps:spPr>
                        <a:xfrm>
                          <a:off x="0" y="0"/>
                          <a:ext cx="0" cy="64800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1DFA58D" id="Straight Arrow Connector 26" o:spid="_x0000_s1026" type="#_x0000_t32" style="position:absolute;margin-left:137.2pt;margin-top:12.2pt;width:0;height:51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" strokecolor="black [3200]" strokeweight="1pt">
                <v:stroke endarrow="block"/>
                <v:shadow on="t" color="black" opacity="24903f" origin=",.5" offset="0,.55556mm"/>
              </v:shape>
            </w:pict>
          </mc:Fallback>
        </mc:AlternateContent>
      </w: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56704" behindDoc="0" locked="0" layoutInCell="1" allowOverlap="1" wp14:anchorId="0C6B9E65" wp14:editId="4B191AF3">
                <wp:simplePos x="0" y="0"/>
                <wp:positionH relativeFrom="column">
                  <wp:posOffset>4570095</wp:posOffset>
                </wp:positionH>
                <wp:positionV relativeFrom="paragraph">
                  <wp:posOffset>93980</wp:posOffset>
                </wp:positionV>
                <wp:extent cx="0" cy="720000"/>
                <wp:effectExtent l="95250" t="38100" r="76200" b="996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0000"/>
                        </a:xfrm>
                        <a:prstGeom prst="straightConnector1">
                          <a:avLst/>
                        </a:prstGeom>
                        <a:noFill/>
                        <a:ln>
                          <a:headEnd type="triangle"/>
                          <a:tailEnd type="triangle"/>
                        </a:ln>
                      </wps:spPr>
                      <wps:style>
                        <a:lnRef idx="1">
                          <a:schemeClr val="dk1"/>
                        </a:lnRef>
                        <a:fillRef idx="2">
                          <a:schemeClr val="dk1"/>
                        </a:fillRef>
                        <a:effectRef idx="1">
                          <a:schemeClr val="dk1"/>
                        </a:effectRef>
                        <a:fontRef idx="minor">
                          <a:schemeClr val="dk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56760B" id="Straight Arrow Connector 7" o:spid="_x0000_s1026" type="#_x0000_t32" style="position:absolute;margin-left:359.85pt;margin-top:7.4pt;width:0;height:56.7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" strokecolor="black [3040]">
                <v:stroke startarrow="block" endarrow="block"/>
                <v:shadow on="t" color="black" opacity="24903f" origin=",.5" offset="0,.55556mm"/>
                <o:lock v:ext="edit" shapetype="f"/>
              </v:shape>
            </w:pict>
          </mc:Fallback>
        </mc:AlternateContent>
      </w:r>
    </w:p>
    <w:p w14:paraId="4730B834" w14:textId="3DA8F1B3" w:rsidR="00102684" w:rsidRPr="004C3AEE" w:rsidRDefault="00102684" w:rsidP="00E25820">
      <w:pPr>
        <w:spacing w:before="120" w:line="288" w:lineRule="auto"/>
        <w:ind w:firstLine="720"/>
        <w:jc w:val="both"/>
        <w:rPr>
          <w:rFonts w:ascii="Times New Roman" w:hAnsi="Times New Roman" w:cs="Times New Roman"/>
          <w:color w:val="000000" w:themeColor="text1"/>
          <w:sz w:val="24"/>
          <w:lang w:val="fr-FR"/>
        </w:rPr>
      </w:pPr>
    </w:p>
    <w:p w14:paraId="33177E87" w14:textId="6DD9E223" w:rsidR="00102684" w:rsidRPr="004C3AEE" w:rsidRDefault="00826AA3" w:rsidP="00E25820">
      <w:pPr>
        <w:spacing w:before="120" w:line="288" w:lineRule="auto"/>
        <w:ind w:firstLine="720"/>
        <w:jc w:val="both"/>
        <w:rPr>
          <w:rFonts w:ascii="Times New Roman" w:hAnsi="Times New Roman" w:cs="Times New Roman"/>
          <w:color w:val="000000" w:themeColor="text1"/>
          <w:sz w:val="24"/>
          <w:lang w:val="fr-FR"/>
        </w:rPr>
      </w:pP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61824" behindDoc="0" locked="0" layoutInCell="1" allowOverlap="1" wp14:anchorId="5AC55AF0" wp14:editId="64511177">
                <wp:simplePos x="0" y="0"/>
                <wp:positionH relativeFrom="column">
                  <wp:posOffset>801370</wp:posOffset>
                </wp:positionH>
                <wp:positionV relativeFrom="paragraph">
                  <wp:posOffset>255905</wp:posOffset>
                </wp:positionV>
                <wp:extent cx="1892300" cy="793750"/>
                <wp:effectExtent l="57150" t="38100" r="69850" b="101600"/>
                <wp:wrapNone/>
                <wp:docPr id="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2300" cy="793750"/>
                        </a:xfrm>
                        <a:prstGeom prst="roundRect">
                          <a:avLst/>
                        </a:prstGeom>
                        <a:noFill/>
                      </wps:spPr>
                      <wps:style>
                        <a:lnRef idx="1">
                          <a:schemeClr val="dk1"/>
                        </a:lnRef>
                        <a:fillRef idx="2">
                          <a:schemeClr val="dk1"/>
                        </a:fillRef>
                        <a:effectRef idx="1">
                          <a:schemeClr val="dk1"/>
                        </a:effectRef>
                        <a:fontRef idx="minor">
                          <a:schemeClr val="dk1"/>
                        </a:fontRef>
                      </wps:style>
                      <wps:txbx>
                        <w:txbxContent>
                          <w:p w14:paraId="0FE1B53C" w14:textId="30F47C28" w:rsidR="006D4B09" w:rsidRDefault="006D4B09" w:rsidP="00640612">
                            <w:pPr>
                              <w:spacing w:before="120"/>
                              <w:jc w:val="center"/>
                              <w:rPr>
                                <w:rFonts w:ascii="Times New Roman" w:eastAsia="Times New Roman" w:hAnsi="Times New Roman" w:cs="Times New Roman"/>
                                <w:b/>
                                <w:color w:val="0070C0"/>
                                <w:sz w:val="26"/>
                                <w:szCs w:val="26"/>
                                <w:lang w:val="fr-FR"/>
                              </w:rPr>
                            </w:pPr>
                            <w:r>
                              <w:rPr>
                                <w:rFonts w:ascii="Times New Roman" w:eastAsia="Times New Roman" w:hAnsi="Times New Roman" w:cs="Times New Roman"/>
                                <w:b/>
                                <w:color w:val="0070C0"/>
                                <w:sz w:val="26"/>
                                <w:szCs w:val="26"/>
                                <w:lang w:val="fr-FR"/>
                              </w:rPr>
                              <w:t>CHỦ DỰ ÁN</w:t>
                            </w:r>
                          </w:p>
                          <w:p w14:paraId="7DA49E43" w14:textId="5F3A8E78" w:rsidR="006D4B09" w:rsidRPr="00713594" w:rsidRDefault="006D4B09" w:rsidP="00640612">
                            <w:pPr>
                              <w:spacing w:before="120"/>
                              <w:jc w:val="center"/>
                              <w:rPr>
                                <w:rFonts w:ascii="Times New Roman" w:eastAsia="Times New Roman" w:hAnsi="Times New Roman" w:cs="Times New Roman"/>
                                <w:b/>
                                <w:color w:val="0070C0"/>
                                <w:sz w:val="26"/>
                                <w:szCs w:val="26"/>
                                <w:lang w:val="fr-FR"/>
                              </w:rPr>
                            </w:pPr>
                            <w:r>
                              <w:rPr>
                                <w:rFonts w:ascii="Times New Roman" w:eastAsia="Times New Roman" w:hAnsi="Times New Roman" w:cs="Times New Roman"/>
                                <w:b/>
                                <w:color w:val="0070C0"/>
                                <w:sz w:val="26"/>
                                <w:szCs w:val="26"/>
                                <w:lang w:val="fr-FR"/>
                              </w:rPr>
                              <w:t>AGU</w:t>
                            </w:r>
                            <w:r w:rsidRPr="00713594">
                              <w:rPr>
                                <w:rFonts w:ascii="Times New Roman" w:eastAsia="Times New Roman" w:hAnsi="Times New Roman" w:cs="Times New Roman"/>
                                <w:b/>
                                <w:color w:val="0070C0"/>
                                <w:sz w:val="26"/>
                                <w:szCs w:val="26"/>
                                <w:lang w:val="fr-FR"/>
                              </w:rPr>
                              <w:t xml:space="preserve"> (</w:t>
                            </w:r>
                            <w:r>
                              <w:rPr>
                                <w:rFonts w:ascii="Times New Roman" w:eastAsia="Times New Roman" w:hAnsi="Times New Roman" w:cs="Times New Roman"/>
                                <w:b/>
                                <w:color w:val="0070C0"/>
                                <w:sz w:val="26"/>
                                <w:szCs w:val="26"/>
                                <w:lang w:val="fr-FR"/>
                              </w:rPr>
                              <w:t>FANR</w:t>
                            </w:r>
                            <w:r w:rsidRPr="00713594">
                              <w:rPr>
                                <w:rFonts w:ascii="Times New Roman" w:eastAsia="Times New Roman" w:hAnsi="Times New Roman" w:cs="Times New Roman"/>
                                <w:b/>
                                <w:color w:val="0070C0"/>
                                <w:sz w:val="26"/>
                                <w:szCs w:val="26"/>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55AF0" id="Rounded Rectangle 21" o:spid="_x0000_s1028" style="position:absolute;left:0;text-align:left;margin-left:63.1pt;margin-top:20.15pt;width:149pt;height:6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" filled="f" strokecolor="black [3040]">
                <v:shadow on="t" color="black" opacity="24903f" origin=",.5" offset="0,.55556mm"/>
                <v:path arrowok="t"/>
                <v:textbox>
                  <w:txbxContent>
                    <w:p w14:paraId="0FE1B53C" w14:textId="30F47C28" w:rsidR="006D4B09" w:rsidRDefault="006D4B09" w:rsidP="00640612">
                      <w:pPr>
                        <w:spacing w:before="120"/>
                        <w:jc w:val="center"/>
                        <w:rPr>
                          <w:rFonts w:ascii="Times New Roman" w:eastAsia="Times New Roman" w:hAnsi="Times New Roman" w:cs="Times New Roman"/>
                          <w:b/>
                          <w:color w:val="0070C0"/>
                          <w:sz w:val="26"/>
                          <w:szCs w:val="26"/>
                          <w:lang w:val="fr-FR"/>
                        </w:rPr>
                      </w:pPr>
                      <w:r>
                        <w:rPr>
                          <w:rFonts w:ascii="Times New Roman" w:eastAsia="Times New Roman" w:hAnsi="Times New Roman" w:cs="Times New Roman"/>
                          <w:b/>
                          <w:color w:val="0070C0"/>
                          <w:sz w:val="26"/>
                          <w:szCs w:val="26"/>
                          <w:lang w:val="fr-FR"/>
                        </w:rPr>
                        <w:t>CHỦ DỰ ÁN</w:t>
                      </w:r>
                    </w:p>
                    <w:p w14:paraId="7DA49E43" w14:textId="5F3A8E78" w:rsidR="006D4B09" w:rsidRPr="00713594" w:rsidRDefault="006D4B09" w:rsidP="00640612">
                      <w:pPr>
                        <w:spacing w:before="120"/>
                        <w:jc w:val="center"/>
                        <w:rPr>
                          <w:rFonts w:ascii="Times New Roman" w:eastAsia="Times New Roman" w:hAnsi="Times New Roman" w:cs="Times New Roman"/>
                          <w:b/>
                          <w:color w:val="0070C0"/>
                          <w:sz w:val="26"/>
                          <w:szCs w:val="26"/>
                          <w:lang w:val="fr-FR"/>
                        </w:rPr>
                      </w:pPr>
                      <w:r>
                        <w:rPr>
                          <w:rFonts w:ascii="Times New Roman" w:eastAsia="Times New Roman" w:hAnsi="Times New Roman" w:cs="Times New Roman"/>
                          <w:b/>
                          <w:color w:val="0070C0"/>
                          <w:sz w:val="26"/>
                          <w:szCs w:val="26"/>
                          <w:lang w:val="fr-FR"/>
                        </w:rPr>
                        <w:t>AGU</w:t>
                      </w:r>
                      <w:r w:rsidRPr="00713594">
                        <w:rPr>
                          <w:rFonts w:ascii="Times New Roman" w:eastAsia="Times New Roman" w:hAnsi="Times New Roman" w:cs="Times New Roman"/>
                          <w:b/>
                          <w:color w:val="0070C0"/>
                          <w:sz w:val="26"/>
                          <w:szCs w:val="26"/>
                          <w:lang w:val="fr-FR"/>
                        </w:rPr>
                        <w:t xml:space="preserve"> (</w:t>
                      </w:r>
                      <w:r>
                        <w:rPr>
                          <w:rFonts w:ascii="Times New Roman" w:eastAsia="Times New Roman" w:hAnsi="Times New Roman" w:cs="Times New Roman"/>
                          <w:b/>
                          <w:color w:val="0070C0"/>
                          <w:sz w:val="26"/>
                          <w:szCs w:val="26"/>
                          <w:lang w:val="fr-FR"/>
                        </w:rPr>
                        <w:t>FANR</w:t>
                      </w:r>
                      <w:r w:rsidRPr="00713594">
                        <w:rPr>
                          <w:rFonts w:ascii="Times New Roman" w:eastAsia="Times New Roman" w:hAnsi="Times New Roman" w:cs="Times New Roman"/>
                          <w:b/>
                          <w:color w:val="0070C0"/>
                          <w:sz w:val="26"/>
                          <w:szCs w:val="26"/>
                          <w:lang w:val="fr-FR"/>
                        </w:rPr>
                        <w:t xml:space="preserve">)  </w:t>
                      </w:r>
                    </w:p>
                  </w:txbxContent>
                </v:textbox>
              </v:roundrect>
            </w:pict>
          </mc:Fallback>
        </mc:AlternateContent>
      </w: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57728" behindDoc="0" locked="0" layoutInCell="1" allowOverlap="1" wp14:anchorId="35DFFB2A" wp14:editId="1CAEDE52">
                <wp:simplePos x="0" y="0"/>
                <wp:positionH relativeFrom="column">
                  <wp:posOffset>3703320</wp:posOffset>
                </wp:positionH>
                <wp:positionV relativeFrom="paragraph">
                  <wp:posOffset>249555</wp:posOffset>
                </wp:positionV>
                <wp:extent cx="1764665" cy="793750"/>
                <wp:effectExtent l="57150" t="38100" r="83185" b="10160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4665" cy="793750"/>
                        </a:xfrm>
                        <a:prstGeom prst="roundRect">
                          <a:avLst/>
                        </a:prstGeom>
                        <a:noFill/>
                      </wps:spPr>
                      <wps:style>
                        <a:lnRef idx="1">
                          <a:schemeClr val="dk1"/>
                        </a:lnRef>
                        <a:fillRef idx="2">
                          <a:schemeClr val="dk1"/>
                        </a:fillRef>
                        <a:effectRef idx="1">
                          <a:schemeClr val="dk1"/>
                        </a:effectRef>
                        <a:fontRef idx="minor">
                          <a:schemeClr val="dk1"/>
                        </a:fontRef>
                      </wps:style>
                      <wps:txbx>
                        <w:txbxContent>
                          <w:p w14:paraId="58A5E4ED" w14:textId="637DEF57" w:rsidR="006D4B09" w:rsidRPr="00713594" w:rsidRDefault="006D4B09" w:rsidP="00640612">
                            <w:pPr>
                              <w:spacing w:before="120"/>
                              <w:jc w:val="center"/>
                              <w:rPr>
                                <w:rFonts w:ascii="Times New Roman" w:eastAsia="Times New Roman" w:hAnsi="Times New Roman" w:cs="Times New Roman"/>
                                <w:b/>
                                <w:color w:val="0070C0"/>
                                <w:sz w:val="26"/>
                                <w:szCs w:val="26"/>
                                <w:lang w:val="fr-FR"/>
                              </w:rPr>
                            </w:pPr>
                            <w:r w:rsidRPr="00713594">
                              <w:rPr>
                                <w:rFonts w:ascii="Times New Roman" w:eastAsia="Times New Roman" w:hAnsi="Times New Roman" w:cs="Times New Roman"/>
                                <w:b/>
                                <w:color w:val="0070C0"/>
                                <w:sz w:val="26"/>
                                <w:szCs w:val="26"/>
                                <w:lang w:val="fr-FR"/>
                              </w:rPr>
                              <w:t xml:space="preserve">SNU (CALS)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DFFB2A" id="_x0000_s1029" style="position:absolute;left:0;text-align:left;margin-left:291.6pt;margin-top:19.65pt;width:138.95pt;height:6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" filled="f" strokecolor="black [3040]">
                <v:shadow on="t" color="black" opacity="24903f" origin=",.5" offset="0,.55556mm"/>
                <v:path arrowok="t"/>
                <v:textbox>
                  <w:txbxContent>
                    <w:p w14:paraId="58A5E4ED" w14:textId="637DEF57" w:rsidR="006D4B09" w:rsidRPr="00713594" w:rsidRDefault="006D4B09" w:rsidP="00640612">
                      <w:pPr>
                        <w:spacing w:before="120"/>
                        <w:jc w:val="center"/>
                        <w:rPr>
                          <w:rFonts w:ascii="Times New Roman" w:eastAsia="Times New Roman" w:hAnsi="Times New Roman" w:cs="Times New Roman"/>
                          <w:b/>
                          <w:color w:val="0070C0"/>
                          <w:sz w:val="26"/>
                          <w:szCs w:val="26"/>
                          <w:lang w:val="fr-FR"/>
                        </w:rPr>
                      </w:pPr>
                      <w:r w:rsidRPr="00713594">
                        <w:rPr>
                          <w:rFonts w:ascii="Times New Roman" w:eastAsia="Times New Roman" w:hAnsi="Times New Roman" w:cs="Times New Roman"/>
                          <w:b/>
                          <w:color w:val="0070C0"/>
                          <w:sz w:val="26"/>
                          <w:szCs w:val="26"/>
                          <w:lang w:val="fr-FR"/>
                        </w:rPr>
                        <w:t xml:space="preserve">SNU (CALS)  </w:t>
                      </w:r>
                    </w:p>
                  </w:txbxContent>
                </v:textbox>
              </v:roundrect>
            </w:pict>
          </mc:Fallback>
        </mc:AlternateContent>
      </w:r>
    </w:p>
    <w:p w14:paraId="275DE081" w14:textId="2C6FC87A" w:rsidR="00825CED" w:rsidRPr="004C3AEE" w:rsidRDefault="00825CED" w:rsidP="00E25820">
      <w:pPr>
        <w:spacing w:before="120" w:line="288" w:lineRule="auto"/>
        <w:ind w:firstLine="720"/>
        <w:jc w:val="both"/>
        <w:rPr>
          <w:rFonts w:ascii="Times New Roman" w:hAnsi="Times New Roman" w:cs="Times New Roman"/>
          <w:color w:val="000000" w:themeColor="text1"/>
          <w:sz w:val="24"/>
          <w:lang w:val="fr-FR"/>
        </w:rPr>
      </w:pPr>
    </w:p>
    <w:p w14:paraId="577A7813" w14:textId="576AA91D" w:rsidR="00C15FC9" w:rsidRPr="004C3AEE" w:rsidRDefault="007056D3" w:rsidP="00E25820">
      <w:pPr>
        <w:spacing w:before="120" w:line="288" w:lineRule="auto"/>
        <w:ind w:firstLine="720"/>
        <w:jc w:val="both"/>
        <w:rPr>
          <w:rFonts w:ascii="Times New Roman" w:hAnsi="Times New Roman" w:cs="Times New Roman"/>
          <w:color w:val="000000" w:themeColor="text1"/>
          <w:sz w:val="24"/>
          <w:lang w:val="fr-FR"/>
        </w:rPr>
      </w:pP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58752" behindDoc="0" locked="0" layoutInCell="1" allowOverlap="1" wp14:anchorId="4798DDC5" wp14:editId="733EACE1">
                <wp:simplePos x="0" y="0"/>
                <wp:positionH relativeFrom="column">
                  <wp:posOffset>2731770</wp:posOffset>
                </wp:positionH>
                <wp:positionV relativeFrom="paragraph">
                  <wp:posOffset>73025</wp:posOffset>
                </wp:positionV>
                <wp:extent cx="936000" cy="0"/>
                <wp:effectExtent l="57150" t="76200" r="35560" b="1333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6000" cy="0"/>
                        </a:xfrm>
                        <a:prstGeom prst="straightConnector1">
                          <a:avLst/>
                        </a:prstGeom>
                        <a:noFill/>
                        <a:ln>
                          <a:headEnd type="triangle"/>
                          <a:tailEnd type="triangle"/>
                        </a:ln>
                      </wps:spPr>
                      <wps:style>
                        <a:lnRef idx="1">
                          <a:schemeClr val="dk1"/>
                        </a:lnRef>
                        <a:fillRef idx="2">
                          <a:schemeClr val="dk1"/>
                        </a:fillRef>
                        <a:effectRef idx="1">
                          <a:schemeClr val="dk1"/>
                        </a:effectRef>
                        <a:fontRef idx="minor">
                          <a:schemeClr val="dk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1209240" id="Straight Arrow Connector 8" o:spid="_x0000_s1026" type="#_x0000_t32" style="position:absolute;margin-left:215.1pt;margin-top:5.75pt;width:73.7pt;height:0;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" strokecolor="black [3040]">
                <v:stroke startarrow="block" endarrow="block"/>
                <v:shadow on="t" color="black" opacity="24903f" origin=",.5" offset="0,.55556mm"/>
                <o:lock v:ext="edit" shapetype="f"/>
              </v:shape>
            </w:pict>
          </mc:Fallback>
        </mc:AlternateContent>
      </w:r>
    </w:p>
    <w:p w14:paraId="105D481F" w14:textId="2D9F934F" w:rsidR="00C15FC9" w:rsidRPr="004C3AEE" w:rsidRDefault="00F27EB0" w:rsidP="00E25820">
      <w:pPr>
        <w:spacing w:before="120" w:line="288" w:lineRule="auto"/>
        <w:ind w:firstLine="720"/>
        <w:jc w:val="both"/>
        <w:rPr>
          <w:rFonts w:ascii="Times New Roman" w:hAnsi="Times New Roman" w:cs="Times New Roman"/>
          <w:color w:val="000000" w:themeColor="text1"/>
          <w:sz w:val="24"/>
          <w:lang w:val="fr-FR"/>
        </w:rPr>
      </w:pP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62848" behindDoc="0" locked="0" layoutInCell="1" allowOverlap="1" wp14:anchorId="5DE30F4B" wp14:editId="0C5F4C73">
                <wp:simplePos x="0" y="0"/>
                <wp:positionH relativeFrom="column">
                  <wp:posOffset>1741170</wp:posOffset>
                </wp:positionH>
                <wp:positionV relativeFrom="paragraph">
                  <wp:posOffset>196850</wp:posOffset>
                </wp:positionV>
                <wp:extent cx="0" cy="317500"/>
                <wp:effectExtent l="76200" t="0" r="76200" b="63500"/>
                <wp:wrapNone/>
                <wp:docPr id="2" name="Straight Arrow Connector 2"/>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CE74CEF" id="Straight Arrow Connector 2" o:spid="_x0000_s1026" type="#_x0000_t32" style="position:absolute;margin-left:137.1pt;margin-top:15.5pt;width:0;height:2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" strokecolor="black [3040]">
                <v:stroke endarrow="block"/>
              </v:shape>
            </w:pict>
          </mc:Fallback>
        </mc:AlternateContent>
      </w:r>
    </w:p>
    <w:p w14:paraId="65A49138" w14:textId="7DF771A6" w:rsidR="003D0663" w:rsidRPr="004C3AEE" w:rsidRDefault="007056D3" w:rsidP="00E25820">
      <w:pPr>
        <w:spacing w:before="120" w:line="288" w:lineRule="auto"/>
        <w:ind w:firstLine="720"/>
        <w:rPr>
          <w:rFonts w:ascii="Times New Roman" w:hAnsi="Times New Roman" w:cs="Times New Roman"/>
          <w:b/>
          <w:color w:val="000000" w:themeColor="text1"/>
          <w:sz w:val="24"/>
          <w:lang w:val="fr-FR"/>
        </w:rPr>
      </w:pPr>
      <w:r w:rsidRPr="004C3AEE">
        <w:rPr>
          <w:rFonts w:ascii="Times New Roman" w:hAnsi="Times New Roman" w:cs="Times New Roman"/>
          <w:noProof/>
          <w:color w:val="000000" w:themeColor="text1"/>
          <w:sz w:val="24"/>
          <w:lang w:eastAsia="en-US"/>
        </w:rPr>
        <mc:AlternateContent>
          <mc:Choice Requires="wps">
            <w:drawing>
              <wp:anchor distT="0" distB="0" distL="114300" distR="114300" simplePos="0" relativeHeight="251659776" behindDoc="0" locked="0" layoutInCell="1" allowOverlap="1" wp14:anchorId="1B17595D" wp14:editId="2B444E3A">
                <wp:simplePos x="0" y="0"/>
                <wp:positionH relativeFrom="column">
                  <wp:posOffset>680720</wp:posOffset>
                </wp:positionH>
                <wp:positionV relativeFrom="paragraph">
                  <wp:posOffset>231140</wp:posOffset>
                </wp:positionV>
                <wp:extent cx="2146935" cy="1785620"/>
                <wp:effectExtent l="57150" t="38100" r="81915" b="10033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935" cy="1785620"/>
                        </a:xfrm>
                        <a:prstGeom prst="roundRect">
                          <a:avLst/>
                        </a:prstGeom>
                        <a:noFill/>
                      </wps:spPr>
                      <wps:style>
                        <a:lnRef idx="1">
                          <a:schemeClr val="dk1"/>
                        </a:lnRef>
                        <a:fillRef idx="2">
                          <a:schemeClr val="dk1"/>
                        </a:fillRef>
                        <a:effectRef idx="1">
                          <a:schemeClr val="dk1"/>
                        </a:effectRef>
                        <a:fontRef idx="minor">
                          <a:schemeClr val="dk1"/>
                        </a:fontRef>
                      </wps:style>
                      <wps:txbx>
                        <w:txbxContent>
                          <w:p w14:paraId="346441F8" w14:textId="77777777" w:rsidR="006D4B09" w:rsidRPr="00713594" w:rsidRDefault="006D4B09" w:rsidP="009338D4">
                            <w:pPr>
                              <w:spacing w:before="120"/>
                              <w:jc w:val="center"/>
                              <w:rPr>
                                <w:rFonts w:ascii="Times New Roman" w:eastAsia="Times New Roman" w:hAnsi="Times New Roman" w:cs="Times New Roman"/>
                                <w:b/>
                                <w:color w:val="0070C0"/>
                                <w:sz w:val="26"/>
                                <w:szCs w:val="26"/>
                                <w:lang w:val="fr-FR"/>
                              </w:rPr>
                            </w:pPr>
                            <w:r w:rsidRPr="00713594">
                              <w:rPr>
                                <w:rFonts w:ascii="Times New Roman" w:eastAsia="Times New Roman" w:hAnsi="Times New Roman" w:cs="Times New Roman"/>
                                <w:b/>
                                <w:color w:val="0070C0"/>
                                <w:sz w:val="26"/>
                                <w:szCs w:val="26"/>
                                <w:lang w:val="fr-FR"/>
                              </w:rPr>
                              <w:t>BAN QUẢN LÝ DỰ ÁN</w:t>
                            </w:r>
                          </w:p>
                          <w:p w14:paraId="4A0A8ECD" w14:textId="70BA7101"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sidRPr="00713594">
                              <w:rPr>
                                <w:rFonts w:ascii="Times New Roman" w:eastAsia="Times New Roman" w:hAnsi="Times New Roman" w:cs="Times New Roman"/>
                                <w:color w:val="0070C0"/>
                                <w:sz w:val="26"/>
                                <w:szCs w:val="26"/>
                                <w:lang w:val="fr-FR"/>
                              </w:rPr>
                              <w:t>Trưởng Ban</w:t>
                            </w:r>
                          </w:p>
                          <w:p w14:paraId="1215326E" w14:textId="1628DC23"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sidRPr="00713594">
                              <w:rPr>
                                <w:rFonts w:ascii="Times New Roman" w:eastAsia="Times New Roman" w:hAnsi="Times New Roman" w:cs="Times New Roman"/>
                                <w:color w:val="0070C0"/>
                                <w:sz w:val="26"/>
                                <w:szCs w:val="26"/>
                                <w:lang w:val="fr-FR"/>
                              </w:rPr>
                              <w:t xml:space="preserve">Phó </w:t>
                            </w:r>
                            <w:r>
                              <w:rPr>
                                <w:rFonts w:ascii="Times New Roman" w:eastAsia="Times New Roman" w:hAnsi="Times New Roman" w:cs="Times New Roman"/>
                                <w:color w:val="0070C0"/>
                                <w:sz w:val="26"/>
                                <w:szCs w:val="26"/>
                                <w:lang w:val="fr-FR"/>
                              </w:rPr>
                              <w:t xml:space="preserve">trưởng </w:t>
                            </w:r>
                            <w:r w:rsidRPr="00713594">
                              <w:rPr>
                                <w:rFonts w:ascii="Times New Roman" w:eastAsia="Times New Roman" w:hAnsi="Times New Roman" w:cs="Times New Roman"/>
                                <w:color w:val="0070C0"/>
                                <w:sz w:val="26"/>
                                <w:szCs w:val="26"/>
                                <w:lang w:val="fr-FR"/>
                              </w:rPr>
                              <w:t>Ban</w:t>
                            </w:r>
                          </w:p>
                          <w:p w14:paraId="72061AEC" w14:textId="5B60BB27"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Pr>
                                <w:rFonts w:ascii="Times New Roman" w:eastAsia="Times New Roman" w:hAnsi="Times New Roman" w:cs="Times New Roman"/>
                                <w:color w:val="0070C0"/>
                                <w:sz w:val="26"/>
                                <w:szCs w:val="26"/>
                                <w:lang w:val="fr-FR"/>
                              </w:rPr>
                              <w:t>Tiểu ban</w:t>
                            </w:r>
                            <w:r w:rsidRPr="00713594">
                              <w:rPr>
                                <w:rFonts w:ascii="Times New Roman" w:eastAsia="Times New Roman" w:hAnsi="Times New Roman" w:cs="Times New Roman"/>
                                <w:color w:val="0070C0"/>
                                <w:sz w:val="26"/>
                                <w:szCs w:val="26"/>
                                <w:lang w:val="fr-FR"/>
                              </w:rPr>
                              <w:t xml:space="preserve"> chuyên môn</w:t>
                            </w:r>
                          </w:p>
                          <w:p w14:paraId="524C52DE" w14:textId="663CD046"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Pr>
                                <w:rFonts w:ascii="Times New Roman" w:eastAsia="Times New Roman" w:hAnsi="Times New Roman" w:cs="Times New Roman"/>
                                <w:color w:val="0070C0"/>
                                <w:sz w:val="26"/>
                                <w:szCs w:val="26"/>
                                <w:lang w:val="fr-FR"/>
                              </w:rPr>
                              <w:t>Tiểu ban</w:t>
                            </w:r>
                            <w:r w:rsidRPr="00713594">
                              <w:rPr>
                                <w:rFonts w:ascii="Times New Roman" w:eastAsia="Times New Roman" w:hAnsi="Times New Roman" w:cs="Times New Roman"/>
                                <w:color w:val="0070C0"/>
                                <w:sz w:val="26"/>
                                <w:szCs w:val="26"/>
                                <w:lang w:val="fr-FR"/>
                              </w:rPr>
                              <w:t xml:space="preserve"> thư ký</w:t>
                            </w:r>
                          </w:p>
                          <w:p w14:paraId="286F96AC" w14:textId="7A4917F4"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Pr>
                                <w:rFonts w:ascii="Times New Roman" w:eastAsia="Times New Roman" w:hAnsi="Times New Roman" w:cs="Times New Roman"/>
                                <w:color w:val="0070C0"/>
                                <w:sz w:val="26"/>
                                <w:szCs w:val="26"/>
                                <w:lang w:val="fr-FR"/>
                              </w:rPr>
                              <w:t>Tiểu ban</w:t>
                            </w:r>
                            <w:r w:rsidRPr="00713594">
                              <w:rPr>
                                <w:rFonts w:ascii="Times New Roman" w:eastAsia="Times New Roman" w:hAnsi="Times New Roman" w:cs="Times New Roman"/>
                                <w:color w:val="0070C0"/>
                                <w:sz w:val="26"/>
                                <w:szCs w:val="26"/>
                                <w:lang w:val="fr-FR"/>
                              </w:rPr>
                              <w:t xml:space="preserve"> tài chính </w:t>
                            </w:r>
                          </w:p>
                          <w:p w14:paraId="6669B062" w14:textId="77777777" w:rsidR="006D4B09" w:rsidRPr="00713594" w:rsidRDefault="006D4B09" w:rsidP="003D0663">
                            <w:pPr>
                              <w:jc w:val="center"/>
                              <w:rPr>
                                <w:b/>
                                <w:bCs/>
                                <w:color w:val="0070C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17595D" id="Rounded Rectangle 6" o:spid="_x0000_s1030" style="position:absolute;left:0;text-align:left;margin-left:53.6pt;margin-top:18.2pt;width:169.05pt;height:140.6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" filled="f" strokecolor="black [3040]">
                <v:shadow on="t" color="black" opacity="24903f" origin=",.5" offset="0,.55556mm"/>
                <v:path arrowok="t"/>
                <v:textbox>
                  <w:txbxContent>
                    <w:p w14:paraId="346441F8" w14:textId="77777777" w:rsidR="006D4B09" w:rsidRPr="00713594" w:rsidRDefault="006D4B09" w:rsidP="009338D4">
                      <w:pPr>
                        <w:spacing w:before="120"/>
                        <w:jc w:val="center"/>
                        <w:rPr>
                          <w:rFonts w:ascii="Times New Roman" w:eastAsia="Times New Roman" w:hAnsi="Times New Roman" w:cs="Times New Roman"/>
                          <w:b/>
                          <w:color w:val="0070C0"/>
                          <w:sz w:val="26"/>
                          <w:szCs w:val="26"/>
                          <w:lang w:val="fr-FR"/>
                        </w:rPr>
                      </w:pPr>
                      <w:r w:rsidRPr="00713594">
                        <w:rPr>
                          <w:rFonts w:ascii="Times New Roman" w:eastAsia="Times New Roman" w:hAnsi="Times New Roman" w:cs="Times New Roman"/>
                          <w:b/>
                          <w:color w:val="0070C0"/>
                          <w:sz w:val="26"/>
                          <w:szCs w:val="26"/>
                          <w:lang w:val="fr-FR"/>
                        </w:rPr>
                        <w:t>BAN QUẢN LÝ DỰ ÁN</w:t>
                      </w:r>
                    </w:p>
                    <w:p w14:paraId="4A0A8ECD" w14:textId="70BA7101"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sidRPr="00713594">
                        <w:rPr>
                          <w:rFonts w:ascii="Times New Roman" w:eastAsia="Times New Roman" w:hAnsi="Times New Roman" w:cs="Times New Roman"/>
                          <w:color w:val="0070C0"/>
                          <w:sz w:val="26"/>
                          <w:szCs w:val="26"/>
                          <w:lang w:val="fr-FR"/>
                        </w:rPr>
                        <w:t>Trưởng Ban</w:t>
                      </w:r>
                    </w:p>
                    <w:p w14:paraId="1215326E" w14:textId="1628DC23"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sidRPr="00713594">
                        <w:rPr>
                          <w:rFonts w:ascii="Times New Roman" w:eastAsia="Times New Roman" w:hAnsi="Times New Roman" w:cs="Times New Roman"/>
                          <w:color w:val="0070C0"/>
                          <w:sz w:val="26"/>
                          <w:szCs w:val="26"/>
                          <w:lang w:val="fr-FR"/>
                        </w:rPr>
                        <w:t xml:space="preserve">Phó </w:t>
                      </w:r>
                      <w:r>
                        <w:rPr>
                          <w:rFonts w:ascii="Times New Roman" w:eastAsia="Times New Roman" w:hAnsi="Times New Roman" w:cs="Times New Roman"/>
                          <w:color w:val="0070C0"/>
                          <w:sz w:val="26"/>
                          <w:szCs w:val="26"/>
                          <w:lang w:val="fr-FR"/>
                        </w:rPr>
                        <w:t xml:space="preserve">trưởng </w:t>
                      </w:r>
                      <w:r w:rsidRPr="00713594">
                        <w:rPr>
                          <w:rFonts w:ascii="Times New Roman" w:eastAsia="Times New Roman" w:hAnsi="Times New Roman" w:cs="Times New Roman"/>
                          <w:color w:val="0070C0"/>
                          <w:sz w:val="26"/>
                          <w:szCs w:val="26"/>
                          <w:lang w:val="fr-FR"/>
                        </w:rPr>
                        <w:t>Ban</w:t>
                      </w:r>
                    </w:p>
                    <w:p w14:paraId="72061AEC" w14:textId="5B60BB27"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Pr>
                          <w:rFonts w:ascii="Times New Roman" w:eastAsia="Times New Roman" w:hAnsi="Times New Roman" w:cs="Times New Roman"/>
                          <w:color w:val="0070C0"/>
                          <w:sz w:val="26"/>
                          <w:szCs w:val="26"/>
                          <w:lang w:val="fr-FR"/>
                        </w:rPr>
                        <w:t>Tiểu ban</w:t>
                      </w:r>
                      <w:r w:rsidRPr="00713594">
                        <w:rPr>
                          <w:rFonts w:ascii="Times New Roman" w:eastAsia="Times New Roman" w:hAnsi="Times New Roman" w:cs="Times New Roman"/>
                          <w:color w:val="0070C0"/>
                          <w:sz w:val="26"/>
                          <w:szCs w:val="26"/>
                          <w:lang w:val="fr-FR"/>
                        </w:rPr>
                        <w:t xml:space="preserve"> chuyên môn</w:t>
                      </w:r>
                    </w:p>
                    <w:p w14:paraId="524C52DE" w14:textId="663CD046"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Pr>
                          <w:rFonts w:ascii="Times New Roman" w:eastAsia="Times New Roman" w:hAnsi="Times New Roman" w:cs="Times New Roman"/>
                          <w:color w:val="0070C0"/>
                          <w:sz w:val="26"/>
                          <w:szCs w:val="26"/>
                          <w:lang w:val="fr-FR"/>
                        </w:rPr>
                        <w:t>Tiểu ban</w:t>
                      </w:r>
                      <w:r w:rsidRPr="00713594">
                        <w:rPr>
                          <w:rFonts w:ascii="Times New Roman" w:eastAsia="Times New Roman" w:hAnsi="Times New Roman" w:cs="Times New Roman"/>
                          <w:color w:val="0070C0"/>
                          <w:sz w:val="26"/>
                          <w:szCs w:val="26"/>
                          <w:lang w:val="fr-FR"/>
                        </w:rPr>
                        <w:t xml:space="preserve"> thư ký</w:t>
                      </w:r>
                    </w:p>
                    <w:p w14:paraId="286F96AC" w14:textId="7A4917F4" w:rsidR="006D4B09" w:rsidRPr="00713594" w:rsidRDefault="006D4B09" w:rsidP="00640612">
                      <w:pPr>
                        <w:pStyle w:val="ListParagraph"/>
                        <w:numPr>
                          <w:ilvl w:val="0"/>
                          <w:numId w:val="17"/>
                        </w:numPr>
                        <w:spacing w:before="120"/>
                        <w:ind w:left="426" w:hanging="284"/>
                        <w:rPr>
                          <w:rFonts w:ascii="Times New Roman" w:eastAsia="Times New Roman" w:hAnsi="Times New Roman" w:cs="Times New Roman"/>
                          <w:color w:val="0070C0"/>
                          <w:sz w:val="26"/>
                          <w:szCs w:val="26"/>
                          <w:lang w:val="fr-FR"/>
                        </w:rPr>
                      </w:pPr>
                      <w:r>
                        <w:rPr>
                          <w:rFonts w:ascii="Times New Roman" w:eastAsia="Times New Roman" w:hAnsi="Times New Roman" w:cs="Times New Roman"/>
                          <w:color w:val="0070C0"/>
                          <w:sz w:val="26"/>
                          <w:szCs w:val="26"/>
                          <w:lang w:val="fr-FR"/>
                        </w:rPr>
                        <w:t>Tiểu ban</w:t>
                      </w:r>
                      <w:r w:rsidRPr="00713594">
                        <w:rPr>
                          <w:rFonts w:ascii="Times New Roman" w:eastAsia="Times New Roman" w:hAnsi="Times New Roman" w:cs="Times New Roman"/>
                          <w:color w:val="0070C0"/>
                          <w:sz w:val="26"/>
                          <w:szCs w:val="26"/>
                          <w:lang w:val="fr-FR"/>
                        </w:rPr>
                        <w:t xml:space="preserve"> tài chính </w:t>
                      </w:r>
                    </w:p>
                    <w:p w14:paraId="6669B062" w14:textId="77777777" w:rsidR="006D4B09" w:rsidRPr="00713594" w:rsidRDefault="006D4B09" w:rsidP="003D0663">
                      <w:pPr>
                        <w:jc w:val="center"/>
                        <w:rPr>
                          <w:b/>
                          <w:bCs/>
                          <w:color w:val="0070C0"/>
                          <w:sz w:val="26"/>
                          <w:szCs w:val="26"/>
                        </w:rPr>
                      </w:pPr>
                    </w:p>
                  </w:txbxContent>
                </v:textbox>
              </v:roundrect>
            </w:pict>
          </mc:Fallback>
        </mc:AlternateContent>
      </w:r>
    </w:p>
    <w:p w14:paraId="756407E1" w14:textId="7E5A0A37" w:rsidR="003D0663" w:rsidRPr="004C3AEE" w:rsidRDefault="003D0663" w:rsidP="00E25820">
      <w:pPr>
        <w:spacing w:before="120" w:line="288" w:lineRule="auto"/>
        <w:ind w:firstLine="720"/>
        <w:rPr>
          <w:rFonts w:ascii="Times New Roman" w:hAnsi="Times New Roman" w:cs="Times New Roman"/>
          <w:b/>
          <w:color w:val="000000" w:themeColor="text1"/>
          <w:sz w:val="24"/>
          <w:lang w:val="fr-FR"/>
        </w:rPr>
      </w:pPr>
    </w:p>
    <w:p w14:paraId="408CDA95" w14:textId="77777777" w:rsidR="00826AA3" w:rsidRPr="004C3AEE" w:rsidRDefault="00826AA3" w:rsidP="003F4FCF">
      <w:pPr>
        <w:jc w:val="center"/>
        <w:rPr>
          <w:rFonts w:ascii="Times New Roman" w:hAnsi="Times New Roman" w:cs="Times New Roman"/>
          <w:color w:val="000000" w:themeColor="text1"/>
          <w:sz w:val="24"/>
          <w:lang w:val="fr-FR"/>
        </w:rPr>
      </w:pPr>
    </w:p>
    <w:p w14:paraId="036F64E8" w14:textId="77777777" w:rsidR="00826AA3" w:rsidRPr="004C3AEE" w:rsidRDefault="00826AA3" w:rsidP="003F4FCF">
      <w:pPr>
        <w:jc w:val="center"/>
        <w:rPr>
          <w:rFonts w:ascii="Times New Roman" w:hAnsi="Times New Roman" w:cs="Times New Roman"/>
          <w:color w:val="000000" w:themeColor="text1"/>
          <w:sz w:val="24"/>
          <w:lang w:val="fr-FR"/>
        </w:rPr>
      </w:pPr>
    </w:p>
    <w:p w14:paraId="0F8743BE" w14:textId="77777777" w:rsidR="00826AA3" w:rsidRPr="004C3AEE" w:rsidRDefault="00826AA3" w:rsidP="003F4FCF">
      <w:pPr>
        <w:jc w:val="center"/>
        <w:rPr>
          <w:rFonts w:ascii="Times New Roman" w:hAnsi="Times New Roman" w:cs="Times New Roman"/>
          <w:color w:val="000000" w:themeColor="text1"/>
          <w:sz w:val="24"/>
          <w:lang w:val="fr-FR"/>
        </w:rPr>
      </w:pPr>
    </w:p>
    <w:p w14:paraId="209DD34B" w14:textId="77777777" w:rsidR="00826AA3" w:rsidRPr="004C3AEE" w:rsidRDefault="00826AA3" w:rsidP="003F4FCF">
      <w:pPr>
        <w:jc w:val="center"/>
        <w:rPr>
          <w:rFonts w:ascii="Times New Roman" w:hAnsi="Times New Roman" w:cs="Times New Roman"/>
          <w:color w:val="000000" w:themeColor="text1"/>
          <w:sz w:val="24"/>
          <w:lang w:val="fr-FR"/>
        </w:rPr>
      </w:pPr>
    </w:p>
    <w:p w14:paraId="12933330" w14:textId="77777777" w:rsidR="00826AA3" w:rsidRPr="004C3AEE" w:rsidRDefault="00826AA3" w:rsidP="003F4FCF">
      <w:pPr>
        <w:jc w:val="center"/>
        <w:rPr>
          <w:rFonts w:ascii="Times New Roman" w:hAnsi="Times New Roman" w:cs="Times New Roman"/>
          <w:color w:val="000000" w:themeColor="text1"/>
          <w:sz w:val="24"/>
          <w:lang w:val="fr-FR"/>
        </w:rPr>
      </w:pPr>
    </w:p>
    <w:p w14:paraId="33C989B3" w14:textId="77777777" w:rsidR="00826AA3" w:rsidRPr="004C3AEE" w:rsidRDefault="00826AA3" w:rsidP="003F4FCF">
      <w:pPr>
        <w:jc w:val="center"/>
        <w:rPr>
          <w:rFonts w:ascii="Times New Roman" w:hAnsi="Times New Roman" w:cs="Times New Roman"/>
          <w:color w:val="000000" w:themeColor="text1"/>
          <w:sz w:val="24"/>
          <w:lang w:val="fr-FR"/>
        </w:rPr>
      </w:pPr>
    </w:p>
    <w:p w14:paraId="047BBA9A" w14:textId="77777777" w:rsidR="00826AA3" w:rsidRPr="004C3AEE" w:rsidRDefault="00826AA3" w:rsidP="003F4FCF">
      <w:pPr>
        <w:jc w:val="center"/>
        <w:rPr>
          <w:rFonts w:ascii="Times New Roman" w:hAnsi="Times New Roman" w:cs="Times New Roman"/>
          <w:color w:val="000000" w:themeColor="text1"/>
          <w:sz w:val="24"/>
          <w:lang w:val="fr-FR"/>
        </w:rPr>
      </w:pPr>
    </w:p>
    <w:p w14:paraId="6BFA8070" w14:textId="77777777" w:rsidR="00826AA3" w:rsidRPr="004C3AEE" w:rsidRDefault="00826AA3" w:rsidP="003F4FCF">
      <w:pPr>
        <w:jc w:val="center"/>
        <w:rPr>
          <w:rFonts w:ascii="Times New Roman" w:hAnsi="Times New Roman" w:cs="Times New Roman"/>
          <w:color w:val="000000" w:themeColor="text1"/>
          <w:sz w:val="24"/>
          <w:lang w:val="fr-FR"/>
        </w:rPr>
      </w:pPr>
    </w:p>
    <w:p w14:paraId="14AE9E70" w14:textId="19B265DD" w:rsidR="004740BD" w:rsidRPr="004C3AEE" w:rsidRDefault="0035011C" w:rsidP="003F4FCF">
      <w:pPr>
        <w:jc w:val="center"/>
        <w:rPr>
          <w:rFonts w:ascii="Times New Roman" w:eastAsia="Calibri" w:hAnsi="Times New Roman" w:cs="Times New Roman"/>
          <w:color w:val="000000" w:themeColor="text1"/>
          <w:sz w:val="24"/>
          <w:szCs w:val="24"/>
          <w:lang w:val="fr-FR"/>
        </w:rPr>
      </w:pPr>
      <w:r w:rsidRPr="004C3AEE">
        <w:rPr>
          <w:rFonts w:ascii="Times New Roman" w:hAnsi="Times New Roman" w:cs="Times New Roman"/>
          <w:color w:val="000000" w:themeColor="text1"/>
          <w:sz w:val="24"/>
          <w:lang w:val="fr-FR"/>
        </w:rPr>
        <w:t xml:space="preserve">Hình 1: Mô hình </w:t>
      </w:r>
      <w:r w:rsidR="00424DA5" w:rsidRPr="004C3AEE">
        <w:rPr>
          <w:rFonts w:ascii="Times New Roman" w:hAnsi="Times New Roman" w:cs="Times New Roman"/>
          <w:color w:val="000000" w:themeColor="text1"/>
          <w:sz w:val="24"/>
          <w:lang w:val="fr-FR"/>
        </w:rPr>
        <w:t xml:space="preserve">Ban </w:t>
      </w:r>
      <w:r w:rsidRPr="004C3AEE">
        <w:rPr>
          <w:rFonts w:ascii="Times New Roman" w:hAnsi="Times New Roman" w:cs="Times New Roman"/>
          <w:color w:val="000000" w:themeColor="text1"/>
          <w:sz w:val="24"/>
          <w:lang w:val="fr-FR"/>
        </w:rPr>
        <w:t xml:space="preserve">quản lý dự án </w:t>
      </w:r>
      <w:r w:rsidR="004740BD" w:rsidRPr="004C3AEE">
        <w:rPr>
          <w:rFonts w:ascii="Times New Roman" w:hAnsi="Times New Roman" w:cs="Times New Roman"/>
          <w:color w:val="000000" w:themeColor="text1"/>
          <w:sz w:val="24"/>
          <w:lang w:val="fr-FR"/>
        </w:rPr>
        <w:t xml:space="preserve"> </w:t>
      </w:r>
      <w:r w:rsidR="004740BD" w:rsidRPr="004C3AEE">
        <w:rPr>
          <w:rFonts w:ascii="Times New Roman" w:eastAsia="Calibri" w:hAnsi="Times New Roman" w:cs="Times New Roman"/>
          <w:color w:val="000000" w:themeColor="text1"/>
          <w:sz w:val="24"/>
          <w:szCs w:val="24"/>
          <w:lang w:val="fr-FR"/>
        </w:rPr>
        <w:t xml:space="preserve">“Tăng cường giáo dục đại học về lĩnh vực nông nghiệp </w:t>
      </w:r>
      <w:r w:rsidR="003F4FCF" w:rsidRPr="004C3AEE">
        <w:rPr>
          <w:rFonts w:ascii="Times New Roman" w:eastAsia="Calibri" w:hAnsi="Times New Roman" w:cs="Times New Roman"/>
          <w:color w:val="000000" w:themeColor="text1"/>
          <w:sz w:val="24"/>
          <w:szCs w:val="24"/>
          <w:lang w:val="fr-FR"/>
        </w:rPr>
        <w:t xml:space="preserve">                </w:t>
      </w:r>
      <w:r w:rsidR="004740BD" w:rsidRPr="004C3AEE">
        <w:rPr>
          <w:rFonts w:ascii="Times New Roman" w:eastAsia="Calibri" w:hAnsi="Times New Roman" w:cs="Times New Roman"/>
          <w:color w:val="000000" w:themeColor="text1"/>
          <w:sz w:val="24"/>
          <w:szCs w:val="24"/>
          <w:lang w:val="fr-FR"/>
        </w:rPr>
        <w:t>tại Đại học Quốc gia</w:t>
      </w:r>
      <w:r w:rsidR="0012200B" w:rsidRPr="004C3AEE">
        <w:rPr>
          <w:rFonts w:ascii="Times New Roman" w:eastAsia="Calibri" w:hAnsi="Times New Roman" w:cs="Times New Roman"/>
          <w:color w:val="000000" w:themeColor="text1"/>
          <w:sz w:val="24"/>
          <w:szCs w:val="24"/>
          <w:lang w:val="fr-FR"/>
        </w:rPr>
        <w:t xml:space="preserve"> </w:t>
      </w:r>
      <w:r w:rsidR="004740BD" w:rsidRPr="004C3AEE">
        <w:rPr>
          <w:rFonts w:ascii="Times New Roman" w:eastAsia="Calibri" w:hAnsi="Times New Roman" w:cs="Times New Roman"/>
          <w:color w:val="000000" w:themeColor="text1"/>
          <w:sz w:val="24"/>
          <w:szCs w:val="24"/>
          <w:lang w:val="fr-FR"/>
        </w:rPr>
        <w:t>Thành phố Hồ Chí Minh, Việt Nam”</w:t>
      </w:r>
      <w:r w:rsidR="00424DA5" w:rsidRPr="004C3AEE">
        <w:rPr>
          <w:rFonts w:ascii="Times New Roman" w:eastAsia="Calibri" w:hAnsi="Times New Roman" w:cs="Times New Roman"/>
          <w:color w:val="000000" w:themeColor="text1"/>
          <w:sz w:val="24"/>
          <w:szCs w:val="24"/>
          <w:lang w:val="fr-FR"/>
        </w:rPr>
        <w:t xml:space="preserve"> và cơ chế phối hợp </w:t>
      </w:r>
      <w:r w:rsidR="003F4FCF" w:rsidRPr="004C3AEE">
        <w:rPr>
          <w:rFonts w:ascii="Times New Roman" w:eastAsia="Calibri" w:hAnsi="Times New Roman" w:cs="Times New Roman"/>
          <w:color w:val="000000" w:themeColor="text1"/>
          <w:sz w:val="24"/>
          <w:szCs w:val="24"/>
          <w:lang w:val="fr-FR"/>
        </w:rPr>
        <w:t xml:space="preserve">                                    </w:t>
      </w:r>
      <w:r w:rsidR="00424DA5" w:rsidRPr="004C3AEE">
        <w:rPr>
          <w:rFonts w:ascii="Times New Roman" w:eastAsia="Calibri" w:hAnsi="Times New Roman" w:cs="Times New Roman"/>
          <w:color w:val="000000" w:themeColor="text1"/>
          <w:sz w:val="24"/>
          <w:szCs w:val="24"/>
          <w:lang w:val="fr-FR"/>
        </w:rPr>
        <w:t>với các bên liên quan</w:t>
      </w:r>
    </w:p>
    <w:p w14:paraId="5237DAE2" w14:textId="77777777" w:rsidR="00713594" w:rsidRPr="004C3AEE" w:rsidRDefault="00713594" w:rsidP="0012753B">
      <w:pPr>
        <w:spacing w:line="288" w:lineRule="auto"/>
        <w:ind w:firstLine="720"/>
        <w:rPr>
          <w:rFonts w:ascii="Times New Roman" w:hAnsi="Times New Roman" w:cs="Times New Roman"/>
          <w:b/>
          <w:color w:val="000000" w:themeColor="text1"/>
          <w:sz w:val="24"/>
          <w:lang w:val="fr-FR"/>
        </w:rPr>
      </w:pPr>
    </w:p>
    <w:p w14:paraId="62247212" w14:textId="708A10BF" w:rsidR="008D2771" w:rsidRPr="004C3AEE" w:rsidRDefault="003F4FCF" w:rsidP="003F4FCF">
      <w:pPr>
        <w:spacing w:line="288" w:lineRule="auto"/>
        <w:ind w:firstLine="720"/>
        <w:rPr>
          <w:rFonts w:ascii="Times New Roman" w:hAnsi="Times New Roman" w:cs="Times New Roman"/>
          <w:b/>
          <w:color w:val="000000" w:themeColor="text1"/>
          <w:sz w:val="24"/>
          <w:lang w:val="fr-FR"/>
        </w:rPr>
      </w:pPr>
      <w:r w:rsidRPr="004C3AEE">
        <w:rPr>
          <w:rFonts w:ascii="Times New Roman" w:hAnsi="Times New Roman" w:cs="Times New Roman"/>
          <w:b/>
          <w:color w:val="000000" w:themeColor="text1"/>
          <w:sz w:val="24"/>
          <w:lang w:val="fr-FR"/>
        </w:rPr>
        <w:t xml:space="preserve">2. </w:t>
      </w:r>
      <w:r w:rsidR="00D221D6" w:rsidRPr="004C3AEE">
        <w:rPr>
          <w:rFonts w:ascii="Times New Roman" w:hAnsi="Times New Roman" w:cs="Times New Roman"/>
          <w:b/>
          <w:color w:val="000000" w:themeColor="text1"/>
          <w:sz w:val="24"/>
          <w:lang w:val="fr-FR"/>
        </w:rPr>
        <w:t>Tổ chức thực hiện dự án p</w:t>
      </w:r>
      <w:r w:rsidR="00B16281" w:rsidRPr="004C3AEE">
        <w:rPr>
          <w:rFonts w:ascii="Times New Roman" w:hAnsi="Times New Roman" w:cs="Times New Roman"/>
          <w:b/>
          <w:color w:val="000000" w:themeColor="text1"/>
          <w:sz w:val="24"/>
          <w:lang w:val="fr-FR"/>
        </w:rPr>
        <w:t>hía Hàn Quốc</w:t>
      </w:r>
    </w:p>
    <w:p w14:paraId="2B3904B1" w14:textId="77777777" w:rsidR="008D2771" w:rsidRPr="004C3AEE" w:rsidRDefault="008D2771" w:rsidP="004740BD">
      <w:pPr>
        <w:spacing w:before="60" w:line="288" w:lineRule="auto"/>
        <w:ind w:firstLine="720"/>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t>Cơ chế phối hợp giữ</w:t>
      </w:r>
      <w:r w:rsidR="007A4918" w:rsidRPr="004C3AEE">
        <w:rPr>
          <w:rFonts w:ascii="Times New Roman" w:hAnsi="Times New Roman" w:cs="Times New Roman"/>
          <w:color w:val="000000" w:themeColor="text1"/>
          <w:sz w:val="24"/>
          <w:lang w:val="fr-FR"/>
        </w:rPr>
        <w:t>a</w:t>
      </w:r>
      <w:r w:rsidRPr="004C3AEE">
        <w:rPr>
          <w:rFonts w:ascii="Times New Roman" w:hAnsi="Times New Roman" w:cs="Times New Roman"/>
          <w:color w:val="000000" w:themeColor="text1"/>
          <w:sz w:val="24"/>
          <w:lang w:val="fr-FR"/>
        </w:rPr>
        <w:t xml:space="preserve"> các bên liên quan: nhà tài trợ, cơ quan chủ quản và chủ dự án được </w:t>
      </w:r>
      <w:r w:rsidR="006405F3" w:rsidRPr="004C3AEE">
        <w:rPr>
          <w:rFonts w:ascii="Times New Roman" w:hAnsi="Times New Roman" w:cs="Times New Roman"/>
          <w:color w:val="000000" w:themeColor="text1"/>
          <w:sz w:val="24"/>
          <w:lang w:val="fr-FR"/>
        </w:rPr>
        <w:t>thể hiện</w:t>
      </w:r>
      <w:r w:rsidRPr="004C3AEE">
        <w:rPr>
          <w:rFonts w:ascii="Times New Roman" w:hAnsi="Times New Roman" w:cs="Times New Roman"/>
          <w:color w:val="000000" w:themeColor="text1"/>
          <w:sz w:val="24"/>
          <w:lang w:val="fr-FR"/>
        </w:rPr>
        <w:t xml:space="preserve"> cụ thể như sau:</w:t>
      </w:r>
    </w:p>
    <w:p w14:paraId="4575C035" w14:textId="77777777" w:rsidR="00381F6E" w:rsidRPr="004C3AEE" w:rsidRDefault="008D2771" w:rsidP="004740BD">
      <w:pPr>
        <w:spacing w:before="60" w:line="288" w:lineRule="auto"/>
        <w:ind w:firstLine="700"/>
        <w:jc w:val="both"/>
        <w:rPr>
          <w:rFonts w:ascii="Times New Roman" w:hAnsi="Times New Roman" w:cs="Times New Roman"/>
          <w:b/>
          <w:color w:val="000000" w:themeColor="text1"/>
          <w:sz w:val="24"/>
          <w:lang w:val="fr-FR"/>
        </w:rPr>
      </w:pPr>
      <w:r w:rsidRPr="004C3AEE">
        <w:rPr>
          <w:rFonts w:ascii="Times New Roman" w:hAnsi="Times New Roman" w:cs="Times New Roman"/>
          <w:b/>
          <w:color w:val="000000" w:themeColor="text1"/>
          <w:sz w:val="24"/>
          <w:lang w:val="fr-FR"/>
        </w:rPr>
        <w:t>K</w:t>
      </w:r>
      <w:r w:rsidR="00134FFA" w:rsidRPr="004C3AEE">
        <w:rPr>
          <w:rFonts w:ascii="Times New Roman" w:hAnsi="Times New Roman" w:cs="Times New Roman"/>
          <w:b/>
          <w:color w:val="000000" w:themeColor="text1"/>
          <w:sz w:val="24"/>
          <w:lang w:val="fr-FR"/>
        </w:rPr>
        <w:t>OICA</w:t>
      </w:r>
      <w:r w:rsidRPr="004C3AEE">
        <w:rPr>
          <w:rFonts w:ascii="Times New Roman" w:hAnsi="Times New Roman" w:cs="Times New Roman"/>
          <w:b/>
          <w:color w:val="000000" w:themeColor="text1"/>
          <w:sz w:val="24"/>
          <w:lang w:val="fr-FR"/>
        </w:rPr>
        <w:t xml:space="preserve">: </w:t>
      </w:r>
    </w:p>
    <w:p w14:paraId="515B9D26" w14:textId="77777777" w:rsidR="00381F6E" w:rsidRPr="004C3AEE" w:rsidRDefault="00381F6E" w:rsidP="004740BD">
      <w:pPr>
        <w:spacing w:before="6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eastAsia="Times New Roman" w:hAnsi="Times New Roman" w:cs="Times New Roman"/>
          <w:color w:val="000000" w:themeColor="text1"/>
          <w:sz w:val="24"/>
          <w:szCs w:val="24"/>
          <w:lang w:val="fr-FR"/>
        </w:rPr>
        <w:t>-</w:t>
      </w:r>
      <w:r w:rsidR="0016279E" w:rsidRPr="004C3AEE">
        <w:rPr>
          <w:rFonts w:ascii="Times New Roman" w:eastAsia="Times New Roman" w:hAnsi="Times New Roman" w:cs="Times New Roman"/>
          <w:color w:val="000000" w:themeColor="text1"/>
          <w:sz w:val="24"/>
          <w:szCs w:val="24"/>
          <w:lang w:val="fr-FR"/>
        </w:rPr>
        <w:t xml:space="preserve"> </w:t>
      </w:r>
      <w:r w:rsidRPr="004C3AEE">
        <w:rPr>
          <w:rFonts w:ascii="Times New Roman" w:eastAsia="Times New Roman" w:hAnsi="Times New Roman" w:cs="Times New Roman"/>
          <w:color w:val="000000" w:themeColor="text1"/>
          <w:sz w:val="24"/>
          <w:szCs w:val="24"/>
          <w:lang w:val="fr-FR"/>
        </w:rPr>
        <w:t>Phối hợp với VNUHCM triển khai các nhiệm vụ nhằm đạt được mục tiêu của dự án theo như Biên bản thỏa thuận dự án (ROD) đã được ký kết vào ngày 24/6/2021.</w:t>
      </w:r>
    </w:p>
    <w:p w14:paraId="42A8AA39" w14:textId="77777777" w:rsidR="000544BC" w:rsidRPr="004C3AEE" w:rsidRDefault="000544BC" w:rsidP="004740BD">
      <w:pPr>
        <w:spacing w:before="60" w:line="288" w:lineRule="auto"/>
        <w:ind w:firstLine="700"/>
        <w:jc w:val="both"/>
        <w:rPr>
          <w:rFonts w:ascii="Times New Roman" w:hAnsi="Times New Roman" w:cs="Times New Roman"/>
          <w:b/>
          <w:color w:val="000000" w:themeColor="text1"/>
          <w:sz w:val="24"/>
          <w:lang w:val="fr-FR"/>
        </w:rPr>
      </w:pPr>
      <w:r w:rsidRPr="004C3AEE">
        <w:rPr>
          <w:rFonts w:ascii="Times New Roman" w:eastAsia="Times New Roman" w:hAnsi="Times New Roman" w:cs="Times New Roman"/>
          <w:color w:val="000000" w:themeColor="text1"/>
          <w:sz w:val="24"/>
          <w:szCs w:val="24"/>
          <w:lang w:val="fr-FR"/>
        </w:rPr>
        <w:t>- Quản lý kinh phí tài trợ :</w:t>
      </w:r>
    </w:p>
    <w:p w14:paraId="5B972A5E" w14:textId="47882BBE" w:rsidR="007B7C9F" w:rsidRPr="004C3AEE" w:rsidRDefault="000544BC" w:rsidP="004740BD">
      <w:pPr>
        <w:spacing w:before="60" w:line="288" w:lineRule="auto"/>
        <w:ind w:firstLine="700"/>
        <w:jc w:val="both"/>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t>T</w:t>
      </w:r>
      <w:r w:rsidR="008D2771" w:rsidRPr="004C3AEE">
        <w:rPr>
          <w:rFonts w:ascii="Times New Roman" w:hAnsi="Times New Roman" w:cs="Times New Roman"/>
          <w:color w:val="000000" w:themeColor="text1"/>
          <w:sz w:val="24"/>
          <w:lang w:val="fr-FR"/>
        </w:rPr>
        <w:t>heo các luật và quy định hiện hành tại Hàn Quốc và trong giới hạn kinh phí nêu tại Điều I.5</w:t>
      </w:r>
      <w:r w:rsidR="00A21054" w:rsidRPr="004C3AEE">
        <w:rPr>
          <w:rFonts w:ascii="Times New Roman" w:hAnsi="Times New Roman" w:cs="Times New Roman"/>
          <w:color w:val="000000" w:themeColor="text1"/>
          <w:sz w:val="24"/>
          <w:lang w:val="fr-FR"/>
        </w:rPr>
        <w:t xml:space="preserve"> Biên bản Thỏa thuận dự án (ROD)</w:t>
      </w:r>
      <w:r w:rsidR="008D2771" w:rsidRPr="004C3AEE">
        <w:rPr>
          <w:rFonts w:ascii="Times New Roman" w:hAnsi="Times New Roman" w:cs="Times New Roman"/>
          <w:color w:val="000000" w:themeColor="text1"/>
          <w:sz w:val="24"/>
          <w:lang w:val="fr-FR"/>
        </w:rPr>
        <w:t xml:space="preserve">, KOICA sẽ thay mặt cho Chính phủ Hàn Quốc hỗ trợ </w:t>
      </w:r>
      <w:r w:rsidR="00A21054" w:rsidRPr="004C3AEE">
        <w:rPr>
          <w:rFonts w:ascii="Times New Roman" w:hAnsi="Times New Roman" w:cs="Times New Roman"/>
          <w:color w:val="000000" w:themeColor="text1"/>
          <w:sz w:val="24"/>
          <w:lang w:val="fr-FR"/>
        </w:rPr>
        <w:t xml:space="preserve"> kinh phí triển khai dự án </w:t>
      </w:r>
      <w:r w:rsidR="008D2771" w:rsidRPr="004C3AEE">
        <w:rPr>
          <w:rFonts w:ascii="Times New Roman" w:hAnsi="Times New Roman" w:cs="Times New Roman"/>
          <w:color w:val="000000" w:themeColor="text1"/>
          <w:sz w:val="24"/>
          <w:lang w:val="fr-FR"/>
        </w:rPr>
        <w:t xml:space="preserve">cho </w:t>
      </w:r>
      <w:r w:rsidR="00EE7E27" w:rsidRPr="004C3AEE">
        <w:rPr>
          <w:rFonts w:ascii="Times New Roman" w:eastAsia="Calibri" w:hAnsi="Times New Roman" w:cs="Times New Roman"/>
          <w:color w:val="000000" w:themeColor="text1"/>
          <w:sz w:val="24"/>
          <w:szCs w:val="24"/>
          <w:shd w:val="clear" w:color="auto" w:fill="FCFCFC"/>
          <w:lang w:val="fr-FR"/>
        </w:rPr>
        <w:t>Trường</w:t>
      </w:r>
      <w:r w:rsidR="00EE7E27" w:rsidRPr="004C3AEE">
        <w:rPr>
          <w:rStyle w:val="y2iqfc"/>
          <w:rFonts w:ascii="Times New Roman" w:hAnsi="Times New Roman" w:cs="Times New Roman"/>
          <w:color w:val="000000" w:themeColor="text1"/>
          <w:sz w:val="24"/>
          <w:szCs w:val="24"/>
          <w:lang w:val="vi-VN"/>
        </w:rPr>
        <w:t xml:space="preserve"> </w:t>
      </w:r>
      <w:r w:rsidR="008D2771" w:rsidRPr="004C3AEE">
        <w:rPr>
          <w:rFonts w:ascii="Times New Roman" w:hAnsi="Times New Roman" w:cs="Times New Roman"/>
          <w:color w:val="000000" w:themeColor="text1"/>
          <w:sz w:val="24"/>
          <w:lang w:val="fr-FR"/>
        </w:rPr>
        <w:t xml:space="preserve">ĐHAG, ĐHQG-HCM các hoạt động trong thời gian </w:t>
      </w:r>
      <w:r w:rsidR="00F76D41" w:rsidRPr="004C3AEE">
        <w:rPr>
          <w:rFonts w:ascii="Times New Roman" w:hAnsi="Times New Roman" w:cs="Times New Roman"/>
          <w:color w:val="000000" w:themeColor="text1"/>
          <w:sz w:val="24"/>
          <w:lang w:val="fr-FR"/>
        </w:rPr>
        <w:t>0</w:t>
      </w:r>
      <w:r w:rsidR="008D2771" w:rsidRPr="004C3AEE">
        <w:rPr>
          <w:rFonts w:ascii="Times New Roman" w:hAnsi="Times New Roman" w:cs="Times New Roman"/>
          <w:color w:val="000000" w:themeColor="text1"/>
          <w:sz w:val="24"/>
          <w:lang w:val="fr-FR"/>
        </w:rPr>
        <w:t>7 năm từ năm 2021 đến năm 2028.</w:t>
      </w:r>
      <w:r w:rsidR="009D533A" w:rsidRPr="004C3AEE">
        <w:rPr>
          <w:rFonts w:ascii="Times New Roman" w:hAnsi="Times New Roman" w:cs="Times New Roman"/>
          <w:color w:val="000000" w:themeColor="text1"/>
          <w:sz w:val="24"/>
          <w:lang w:val="fr-FR"/>
        </w:rPr>
        <w:t xml:space="preserve"> </w:t>
      </w:r>
    </w:p>
    <w:p w14:paraId="1CF681B2" w14:textId="77777777" w:rsidR="00D21F4B" w:rsidRPr="004C3AEE" w:rsidRDefault="007B7C9F" w:rsidP="00D21F4B">
      <w:pPr>
        <w:ind w:firstLine="700"/>
        <w:jc w:val="both"/>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lastRenderedPageBreak/>
        <w:t>Toàn bộ phần kinh phí</w:t>
      </w:r>
      <w:r w:rsidR="00FF3A32" w:rsidRPr="004C3AEE">
        <w:rPr>
          <w:rFonts w:ascii="Times New Roman" w:hAnsi="Times New Roman" w:cs="Times New Roman"/>
          <w:color w:val="000000" w:themeColor="text1"/>
          <w:sz w:val="24"/>
          <w:lang w:val="fr-FR"/>
        </w:rPr>
        <w:t xml:space="preserve"> tài trợ</w:t>
      </w:r>
      <w:r w:rsidRPr="004C3AEE">
        <w:rPr>
          <w:rFonts w:ascii="Times New Roman" w:hAnsi="Times New Roman" w:cs="Times New Roman"/>
          <w:color w:val="000000" w:themeColor="text1"/>
          <w:sz w:val="24"/>
          <w:lang w:val="fr-FR"/>
        </w:rPr>
        <w:t xml:space="preserve"> sẽ </w:t>
      </w:r>
      <w:r w:rsidR="00A21054" w:rsidRPr="004C3AEE">
        <w:rPr>
          <w:rFonts w:ascii="Times New Roman" w:hAnsi="Times New Roman" w:cs="Times New Roman"/>
          <w:color w:val="000000" w:themeColor="text1"/>
          <w:sz w:val="24"/>
          <w:lang w:val="fr-FR"/>
        </w:rPr>
        <w:t xml:space="preserve">do KOICA </w:t>
      </w:r>
      <w:r w:rsidRPr="004C3AEE">
        <w:rPr>
          <w:rFonts w:ascii="Times New Roman" w:hAnsi="Times New Roman" w:cs="Times New Roman"/>
          <w:color w:val="000000" w:themeColor="text1"/>
          <w:sz w:val="24"/>
          <w:lang w:val="fr-FR"/>
        </w:rPr>
        <w:t xml:space="preserve">quàn lý để thực hiện các phần công việc đã cam kết trong </w:t>
      </w:r>
      <w:r w:rsidR="00A21054" w:rsidRPr="004C3AEE">
        <w:rPr>
          <w:rFonts w:ascii="Times New Roman" w:hAnsi="Times New Roman" w:cs="Times New Roman"/>
          <w:color w:val="000000" w:themeColor="text1"/>
          <w:sz w:val="24"/>
          <w:lang w:val="fr-FR"/>
        </w:rPr>
        <w:t>ROD đã ký kết</w:t>
      </w:r>
      <w:r w:rsidRPr="004C3AEE">
        <w:rPr>
          <w:rFonts w:ascii="Times New Roman" w:hAnsi="Times New Roman" w:cs="Times New Roman"/>
          <w:color w:val="000000" w:themeColor="text1"/>
          <w:sz w:val="24"/>
          <w:lang w:val="fr-FR"/>
        </w:rPr>
        <w:t>.</w:t>
      </w:r>
      <w:r w:rsidR="00A21054" w:rsidRPr="004C3AEE">
        <w:rPr>
          <w:rFonts w:ascii="Times New Roman" w:hAnsi="Times New Roman" w:cs="Times New Roman"/>
          <w:color w:val="000000" w:themeColor="text1"/>
          <w:sz w:val="24"/>
          <w:lang w:val="fr-FR"/>
        </w:rPr>
        <w:t xml:space="preserve"> Kính phí </w:t>
      </w:r>
      <w:r w:rsidR="00713594" w:rsidRPr="004C3AEE">
        <w:rPr>
          <w:rFonts w:ascii="Times New Roman" w:hAnsi="Times New Roman" w:cs="Times New Roman"/>
          <w:color w:val="000000" w:themeColor="text1"/>
          <w:sz w:val="24"/>
          <w:lang w:val="fr-FR"/>
        </w:rPr>
        <w:t>đ</w:t>
      </w:r>
      <w:r w:rsidRPr="004C3AEE">
        <w:rPr>
          <w:rFonts w:ascii="Times New Roman" w:hAnsi="Times New Roman" w:cs="Times New Roman"/>
          <w:color w:val="000000" w:themeColor="text1"/>
          <w:sz w:val="24"/>
          <w:lang w:val="fr-FR"/>
        </w:rPr>
        <w:t xml:space="preserve">iều phối theo luật ngân sách công của Chính phủ Hàn quốc và kết </w:t>
      </w:r>
      <w:r w:rsidR="00A21054" w:rsidRPr="004C3AEE">
        <w:rPr>
          <w:rFonts w:ascii="Times New Roman" w:hAnsi="Times New Roman" w:cs="Times New Roman"/>
          <w:color w:val="000000" w:themeColor="text1"/>
          <w:sz w:val="23"/>
          <w:szCs w:val="23"/>
          <w:shd w:val="clear" w:color="auto" w:fill="FFFFFF"/>
          <w:lang w:val="fr-FR"/>
        </w:rPr>
        <w:t>quả</w:t>
      </w:r>
      <w:r w:rsidRPr="004C3AEE">
        <w:rPr>
          <w:rFonts w:ascii="Times New Roman" w:hAnsi="Times New Roman" w:cs="Times New Roman"/>
          <w:color w:val="000000" w:themeColor="text1"/>
          <w:sz w:val="24"/>
          <w:lang w:val="fr-FR"/>
        </w:rPr>
        <w:t xml:space="preserve"> của dự án. Trong đó, phần mua</w:t>
      </w:r>
      <w:r w:rsidR="00021190" w:rsidRPr="004C3AEE">
        <w:rPr>
          <w:rFonts w:ascii="Times New Roman" w:hAnsi="Times New Roman" w:cs="Times New Roman"/>
          <w:color w:val="000000" w:themeColor="text1"/>
          <w:sz w:val="24"/>
          <w:lang w:val="fr-FR"/>
        </w:rPr>
        <w:t xml:space="preserve"> thiết bị</w:t>
      </w:r>
      <w:r w:rsidRPr="004C3AEE">
        <w:rPr>
          <w:rFonts w:ascii="Times New Roman" w:hAnsi="Times New Roman" w:cs="Times New Roman"/>
          <w:color w:val="000000" w:themeColor="text1"/>
          <w:sz w:val="24"/>
          <w:lang w:val="fr-FR"/>
        </w:rPr>
        <w:t xml:space="preserve"> thiết bị sẽ do phía </w:t>
      </w:r>
      <w:r w:rsidR="00021190" w:rsidRPr="004C3AEE">
        <w:rPr>
          <w:rFonts w:ascii="Times New Roman" w:hAnsi="Times New Roman" w:cs="Times New Roman"/>
          <w:color w:val="000000" w:themeColor="text1"/>
          <w:sz w:val="24"/>
          <w:lang w:val="fr-FR"/>
        </w:rPr>
        <w:t>KOICA hoặ</w:t>
      </w:r>
      <w:r w:rsidRPr="004C3AEE">
        <w:rPr>
          <w:rFonts w:ascii="Times New Roman" w:hAnsi="Times New Roman" w:cs="Times New Roman"/>
          <w:color w:val="000000" w:themeColor="text1"/>
          <w:sz w:val="24"/>
          <w:lang w:val="fr-FR"/>
        </w:rPr>
        <w:t>c SNU</w:t>
      </w:r>
      <w:r w:rsidR="00021190" w:rsidRPr="004C3AEE">
        <w:rPr>
          <w:rFonts w:ascii="Times New Roman" w:hAnsi="Times New Roman" w:cs="Times New Roman"/>
          <w:color w:val="000000" w:themeColor="text1"/>
          <w:sz w:val="24"/>
          <w:lang w:val="fr-FR"/>
        </w:rPr>
        <w:t xml:space="preserve"> thực hiện</w:t>
      </w:r>
      <w:r w:rsidRPr="004C3AEE">
        <w:rPr>
          <w:rFonts w:ascii="Times New Roman" w:hAnsi="Times New Roman" w:cs="Times New Roman"/>
          <w:color w:val="000000" w:themeColor="text1"/>
          <w:sz w:val="24"/>
          <w:lang w:val="fr-FR"/>
        </w:rPr>
        <w:t xml:space="preserve"> (Danh sách thiết bị</w:t>
      </w:r>
      <w:r w:rsidR="002A0CCC" w:rsidRPr="004C3AEE">
        <w:rPr>
          <w:rFonts w:ascii="Times New Roman" w:hAnsi="Times New Roman" w:cs="Times New Roman"/>
          <w:color w:val="000000" w:themeColor="text1"/>
          <w:sz w:val="24"/>
          <w:lang w:val="fr-FR"/>
        </w:rPr>
        <w:t xml:space="preserve"> dự kiến được nêu</w:t>
      </w:r>
      <w:r w:rsidRPr="004C3AEE">
        <w:rPr>
          <w:rFonts w:ascii="Times New Roman" w:hAnsi="Times New Roman" w:cs="Times New Roman"/>
          <w:color w:val="000000" w:themeColor="text1"/>
          <w:sz w:val="24"/>
          <w:lang w:val="fr-FR"/>
        </w:rPr>
        <w:t xml:space="preserve"> tại phụ lục </w:t>
      </w:r>
      <w:r w:rsidR="00837B84" w:rsidRPr="004C3AEE">
        <w:rPr>
          <w:rFonts w:ascii="Times New Roman" w:hAnsi="Times New Roman" w:cs="Times New Roman"/>
          <w:color w:val="000000" w:themeColor="text1"/>
          <w:sz w:val="24"/>
          <w:lang w:val="fr-FR"/>
        </w:rPr>
        <w:t>I</w:t>
      </w:r>
      <w:r w:rsidR="00F438C3" w:rsidRPr="004C3AEE">
        <w:rPr>
          <w:rFonts w:ascii="Times New Roman" w:hAnsi="Times New Roman" w:cs="Times New Roman"/>
          <w:color w:val="000000" w:themeColor="text1"/>
          <w:sz w:val="24"/>
          <w:lang w:val="fr-FR"/>
        </w:rPr>
        <w:t>I</w:t>
      </w:r>
      <w:r w:rsidR="00837B84" w:rsidRPr="004C3AEE">
        <w:rPr>
          <w:rFonts w:ascii="Times New Roman" w:hAnsi="Times New Roman" w:cs="Times New Roman"/>
          <w:color w:val="000000" w:themeColor="text1"/>
          <w:sz w:val="24"/>
          <w:lang w:val="fr-FR"/>
        </w:rPr>
        <w:t xml:space="preserve">I. </w:t>
      </w:r>
      <w:r w:rsidR="00040F1E" w:rsidRPr="004C3AEE">
        <w:rPr>
          <w:rFonts w:ascii="Times New Roman" w:hAnsi="Times New Roman" w:cs="Times New Roman"/>
          <w:color w:val="000000" w:themeColor="text1"/>
          <w:sz w:val="24"/>
          <w:lang w:val="fr-FR"/>
        </w:rPr>
        <w:t>Tuy nhiên</w:t>
      </w:r>
      <w:r w:rsidR="002A0CCC" w:rsidRPr="004C3AEE">
        <w:rPr>
          <w:rFonts w:ascii="Times New Roman" w:hAnsi="Times New Roman" w:cs="Times New Roman"/>
          <w:color w:val="000000" w:themeColor="text1"/>
          <w:sz w:val="24"/>
          <w:lang w:val="fr-FR"/>
        </w:rPr>
        <w:t>, tùy theo tình hình thực tế,</w:t>
      </w:r>
      <w:r w:rsidR="00040F1E" w:rsidRPr="004C3AEE">
        <w:rPr>
          <w:rFonts w:ascii="Times New Roman" w:hAnsi="Times New Roman" w:cs="Times New Roman"/>
          <w:color w:val="000000" w:themeColor="text1"/>
          <w:sz w:val="24"/>
          <w:lang w:val="fr-FR"/>
        </w:rPr>
        <w:t xml:space="preserve"> hai bên sẽ thống nhất </w:t>
      </w:r>
      <w:r w:rsidR="00914BC7" w:rsidRPr="004C3AEE">
        <w:rPr>
          <w:rFonts w:ascii="Times New Roman" w:hAnsi="Times New Roman" w:cs="Times New Roman"/>
          <w:color w:val="000000" w:themeColor="text1"/>
          <w:sz w:val="24"/>
          <w:lang w:val="fr-FR"/>
        </w:rPr>
        <w:t>lại danh mục thiết bị</w:t>
      </w:r>
      <w:r w:rsidR="002A0CCC" w:rsidRPr="004C3AEE">
        <w:rPr>
          <w:rFonts w:ascii="Times New Roman" w:hAnsi="Times New Roman" w:cs="Times New Roman"/>
          <w:color w:val="000000" w:themeColor="text1"/>
          <w:sz w:val="24"/>
          <w:lang w:val="fr-FR"/>
        </w:rPr>
        <w:t xml:space="preserve"> </w:t>
      </w:r>
      <w:r w:rsidR="00040F1E" w:rsidRPr="004C3AEE">
        <w:rPr>
          <w:rFonts w:ascii="Times New Roman" w:hAnsi="Times New Roman" w:cs="Times New Roman"/>
          <w:color w:val="000000" w:themeColor="text1"/>
          <w:sz w:val="24"/>
          <w:lang w:val="fr-FR"/>
        </w:rPr>
        <w:t>cụ thể trong quá trình thực hiện dự án</w:t>
      </w:r>
      <w:r w:rsidR="00837B84" w:rsidRPr="004C3AEE">
        <w:rPr>
          <w:rFonts w:ascii="Times New Roman" w:hAnsi="Times New Roman" w:cs="Times New Roman"/>
          <w:color w:val="000000" w:themeColor="text1"/>
          <w:sz w:val="24"/>
          <w:lang w:val="fr-FR"/>
        </w:rPr>
        <w:t>)</w:t>
      </w:r>
      <w:r w:rsidRPr="004C3AEE">
        <w:rPr>
          <w:rFonts w:ascii="Times New Roman" w:hAnsi="Times New Roman" w:cs="Times New Roman"/>
          <w:color w:val="000000" w:themeColor="text1"/>
          <w:sz w:val="24"/>
          <w:lang w:val="fr-FR"/>
        </w:rPr>
        <w:t xml:space="preserve">. </w:t>
      </w:r>
    </w:p>
    <w:p w14:paraId="45E7A6A4" w14:textId="77777777" w:rsidR="00D21F4B" w:rsidRPr="004C3AEE" w:rsidRDefault="007B7C9F" w:rsidP="002D3301">
      <w:pPr>
        <w:spacing w:before="60"/>
        <w:ind w:firstLine="697"/>
        <w:jc w:val="both"/>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t xml:space="preserve">Trong trường hợp nếu KOICA hoặc SNU </w:t>
      </w:r>
      <w:r w:rsidR="00021190" w:rsidRPr="004C3AEE">
        <w:rPr>
          <w:rFonts w:ascii="Times New Roman" w:hAnsi="Times New Roman" w:cs="Times New Roman"/>
          <w:color w:val="000000" w:themeColor="text1"/>
          <w:sz w:val="24"/>
          <w:lang w:val="fr-FR"/>
        </w:rPr>
        <w:t>đề nghị</w:t>
      </w:r>
      <w:r w:rsidRPr="004C3AEE">
        <w:rPr>
          <w:rFonts w:ascii="Times New Roman" w:hAnsi="Times New Roman" w:cs="Times New Roman"/>
          <w:color w:val="000000" w:themeColor="text1"/>
          <w:sz w:val="24"/>
          <w:lang w:val="fr-FR"/>
        </w:rPr>
        <w:t xml:space="preserve"> AGU </w:t>
      </w:r>
      <w:r w:rsidR="00021190" w:rsidRPr="004C3AEE">
        <w:rPr>
          <w:rFonts w:ascii="Times New Roman" w:hAnsi="Times New Roman" w:cs="Times New Roman"/>
          <w:color w:val="000000" w:themeColor="text1"/>
          <w:sz w:val="24"/>
          <w:lang w:val="fr-FR"/>
        </w:rPr>
        <w:t xml:space="preserve">mua thiết bị </w:t>
      </w:r>
      <w:r w:rsidRPr="004C3AEE">
        <w:rPr>
          <w:rFonts w:ascii="Times New Roman" w:hAnsi="Times New Roman" w:cs="Times New Roman"/>
          <w:color w:val="000000" w:themeColor="text1"/>
          <w:sz w:val="24"/>
          <w:lang w:val="fr-FR"/>
        </w:rPr>
        <w:t xml:space="preserve">thì </w:t>
      </w:r>
      <w:r w:rsidR="00914BC7" w:rsidRPr="004C3AEE">
        <w:rPr>
          <w:rFonts w:ascii="Times New Roman" w:hAnsi="Times New Roman" w:cs="Times New Roman"/>
          <w:color w:val="000000" w:themeColor="text1"/>
          <w:sz w:val="24"/>
          <w:lang w:val="fr-FR"/>
        </w:rPr>
        <w:t>việc mua sắm, đấu thầu được thực hiện theo quy định</w:t>
      </w:r>
      <w:r w:rsidR="00021190" w:rsidRPr="004C3AEE">
        <w:rPr>
          <w:rFonts w:ascii="Times New Roman" w:hAnsi="Times New Roman" w:cs="Times New Roman"/>
          <w:color w:val="000000" w:themeColor="text1"/>
          <w:sz w:val="24"/>
          <w:lang w:val="fr-FR"/>
        </w:rPr>
        <w:t xml:space="preserve"> của Việt </w:t>
      </w:r>
      <w:r w:rsidR="00914BC7" w:rsidRPr="004C3AEE">
        <w:rPr>
          <w:rFonts w:ascii="Times New Roman" w:hAnsi="Times New Roman" w:cs="Times New Roman"/>
          <w:color w:val="000000" w:themeColor="text1"/>
          <w:sz w:val="24"/>
          <w:lang w:val="fr-FR"/>
        </w:rPr>
        <w:t>N</w:t>
      </w:r>
      <w:r w:rsidR="00021190" w:rsidRPr="004C3AEE">
        <w:rPr>
          <w:rFonts w:ascii="Times New Roman" w:hAnsi="Times New Roman" w:cs="Times New Roman"/>
          <w:color w:val="000000" w:themeColor="text1"/>
          <w:sz w:val="24"/>
          <w:lang w:val="fr-FR"/>
        </w:rPr>
        <w:t>am (</w:t>
      </w:r>
      <w:r w:rsidR="00F438C3" w:rsidRPr="004C3AEE">
        <w:rPr>
          <w:rFonts w:ascii="Times New Roman" w:hAnsi="Times New Roman" w:cs="Times New Roman"/>
          <w:color w:val="000000" w:themeColor="text1"/>
          <w:sz w:val="24"/>
          <w:lang w:val="fr-FR"/>
        </w:rPr>
        <w:t>p</w:t>
      </w:r>
      <w:r w:rsidR="00021190" w:rsidRPr="004C3AEE">
        <w:rPr>
          <w:rFonts w:ascii="Times New Roman" w:hAnsi="Times New Roman" w:cs="Times New Roman"/>
          <w:color w:val="000000" w:themeColor="text1"/>
          <w:sz w:val="24"/>
          <w:lang w:val="fr-FR"/>
        </w:rPr>
        <w:t xml:space="preserve">hía </w:t>
      </w:r>
      <w:r w:rsidRPr="004C3AEE">
        <w:rPr>
          <w:rFonts w:ascii="Times New Roman" w:hAnsi="Times New Roman" w:cs="Times New Roman"/>
          <w:color w:val="000000" w:themeColor="text1"/>
          <w:sz w:val="24"/>
          <w:lang w:val="fr-FR"/>
        </w:rPr>
        <w:t>AGU</w:t>
      </w:r>
      <w:r w:rsidR="00021190" w:rsidRPr="004C3AEE">
        <w:rPr>
          <w:rFonts w:ascii="Times New Roman" w:hAnsi="Times New Roman" w:cs="Times New Roman"/>
          <w:color w:val="000000" w:themeColor="text1"/>
          <w:sz w:val="24"/>
          <w:lang w:val="fr-FR"/>
        </w:rPr>
        <w:t xml:space="preserve"> sẽ đứng ra mở thầu, chọn đơn vị cung cấp thay mặt KOICA ký hợp đồng nhưng trong hợp đồng ghi KOICA sẽ chuyển thẳng tiền cho đơn vị được lựa chọn và toàn bộ quy trình đấu thầu này phía </w:t>
      </w:r>
      <w:r w:rsidRPr="004C3AEE">
        <w:rPr>
          <w:rFonts w:ascii="Times New Roman" w:hAnsi="Times New Roman" w:cs="Times New Roman"/>
          <w:color w:val="000000" w:themeColor="text1"/>
          <w:sz w:val="24"/>
          <w:lang w:val="fr-FR"/>
        </w:rPr>
        <w:t>AGU</w:t>
      </w:r>
      <w:r w:rsidR="00021190" w:rsidRPr="004C3AEE">
        <w:rPr>
          <w:rFonts w:ascii="Times New Roman" w:hAnsi="Times New Roman" w:cs="Times New Roman"/>
          <w:color w:val="000000" w:themeColor="text1"/>
          <w:sz w:val="24"/>
          <w:lang w:val="fr-FR"/>
        </w:rPr>
        <w:t xml:space="preserve"> phải trao đổi chi tiết nội dung và cung cấp các hồ sơ giấy tờ liên quan cho KOICA</w:t>
      </w:r>
      <w:r w:rsidRPr="004C3AEE">
        <w:rPr>
          <w:rFonts w:ascii="Times New Roman" w:hAnsi="Times New Roman" w:cs="Times New Roman"/>
          <w:color w:val="000000" w:themeColor="text1"/>
          <w:sz w:val="24"/>
          <w:lang w:val="fr-FR"/>
        </w:rPr>
        <w:t xml:space="preserve"> và SNU</w:t>
      </w:r>
      <w:r w:rsidR="00021190" w:rsidRPr="004C3AEE">
        <w:rPr>
          <w:rFonts w:ascii="Times New Roman" w:hAnsi="Times New Roman" w:cs="Times New Roman"/>
          <w:color w:val="000000" w:themeColor="text1"/>
          <w:sz w:val="24"/>
          <w:lang w:val="fr-FR"/>
        </w:rPr>
        <w:t>).</w:t>
      </w:r>
    </w:p>
    <w:p w14:paraId="3B5D1447" w14:textId="747AC60D" w:rsidR="00D21F4B" w:rsidRPr="004C3AEE" w:rsidRDefault="00D21F4B" w:rsidP="002D3301">
      <w:pPr>
        <w:spacing w:before="60"/>
        <w:ind w:firstLine="697"/>
        <w:jc w:val="both"/>
        <w:rPr>
          <w:rFonts w:ascii="Times New Roman" w:hAnsi="Times New Roman" w:cs="Times New Roman"/>
          <w:color w:val="000000" w:themeColor="text1"/>
          <w:sz w:val="24"/>
          <w:lang w:val="fr-FR"/>
        </w:rPr>
      </w:pPr>
      <w:r w:rsidRPr="004C3AEE">
        <w:rPr>
          <w:rFonts w:ascii="Times New Roman" w:hAnsi="Times New Roman" w:cs="Times New Roman"/>
          <w:b/>
          <w:bCs/>
          <w:color w:val="000000" w:themeColor="text1"/>
          <w:sz w:val="24"/>
          <w:lang w:val="fr-FR"/>
        </w:rPr>
        <w:t>Đại học Quốc gia Seoul (SNU)</w:t>
      </w:r>
      <w:r w:rsidRPr="004C3AEE">
        <w:rPr>
          <w:rFonts w:ascii="Times New Roman" w:hAnsi="Times New Roman" w:cs="Times New Roman"/>
          <w:color w:val="000000" w:themeColor="text1"/>
          <w:sz w:val="24"/>
          <w:lang w:val="fr-FR"/>
        </w:rPr>
        <w:t xml:space="preserve">, là đơn vị triển khai dự án phía Hàn Quốc. SNU, sẽ phối hợp trực tiếp với Trường </w:t>
      </w:r>
      <w:r w:rsidRPr="004C3AEE">
        <w:rPr>
          <w:rFonts w:ascii="Times New Roman" w:eastAsia="Times New Roman" w:hAnsi="Times New Roman" w:cs="Times New Roman"/>
          <w:iCs/>
          <w:color w:val="000000" w:themeColor="text1"/>
          <w:sz w:val="24"/>
          <w:szCs w:val="24"/>
          <w:lang w:val="fr-FR"/>
        </w:rPr>
        <w:t>ĐHAG</w:t>
      </w:r>
      <w:r w:rsidRPr="004C3AEE">
        <w:rPr>
          <w:rFonts w:ascii="Times New Roman" w:hAnsi="Times New Roman" w:cs="Times New Roman"/>
          <w:color w:val="000000" w:themeColor="text1"/>
          <w:sz w:val="24"/>
          <w:lang w:val="fr-FR"/>
        </w:rPr>
        <w:t>, trong việc triển khai các nội dung của chương trình dự án.</w:t>
      </w:r>
    </w:p>
    <w:p w14:paraId="1CC0DAED" w14:textId="2CC10A42" w:rsidR="002A3098" w:rsidRPr="004C3AEE" w:rsidRDefault="001B00E7" w:rsidP="00B7613E">
      <w:pPr>
        <w:spacing w:before="120" w:line="288" w:lineRule="auto"/>
        <w:ind w:firstLine="700"/>
        <w:jc w:val="both"/>
        <w:rPr>
          <w:rFonts w:ascii="Times New Roman" w:hAnsi="Times New Roman" w:cs="Times New Roman"/>
          <w:b/>
          <w:bCs/>
          <w:color w:val="000000" w:themeColor="text1"/>
          <w:sz w:val="24"/>
          <w:szCs w:val="24"/>
          <w:lang w:val="fr-FR"/>
        </w:rPr>
      </w:pPr>
      <w:r w:rsidRPr="004C3AEE">
        <w:rPr>
          <w:rFonts w:ascii="Times New Roman" w:hAnsi="Times New Roman" w:cs="Times New Roman"/>
          <w:b/>
          <w:bCs/>
          <w:color w:val="000000" w:themeColor="text1"/>
          <w:sz w:val="24"/>
          <w:szCs w:val="24"/>
          <w:lang w:val="fr-FR"/>
        </w:rPr>
        <w:t>3. Các nộ</w:t>
      </w:r>
      <w:r w:rsidR="00D21F4B" w:rsidRPr="004C3AEE">
        <w:rPr>
          <w:rFonts w:ascii="Times New Roman" w:hAnsi="Times New Roman" w:cs="Times New Roman"/>
          <w:b/>
          <w:bCs/>
          <w:color w:val="000000" w:themeColor="text1"/>
          <w:sz w:val="24"/>
          <w:szCs w:val="24"/>
          <w:lang w:val="fr-FR"/>
        </w:rPr>
        <w:t>i dung khác:</w:t>
      </w:r>
    </w:p>
    <w:p w14:paraId="079D0349" w14:textId="12DF54B2" w:rsidR="00131174" w:rsidRPr="004C3AEE" w:rsidRDefault="00131174" w:rsidP="00B7613E">
      <w:pPr>
        <w:spacing w:before="120" w:line="288" w:lineRule="auto"/>
        <w:ind w:firstLine="700"/>
        <w:jc w:val="both"/>
        <w:rPr>
          <w:rFonts w:ascii="Times New Roman" w:hAnsi="Times New Roman" w:cs="Times New Roman"/>
          <w:color w:val="000000" w:themeColor="text1"/>
          <w:sz w:val="24"/>
          <w:szCs w:val="24"/>
          <w:lang w:val="fr-FR"/>
        </w:rPr>
      </w:pPr>
      <w:r w:rsidRPr="004C3AEE">
        <w:rPr>
          <w:rFonts w:ascii="Times New Roman" w:hAnsi="Times New Roman" w:cs="Times New Roman"/>
          <w:color w:val="000000" w:themeColor="text1"/>
          <w:sz w:val="24"/>
          <w:szCs w:val="24"/>
          <w:lang w:val="fr-FR"/>
        </w:rPr>
        <w:t>Tất cả các thiết bị và hàng hóa sẵn có hoặc được mua sắm trong quá trình thực hiệ</w:t>
      </w:r>
      <w:r w:rsidR="004E2F9E" w:rsidRPr="004C3AEE">
        <w:rPr>
          <w:rFonts w:ascii="Times New Roman" w:hAnsi="Times New Roman" w:cs="Times New Roman"/>
          <w:color w:val="000000" w:themeColor="text1"/>
          <w:sz w:val="24"/>
          <w:szCs w:val="24"/>
          <w:lang w:val="fr-FR"/>
        </w:rPr>
        <w:t>n D</w:t>
      </w:r>
      <w:r w:rsidRPr="004C3AEE">
        <w:rPr>
          <w:rFonts w:ascii="Times New Roman" w:hAnsi="Times New Roman" w:cs="Times New Roman"/>
          <w:color w:val="000000" w:themeColor="text1"/>
          <w:sz w:val="24"/>
          <w:szCs w:val="24"/>
          <w:lang w:val="fr-FR"/>
        </w:rPr>
        <w:t>ự án sẽ trở thành tài sản của bên được nhận viện trợ (Trư</w:t>
      </w:r>
      <w:r w:rsidR="004E2F9E" w:rsidRPr="004C3AEE">
        <w:rPr>
          <w:rFonts w:ascii="Times New Roman" w:hAnsi="Times New Roman" w:cs="Times New Roman"/>
          <w:color w:val="000000" w:themeColor="text1"/>
          <w:sz w:val="24"/>
          <w:szCs w:val="24"/>
          <w:lang w:val="fr-FR"/>
        </w:rPr>
        <w:t>ờ</w:t>
      </w:r>
      <w:r w:rsidRPr="004C3AEE">
        <w:rPr>
          <w:rFonts w:ascii="Times New Roman" w:hAnsi="Times New Roman" w:cs="Times New Roman"/>
          <w:color w:val="000000" w:themeColor="text1"/>
          <w:sz w:val="24"/>
          <w:szCs w:val="24"/>
          <w:lang w:val="fr-FR"/>
        </w:rPr>
        <w:t xml:space="preserve">ng ĐHAG) vào cuối giai đoạn. </w:t>
      </w:r>
    </w:p>
    <w:p w14:paraId="2D93B993" w14:textId="50F0CBF3" w:rsidR="00131174" w:rsidRPr="004C3AEE" w:rsidRDefault="00131174" w:rsidP="00B7613E">
      <w:pPr>
        <w:spacing w:before="120" w:line="288" w:lineRule="auto"/>
        <w:ind w:firstLine="700"/>
        <w:jc w:val="both"/>
        <w:rPr>
          <w:rFonts w:ascii="Times New Roman" w:hAnsi="Times New Roman" w:cs="Times New Roman"/>
          <w:color w:val="000000" w:themeColor="text1"/>
          <w:sz w:val="24"/>
          <w:szCs w:val="24"/>
          <w:lang w:val="fr-FR"/>
        </w:rPr>
      </w:pPr>
      <w:r w:rsidRPr="004C3AEE">
        <w:rPr>
          <w:rFonts w:ascii="Times New Roman" w:hAnsi="Times New Roman" w:cs="Times New Roman"/>
          <w:color w:val="000000" w:themeColor="text1"/>
          <w:sz w:val="24"/>
          <w:szCs w:val="24"/>
          <w:lang w:val="fr-FR"/>
        </w:rPr>
        <w:t xml:space="preserve">Bất kỳ công bố và các tài liệu phân phối khác được tạo ra </w:t>
      </w:r>
      <w:r w:rsidR="00A64DD5" w:rsidRPr="004C3AEE">
        <w:rPr>
          <w:rFonts w:ascii="Times New Roman" w:hAnsi="Times New Roman" w:cs="Times New Roman"/>
          <w:color w:val="000000" w:themeColor="text1"/>
          <w:sz w:val="24"/>
          <w:szCs w:val="24"/>
          <w:lang w:val="fr-FR"/>
        </w:rPr>
        <w:t xml:space="preserve">trong </w:t>
      </w:r>
      <w:r w:rsidRPr="004C3AEE">
        <w:rPr>
          <w:rFonts w:ascii="Times New Roman" w:hAnsi="Times New Roman" w:cs="Times New Roman"/>
          <w:color w:val="000000" w:themeColor="text1"/>
          <w:sz w:val="24"/>
          <w:szCs w:val="24"/>
          <w:lang w:val="fr-FR"/>
        </w:rPr>
        <w:t>quá trình thực hiệ</w:t>
      </w:r>
      <w:r w:rsidR="004E2F9E" w:rsidRPr="004C3AEE">
        <w:rPr>
          <w:rFonts w:ascii="Times New Roman" w:hAnsi="Times New Roman" w:cs="Times New Roman"/>
          <w:color w:val="000000" w:themeColor="text1"/>
          <w:sz w:val="24"/>
          <w:szCs w:val="24"/>
          <w:lang w:val="fr-FR"/>
        </w:rPr>
        <w:t>n D</w:t>
      </w:r>
      <w:r w:rsidRPr="004C3AEE">
        <w:rPr>
          <w:rFonts w:ascii="Times New Roman" w:hAnsi="Times New Roman" w:cs="Times New Roman"/>
          <w:color w:val="000000" w:themeColor="text1"/>
          <w:sz w:val="24"/>
          <w:szCs w:val="24"/>
          <w:lang w:val="fr-FR"/>
        </w:rPr>
        <w:t>ự án nghiên cứu cần ghi nhận sự hỗ trợ tài chính của bên cung cấp viện trợ (KOICA)</w:t>
      </w:r>
      <w:r w:rsidR="00686737" w:rsidRPr="004C3AEE">
        <w:rPr>
          <w:rFonts w:ascii="Times New Roman" w:hAnsi="Times New Roman" w:cs="Times New Roman"/>
          <w:color w:val="000000" w:themeColor="text1"/>
          <w:sz w:val="24"/>
          <w:szCs w:val="24"/>
          <w:lang w:val="fr-FR"/>
        </w:rPr>
        <w:t>.</w:t>
      </w:r>
    </w:p>
    <w:p w14:paraId="1742FCC5" w14:textId="77777777" w:rsidR="00686737" w:rsidRPr="004C3AEE" w:rsidRDefault="00686737" w:rsidP="00B7613E">
      <w:pPr>
        <w:spacing w:before="120" w:line="288" w:lineRule="auto"/>
        <w:ind w:firstLine="700"/>
        <w:jc w:val="both"/>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t xml:space="preserve">Về cơ bản quyền sở hữu trí tuệ của các sản phẩm hình thành trong quá trình thực hiện dự án sẽ được SNU chuyển lại cho bên phía Việt Nam thông qua văn phòng KOICA. Nội dung chi tiết cũng sẽ được trao đổi và thống nhất trong qua trình thực hiện dự án. </w:t>
      </w:r>
    </w:p>
    <w:p w14:paraId="1D491CE7" w14:textId="6523ECF9" w:rsidR="00BF1BC9" w:rsidRPr="004C3AEE" w:rsidRDefault="009338D4" w:rsidP="00B7613E">
      <w:pPr>
        <w:spacing w:before="120" w:line="288" w:lineRule="auto"/>
        <w:ind w:firstLine="700"/>
        <w:jc w:val="both"/>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t xml:space="preserve">- </w:t>
      </w:r>
      <w:r w:rsidR="00BF1BC9" w:rsidRPr="004C3AEE">
        <w:rPr>
          <w:rFonts w:ascii="Times New Roman" w:hAnsi="Times New Roman" w:cs="Times New Roman"/>
          <w:color w:val="000000" w:themeColor="text1"/>
          <w:sz w:val="24"/>
          <w:lang w:val="fr-FR"/>
        </w:rPr>
        <w:t xml:space="preserve">Cơ chế phối hợp : </w:t>
      </w:r>
    </w:p>
    <w:p w14:paraId="263FDAC7" w14:textId="5543ED73" w:rsidR="00BF1BC9" w:rsidRPr="004C3AEE" w:rsidRDefault="00BF1BC9" w:rsidP="00BF1BC9">
      <w:pPr>
        <w:spacing w:before="120" w:line="288" w:lineRule="auto"/>
        <w:ind w:firstLine="700"/>
        <w:jc w:val="both"/>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t>- KOICA và ĐHQG-HCM sẽ phối hợp thực hiện các nhiệm vụ để đạt được các mục tiêu của Dự án được quy định tại Điều I.2 của Bản thỏa thuận ROD</w:t>
      </w:r>
    </w:p>
    <w:p w14:paraId="7AB8C421" w14:textId="77777777" w:rsidR="00BF1BC9" w:rsidRPr="004C3AEE" w:rsidRDefault="00BF1BC9" w:rsidP="00BF1BC9">
      <w:pPr>
        <w:spacing w:before="120" w:line="288" w:lineRule="auto"/>
        <w:ind w:firstLine="700"/>
        <w:jc w:val="both"/>
        <w:rPr>
          <w:rFonts w:ascii="Times New Roman" w:hAnsi="Times New Roman" w:cs="Times New Roman"/>
          <w:color w:val="000000" w:themeColor="text1"/>
          <w:sz w:val="24"/>
          <w:lang w:val="fr-FR"/>
        </w:rPr>
      </w:pPr>
      <w:r w:rsidRPr="004C3AEE">
        <w:rPr>
          <w:rFonts w:ascii="Times New Roman" w:hAnsi="Times New Roman" w:cs="Times New Roman"/>
          <w:color w:val="000000" w:themeColor="text1"/>
          <w:sz w:val="24"/>
          <w:lang w:val="fr-FR"/>
        </w:rPr>
        <w:t>- Cả hai Bên sẽ cố gắng hết sức để giải quyết mọi sự cố hoặc vấn đề từ Dự án hoặc có liên quan đến Dự án phát sinh trong quá trình thực hiện Dự án.</w:t>
      </w:r>
    </w:p>
    <w:p w14:paraId="7FE7C62A" w14:textId="7721183E" w:rsidR="008D2771" w:rsidRPr="004C3AEE" w:rsidRDefault="008D2771" w:rsidP="004740BD">
      <w:pPr>
        <w:spacing w:before="120" w:line="288" w:lineRule="auto"/>
        <w:ind w:firstLine="700"/>
        <w:jc w:val="both"/>
        <w:rPr>
          <w:rFonts w:ascii="Times New Roman" w:eastAsia="Times New Roman" w:hAnsi="Times New Roman" w:cs="Times New Roman"/>
          <w:color w:val="000000" w:themeColor="text1"/>
          <w:sz w:val="24"/>
          <w:szCs w:val="24"/>
          <w:lang w:val="fr-FR"/>
        </w:rPr>
      </w:pPr>
      <w:r w:rsidRPr="004C3AEE">
        <w:rPr>
          <w:rFonts w:ascii="Times New Roman" w:hAnsi="Times New Roman" w:cs="Times New Roman"/>
          <w:color w:val="000000" w:themeColor="text1"/>
          <w:sz w:val="24"/>
          <w:lang w:val="fr-FR"/>
        </w:rPr>
        <w:t xml:space="preserve">Chi tiết </w:t>
      </w:r>
      <w:r w:rsidR="007D5205" w:rsidRPr="004C3AEE">
        <w:rPr>
          <w:rFonts w:ascii="Times New Roman" w:hAnsi="Times New Roman" w:cs="Times New Roman"/>
          <w:color w:val="000000" w:themeColor="text1"/>
          <w:sz w:val="24"/>
          <w:lang w:val="fr-FR"/>
        </w:rPr>
        <w:t xml:space="preserve">về cơ chế phối hợp </w:t>
      </w:r>
      <w:r w:rsidR="00D21F4B" w:rsidRPr="004C3AEE">
        <w:rPr>
          <w:rFonts w:ascii="Times New Roman" w:hAnsi="Times New Roman" w:cs="Times New Roman"/>
          <w:color w:val="000000" w:themeColor="text1"/>
          <w:sz w:val="24"/>
          <w:lang w:val="fr-FR"/>
        </w:rPr>
        <w:t xml:space="preserve">cho từng hoạt động cụ thể được thể hiện trong ROD </w:t>
      </w:r>
      <w:r w:rsidR="007D5205" w:rsidRPr="004C3AEE">
        <w:rPr>
          <w:rFonts w:ascii="Times New Roman" w:hAnsi="Times New Roman" w:cs="Times New Roman"/>
          <w:color w:val="000000" w:themeColor="text1"/>
          <w:sz w:val="24"/>
          <w:lang w:val="fr-FR"/>
        </w:rPr>
        <w:t xml:space="preserve">của các </w:t>
      </w:r>
      <w:r w:rsidR="007F1BAA" w:rsidRPr="004C3AEE">
        <w:rPr>
          <w:rFonts w:ascii="Times New Roman" w:hAnsi="Times New Roman" w:cs="Times New Roman"/>
          <w:color w:val="000000" w:themeColor="text1"/>
          <w:sz w:val="24"/>
          <w:lang w:val="fr-FR"/>
        </w:rPr>
        <w:t>bên tham gia thực hiện dự án</w:t>
      </w:r>
      <w:r w:rsidR="007D5205" w:rsidRPr="004C3AEE">
        <w:rPr>
          <w:rFonts w:ascii="Times New Roman" w:hAnsi="Times New Roman" w:cs="Times New Roman"/>
          <w:color w:val="000000" w:themeColor="text1"/>
          <w:sz w:val="24"/>
          <w:lang w:val="fr-FR"/>
        </w:rPr>
        <w:t xml:space="preserve"> </w:t>
      </w:r>
      <w:r w:rsidRPr="004C3AEE">
        <w:rPr>
          <w:rFonts w:ascii="Times New Roman" w:hAnsi="Times New Roman" w:cs="Times New Roman"/>
          <w:color w:val="000000" w:themeColor="text1"/>
          <w:sz w:val="24"/>
          <w:lang w:val="fr-FR"/>
        </w:rPr>
        <w:t xml:space="preserve">được thể hiện ở Bảng </w:t>
      </w:r>
      <w:r w:rsidR="00E25820" w:rsidRPr="004C3AEE">
        <w:rPr>
          <w:rFonts w:ascii="Times New Roman" w:hAnsi="Times New Roman" w:cs="Times New Roman"/>
          <w:color w:val="000000" w:themeColor="text1"/>
          <w:sz w:val="24"/>
          <w:lang w:val="fr-FR"/>
        </w:rPr>
        <w:t>5</w:t>
      </w:r>
      <w:r w:rsidR="007D5205" w:rsidRPr="004C3AEE">
        <w:rPr>
          <w:rFonts w:ascii="Times New Roman" w:hAnsi="Times New Roman" w:cs="Times New Roman"/>
          <w:color w:val="000000" w:themeColor="text1"/>
          <w:sz w:val="24"/>
          <w:lang w:val="fr-FR"/>
        </w:rPr>
        <w:t>.</w:t>
      </w:r>
    </w:p>
    <w:p w14:paraId="79AA26BA" w14:textId="77777777" w:rsidR="008D2771" w:rsidRPr="004C3AEE" w:rsidRDefault="008D2771" w:rsidP="008D2771">
      <w:pPr>
        <w:rPr>
          <w:rFonts w:ascii="Times New Roman" w:hAnsi="Times New Roman" w:cs="Times New Roman"/>
          <w:color w:val="000000" w:themeColor="text1"/>
          <w:lang w:val="fr-FR"/>
        </w:rPr>
      </w:pPr>
    </w:p>
    <w:p w14:paraId="0F9C95F3" w14:textId="77777777" w:rsidR="008D2771" w:rsidRPr="004C3AEE" w:rsidRDefault="008D2771" w:rsidP="008D2771">
      <w:pPr>
        <w:rPr>
          <w:rFonts w:ascii="Times New Roman" w:hAnsi="Times New Roman" w:cs="Times New Roman"/>
          <w:color w:val="000000" w:themeColor="text1"/>
          <w:lang w:val="fr-FR"/>
        </w:rPr>
        <w:sectPr w:rsidR="008D2771" w:rsidRPr="004C3AEE" w:rsidSect="00EB37DE">
          <w:pgSz w:w="11907" w:h="16840" w:code="9"/>
          <w:pgMar w:top="1134" w:right="1134" w:bottom="1134" w:left="1418" w:header="720" w:footer="720" w:gutter="0"/>
          <w:pgNumType w:start="26"/>
          <w:cols w:space="720"/>
        </w:sectPr>
      </w:pPr>
    </w:p>
    <w:p w14:paraId="05313FCE" w14:textId="77777777" w:rsidR="008D2771" w:rsidRPr="004C3AEE" w:rsidRDefault="008D2771" w:rsidP="00E25820">
      <w:pPr>
        <w:jc w:val="center"/>
        <w:rPr>
          <w:rFonts w:ascii="Times New Roman" w:hAnsi="Times New Roman" w:cs="Times New Roman"/>
          <w:color w:val="000000" w:themeColor="text1"/>
          <w:sz w:val="24"/>
          <w:lang w:val="fr-FR"/>
        </w:rPr>
      </w:pPr>
      <w:r w:rsidRPr="004C3AEE">
        <w:rPr>
          <w:rFonts w:ascii="Times New Roman" w:hAnsi="Times New Roman" w:cs="Times New Roman"/>
          <w:b/>
          <w:bCs/>
          <w:color w:val="000000" w:themeColor="text1"/>
          <w:sz w:val="24"/>
          <w:lang w:val="fr-FR"/>
        </w:rPr>
        <w:lastRenderedPageBreak/>
        <w:t xml:space="preserve">Bảng </w:t>
      </w:r>
      <w:r w:rsidR="00E25820" w:rsidRPr="004C3AEE">
        <w:rPr>
          <w:rFonts w:ascii="Times New Roman" w:hAnsi="Times New Roman" w:cs="Times New Roman"/>
          <w:b/>
          <w:bCs/>
          <w:color w:val="000000" w:themeColor="text1"/>
          <w:sz w:val="24"/>
          <w:lang w:val="fr-FR"/>
        </w:rPr>
        <w:t>5:</w:t>
      </w:r>
      <w:r w:rsidRPr="004C3AEE">
        <w:rPr>
          <w:rFonts w:ascii="Times New Roman" w:hAnsi="Times New Roman" w:cs="Times New Roman"/>
          <w:color w:val="000000" w:themeColor="text1"/>
          <w:sz w:val="24"/>
          <w:lang w:val="fr-FR"/>
        </w:rPr>
        <w:t xml:space="preserve"> </w:t>
      </w:r>
      <w:r w:rsidRPr="004C3AEE">
        <w:rPr>
          <w:rFonts w:ascii="Times New Roman" w:hAnsi="Times New Roman" w:cs="Times New Roman"/>
          <w:b/>
          <w:bCs/>
          <w:color w:val="000000" w:themeColor="text1"/>
          <w:sz w:val="24"/>
          <w:lang w:val="fr-FR"/>
        </w:rPr>
        <w:t>Cơ chế phối hợp để thực hiện các hoạt động dự án giữa nhà tài trợ, cơ quan chủ quản và chủ dự án</w:t>
      </w:r>
      <w:r w:rsidR="00F52FA7" w:rsidRPr="004C3AEE">
        <w:rPr>
          <w:rFonts w:ascii="Times New Roman" w:hAnsi="Times New Roman" w:cs="Times New Roman"/>
          <w:color w:val="000000" w:themeColor="text1"/>
          <w:sz w:val="24"/>
          <w:lang w:val="fr-FR"/>
        </w:rPr>
        <w:t xml:space="preserve"> </w:t>
      </w:r>
    </w:p>
    <w:p w14:paraId="079A94AF" w14:textId="77777777" w:rsidR="00424DA5" w:rsidRPr="004C3AEE" w:rsidRDefault="00424DA5" w:rsidP="00E25820">
      <w:pPr>
        <w:jc w:val="center"/>
        <w:rPr>
          <w:rFonts w:ascii="Times New Roman" w:hAnsi="Times New Roman" w:cs="Times New Roman"/>
          <w:color w:val="000000" w:themeColor="text1"/>
          <w:sz w:val="24"/>
          <w:lang w:val="fr-FR"/>
        </w:rPr>
      </w:pPr>
    </w:p>
    <w:tbl>
      <w:tblPr>
        <w:tblStyle w:val="TableGrid"/>
        <w:tblW w:w="14430" w:type="dxa"/>
        <w:tblInd w:w="279" w:type="dxa"/>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ook w:val="04A0" w:firstRow="1" w:lastRow="0" w:firstColumn="1" w:lastColumn="0" w:noHBand="0" w:noVBand="1"/>
      </w:tblPr>
      <w:tblGrid>
        <w:gridCol w:w="1384"/>
        <w:gridCol w:w="2022"/>
        <w:gridCol w:w="3790"/>
        <w:gridCol w:w="3969"/>
        <w:gridCol w:w="3265"/>
      </w:tblGrid>
      <w:tr w:rsidR="004C3AEE" w:rsidRPr="004C3AEE" w14:paraId="73CE725E" w14:textId="77777777" w:rsidTr="00C1662B">
        <w:trPr>
          <w:tblHeader/>
        </w:trPr>
        <w:tc>
          <w:tcPr>
            <w:tcW w:w="3406" w:type="dxa"/>
            <w:gridSpan w:val="2"/>
            <w:shd w:val="clear" w:color="auto" w:fill="EEECE1" w:themeFill="background2"/>
          </w:tcPr>
          <w:p w14:paraId="4D6981F9" w14:textId="77777777" w:rsidR="008D2771" w:rsidRPr="004C3AEE" w:rsidRDefault="008D2771" w:rsidP="00330D6D">
            <w:pPr>
              <w:jc w:val="center"/>
              <w:rPr>
                <w:rFonts w:ascii="Times New Roman" w:hAnsi="Times New Roman" w:cs="Times New Roman"/>
                <w:b/>
                <w:color w:val="000000" w:themeColor="text1"/>
              </w:rPr>
            </w:pPr>
            <w:r w:rsidRPr="004C3AEE">
              <w:rPr>
                <w:rFonts w:ascii="Times New Roman" w:hAnsi="Times New Roman" w:cs="Times New Roman"/>
                <w:b/>
                <w:color w:val="000000" w:themeColor="text1"/>
              </w:rPr>
              <w:t>Hoạt động</w:t>
            </w:r>
          </w:p>
        </w:tc>
        <w:tc>
          <w:tcPr>
            <w:tcW w:w="3790" w:type="dxa"/>
            <w:shd w:val="clear" w:color="auto" w:fill="EEECE1" w:themeFill="background2"/>
          </w:tcPr>
          <w:p w14:paraId="63AC19E0" w14:textId="77777777" w:rsidR="008D2771" w:rsidRPr="004C3AEE" w:rsidRDefault="008D2771" w:rsidP="00330D6D">
            <w:pPr>
              <w:jc w:val="center"/>
              <w:rPr>
                <w:rFonts w:ascii="Times New Roman" w:hAnsi="Times New Roman" w:cs="Times New Roman"/>
                <w:b/>
                <w:color w:val="000000" w:themeColor="text1"/>
              </w:rPr>
            </w:pPr>
            <w:r w:rsidRPr="004C3AEE">
              <w:rPr>
                <w:rFonts w:ascii="Times New Roman" w:hAnsi="Times New Roman" w:cs="Times New Roman"/>
                <w:b/>
                <w:color w:val="000000" w:themeColor="text1"/>
              </w:rPr>
              <w:t>KOICA</w:t>
            </w:r>
            <w:r w:rsidR="006405F3" w:rsidRPr="004C3AEE">
              <w:rPr>
                <w:rFonts w:ascii="Times New Roman" w:hAnsi="Times New Roman" w:cs="Times New Roman"/>
                <w:b/>
                <w:color w:val="000000" w:themeColor="text1"/>
              </w:rPr>
              <w:t>/SNU</w:t>
            </w:r>
          </w:p>
        </w:tc>
        <w:tc>
          <w:tcPr>
            <w:tcW w:w="3969" w:type="dxa"/>
            <w:shd w:val="clear" w:color="auto" w:fill="EEECE1" w:themeFill="background2"/>
          </w:tcPr>
          <w:p w14:paraId="5C69A035" w14:textId="77777777" w:rsidR="008D2771" w:rsidRPr="004C3AEE" w:rsidRDefault="008D2771" w:rsidP="00330D6D">
            <w:pPr>
              <w:jc w:val="center"/>
              <w:rPr>
                <w:rFonts w:ascii="Times New Roman" w:hAnsi="Times New Roman" w:cs="Times New Roman"/>
                <w:b/>
                <w:color w:val="000000" w:themeColor="text1"/>
              </w:rPr>
            </w:pPr>
            <w:r w:rsidRPr="004C3AEE">
              <w:rPr>
                <w:rFonts w:ascii="Times New Roman" w:hAnsi="Times New Roman" w:cs="Times New Roman"/>
                <w:b/>
                <w:color w:val="000000" w:themeColor="text1"/>
              </w:rPr>
              <w:t>ĐẠI HỌC AN GIANG</w:t>
            </w:r>
          </w:p>
        </w:tc>
        <w:tc>
          <w:tcPr>
            <w:tcW w:w="3265" w:type="dxa"/>
            <w:shd w:val="clear" w:color="auto" w:fill="EEECE1" w:themeFill="background2"/>
          </w:tcPr>
          <w:p w14:paraId="5B33F86E" w14:textId="77777777" w:rsidR="008D2771" w:rsidRPr="004C3AEE" w:rsidRDefault="008D2771" w:rsidP="00330D6D">
            <w:pPr>
              <w:jc w:val="center"/>
              <w:rPr>
                <w:rFonts w:ascii="Times New Roman" w:hAnsi="Times New Roman" w:cs="Times New Roman"/>
                <w:b/>
                <w:color w:val="000000" w:themeColor="text1"/>
              </w:rPr>
            </w:pPr>
            <w:r w:rsidRPr="004C3AEE">
              <w:rPr>
                <w:rFonts w:ascii="Times New Roman" w:eastAsia="Times New Roman" w:hAnsi="Times New Roman" w:cs="Times New Roman"/>
                <w:b/>
                <w:color w:val="000000" w:themeColor="text1"/>
              </w:rPr>
              <w:t>ĐHQG-HCM</w:t>
            </w:r>
          </w:p>
        </w:tc>
      </w:tr>
      <w:tr w:rsidR="004C3AEE" w:rsidRPr="004C3AEE" w14:paraId="67AA901A" w14:textId="77777777" w:rsidTr="00C1662B">
        <w:tc>
          <w:tcPr>
            <w:tcW w:w="1384" w:type="dxa"/>
            <w:vMerge w:val="restart"/>
            <w:vAlign w:val="center"/>
          </w:tcPr>
          <w:p w14:paraId="52067B41" w14:textId="77777777" w:rsidR="008D2771" w:rsidRPr="004C3AEE" w:rsidRDefault="008D2771" w:rsidP="00330D6D">
            <w:pPr>
              <w:widowControl w:val="0"/>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Hoạt động 1</w:t>
            </w:r>
          </w:p>
          <w:p w14:paraId="5DB3573C" w14:textId="77777777" w:rsidR="008D2771" w:rsidRPr="004C3AEE" w:rsidRDefault="008D2771" w:rsidP="00330D6D">
            <w:pPr>
              <w:widowControl w:val="0"/>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Nâng cao năng lực cho đội ngũ giảng viên ĐHQG-HCM</w:t>
            </w:r>
          </w:p>
        </w:tc>
        <w:tc>
          <w:tcPr>
            <w:tcW w:w="2022" w:type="dxa"/>
            <w:vAlign w:val="center"/>
          </w:tcPr>
          <w:p w14:paraId="442684D8" w14:textId="71603356"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1-1. Cung cấp chương trình trình độ tiến sĩ cho đội ngũ giảng viên</w:t>
            </w:r>
          </w:p>
        </w:tc>
        <w:tc>
          <w:tcPr>
            <w:tcW w:w="3790" w:type="dxa"/>
          </w:tcPr>
          <w:p w14:paraId="14C32977"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Tạo cơ hội cho các giảng viên của </w:t>
            </w:r>
            <w:r w:rsidR="00EE7E27" w:rsidRPr="004C3AEE">
              <w:rPr>
                <w:rFonts w:ascii="Times New Roman" w:eastAsia="Times New Roman" w:hAnsi="Times New Roman" w:cs="Times New Roman"/>
                <w:color w:val="000000" w:themeColor="text1"/>
              </w:rPr>
              <w:t xml:space="preserve">Trường </w:t>
            </w:r>
            <w:r w:rsidRPr="004C3AEE">
              <w:rPr>
                <w:rFonts w:ascii="Times New Roman" w:eastAsia="Times New Roman" w:hAnsi="Times New Roman" w:cs="Times New Roman"/>
                <w:color w:val="000000" w:themeColor="text1"/>
              </w:rPr>
              <w:t>ĐHAG, ĐHQG-HCM thực hiện các nghiên cứu chuyên sâu cho các chương trình sau đại học tại SNU-CALS.</w:t>
            </w:r>
          </w:p>
          <w:p w14:paraId="1E1A694A"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tài chính trong suốt chương trình (học phí, sinh hoạt phí, vé máy bay khứ hồi).</w:t>
            </w:r>
          </w:p>
          <w:p w14:paraId="7645F20E"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Thời gian hỗ trợ: ba năm cho chương trình tiến sĩ.</w:t>
            </w:r>
          </w:p>
          <w:p w14:paraId="7463E96F"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Cung cấp chương trình học tiếng Hàn.</w:t>
            </w:r>
          </w:p>
        </w:tc>
        <w:tc>
          <w:tcPr>
            <w:tcW w:w="3969" w:type="dxa"/>
          </w:tcPr>
          <w:p w14:paraId="37FF4C53" w14:textId="77777777" w:rsidR="008D2771" w:rsidRPr="004C3AEE" w:rsidRDefault="008D2771" w:rsidP="00330D6D">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cho việc tuyển chọn ứng viên chương trình đào tạo trình độ tiến sĩ là giảng viên </w:t>
            </w:r>
            <w:r w:rsidR="00EE7E27" w:rsidRPr="004C3AEE">
              <w:rPr>
                <w:rFonts w:ascii="Times New Roman" w:eastAsia="Times New Roman" w:hAnsi="Times New Roman" w:cs="Times New Roman"/>
                <w:color w:val="000000" w:themeColor="text1"/>
              </w:rPr>
              <w:t xml:space="preserve">Trường </w:t>
            </w:r>
            <w:r w:rsidRPr="004C3AEE">
              <w:rPr>
                <w:rFonts w:ascii="Times New Roman" w:eastAsia="Times New Roman" w:hAnsi="Times New Roman" w:cs="Times New Roman"/>
                <w:color w:val="000000" w:themeColor="text1"/>
              </w:rPr>
              <w:t>ĐHAG, ĐHQG-HCM có lĩnh vực nghiên cứu liên quan đến nông nghiệp và khoa học đời sống theo nhu cầu ưu tiên của các ngành cần mở .</w:t>
            </w:r>
          </w:p>
          <w:p w14:paraId="581FCF83" w14:textId="77777777" w:rsidR="008D2771" w:rsidRPr="004C3AEE" w:rsidRDefault="008D2771" w:rsidP="00330D6D">
            <w:pPr>
              <w:rPr>
                <w:rFonts w:ascii="Times New Roman" w:eastAsia="Times New Roman" w:hAnsi="Times New Roman" w:cs="Times New Roman"/>
                <w:color w:val="000000" w:themeColor="text1"/>
              </w:rPr>
            </w:pPr>
          </w:p>
        </w:tc>
        <w:tc>
          <w:tcPr>
            <w:tcW w:w="3265" w:type="dxa"/>
          </w:tcPr>
          <w:p w14:paraId="5768B9BE" w14:textId="77777777" w:rsidR="008D2771" w:rsidRPr="004C3AEE" w:rsidRDefault="008D2771" w:rsidP="00330D6D">
            <w:pPr>
              <w:widowControl w:val="0"/>
              <w:pBdr>
                <w:top w:val="nil"/>
                <w:left w:val="nil"/>
                <w:bottom w:val="nil"/>
                <w:right w:val="nil"/>
                <w:between w:val="nil"/>
              </w:pBdr>
              <w:ind w:firstLine="567"/>
              <w:jc w:val="both"/>
              <w:rPr>
                <w:rFonts w:ascii="Times New Roman" w:hAnsi="Times New Roman" w:cs="Times New Roman"/>
                <w:b/>
                <w:color w:val="000000" w:themeColor="text1"/>
              </w:rPr>
            </w:pPr>
          </w:p>
        </w:tc>
      </w:tr>
      <w:tr w:rsidR="004C3AEE" w:rsidRPr="004C3AEE" w14:paraId="6E34DE56" w14:textId="77777777" w:rsidTr="00C1662B">
        <w:tc>
          <w:tcPr>
            <w:tcW w:w="1384" w:type="dxa"/>
            <w:vMerge/>
            <w:vAlign w:val="center"/>
          </w:tcPr>
          <w:p w14:paraId="15672CBC"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322BE25E"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1-2. Chương trình nghiên cứu sau tiến sĩ cho các giảng viên có trình độ tiến sĩ của</w:t>
            </w:r>
            <w:r w:rsidR="00EE7E27" w:rsidRPr="004C3AEE">
              <w:rPr>
                <w:rFonts w:ascii="Times New Roman" w:eastAsia="Calibri" w:hAnsi="Times New Roman" w:cs="Times New Roman"/>
                <w:bCs/>
                <w:color w:val="000000" w:themeColor="text1"/>
              </w:rPr>
              <w:t xml:space="preserve"> Trường</w:t>
            </w:r>
            <w:r w:rsidRPr="004C3AEE">
              <w:rPr>
                <w:rFonts w:ascii="Times New Roman" w:eastAsia="Calibri" w:hAnsi="Times New Roman" w:cs="Times New Roman"/>
                <w:bCs/>
                <w:color w:val="000000" w:themeColor="text1"/>
              </w:rPr>
              <w:t xml:space="preserve"> ĐHAG, ĐHQG-HCM</w:t>
            </w:r>
          </w:p>
        </w:tc>
        <w:tc>
          <w:tcPr>
            <w:tcW w:w="3790" w:type="dxa"/>
          </w:tcPr>
          <w:p w14:paraId="58980138"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tài chính trong suốt chương trình (học phí, sinh hoạt phí, vé máy bay khứ hồi).</w:t>
            </w:r>
          </w:p>
          <w:p w14:paraId="5A73AFB6"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Thời gian hỗ trợ: tối đa một năm.</w:t>
            </w:r>
          </w:p>
          <w:p w14:paraId="2328C85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thủ tục hành chính trong thời gian diễn ra chương trình.</w:t>
            </w:r>
          </w:p>
          <w:p w14:paraId="6E996DD1"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chương trình học tiếng Hàn.</w:t>
            </w:r>
          </w:p>
          <w:p w14:paraId="0F16D314" w14:textId="77777777" w:rsidR="008D2771" w:rsidRPr="004C3AEE" w:rsidRDefault="008D2771" w:rsidP="00330D6D">
            <w:pPr>
              <w:widowControl w:val="0"/>
              <w:pBdr>
                <w:top w:val="nil"/>
                <w:left w:val="nil"/>
                <w:bottom w:val="nil"/>
                <w:right w:val="nil"/>
                <w:between w:val="nil"/>
              </w:pBdr>
              <w:ind w:left="-80"/>
              <w:jc w:val="both"/>
              <w:rPr>
                <w:rFonts w:ascii="Times New Roman" w:eastAsia="Times New Roman" w:hAnsi="Times New Roman" w:cs="Times New Roman"/>
                <w:color w:val="000000" w:themeColor="text1"/>
              </w:rPr>
            </w:pPr>
          </w:p>
        </w:tc>
        <w:tc>
          <w:tcPr>
            <w:tcW w:w="3969" w:type="dxa"/>
          </w:tcPr>
          <w:p w14:paraId="79AC6C52" w14:textId="77777777" w:rsidR="008D2771" w:rsidRPr="004C3AEE" w:rsidRDefault="008D2771" w:rsidP="00330D6D">
            <w:pPr>
              <w:widowControl w:val="0"/>
              <w:pBdr>
                <w:top w:val="nil"/>
                <w:left w:val="nil"/>
                <w:bottom w:val="nil"/>
                <w:right w:val="nil"/>
                <w:between w:val="nil"/>
              </w:pBdr>
              <w:tabs>
                <w:tab w:val="left" w:pos="990"/>
              </w:tabs>
              <w:jc w:val="both"/>
              <w:rPr>
                <w:rFonts w:ascii="Times New Roman" w:eastAsia="Malgun Gothic"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cho việc tuyển chọn ứng viên chương trình Sau tiến sĩ là các giảng viên </w:t>
            </w:r>
            <w:r w:rsidR="00EE7E27" w:rsidRPr="004C3AEE">
              <w:rPr>
                <w:rFonts w:ascii="Times New Roman" w:eastAsia="Times New Roman" w:hAnsi="Times New Roman" w:cs="Times New Roman"/>
                <w:color w:val="000000" w:themeColor="text1"/>
              </w:rPr>
              <w:t xml:space="preserve">Trường </w:t>
            </w:r>
            <w:r w:rsidRPr="004C3AEE">
              <w:rPr>
                <w:rFonts w:ascii="Times New Roman" w:eastAsia="Times New Roman" w:hAnsi="Times New Roman" w:cs="Times New Roman"/>
                <w:color w:val="000000" w:themeColor="text1"/>
              </w:rPr>
              <w:t>ĐHAG, ĐHQG-HCM có lĩnh vực nghiên cứu liên quan đến nông nghiệp và khoa học đời sống theo nhu cầu ưu tiên của các ngành cần mở.</w:t>
            </w:r>
          </w:p>
          <w:p w14:paraId="66C47F9F" w14:textId="77777777" w:rsidR="008D2771" w:rsidRPr="004C3AEE" w:rsidRDefault="008D2771" w:rsidP="00330D6D">
            <w:pPr>
              <w:rPr>
                <w:rFonts w:ascii="Times New Roman" w:hAnsi="Times New Roman" w:cs="Times New Roman"/>
                <w:b/>
                <w:color w:val="000000" w:themeColor="text1"/>
              </w:rPr>
            </w:pPr>
          </w:p>
        </w:tc>
        <w:tc>
          <w:tcPr>
            <w:tcW w:w="3265" w:type="dxa"/>
          </w:tcPr>
          <w:p w14:paraId="1B60DE17" w14:textId="77777777" w:rsidR="008D2771" w:rsidRPr="004C3AEE" w:rsidRDefault="008D2771" w:rsidP="00330D6D">
            <w:pPr>
              <w:rPr>
                <w:rFonts w:ascii="Times New Roman" w:hAnsi="Times New Roman" w:cs="Times New Roman"/>
                <w:b/>
                <w:color w:val="000000" w:themeColor="text1"/>
              </w:rPr>
            </w:pPr>
          </w:p>
        </w:tc>
      </w:tr>
      <w:tr w:rsidR="004C3AEE" w:rsidRPr="004C3AEE" w14:paraId="284D2777" w14:textId="77777777" w:rsidTr="00C1662B">
        <w:tc>
          <w:tcPr>
            <w:tcW w:w="1384" w:type="dxa"/>
            <w:vMerge/>
            <w:vAlign w:val="center"/>
          </w:tcPr>
          <w:p w14:paraId="7D427C1B"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7AA0032D"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1-3. Chương trình đào tạo ngắn hạn nhằm tăng cường năng lực nghiên cứu cho đội ngũ giảng viên </w:t>
            </w:r>
            <w:r w:rsidR="00EE7E27" w:rsidRPr="004C3AEE">
              <w:rPr>
                <w:rFonts w:ascii="Times New Roman" w:eastAsia="Calibri" w:hAnsi="Times New Roman" w:cs="Times New Roman"/>
                <w:bCs/>
                <w:color w:val="000000" w:themeColor="text1"/>
              </w:rPr>
              <w:t xml:space="preserve">Trường </w:t>
            </w:r>
            <w:r w:rsidRPr="004C3AEE">
              <w:rPr>
                <w:rFonts w:ascii="Times New Roman" w:eastAsia="Calibri" w:hAnsi="Times New Roman" w:cs="Times New Roman"/>
                <w:bCs/>
                <w:color w:val="000000" w:themeColor="text1"/>
              </w:rPr>
              <w:t>ĐHAG, ĐHQG-HCM</w:t>
            </w:r>
          </w:p>
        </w:tc>
        <w:tc>
          <w:tcPr>
            <w:tcW w:w="3790" w:type="dxa"/>
          </w:tcPr>
          <w:p w14:paraId="67A6E0CA"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Lập kế hoạch và triển khai chương trình đào tạo nghiên cứu ngắn hạn tại Hàn Quốc.</w:t>
            </w:r>
          </w:p>
          <w:p w14:paraId="080A8093"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Lập kế hoạch và triển khai chương trình đào tạo nghiên cứu ngắn hạn tại Việt Nam.</w:t>
            </w:r>
          </w:p>
          <w:p w14:paraId="15F33D0E"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tài chính cho chương trình đào tạo nghiên cứu ngắn hạn.</w:t>
            </w:r>
          </w:p>
          <w:p w14:paraId="2F79F7A9" w14:textId="77777777" w:rsidR="008D2771" w:rsidRPr="004C3AEE" w:rsidRDefault="008D2771" w:rsidP="00330D6D">
            <w:pPr>
              <w:pStyle w:val="ListParagraph"/>
              <w:widowControl w:val="0"/>
              <w:pBdr>
                <w:top w:val="nil"/>
                <w:left w:val="nil"/>
                <w:bottom w:val="nil"/>
                <w:right w:val="nil"/>
                <w:between w:val="nil"/>
              </w:pBdr>
              <w:ind w:left="280"/>
              <w:jc w:val="both"/>
              <w:rPr>
                <w:rFonts w:ascii="Times New Roman" w:eastAsia="Times New Roman" w:hAnsi="Times New Roman" w:cs="Times New Roman"/>
                <w:color w:val="000000" w:themeColor="text1"/>
              </w:rPr>
            </w:pPr>
          </w:p>
        </w:tc>
        <w:tc>
          <w:tcPr>
            <w:tcW w:w="3969" w:type="dxa"/>
          </w:tcPr>
          <w:p w14:paraId="751EE35C"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cho việc lựa chọn ứng viên chương trình đào tạo nghiên cứu ngắn hạn cho các giảng viên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 có lĩnh vực nghiên cứu liên quan đến nông nghiệp và khoa học đời sống.</w:t>
            </w:r>
          </w:p>
          <w:p w14:paraId="3D053FE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Chuẩn bị địa điểm đào tạo và hỗ trợ thủ tục hành chính cho chương trình đào tạo nghiên cứu ngắn hạn tại Việt Nam.</w:t>
            </w:r>
          </w:p>
        </w:tc>
        <w:tc>
          <w:tcPr>
            <w:tcW w:w="3265" w:type="dxa"/>
          </w:tcPr>
          <w:p w14:paraId="0D704D2B" w14:textId="77777777" w:rsidR="008D2771" w:rsidRPr="004C3AEE" w:rsidRDefault="008D2771" w:rsidP="00330D6D">
            <w:pPr>
              <w:rPr>
                <w:rFonts w:ascii="Times New Roman" w:hAnsi="Times New Roman" w:cs="Times New Roman"/>
                <w:b/>
                <w:color w:val="000000" w:themeColor="text1"/>
              </w:rPr>
            </w:pPr>
          </w:p>
        </w:tc>
      </w:tr>
      <w:tr w:rsidR="004C3AEE" w:rsidRPr="004C3AEE" w14:paraId="714BD1E4" w14:textId="77777777" w:rsidTr="00C1662B">
        <w:tc>
          <w:tcPr>
            <w:tcW w:w="1384" w:type="dxa"/>
            <w:vMerge/>
            <w:vAlign w:val="center"/>
          </w:tcPr>
          <w:p w14:paraId="32EFC697"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33A257D6"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1-4. Thành lập hệ thống đồng nghiên cứu Hàn Quốc - Việt Nam</w:t>
            </w:r>
          </w:p>
        </w:tc>
        <w:tc>
          <w:tcPr>
            <w:tcW w:w="3790" w:type="dxa"/>
          </w:tcPr>
          <w:p w14:paraId="7610836E"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Thực hiện và xuất bản các nghiên cứu chung dưới sự giám sát của các giáo sư của SNU-CALS.</w:t>
            </w:r>
          </w:p>
          <w:p w14:paraId="728F193B"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lastRenderedPageBreak/>
              <w:t>Lập kế hoạch và triển khai hội nghị chung Hàn Quốc - Việt Nam tổ chức tại Hàn Quốc.</w:t>
            </w:r>
          </w:p>
          <w:p w14:paraId="76C7D974"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tài chính và thủ tục hành chính cho hội nghị chung tổ chức tại Hàn Quốc.</w:t>
            </w:r>
          </w:p>
          <w:p w14:paraId="6BEE1C11" w14:textId="77777777" w:rsidR="008D2771" w:rsidRPr="004C3AEE" w:rsidRDefault="008D2771" w:rsidP="00330D6D">
            <w:pPr>
              <w:rPr>
                <w:rFonts w:ascii="Times New Roman" w:hAnsi="Times New Roman" w:cs="Times New Roman"/>
                <w:b/>
                <w:color w:val="000000" w:themeColor="text1"/>
              </w:rPr>
            </w:pPr>
          </w:p>
        </w:tc>
        <w:tc>
          <w:tcPr>
            <w:tcW w:w="3969" w:type="dxa"/>
          </w:tcPr>
          <w:p w14:paraId="28B7ABCB"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lastRenderedPageBreak/>
              <w:t xml:space="preserve">Thực hiện và xuất bản các nghiên cứu chung của các giảng viên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 xml:space="preserve">ĐHAG, ĐHQG-HCM đã tham gia </w:t>
            </w:r>
            <w:r w:rsidRPr="004C3AEE">
              <w:rPr>
                <w:rFonts w:ascii="Times New Roman" w:eastAsia="Times New Roman" w:hAnsi="Times New Roman" w:cs="Times New Roman"/>
                <w:color w:val="000000" w:themeColor="text1"/>
              </w:rPr>
              <w:lastRenderedPageBreak/>
              <w:t>Chương trình trình độ cao trong dự án.</w:t>
            </w:r>
          </w:p>
          <w:p w14:paraId="294648B7"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Lập kế hoạch và triển khai hội nghị chung Hàn Quốc - Việt Nam tổ chức tại Việt Nam.</w:t>
            </w:r>
          </w:p>
          <w:p w14:paraId="08605047"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thủ tục hành chính cho việc thực hiện hội nghị chung.</w:t>
            </w:r>
          </w:p>
          <w:p w14:paraId="71F46551" w14:textId="77777777" w:rsidR="008D2771" w:rsidRPr="004C3AEE" w:rsidRDefault="008D2771" w:rsidP="00330D6D">
            <w:pPr>
              <w:rPr>
                <w:rFonts w:ascii="Times New Roman" w:hAnsi="Times New Roman" w:cs="Times New Roman"/>
                <w:b/>
                <w:color w:val="000000" w:themeColor="text1"/>
              </w:rPr>
            </w:pPr>
          </w:p>
        </w:tc>
        <w:tc>
          <w:tcPr>
            <w:tcW w:w="3265" w:type="dxa"/>
          </w:tcPr>
          <w:p w14:paraId="47DFD71A" w14:textId="77777777" w:rsidR="008D2771" w:rsidRPr="004C3AEE" w:rsidRDefault="008D2771" w:rsidP="00330D6D">
            <w:pPr>
              <w:rPr>
                <w:rFonts w:ascii="Times New Roman" w:hAnsi="Times New Roman" w:cs="Times New Roman"/>
                <w:b/>
                <w:color w:val="000000" w:themeColor="text1"/>
              </w:rPr>
            </w:pPr>
          </w:p>
        </w:tc>
      </w:tr>
      <w:tr w:rsidR="004C3AEE" w:rsidRPr="004C3AEE" w14:paraId="25B146D1" w14:textId="77777777" w:rsidTr="00C1662B">
        <w:tc>
          <w:tcPr>
            <w:tcW w:w="1384" w:type="dxa"/>
            <w:vAlign w:val="center"/>
          </w:tcPr>
          <w:p w14:paraId="04C002AE"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55338196"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1-5. Tổ chức hội nghị khoa học chung thông qua hệ thống hợp tác nghiên cứu trong nội bộ thành viên ĐHQG-HCM</w:t>
            </w:r>
          </w:p>
        </w:tc>
        <w:tc>
          <w:tcPr>
            <w:tcW w:w="3790" w:type="dxa"/>
          </w:tcPr>
          <w:p w14:paraId="33FF300F" w14:textId="77777777" w:rsidR="008D2771" w:rsidRPr="004C3AEE" w:rsidRDefault="008D2771" w:rsidP="00330D6D">
            <w:pPr>
              <w:widowControl w:val="0"/>
              <w:pBdr>
                <w:top w:val="nil"/>
                <w:left w:val="nil"/>
                <w:bottom w:val="nil"/>
                <w:right w:val="nil"/>
                <w:between w:val="nil"/>
              </w:pBdr>
              <w:jc w:val="both"/>
              <w:rPr>
                <w:rFonts w:ascii="Times New Roman" w:hAnsi="Times New Roman" w:cs="Times New Roman"/>
                <w:b/>
                <w:color w:val="000000" w:themeColor="text1"/>
              </w:rPr>
            </w:pPr>
          </w:p>
        </w:tc>
        <w:tc>
          <w:tcPr>
            <w:tcW w:w="3969" w:type="dxa"/>
          </w:tcPr>
          <w:p w14:paraId="5FE37DBF" w14:textId="77777777" w:rsidR="008D2771" w:rsidRPr="004C3AEE" w:rsidRDefault="008D2771" w:rsidP="00330D6D">
            <w:pPr>
              <w:widowControl w:val="0"/>
              <w:tabs>
                <w:tab w:val="left" w:pos="990"/>
              </w:tabs>
              <w:jc w:val="both"/>
              <w:rPr>
                <w:rFonts w:ascii="Times New Roman" w:hAnsi="Times New Roman" w:cs="Times New Roman"/>
                <w:b/>
                <w:color w:val="000000" w:themeColor="text1"/>
              </w:rPr>
            </w:pPr>
            <w:r w:rsidRPr="004C3AEE">
              <w:rPr>
                <w:rFonts w:ascii="Times New Roman" w:eastAsia="Times New Roman" w:hAnsi="Times New Roman" w:cs="Times New Roman"/>
                <w:color w:val="000000" w:themeColor="text1"/>
              </w:rPr>
              <w:t>Phối hợp giữa các đại học thành viên trong hệ thống ĐHQG-HCM</w:t>
            </w:r>
          </w:p>
        </w:tc>
        <w:tc>
          <w:tcPr>
            <w:tcW w:w="3265" w:type="dxa"/>
          </w:tcPr>
          <w:p w14:paraId="355C0179" w14:textId="77777777" w:rsidR="008D2771" w:rsidRPr="004C3AEE" w:rsidRDefault="008D2771" w:rsidP="00330D6D">
            <w:pPr>
              <w:rPr>
                <w:rFonts w:ascii="Times New Roman" w:hAnsi="Times New Roman" w:cs="Times New Roman"/>
                <w:b/>
                <w:color w:val="000000" w:themeColor="text1"/>
              </w:rPr>
            </w:pPr>
            <w:r w:rsidRPr="004C3AEE">
              <w:rPr>
                <w:rFonts w:ascii="Times New Roman" w:eastAsia="Times New Roman" w:hAnsi="Times New Roman" w:cs="Times New Roman"/>
                <w:color w:val="000000" w:themeColor="text1"/>
              </w:rPr>
              <w:t>Chỉ đạo phối hợp giữa các đại học thành viên trong hệ thống ĐHQG-HCM</w:t>
            </w:r>
          </w:p>
        </w:tc>
      </w:tr>
      <w:tr w:rsidR="004C3AEE" w:rsidRPr="004C3AEE" w14:paraId="61C86D4F" w14:textId="77777777" w:rsidTr="00C1662B">
        <w:tc>
          <w:tcPr>
            <w:tcW w:w="1384" w:type="dxa"/>
            <w:vMerge w:val="restart"/>
            <w:vAlign w:val="center"/>
          </w:tcPr>
          <w:p w14:paraId="1CF67AD2" w14:textId="77777777" w:rsidR="008D2771" w:rsidRPr="004C3AEE" w:rsidRDefault="008D2771" w:rsidP="00330D6D">
            <w:pPr>
              <w:widowControl w:val="0"/>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Hoạt động 2</w:t>
            </w:r>
          </w:p>
          <w:p w14:paraId="36D29B4A" w14:textId="77777777" w:rsidR="008D2771" w:rsidRPr="004C3AEE" w:rsidRDefault="008D2771" w:rsidP="00330D6D">
            <w:pPr>
              <w:widowControl w:val="0"/>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Nâng cao chất lượng chương trình đào tạo</w:t>
            </w:r>
          </w:p>
        </w:tc>
        <w:tc>
          <w:tcPr>
            <w:tcW w:w="2022" w:type="dxa"/>
            <w:vAlign w:val="center"/>
          </w:tcPr>
          <w:p w14:paraId="489C26EC"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2-1. Cải tiến chương trình đào tạo </w:t>
            </w:r>
            <w:r w:rsidR="00270305" w:rsidRPr="004C3AEE">
              <w:rPr>
                <w:rFonts w:ascii="Times New Roman" w:eastAsia="Calibri" w:hAnsi="Times New Roman" w:cs="Times New Roman"/>
                <w:bCs/>
                <w:color w:val="000000" w:themeColor="text1"/>
              </w:rPr>
              <w:t>và tài liệu học tập</w:t>
            </w:r>
          </w:p>
        </w:tc>
        <w:tc>
          <w:tcPr>
            <w:tcW w:w="3790" w:type="dxa"/>
          </w:tcPr>
          <w:p w14:paraId="298DF8B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Chỉ định một Hội đồng Tư vấn tham gia vào quá trình phát triển chương trình đào tạo từ các bộ phận liên quan của SNU-CALS.</w:t>
            </w:r>
          </w:p>
          <w:p w14:paraId="468A4051"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Xây dựng chương trình đào tạo và hồ sơ môn học.</w:t>
            </w:r>
          </w:p>
          <w:p w14:paraId="40D24F19"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tài chính và thủ tục hành chính để phát triển sách giáo khoa</w:t>
            </w:r>
          </w:p>
          <w:p w14:paraId="5F314C98" w14:textId="77777777" w:rsidR="008D2771" w:rsidRPr="004C3AEE" w:rsidRDefault="008D2771" w:rsidP="00E25820">
            <w:pPr>
              <w:pStyle w:val="ListParagraph"/>
              <w:widowControl w:val="0"/>
              <w:pBdr>
                <w:top w:val="nil"/>
                <w:left w:val="nil"/>
                <w:bottom w:val="nil"/>
                <w:right w:val="nil"/>
                <w:between w:val="nil"/>
              </w:pBdr>
              <w:spacing w:after="0"/>
              <w:ind w:left="280"/>
              <w:jc w:val="both"/>
              <w:rPr>
                <w:rFonts w:ascii="Times New Roman" w:eastAsia="Times New Roman" w:hAnsi="Times New Roman" w:cs="Times New Roman"/>
                <w:color w:val="000000" w:themeColor="text1"/>
              </w:rPr>
            </w:pPr>
          </w:p>
        </w:tc>
        <w:tc>
          <w:tcPr>
            <w:tcW w:w="3969" w:type="dxa"/>
          </w:tcPr>
          <w:p w14:paraId="01544D3F"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thủ tục hành chính để cải tiến chương trình đào tạo.</w:t>
            </w:r>
          </w:p>
          <w:p w14:paraId="1A241E3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Thành lập Hội đồng Tư vấn của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 với sự tham gia của các Bộ môn của các Khoa.</w:t>
            </w:r>
          </w:p>
          <w:p w14:paraId="76A6E908"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cho việc xây dựng sách giáo khoa tiếng Việt của các giảng viên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 đã tham gia Chương trình trình độ cao của dự án.</w:t>
            </w:r>
          </w:p>
        </w:tc>
        <w:tc>
          <w:tcPr>
            <w:tcW w:w="3265" w:type="dxa"/>
          </w:tcPr>
          <w:p w14:paraId="7C46DC30" w14:textId="77777777" w:rsidR="008D2771" w:rsidRPr="004C3AEE" w:rsidRDefault="008D2771" w:rsidP="00330D6D">
            <w:pPr>
              <w:widowControl w:val="0"/>
              <w:pBdr>
                <w:top w:val="nil"/>
                <w:left w:val="nil"/>
                <w:bottom w:val="nil"/>
                <w:right w:val="nil"/>
                <w:between w:val="nil"/>
              </w:pBdr>
              <w:tabs>
                <w:tab w:val="left" w:pos="900"/>
              </w:tabs>
              <w:jc w:val="both"/>
              <w:rPr>
                <w:rFonts w:ascii="Times New Roman" w:eastAsia="Times New Roman" w:hAnsi="Times New Roman" w:cs="Times New Roman"/>
                <w:b/>
                <w:color w:val="000000" w:themeColor="text1"/>
              </w:rPr>
            </w:pPr>
            <w:r w:rsidRPr="004C3AEE">
              <w:rPr>
                <w:rFonts w:ascii="Times New Roman" w:eastAsia="Times New Roman" w:hAnsi="Times New Roman" w:cs="Times New Roman"/>
                <w:b/>
                <w:color w:val="000000" w:themeColor="text1"/>
              </w:rPr>
              <w:t>Quản lý quá trình chỉnh sửa chương trình đào tạo</w:t>
            </w:r>
          </w:p>
          <w:p w14:paraId="457A24D5" w14:textId="77777777" w:rsidR="00E25820" w:rsidRPr="004C3AEE" w:rsidRDefault="008D2771" w:rsidP="00E25820">
            <w:pPr>
              <w:pStyle w:val="ListParagraph"/>
              <w:widowControl w:val="0"/>
              <w:numPr>
                <w:ilvl w:val="0"/>
                <w:numId w:val="6"/>
              </w:numPr>
              <w:pBdr>
                <w:top w:val="nil"/>
                <w:left w:val="nil"/>
                <w:bottom w:val="nil"/>
                <w:right w:val="nil"/>
                <w:between w:val="nil"/>
              </w:pBdr>
              <w:tabs>
                <w:tab w:val="left" w:pos="900"/>
              </w:tabs>
              <w:spacing w:after="0"/>
              <w:ind w:left="318"/>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Xác nhận kết quả thành lập </w:t>
            </w:r>
            <w:r w:rsidR="008C60E9" w:rsidRPr="004C3AEE">
              <w:rPr>
                <w:rStyle w:val="y2iqfc"/>
                <w:rFonts w:ascii="Times New Roman" w:hAnsi="Times New Roman" w:cs="Times New Roman"/>
                <w:color w:val="000000" w:themeColor="text1"/>
                <w:lang w:val="vi-VN"/>
              </w:rPr>
              <w:t xml:space="preserve">ngành </w:t>
            </w:r>
            <w:r w:rsidR="008C60E9" w:rsidRPr="004C3AEE">
              <w:rPr>
                <w:rStyle w:val="y2iqfc"/>
                <w:rFonts w:ascii="Times New Roman" w:hAnsi="Times New Roman" w:cs="Times New Roman"/>
                <w:color w:val="000000" w:themeColor="text1"/>
              </w:rPr>
              <w:t>đào tạo mới</w:t>
            </w:r>
            <w:r w:rsidRPr="004C3AEE">
              <w:rPr>
                <w:rFonts w:ascii="Times New Roman" w:eastAsia="Times New Roman" w:hAnsi="Times New Roman" w:cs="Times New Roman"/>
                <w:color w:val="000000" w:themeColor="text1"/>
              </w:rPr>
              <w:t>.</w:t>
            </w:r>
          </w:p>
          <w:p w14:paraId="79E3E1E8" w14:textId="77777777" w:rsidR="008D2771" w:rsidRPr="004C3AEE" w:rsidRDefault="008D2771" w:rsidP="00E25820">
            <w:pPr>
              <w:pStyle w:val="ListParagraph"/>
              <w:widowControl w:val="0"/>
              <w:numPr>
                <w:ilvl w:val="0"/>
                <w:numId w:val="6"/>
              </w:numPr>
              <w:pBdr>
                <w:top w:val="nil"/>
                <w:left w:val="nil"/>
                <w:bottom w:val="nil"/>
                <w:right w:val="nil"/>
                <w:between w:val="nil"/>
              </w:pBdr>
              <w:tabs>
                <w:tab w:val="left" w:pos="900"/>
              </w:tabs>
              <w:spacing w:after="0"/>
              <w:ind w:left="318"/>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 giải quyết các thủ tục hành chính cần thiết theo yêu cầu của Bộ Giáo dục và Đào tạo trong việc chỉnh sửa chương trình đào tạo.</w:t>
            </w:r>
          </w:p>
          <w:p w14:paraId="365E7C04" w14:textId="77777777" w:rsidR="008D2771" w:rsidRPr="004C3AEE" w:rsidRDefault="008D2771" w:rsidP="00330D6D">
            <w:pPr>
              <w:rPr>
                <w:rFonts w:ascii="Times New Roman" w:hAnsi="Times New Roman" w:cs="Times New Roman"/>
                <w:b/>
                <w:color w:val="000000" w:themeColor="text1"/>
              </w:rPr>
            </w:pPr>
          </w:p>
        </w:tc>
      </w:tr>
      <w:tr w:rsidR="004C3AEE" w:rsidRPr="004C3AEE" w14:paraId="636FBCC9" w14:textId="77777777" w:rsidTr="00C1662B">
        <w:tc>
          <w:tcPr>
            <w:tcW w:w="1384" w:type="dxa"/>
            <w:vMerge/>
            <w:vAlign w:val="center"/>
          </w:tcPr>
          <w:p w14:paraId="611650F4"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302C9801" w14:textId="2A80CF35" w:rsidR="008D2771" w:rsidRPr="004C3AEE" w:rsidRDefault="008D2771" w:rsidP="008C60E9">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2-2. </w:t>
            </w:r>
            <w:r w:rsidR="00270305" w:rsidRPr="004C3AEE">
              <w:rPr>
                <w:rFonts w:ascii="Times New Roman" w:eastAsia="Calibri" w:hAnsi="Times New Roman" w:cs="Times New Roman"/>
                <w:bCs/>
                <w:color w:val="000000" w:themeColor="text1"/>
              </w:rPr>
              <w:t>M</w:t>
            </w:r>
            <w:r w:rsidRPr="004C3AEE">
              <w:rPr>
                <w:rFonts w:ascii="Times New Roman" w:eastAsia="Calibri" w:hAnsi="Times New Roman" w:cs="Times New Roman"/>
                <w:bCs/>
                <w:color w:val="000000" w:themeColor="text1"/>
              </w:rPr>
              <w:t xml:space="preserve">ở </w:t>
            </w:r>
            <w:r w:rsidR="008C60E9" w:rsidRPr="004C3AEE">
              <w:rPr>
                <w:rFonts w:ascii="Times New Roman" w:eastAsia="Calibri" w:hAnsi="Times New Roman" w:cs="Times New Roman"/>
                <w:bCs/>
                <w:color w:val="000000" w:themeColor="text1"/>
              </w:rPr>
              <w:t>ngành đào tạo mới</w:t>
            </w:r>
            <w:r w:rsidRPr="004C3AEE">
              <w:rPr>
                <w:rFonts w:ascii="Times New Roman" w:eastAsia="Calibri" w:hAnsi="Times New Roman" w:cs="Times New Roman"/>
                <w:bCs/>
                <w:color w:val="000000" w:themeColor="text1"/>
              </w:rPr>
              <w:t xml:space="preserve"> </w:t>
            </w:r>
            <w:r w:rsidR="00270305" w:rsidRPr="004C3AEE">
              <w:rPr>
                <w:rFonts w:ascii="Times New Roman" w:eastAsia="Calibri" w:hAnsi="Times New Roman" w:cs="Times New Roman"/>
                <w:bCs/>
                <w:color w:val="000000" w:themeColor="text1"/>
              </w:rPr>
              <w:t xml:space="preserve">mới ở bậc </w:t>
            </w:r>
            <w:r w:rsidRPr="004C3AEE">
              <w:rPr>
                <w:rFonts w:ascii="Times New Roman" w:eastAsia="Calibri" w:hAnsi="Times New Roman" w:cs="Times New Roman"/>
                <w:bCs/>
                <w:color w:val="000000" w:themeColor="text1"/>
              </w:rPr>
              <w:t>đại học</w:t>
            </w:r>
          </w:p>
        </w:tc>
        <w:tc>
          <w:tcPr>
            <w:tcW w:w="3790" w:type="dxa"/>
          </w:tcPr>
          <w:p w14:paraId="39D01F67"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Chỉ định một Hội đồng Tư vấn tham gia mở các </w:t>
            </w:r>
            <w:r w:rsidR="008C60E9" w:rsidRPr="004C3AEE">
              <w:rPr>
                <w:rStyle w:val="y2iqfc"/>
                <w:rFonts w:ascii="Times New Roman" w:hAnsi="Times New Roman" w:cs="Times New Roman"/>
                <w:color w:val="000000" w:themeColor="text1"/>
                <w:lang w:val="vi-VN"/>
              </w:rPr>
              <w:t xml:space="preserve">ngành </w:t>
            </w:r>
            <w:r w:rsidR="008C60E9" w:rsidRPr="004C3AEE">
              <w:rPr>
                <w:rStyle w:val="y2iqfc"/>
                <w:rFonts w:ascii="Times New Roman" w:hAnsi="Times New Roman" w:cs="Times New Roman"/>
                <w:color w:val="000000" w:themeColor="text1"/>
              </w:rPr>
              <w:t xml:space="preserve">đào tạo mới </w:t>
            </w:r>
            <w:r w:rsidRPr="004C3AEE">
              <w:rPr>
                <w:rFonts w:ascii="Times New Roman" w:eastAsia="Times New Roman" w:hAnsi="Times New Roman" w:cs="Times New Roman"/>
                <w:color w:val="000000" w:themeColor="text1"/>
              </w:rPr>
              <w:t>từ các bộ phận liên quan của SNU-CALS.</w:t>
            </w:r>
          </w:p>
          <w:p w14:paraId="00517F6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Xây dựng chương trình đào tạo và hồ sơ môn học cho các </w:t>
            </w:r>
            <w:r w:rsidR="008C60E9" w:rsidRPr="004C3AEE">
              <w:rPr>
                <w:rStyle w:val="y2iqfc"/>
                <w:rFonts w:ascii="Times New Roman" w:hAnsi="Times New Roman" w:cs="Times New Roman"/>
                <w:color w:val="000000" w:themeColor="text1"/>
                <w:lang w:val="vi-VN"/>
              </w:rPr>
              <w:t xml:space="preserve">ngành </w:t>
            </w:r>
            <w:r w:rsidR="008C60E9" w:rsidRPr="004C3AEE">
              <w:rPr>
                <w:rStyle w:val="y2iqfc"/>
                <w:rFonts w:ascii="Times New Roman" w:hAnsi="Times New Roman" w:cs="Times New Roman"/>
                <w:color w:val="000000" w:themeColor="text1"/>
              </w:rPr>
              <w:t xml:space="preserve">đào tạo mới </w:t>
            </w:r>
          </w:p>
          <w:p w14:paraId="519027E4" w14:textId="77777777" w:rsidR="008D2771" w:rsidRPr="004C3AEE" w:rsidRDefault="008D2771" w:rsidP="00E25820">
            <w:pPr>
              <w:pStyle w:val="ListParagraph"/>
              <w:widowControl w:val="0"/>
              <w:pBdr>
                <w:top w:val="nil"/>
                <w:left w:val="nil"/>
                <w:bottom w:val="nil"/>
                <w:right w:val="nil"/>
                <w:between w:val="nil"/>
              </w:pBdr>
              <w:spacing w:after="0"/>
              <w:ind w:left="280"/>
              <w:jc w:val="both"/>
              <w:rPr>
                <w:rFonts w:ascii="Times New Roman" w:eastAsia="Times New Roman" w:hAnsi="Times New Roman" w:cs="Times New Roman"/>
                <w:color w:val="000000" w:themeColor="text1"/>
              </w:rPr>
            </w:pPr>
          </w:p>
        </w:tc>
        <w:tc>
          <w:tcPr>
            <w:tcW w:w="3969" w:type="dxa"/>
          </w:tcPr>
          <w:p w14:paraId="22574181"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cho việc mở </w:t>
            </w:r>
            <w:r w:rsidR="008C60E9" w:rsidRPr="004C3AEE">
              <w:rPr>
                <w:rFonts w:ascii="Times New Roman" w:eastAsia="Calibri" w:hAnsi="Times New Roman" w:cs="Times New Roman"/>
                <w:bCs/>
                <w:color w:val="000000" w:themeColor="text1"/>
              </w:rPr>
              <w:t>ngành đào tạo mới</w:t>
            </w:r>
          </w:p>
          <w:p w14:paraId="0878B467"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Tham gia vào Ủy ban Hội đồng tư vấn với các giảng viên chuyên ngành mới tại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w:t>
            </w:r>
          </w:p>
          <w:p w14:paraId="19AD9249" w14:textId="77777777" w:rsidR="008D2771" w:rsidRPr="004C3AEE" w:rsidRDefault="008D2771" w:rsidP="00E25820">
            <w:pPr>
              <w:pStyle w:val="ListParagraph"/>
              <w:widowControl w:val="0"/>
              <w:pBdr>
                <w:top w:val="nil"/>
                <w:left w:val="nil"/>
                <w:bottom w:val="nil"/>
                <w:right w:val="nil"/>
                <w:between w:val="nil"/>
              </w:pBdr>
              <w:spacing w:after="0"/>
              <w:ind w:left="280"/>
              <w:jc w:val="both"/>
              <w:rPr>
                <w:rFonts w:ascii="Times New Roman" w:eastAsia="Times New Roman" w:hAnsi="Times New Roman" w:cs="Times New Roman"/>
                <w:color w:val="000000" w:themeColor="text1"/>
              </w:rPr>
            </w:pPr>
          </w:p>
        </w:tc>
        <w:tc>
          <w:tcPr>
            <w:tcW w:w="3265" w:type="dxa"/>
          </w:tcPr>
          <w:p w14:paraId="32D1BD35" w14:textId="77777777" w:rsidR="008D2771" w:rsidRPr="004C3AEE" w:rsidRDefault="008D2771" w:rsidP="00330D6D">
            <w:pPr>
              <w:widowControl w:val="0"/>
              <w:pBdr>
                <w:top w:val="nil"/>
                <w:left w:val="nil"/>
                <w:bottom w:val="nil"/>
                <w:right w:val="nil"/>
                <w:between w:val="nil"/>
              </w:pBdr>
              <w:tabs>
                <w:tab w:val="left" w:pos="900"/>
              </w:tabs>
              <w:jc w:val="both"/>
              <w:rPr>
                <w:rFonts w:ascii="Times New Roman" w:eastAsia="Times New Roman" w:hAnsi="Times New Roman" w:cs="Times New Roman"/>
                <w:b/>
                <w:color w:val="000000" w:themeColor="text1"/>
              </w:rPr>
            </w:pPr>
            <w:r w:rsidRPr="004C3AEE">
              <w:rPr>
                <w:rFonts w:ascii="Times New Roman" w:eastAsia="Times New Roman" w:hAnsi="Times New Roman" w:cs="Times New Roman"/>
                <w:b/>
                <w:color w:val="000000" w:themeColor="text1"/>
              </w:rPr>
              <w:t xml:space="preserve">Phối hợp trong việc phê duyệt </w:t>
            </w:r>
            <w:r w:rsidR="008C60E9" w:rsidRPr="004C3AEE">
              <w:rPr>
                <w:rFonts w:ascii="Times New Roman" w:eastAsia="Times New Roman" w:hAnsi="Times New Roman" w:cs="Times New Roman"/>
                <w:b/>
                <w:color w:val="000000" w:themeColor="text1"/>
              </w:rPr>
              <w:t xml:space="preserve">mở </w:t>
            </w:r>
            <w:r w:rsidR="008C60E9" w:rsidRPr="004C3AEE">
              <w:rPr>
                <w:rFonts w:ascii="Times New Roman" w:eastAsia="Calibri" w:hAnsi="Times New Roman" w:cs="Times New Roman"/>
                <w:b/>
                <w:bCs/>
                <w:color w:val="000000" w:themeColor="text1"/>
              </w:rPr>
              <w:t xml:space="preserve">ngành đào tạo mới </w:t>
            </w:r>
          </w:p>
          <w:p w14:paraId="3354670E" w14:textId="77777777" w:rsidR="008D2771" w:rsidRPr="004C3AEE" w:rsidRDefault="008D2771" w:rsidP="008D2771">
            <w:pPr>
              <w:pStyle w:val="ListParagraph"/>
              <w:widowControl w:val="0"/>
              <w:numPr>
                <w:ilvl w:val="0"/>
                <w:numId w:val="6"/>
              </w:numPr>
              <w:pBdr>
                <w:top w:val="nil"/>
                <w:left w:val="nil"/>
                <w:bottom w:val="nil"/>
                <w:right w:val="nil"/>
                <w:between w:val="nil"/>
              </w:pBdr>
              <w:tabs>
                <w:tab w:val="left" w:pos="900"/>
              </w:tabs>
              <w:spacing w:after="0"/>
              <w:ind w:left="318"/>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Thành lập hội đồng thẩm định </w:t>
            </w:r>
            <w:r w:rsidR="008C60E9" w:rsidRPr="004C3AEE">
              <w:rPr>
                <w:rStyle w:val="y2iqfc"/>
                <w:rFonts w:ascii="Times New Roman" w:hAnsi="Times New Roman" w:cs="Times New Roman"/>
                <w:color w:val="000000" w:themeColor="text1"/>
                <w:lang w:val="vi-VN"/>
              </w:rPr>
              <w:t xml:space="preserve">ngành </w:t>
            </w:r>
            <w:r w:rsidR="008C60E9" w:rsidRPr="004C3AEE">
              <w:rPr>
                <w:rStyle w:val="y2iqfc"/>
                <w:rFonts w:ascii="Times New Roman" w:hAnsi="Times New Roman" w:cs="Times New Roman"/>
                <w:color w:val="000000" w:themeColor="text1"/>
              </w:rPr>
              <w:t xml:space="preserve">đào tạo mới </w:t>
            </w:r>
            <w:r w:rsidRPr="004C3AEE">
              <w:rPr>
                <w:rFonts w:ascii="Times New Roman" w:eastAsia="Times New Roman" w:hAnsi="Times New Roman" w:cs="Times New Roman"/>
                <w:color w:val="000000" w:themeColor="text1"/>
              </w:rPr>
              <w:t>tại ĐHQG-HCM.</w:t>
            </w:r>
          </w:p>
          <w:p w14:paraId="480264E5" w14:textId="77777777" w:rsidR="008D2771" w:rsidRPr="004C3AEE" w:rsidRDefault="008D2771" w:rsidP="008D2771">
            <w:pPr>
              <w:pStyle w:val="ListParagraph"/>
              <w:widowControl w:val="0"/>
              <w:numPr>
                <w:ilvl w:val="0"/>
                <w:numId w:val="6"/>
              </w:numPr>
              <w:pBdr>
                <w:top w:val="nil"/>
                <w:left w:val="nil"/>
                <w:bottom w:val="nil"/>
                <w:right w:val="nil"/>
                <w:between w:val="nil"/>
              </w:pBdr>
              <w:tabs>
                <w:tab w:val="left" w:pos="900"/>
              </w:tabs>
              <w:spacing w:after="0"/>
              <w:ind w:left="318"/>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Quyết định cho phép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 xml:space="preserve">ĐHAG, ĐHQG-HCM mở </w:t>
            </w:r>
            <w:r w:rsidR="008C60E9" w:rsidRPr="004C3AEE">
              <w:rPr>
                <w:rFonts w:ascii="Times New Roman" w:eastAsia="Calibri" w:hAnsi="Times New Roman" w:cs="Times New Roman"/>
                <w:bCs/>
                <w:color w:val="000000" w:themeColor="text1"/>
              </w:rPr>
              <w:t>ngành đào tạo mới</w:t>
            </w:r>
            <w:r w:rsidRPr="004C3AEE">
              <w:rPr>
                <w:rFonts w:ascii="Times New Roman" w:eastAsia="Times New Roman" w:hAnsi="Times New Roman" w:cs="Times New Roman"/>
                <w:color w:val="000000" w:themeColor="text1"/>
              </w:rPr>
              <w:t>.</w:t>
            </w:r>
          </w:p>
          <w:p w14:paraId="1EE572BF" w14:textId="77777777" w:rsidR="008D2771" w:rsidRPr="004C3AEE" w:rsidRDefault="008D2771" w:rsidP="00330D6D">
            <w:pPr>
              <w:rPr>
                <w:rFonts w:ascii="Times New Roman" w:hAnsi="Times New Roman" w:cs="Times New Roman"/>
                <w:b/>
                <w:color w:val="000000" w:themeColor="text1"/>
              </w:rPr>
            </w:pPr>
          </w:p>
        </w:tc>
      </w:tr>
      <w:tr w:rsidR="004C3AEE" w:rsidRPr="004C3AEE" w14:paraId="00698782" w14:textId="77777777" w:rsidTr="00C1662B">
        <w:tc>
          <w:tcPr>
            <w:tcW w:w="1384" w:type="dxa"/>
            <w:vMerge/>
            <w:vAlign w:val="center"/>
          </w:tcPr>
          <w:p w14:paraId="50AA5C16"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329B9581"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2-3. </w:t>
            </w:r>
            <w:r w:rsidR="00EA78EC" w:rsidRPr="004C3AEE">
              <w:rPr>
                <w:rFonts w:ascii="Times New Roman" w:eastAsia="Calibri" w:hAnsi="Times New Roman" w:cs="Times New Roman"/>
                <w:bCs/>
                <w:color w:val="000000" w:themeColor="text1"/>
              </w:rPr>
              <w:t>Hỗ trợ</w:t>
            </w:r>
            <w:r w:rsidRPr="004C3AEE">
              <w:rPr>
                <w:rFonts w:ascii="Times New Roman" w:eastAsia="Calibri" w:hAnsi="Times New Roman" w:cs="Times New Roman"/>
                <w:bCs/>
                <w:color w:val="000000" w:themeColor="text1"/>
              </w:rPr>
              <w:t xml:space="preserve"> cơ sở vật chất và thiết bị </w:t>
            </w:r>
          </w:p>
        </w:tc>
        <w:tc>
          <w:tcPr>
            <w:tcW w:w="3790" w:type="dxa"/>
          </w:tcPr>
          <w:p w14:paraId="15C343B7"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Tư vấn kỹ thuật cũng như hỗ trợ tài chính để mua các thiết bị nghiên cứu cần thiết </w:t>
            </w:r>
          </w:p>
          <w:p w14:paraId="7F0992C0" w14:textId="77777777" w:rsidR="008D2771" w:rsidRPr="004C3AEE" w:rsidRDefault="008D2771" w:rsidP="00E84576">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Danh mục các thiết bị cụ thể sẽ được xác định thông qua tham vấn giữa các Bên.</w:t>
            </w:r>
          </w:p>
        </w:tc>
        <w:tc>
          <w:tcPr>
            <w:tcW w:w="3969" w:type="dxa"/>
          </w:tcPr>
          <w:p w14:paraId="2D4FD6B3"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Cung cấp địa điểm </w:t>
            </w:r>
            <w:r w:rsidR="00E84576" w:rsidRPr="004C3AEE">
              <w:rPr>
                <w:rFonts w:ascii="Times New Roman" w:eastAsia="Times New Roman" w:hAnsi="Times New Roman" w:cs="Times New Roman"/>
                <w:color w:val="000000" w:themeColor="text1"/>
              </w:rPr>
              <w:t>để đặt thiết bị tài trợ</w:t>
            </w:r>
            <w:r w:rsidRPr="004C3AEE">
              <w:rPr>
                <w:rFonts w:ascii="Times New Roman" w:eastAsia="Times New Roman" w:hAnsi="Times New Roman" w:cs="Times New Roman"/>
                <w:color w:val="000000" w:themeColor="text1"/>
              </w:rPr>
              <w:t>.</w:t>
            </w:r>
          </w:p>
          <w:p w14:paraId="6AEC49BF"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cho việc vận hành và quản lý </w:t>
            </w:r>
            <w:r w:rsidR="00460C5E" w:rsidRPr="004C3AEE">
              <w:rPr>
                <w:rFonts w:ascii="Times New Roman" w:eastAsia="Times New Roman" w:hAnsi="Times New Roman" w:cs="Times New Roman"/>
                <w:color w:val="000000" w:themeColor="text1"/>
              </w:rPr>
              <w:t>thiết bị nghiên cứu.</w:t>
            </w:r>
          </w:p>
        </w:tc>
        <w:tc>
          <w:tcPr>
            <w:tcW w:w="3265" w:type="dxa"/>
          </w:tcPr>
          <w:p w14:paraId="05D6117C" w14:textId="77777777" w:rsidR="008D2771" w:rsidRPr="004C3AEE" w:rsidRDefault="008D2771" w:rsidP="00330D6D">
            <w:pPr>
              <w:rPr>
                <w:rFonts w:ascii="Times New Roman" w:hAnsi="Times New Roman" w:cs="Times New Roman"/>
                <w:b/>
                <w:color w:val="000000" w:themeColor="text1"/>
              </w:rPr>
            </w:pPr>
          </w:p>
        </w:tc>
      </w:tr>
      <w:tr w:rsidR="004C3AEE" w:rsidRPr="004C3AEE" w14:paraId="6F5AD703" w14:textId="77777777" w:rsidTr="00C1662B">
        <w:tc>
          <w:tcPr>
            <w:tcW w:w="1384" w:type="dxa"/>
            <w:vMerge/>
            <w:vAlign w:val="center"/>
          </w:tcPr>
          <w:p w14:paraId="6B804850"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336306D9"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2-4. Chương trình trao đổi </w:t>
            </w:r>
            <w:r w:rsidR="00EA78EC" w:rsidRPr="004C3AEE">
              <w:rPr>
                <w:rFonts w:ascii="Times New Roman" w:eastAsia="Calibri" w:hAnsi="Times New Roman" w:cs="Times New Roman"/>
                <w:bCs/>
                <w:color w:val="000000" w:themeColor="text1"/>
              </w:rPr>
              <w:t>si</w:t>
            </w:r>
            <w:r w:rsidRPr="004C3AEE">
              <w:rPr>
                <w:rFonts w:ascii="Times New Roman" w:eastAsia="Calibri" w:hAnsi="Times New Roman" w:cs="Times New Roman"/>
                <w:bCs/>
                <w:color w:val="000000" w:themeColor="text1"/>
              </w:rPr>
              <w:t>nh viên đại học</w:t>
            </w:r>
          </w:p>
        </w:tc>
        <w:tc>
          <w:tcPr>
            <w:tcW w:w="3790" w:type="dxa"/>
          </w:tcPr>
          <w:p w14:paraId="790A7657"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Lập kế hoạch cho chương trình trao đổi sinh viên đại học.</w:t>
            </w:r>
          </w:p>
          <w:p w14:paraId="216ADAB3"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tài chính trong suốt chương trình trao đổi.</w:t>
            </w:r>
          </w:p>
          <w:p w14:paraId="1B54B881"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Lập kế hoạch và triển khai thông tin về chương trình giao lưu tại Việt Nam.</w:t>
            </w:r>
          </w:p>
        </w:tc>
        <w:tc>
          <w:tcPr>
            <w:tcW w:w="3969" w:type="dxa"/>
          </w:tcPr>
          <w:p w14:paraId="1C36FE8A"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thủ tục hành chính cho việc lựa chọn sinh viên đại học.</w:t>
            </w:r>
          </w:p>
          <w:p w14:paraId="04CFA72A"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thủ tục hành chính cho việc thực hiện chương trình.</w:t>
            </w:r>
          </w:p>
        </w:tc>
        <w:tc>
          <w:tcPr>
            <w:tcW w:w="3265" w:type="dxa"/>
          </w:tcPr>
          <w:p w14:paraId="2D4C9E1F" w14:textId="77777777" w:rsidR="008D2771" w:rsidRPr="004C3AEE" w:rsidRDefault="008D2771" w:rsidP="00330D6D">
            <w:pPr>
              <w:rPr>
                <w:rFonts w:ascii="Times New Roman" w:hAnsi="Times New Roman" w:cs="Times New Roman"/>
                <w:b/>
                <w:color w:val="000000" w:themeColor="text1"/>
              </w:rPr>
            </w:pPr>
          </w:p>
        </w:tc>
      </w:tr>
      <w:tr w:rsidR="004C3AEE" w:rsidRPr="004C3AEE" w14:paraId="057D8819" w14:textId="77777777" w:rsidTr="00C1662B">
        <w:tc>
          <w:tcPr>
            <w:tcW w:w="1384" w:type="dxa"/>
            <w:vMerge w:val="restart"/>
            <w:vAlign w:val="center"/>
          </w:tcPr>
          <w:p w14:paraId="0AF7806F" w14:textId="77777777" w:rsidR="008D2771" w:rsidRPr="004C3AEE" w:rsidRDefault="008D2771" w:rsidP="00330D6D">
            <w:pPr>
              <w:widowControl w:val="0"/>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Hoạt động 3 Nâng cao năng lực hành chính</w:t>
            </w:r>
          </w:p>
        </w:tc>
        <w:tc>
          <w:tcPr>
            <w:tcW w:w="2022" w:type="dxa"/>
            <w:vAlign w:val="center"/>
          </w:tcPr>
          <w:p w14:paraId="5406DCFE"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3-1. Tư vấn Năng lực hành chính và tái tổ chức </w:t>
            </w:r>
          </w:p>
        </w:tc>
        <w:tc>
          <w:tcPr>
            <w:tcW w:w="3790" w:type="dxa"/>
          </w:tcPr>
          <w:p w14:paraId="2658DEBB"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các chuyên gia để phân tích công việc của nhân viên hành chính.</w:t>
            </w:r>
          </w:p>
          <w:p w14:paraId="3A657956"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phát triển lộ trình.</w:t>
            </w:r>
          </w:p>
          <w:p w14:paraId="61ECA411" w14:textId="77777777" w:rsidR="008D2771" w:rsidRPr="004C3AEE" w:rsidRDefault="008D2771" w:rsidP="00E25820">
            <w:pPr>
              <w:pStyle w:val="ListParagraph"/>
              <w:widowControl w:val="0"/>
              <w:pBdr>
                <w:top w:val="nil"/>
                <w:left w:val="nil"/>
                <w:bottom w:val="nil"/>
                <w:right w:val="nil"/>
                <w:between w:val="nil"/>
              </w:pBdr>
              <w:spacing w:after="0"/>
              <w:ind w:left="280"/>
              <w:jc w:val="both"/>
              <w:rPr>
                <w:rFonts w:ascii="Times New Roman" w:eastAsia="Times New Roman" w:hAnsi="Times New Roman" w:cs="Times New Roman"/>
                <w:color w:val="000000" w:themeColor="text1"/>
              </w:rPr>
            </w:pPr>
          </w:p>
        </w:tc>
        <w:tc>
          <w:tcPr>
            <w:tcW w:w="3969" w:type="dxa"/>
          </w:tcPr>
          <w:p w14:paraId="4E5F197C"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thủ tục hành chính cho việc phân tích công việc và tham vấn.</w:t>
            </w:r>
          </w:p>
        </w:tc>
        <w:tc>
          <w:tcPr>
            <w:tcW w:w="3265" w:type="dxa"/>
          </w:tcPr>
          <w:p w14:paraId="316186CF" w14:textId="77777777" w:rsidR="008D2771" w:rsidRPr="004C3AEE" w:rsidRDefault="008D2771" w:rsidP="00330D6D">
            <w:pPr>
              <w:rPr>
                <w:rFonts w:ascii="Times New Roman" w:hAnsi="Times New Roman" w:cs="Times New Roman"/>
                <w:b/>
                <w:color w:val="000000" w:themeColor="text1"/>
              </w:rPr>
            </w:pPr>
          </w:p>
        </w:tc>
      </w:tr>
      <w:tr w:rsidR="004C3AEE" w:rsidRPr="004C3AEE" w14:paraId="50B84EB0" w14:textId="77777777" w:rsidTr="00C1662B">
        <w:tc>
          <w:tcPr>
            <w:tcW w:w="1384" w:type="dxa"/>
            <w:vMerge/>
            <w:vAlign w:val="center"/>
          </w:tcPr>
          <w:p w14:paraId="3BDAD2D7"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54D75EF1"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3-2. Thực hiện đào tạo để tăng cường </w:t>
            </w:r>
            <w:r w:rsidR="00EA78EC" w:rsidRPr="004C3AEE">
              <w:rPr>
                <w:rFonts w:ascii="Times New Roman" w:eastAsia="Calibri" w:hAnsi="Times New Roman" w:cs="Times New Roman"/>
                <w:bCs/>
                <w:color w:val="000000" w:themeColor="text1"/>
              </w:rPr>
              <w:t>năng lực</w:t>
            </w:r>
            <w:r w:rsidRPr="004C3AEE">
              <w:rPr>
                <w:rFonts w:ascii="Times New Roman" w:eastAsia="Calibri" w:hAnsi="Times New Roman" w:cs="Times New Roman"/>
                <w:bCs/>
                <w:color w:val="000000" w:themeColor="text1"/>
              </w:rPr>
              <w:t xml:space="preserve"> lãnh đạo Khoa</w:t>
            </w:r>
          </w:p>
        </w:tc>
        <w:tc>
          <w:tcPr>
            <w:tcW w:w="3790" w:type="dxa"/>
          </w:tcPr>
          <w:p w14:paraId="65621F69"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Lập kế hoạch và triển khai khóa đào tạo kỹ năng lãnh đạo cho các giảng viên hành chính của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w:t>
            </w:r>
          </w:p>
        </w:tc>
        <w:tc>
          <w:tcPr>
            <w:tcW w:w="3969" w:type="dxa"/>
          </w:tcPr>
          <w:p w14:paraId="005BF383"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trong việc tuyển chọn người tham gia là các giảng viên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 có lĩnh vực nghiên cứu liên quan đến nông nghiệp và khoa học đời sống.</w:t>
            </w:r>
          </w:p>
          <w:p w14:paraId="62999F7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Chuẩn bị địa điểm đào tạo và hỗ trợ thủ tục hành chính cho chương trình đào tạo tại Việt Nam.</w:t>
            </w:r>
          </w:p>
        </w:tc>
        <w:tc>
          <w:tcPr>
            <w:tcW w:w="3265" w:type="dxa"/>
          </w:tcPr>
          <w:p w14:paraId="3A866408" w14:textId="77777777" w:rsidR="008D2771" w:rsidRPr="004C3AEE" w:rsidRDefault="008D2771" w:rsidP="00330D6D">
            <w:pPr>
              <w:rPr>
                <w:rFonts w:ascii="Times New Roman" w:hAnsi="Times New Roman" w:cs="Times New Roman"/>
                <w:b/>
                <w:color w:val="000000" w:themeColor="text1"/>
              </w:rPr>
            </w:pPr>
          </w:p>
        </w:tc>
      </w:tr>
      <w:tr w:rsidR="004C3AEE" w:rsidRPr="004C3AEE" w14:paraId="1E3446A4" w14:textId="77777777" w:rsidTr="00C1662B">
        <w:tc>
          <w:tcPr>
            <w:tcW w:w="1384" w:type="dxa"/>
            <w:vMerge/>
            <w:vAlign w:val="center"/>
          </w:tcPr>
          <w:p w14:paraId="49AF903A"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6F3CD630"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3-3. Thực hiện đào tạo cho nhân viên hành chính</w:t>
            </w:r>
          </w:p>
        </w:tc>
        <w:tc>
          <w:tcPr>
            <w:tcW w:w="3790" w:type="dxa"/>
          </w:tcPr>
          <w:p w14:paraId="0BF1D678"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Lập kế hoạch và triển khai khóa đào tạo nâng cao năng lực cho đội ngũ cán bộ hành chính của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w:t>
            </w:r>
          </w:p>
          <w:p w14:paraId="57BD63C7" w14:textId="77777777" w:rsidR="008D2771" w:rsidRPr="004C3AEE" w:rsidRDefault="008D2771" w:rsidP="00E25820">
            <w:pPr>
              <w:pStyle w:val="ListParagraph"/>
              <w:widowControl w:val="0"/>
              <w:pBdr>
                <w:top w:val="nil"/>
                <w:left w:val="nil"/>
                <w:bottom w:val="nil"/>
                <w:right w:val="nil"/>
                <w:between w:val="nil"/>
              </w:pBdr>
              <w:spacing w:after="0"/>
              <w:ind w:left="280"/>
              <w:jc w:val="both"/>
              <w:rPr>
                <w:rFonts w:ascii="Times New Roman" w:eastAsia="Times New Roman" w:hAnsi="Times New Roman" w:cs="Times New Roman"/>
                <w:color w:val="000000" w:themeColor="text1"/>
              </w:rPr>
            </w:pPr>
          </w:p>
        </w:tc>
        <w:tc>
          <w:tcPr>
            <w:tcW w:w="3969" w:type="dxa"/>
          </w:tcPr>
          <w:p w14:paraId="17A9AD4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trong việc lựa chọn người tham gia là những người phụ trách công tác quản lý tại </w:t>
            </w:r>
            <w:r w:rsidR="00EE7E27" w:rsidRPr="004C3AEE">
              <w:rPr>
                <w:rFonts w:ascii="Times New Roman" w:eastAsia="Calibri" w:hAnsi="Times New Roman" w:cs="Times New Roman"/>
                <w:bCs/>
                <w:color w:val="000000" w:themeColor="text1"/>
              </w:rPr>
              <w:t>Trường</w:t>
            </w:r>
            <w:r w:rsidR="00EE7E27" w:rsidRPr="004C3AEE">
              <w:rPr>
                <w:rFonts w:ascii="Times New Roman" w:eastAsia="Times New Roman" w:hAnsi="Times New Roman" w:cs="Times New Roman"/>
                <w:color w:val="000000" w:themeColor="text1"/>
              </w:rPr>
              <w:t xml:space="preserve"> </w:t>
            </w:r>
            <w:r w:rsidRPr="004C3AEE">
              <w:rPr>
                <w:rFonts w:ascii="Times New Roman" w:eastAsia="Times New Roman" w:hAnsi="Times New Roman" w:cs="Times New Roman"/>
                <w:color w:val="000000" w:themeColor="text1"/>
              </w:rPr>
              <w:t>ĐHAG, ĐHQG-HCM có lĩnh vực nghiên cứu liên quan đến nông nghiệp và khoa học đời sống.</w:t>
            </w:r>
          </w:p>
          <w:p w14:paraId="63682F90"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Chuẩn bị địa điểm đào tạo và hỗ trợ thủ tục hành chính cho chương trình đào tạo tại Việt Nam.</w:t>
            </w:r>
          </w:p>
        </w:tc>
        <w:tc>
          <w:tcPr>
            <w:tcW w:w="3265" w:type="dxa"/>
          </w:tcPr>
          <w:p w14:paraId="2EF593CF" w14:textId="77777777" w:rsidR="008D2771" w:rsidRPr="004C3AEE" w:rsidRDefault="008D2771" w:rsidP="00330D6D">
            <w:pPr>
              <w:rPr>
                <w:rFonts w:ascii="Times New Roman" w:hAnsi="Times New Roman" w:cs="Times New Roman"/>
                <w:b/>
                <w:color w:val="000000" w:themeColor="text1"/>
              </w:rPr>
            </w:pPr>
          </w:p>
        </w:tc>
      </w:tr>
      <w:tr w:rsidR="004C3AEE" w:rsidRPr="004C3AEE" w14:paraId="5A646F18" w14:textId="77777777" w:rsidTr="00C1662B">
        <w:tc>
          <w:tcPr>
            <w:tcW w:w="1384" w:type="dxa"/>
            <w:vMerge/>
            <w:vAlign w:val="center"/>
          </w:tcPr>
          <w:p w14:paraId="5686BE45" w14:textId="77777777" w:rsidR="008D2771" w:rsidRPr="004C3AEE" w:rsidRDefault="008D2771" w:rsidP="00330D6D">
            <w:pPr>
              <w:widowControl w:val="0"/>
              <w:pBdr>
                <w:top w:val="nil"/>
                <w:left w:val="nil"/>
                <w:bottom w:val="nil"/>
                <w:right w:val="nil"/>
                <w:between w:val="nil"/>
              </w:pBdr>
              <w:rPr>
                <w:rFonts w:ascii="Times New Roman" w:eastAsia="Arial" w:hAnsi="Times New Roman" w:cs="Times New Roman"/>
                <w:bCs/>
                <w:color w:val="000000" w:themeColor="text1"/>
              </w:rPr>
            </w:pPr>
          </w:p>
        </w:tc>
        <w:tc>
          <w:tcPr>
            <w:tcW w:w="2022" w:type="dxa"/>
            <w:vAlign w:val="center"/>
          </w:tcPr>
          <w:p w14:paraId="0A3E3BDB"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3-4. Thực hiện đào tạo cho </w:t>
            </w:r>
            <w:r w:rsidR="00A93DF7" w:rsidRPr="004C3AEE">
              <w:rPr>
                <w:rFonts w:ascii="Times New Roman" w:eastAsia="Calibri" w:hAnsi="Times New Roman" w:cs="Times New Roman"/>
                <w:bCs/>
                <w:color w:val="000000" w:themeColor="text1"/>
              </w:rPr>
              <w:t>cán bộ quản lý và nhân viên</w:t>
            </w:r>
            <w:r w:rsidRPr="004C3AEE">
              <w:rPr>
                <w:rFonts w:ascii="Times New Roman" w:eastAsia="Calibri" w:hAnsi="Times New Roman" w:cs="Times New Roman"/>
                <w:bCs/>
                <w:color w:val="000000" w:themeColor="text1"/>
              </w:rPr>
              <w:t xml:space="preserve"> vận hành phòng thí nghiệm</w:t>
            </w:r>
          </w:p>
        </w:tc>
        <w:tc>
          <w:tcPr>
            <w:tcW w:w="3790" w:type="dxa"/>
          </w:tcPr>
          <w:p w14:paraId="108AEB6C"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Lập kế hoạch và triển khai khóa đào tạo nâng cao năng lực cho quản lý phòng thí nghiệm của</w:t>
            </w:r>
            <w:r w:rsidR="004E2F9E" w:rsidRPr="004C3AEE">
              <w:rPr>
                <w:rFonts w:ascii="Times New Roman" w:eastAsia="Times New Roman" w:hAnsi="Times New Roman" w:cs="Times New Roman"/>
                <w:color w:val="000000" w:themeColor="text1"/>
              </w:rPr>
              <w:t xml:space="preserve"> Trường</w:t>
            </w:r>
            <w:r w:rsidRPr="004C3AEE">
              <w:rPr>
                <w:rFonts w:ascii="Times New Roman" w:eastAsia="Times New Roman" w:hAnsi="Times New Roman" w:cs="Times New Roman"/>
                <w:color w:val="000000" w:themeColor="text1"/>
              </w:rPr>
              <w:t xml:space="preserve"> ĐHAG, ĐHQG-HCM.</w:t>
            </w:r>
          </w:p>
          <w:p w14:paraId="3C763DD0" w14:textId="77777777" w:rsidR="008D2771" w:rsidRPr="004C3AEE" w:rsidRDefault="008D2771" w:rsidP="00E25820">
            <w:pPr>
              <w:pStyle w:val="ListParagraph"/>
              <w:widowControl w:val="0"/>
              <w:pBdr>
                <w:top w:val="nil"/>
                <w:left w:val="nil"/>
                <w:bottom w:val="nil"/>
                <w:right w:val="nil"/>
                <w:between w:val="nil"/>
              </w:pBdr>
              <w:spacing w:after="0"/>
              <w:ind w:left="280"/>
              <w:jc w:val="both"/>
              <w:rPr>
                <w:rFonts w:ascii="Times New Roman" w:eastAsia="Times New Roman" w:hAnsi="Times New Roman" w:cs="Times New Roman"/>
                <w:color w:val="000000" w:themeColor="text1"/>
              </w:rPr>
            </w:pPr>
          </w:p>
        </w:tc>
        <w:tc>
          <w:tcPr>
            <w:tcW w:w="3969" w:type="dxa"/>
          </w:tcPr>
          <w:p w14:paraId="1F2E3B84"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thủ tục hành chính trong việc lựa chọn người tham gia là quản lý vận hành phòng thí nghiệm có lĩnh vực nghiên cứu liên quan đến nông nghiệp và khoa học đời sống.</w:t>
            </w:r>
          </w:p>
          <w:p w14:paraId="4BAE0075"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Chuẩn bị địa điểm đào tạo và hỗ trợ thủ tục hành chính cho chương trình đào tạo tại Việt Nam.</w:t>
            </w:r>
          </w:p>
        </w:tc>
        <w:tc>
          <w:tcPr>
            <w:tcW w:w="3265" w:type="dxa"/>
          </w:tcPr>
          <w:p w14:paraId="6D54699C" w14:textId="77777777" w:rsidR="008D2771" w:rsidRPr="004C3AEE" w:rsidRDefault="008D2771" w:rsidP="00330D6D">
            <w:pPr>
              <w:rPr>
                <w:rFonts w:ascii="Times New Roman" w:hAnsi="Times New Roman" w:cs="Times New Roman"/>
                <w:b/>
                <w:color w:val="000000" w:themeColor="text1"/>
              </w:rPr>
            </w:pPr>
          </w:p>
        </w:tc>
      </w:tr>
      <w:tr w:rsidR="004C3AEE" w:rsidRPr="004C3AEE" w14:paraId="71F6B04F" w14:textId="77777777" w:rsidTr="00C1662B">
        <w:tc>
          <w:tcPr>
            <w:tcW w:w="1384" w:type="dxa"/>
            <w:vMerge w:val="restart"/>
            <w:vAlign w:val="center"/>
          </w:tcPr>
          <w:p w14:paraId="5A06DB70" w14:textId="77777777" w:rsidR="008D2771" w:rsidRPr="004C3AEE" w:rsidRDefault="008D2771" w:rsidP="00330D6D">
            <w:pPr>
              <w:widowControl w:val="0"/>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Hoạt động 4</w:t>
            </w:r>
          </w:p>
          <w:p w14:paraId="541D2ADB" w14:textId="77777777" w:rsidR="008D2771" w:rsidRPr="004C3AEE" w:rsidRDefault="008D2771" w:rsidP="00330D6D">
            <w:pPr>
              <w:widowControl w:val="0"/>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Tăng cường hợp tác Nhà trường – Doanh nghiệp</w:t>
            </w:r>
          </w:p>
        </w:tc>
        <w:tc>
          <w:tcPr>
            <w:tcW w:w="2022" w:type="dxa"/>
            <w:vAlign w:val="center"/>
          </w:tcPr>
          <w:p w14:paraId="7E020539"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4-1. </w:t>
            </w:r>
            <w:r w:rsidR="00EA78EC" w:rsidRPr="004C3AEE">
              <w:rPr>
                <w:rFonts w:ascii="Times New Roman" w:eastAsia="Calibri" w:hAnsi="Times New Roman" w:cs="Times New Roman"/>
                <w:bCs/>
                <w:color w:val="000000" w:themeColor="text1"/>
              </w:rPr>
              <w:t>T</w:t>
            </w:r>
            <w:r w:rsidRPr="004C3AEE">
              <w:rPr>
                <w:rFonts w:ascii="Times New Roman" w:eastAsia="Calibri" w:hAnsi="Times New Roman" w:cs="Times New Roman"/>
                <w:bCs/>
                <w:color w:val="000000" w:themeColor="text1"/>
              </w:rPr>
              <w:t xml:space="preserve">hành lập và vận hành </w:t>
            </w:r>
            <w:r w:rsidR="00E84576" w:rsidRPr="004C3AEE">
              <w:rPr>
                <w:rFonts w:ascii="Times New Roman" w:eastAsia="Calibri" w:hAnsi="Times New Roman" w:cs="Times New Roman"/>
                <w:bCs/>
                <w:color w:val="000000" w:themeColor="text1"/>
              </w:rPr>
              <w:t xml:space="preserve">bộ phận </w:t>
            </w:r>
            <w:r w:rsidRPr="004C3AEE">
              <w:rPr>
                <w:rFonts w:ascii="Times New Roman" w:eastAsia="Calibri" w:hAnsi="Times New Roman" w:cs="Times New Roman"/>
                <w:bCs/>
                <w:color w:val="000000" w:themeColor="text1"/>
              </w:rPr>
              <w:t xml:space="preserve">hợp tác Nhà trường – Doanh nghiệp </w:t>
            </w:r>
          </w:p>
        </w:tc>
        <w:tc>
          <w:tcPr>
            <w:tcW w:w="3790" w:type="dxa"/>
          </w:tcPr>
          <w:p w14:paraId="2E8F4A9A" w14:textId="77777777" w:rsidR="008D2771" w:rsidRPr="004C3AEE" w:rsidRDefault="008D2771" w:rsidP="00330D6D">
            <w:pPr>
              <w:widowControl w:val="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Tư vấn thành lập </w:t>
            </w:r>
            <w:r w:rsidR="00E84576" w:rsidRPr="004C3AEE">
              <w:rPr>
                <w:rFonts w:ascii="Times New Roman" w:eastAsia="Times New Roman" w:hAnsi="Times New Roman" w:cs="Times New Roman"/>
                <w:color w:val="000000" w:themeColor="text1"/>
              </w:rPr>
              <w:t>bộ phận</w:t>
            </w:r>
            <w:r w:rsidRPr="004C3AEE">
              <w:rPr>
                <w:rFonts w:ascii="Times New Roman" w:eastAsia="Times New Roman" w:hAnsi="Times New Roman" w:cs="Times New Roman"/>
                <w:color w:val="000000" w:themeColor="text1"/>
              </w:rPr>
              <w:t xml:space="preserve"> hợp tác Nhà trường – Doanh nghiệ</w:t>
            </w:r>
            <w:r w:rsidR="006F3FBB" w:rsidRPr="004C3AEE">
              <w:rPr>
                <w:rFonts w:ascii="Times New Roman" w:eastAsia="Times New Roman" w:hAnsi="Times New Roman" w:cs="Times New Roman"/>
                <w:color w:val="000000" w:themeColor="text1"/>
              </w:rPr>
              <w:t>p</w:t>
            </w:r>
            <w:r w:rsidR="005E3F9F" w:rsidRPr="004C3AEE">
              <w:rPr>
                <w:rFonts w:ascii="Times New Roman" w:eastAsia="Times New Roman" w:hAnsi="Times New Roman" w:cs="Times New Roman"/>
                <w:color w:val="000000" w:themeColor="text1"/>
              </w:rPr>
              <w:t>.</w:t>
            </w:r>
          </w:p>
        </w:tc>
        <w:tc>
          <w:tcPr>
            <w:tcW w:w="3969" w:type="dxa"/>
          </w:tcPr>
          <w:p w14:paraId="4A2DC931" w14:textId="77777777" w:rsidR="008D2771" w:rsidRPr="004C3AEE" w:rsidRDefault="008D2771" w:rsidP="00330D6D">
            <w:pPr>
              <w:widowControl w:val="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 xml:space="preserve">Hỗ trợ thủ tục hành chính cho việc thành lập và vận hành </w:t>
            </w:r>
            <w:r w:rsidR="00E84576" w:rsidRPr="004C3AEE">
              <w:rPr>
                <w:rFonts w:ascii="Times New Roman" w:eastAsia="Times New Roman" w:hAnsi="Times New Roman" w:cs="Times New Roman"/>
                <w:color w:val="000000" w:themeColor="text1"/>
              </w:rPr>
              <w:t xml:space="preserve">bộ phận </w:t>
            </w:r>
            <w:r w:rsidRPr="004C3AEE">
              <w:rPr>
                <w:rFonts w:ascii="Times New Roman" w:eastAsia="Times New Roman" w:hAnsi="Times New Roman" w:cs="Times New Roman"/>
                <w:color w:val="000000" w:themeColor="text1"/>
              </w:rPr>
              <w:t>chuyên trách về hợp tác Nhà trường – Doanh nghiệp.</w:t>
            </w:r>
          </w:p>
        </w:tc>
        <w:tc>
          <w:tcPr>
            <w:tcW w:w="3265" w:type="dxa"/>
          </w:tcPr>
          <w:p w14:paraId="598C2F12" w14:textId="77777777" w:rsidR="008D2771" w:rsidRPr="004C3AEE" w:rsidRDefault="008D2771" w:rsidP="00330D6D">
            <w:pPr>
              <w:rPr>
                <w:rFonts w:ascii="Times New Roman" w:hAnsi="Times New Roman" w:cs="Times New Roman"/>
                <w:b/>
                <w:color w:val="000000" w:themeColor="text1"/>
              </w:rPr>
            </w:pPr>
          </w:p>
        </w:tc>
      </w:tr>
      <w:tr w:rsidR="004C3AEE" w:rsidRPr="004C3AEE" w14:paraId="248D23CB" w14:textId="77777777" w:rsidTr="00C1662B">
        <w:tc>
          <w:tcPr>
            <w:tcW w:w="1384" w:type="dxa"/>
            <w:vMerge/>
            <w:vAlign w:val="center"/>
          </w:tcPr>
          <w:p w14:paraId="1FD6C0AF" w14:textId="77777777" w:rsidR="008D2771" w:rsidRPr="004C3AEE" w:rsidRDefault="008D2771" w:rsidP="00330D6D">
            <w:pPr>
              <w:widowControl w:val="0"/>
              <w:pBdr>
                <w:top w:val="nil"/>
                <w:left w:val="nil"/>
                <w:bottom w:val="nil"/>
                <w:right w:val="nil"/>
                <w:between w:val="nil"/>
              </w:pBdr>
              <w:jc w:val="both"/>
              <w:rPr>
                <w:rFonts w:ascii="Times New Roman" w:eastAsia="Arial" w:hAnsi="Times New Roman" w:cs="Times New Roman"/>
                <w:bCs/>
                <w:color w:val="000000" w:themeColor="text1"/>
              </w:rPr>
            </w:pPr>
          </w:p>
        </w:tc>
        <w:tc>
          <w:tcPr>
            <w:tcW w:w="2022" w:type="dxa"/>
            <w:vAlign w:val="center"/>
          </w:tcPr>
          <w:p w14:paraId="0CAAC854"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 xml:space="preserve">4-2. </w:t>
            </w:r>
            <w:r w:rsidR="00EA78EC" w:rsidRPr="004C3AEE">
              <w:rPr>
                <w:rFonts w:ascii="Times New Roman" w:eastAsia="Calibri" w:hAnsi="Times New Roman" w:cs="Times New Roman"/>
                <w:bCs/>
                <w:color w:val="000000" w:themeColor="text1"/>
              </w:rPr>
              <w:t xml:space="preserve">Thành lập </w:t>
            </w:r>
            <w:r w:rsidRPr="004C3AEE">
              <w:rPr>
                <w:rFonts w:ascii="Times New Roman" w:eastAsia="Calibri" w:hAnsi="Times New Roman" w:cs="Times New Roman"/>
                <w:bCs/>
                <w:color w:val="000000" w:themeColor="text1"/>
              </w:rPr>
              <w:t xml:space="preserve">mạng lưới hợp tác </w:t>
            </w:r>
            <w:r w:rsidR="00EA78EC" w:rsidRPr="004C3AEE">
              <w:rPr>
                <w:rFonts w:ascii="Times New Roman" w:eastAsia="Calibri" w:hAnsi="Times New Roman" w:cs="Times New Roman"/>
                <w:bCs/>
                <w:color w:val="000000" w:themeColor="text1"/>
              </w:rPr>
              <w:t xml:space="preserve">với </w:t>
            </w:r>
            <w:r w:rsidRPr="004C3AEE">
              <w:rPr>
                <w:rFonts w:ascii="Times New Roman" w:eastAsia="Calibri" w:hAnsi="Times New Roman" w:cs="Times New Roman"/>
                <w:bCs/>
                <w:color w:val="000000" w:themeColor="text1"/>
              </w:rPr>
              <w:t>giữa các trường đại họ</w:t>
            </w:r>
            <w:r w:rsidR="00D924AA" w:rsidRPr="004C3AEE">
              <w:rPr>
                <w:rFonts w:ascii="Times New Roman" w:eastAsia="Calibri" w:hAnsi="Times New Roman" w:cs="Times New Roman"/>
                <w:bCs/>
                <w:color w:val="000000" w:themeColor="text1"/>
              </w:rPr>
              <w:t>c và d</w:t>
            </w:r>
            <w:r w:rsidRPr="004C3AEE">
              <w:rPr>
                <w:rFonts w:ascii="Times New Roman" w:eastAsia="Calibri" w:hAnsi="Times New Roman" w:cs="Times New Roman"/>
                <w:bCs/>
                <w:color w:val="000000" w:themeColor="text1"/>
              </w:rPr>
              <w:t>oanh nghiệp</w:t>
            </w:r>
          </w:p>
        </w:tc>
        <w:tc>
          <w:tcPr>
            <w:tcW w:w="3790" w:type="dxa"/>
          </w:tcPr>
          <w:p w14:paraId="0ED3EE53" w14:textId="77777777" w:rsidR="008D2771" w:rsidRPr="004C3AEE" w:rsidRDefault="008D2771" w:rsidP="006F3FBB">
            <w:pPr>
              <w:pStyle w:val="ListParagraph"/>
              <w:widowControl w:val="0"/>
              <w:numPr>
                <w:ilvl w:val="0"/>
                <w:numId w:val="11"/>
              </w:numPr>
              <w:pBdr>
                <w:top w:val="nil"/>
                <w:left w:val="nil"/>
                <w:bottom w:val="nil"/>
                <w:right w:val="nil"/>
                <w:between w:val="nil"/>
              </w:pBdr>
              <w:ind w:left="301"/>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Xây dựng Ủy ban hợp tác Nhà trường – Doanh nghiệp giữa Hàn Quốc và Việt Nam.</w:t>
            </w:r>
          </w:p>
          <w:p w14:paraId="736A9548" w14:textId="77777777" w:rsidR="006F3FBB" w:rsidRPr="004C3AEE" w:rsidRDefault="006F3FBB" w:rsidP="00330D6D">
            <w:pPr>
              <w:pStyle w:val="ListParagraph"/>
              <w:widowControl w:val="0"/>
              <w:numPr>
                <w:ilvl w:val="0"/>
                <w:numId w:val="10"/>
              </w:numPr>
              <w:pBdr>
                <w:top w:val="nil"/>
                <w:left w:val="nil"/>
                <w:bottom w:val="nil"/>
                <w:right w:val="nil"/>
                <w:between w:val="nil"/>
              </w:pBdr>
              <w:ind w:left="284" w:hanging="283"/>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Xây dựng mạng lưới với các công ty hợp tác với các trường đại học.</w:t>
            </w:r>
          </w:p>
          <w:p w14:paraId="5AEDCEA9" w14:textId="77777777" w:rsidR="008D2771" w:rsidRPr="004C3AEE" w:rsidRDefault="008D2771" w:rsidP="00330D6D">
            <w:pPr>
              <w:pStyle w:val="ListParagraph"/>
              <w:widowControl w:val="0"/>
              <w:pBdr>
                <w:top w:val="nil"/>
                <w:left w:val="nil"/>
                <w:bottom w:val="nil"/>
                <w:right w:val="nil"/>
                <w:between w:val="nil"/>
              </w:pBdr>
              <w:ind w:left="280"/>
              <w:jc w:val="both"/>
              <w:rPr>
                <w:rFonts w:ascii="Times New Roman" w:eastAsia="Times New Roman" w:hAnsi="Times New Roman" w:cs="Times New Roman"/>
                <w:color w:val="000000" w:themeColor="text1"/>
              </w:rPr>
            </w:pPr>
          </w:p>
          <w:p w14:paraId="701E0B9F" w14:textId="77777777" w:rsidR="008D2771" w:rsidRPr="004C3AEE" w:rsidRDefault="008D2771" w:rsidP="00330D6D">
            <w:pPr>
              <w:pStyle w:val="ListParagraph"/>
              <w:widowControl w:val="0"/>
              <w:pBdr>
                <w:top w:val="nil"/>
                <w:left w:val="nil"/>
                <w:bottom w:val="nil"/>
                <w:right w:val="nil"/>
                <w:between w:val="nil"/>
              </w:pBdr>
              <w:ind w:left="280"/>
              <w:jc w:val="both"/>
              <w:rPr>
                <w:rFonts w:ascii="Times New Roman" w:eastAsia="Times New Roman" w:hAnsi="Times New Roman" w:cs="Times New Roman"/>
                <w:color w:val="000000" w:themeColor="text1"/>
              </w:rPr>
            </w:pPr>
          </w:p>
        </w:tc>
        <w:tc>
          <w:tcPr>
            <w:tcW w:w="3969" w:type="dxa"/>
          </w:tcPr>
          <w:p w14:paraId="4BB0D7FC"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Lựa chọn thành viên Việt Nam tham gia Ủy ban Hợp tác Nhà trường – Doanh nghiệp.</w:t>
            </w:r>
          </w:p>
          <w:p w14:paraId="5A5AB6E3" w14:textId="77777777" w:rsidR="008D2771" w:rsidRPr="004C3AEE" w:rsidRDefault="008D2771" w:rsidP="00E25820">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hành chính để xây dựng mạng lưới với các công ty hợp tác giữa Nhà trường – Doanh nghiệp.</w:t>
            </w:r>
          </w:p>
        </w:tc>
        <w:tc>
          <w:tcPr>
            <w:tcW w:w="3265" w:type="dxa"/>
          </w:tcPr>
          <w:p w14:paraId="65270239" w14:textId="77777777" w:rsidR="008D2771" w:rsidRPr="004C3AEE" w:rsidRDefault="008D2771" w:rsidP="00330D6D">
            <w:pPr>
              <w:rPr>
                <w:rFonts w:ascii="Times New Roman" w:hAnsi="Times New Roman" w:cs="Times New Roman"/>
                <w:b/>
                <w:color w:val="000000" w:themeColor="text1"/>
              </w:rPr>
            </w:pPr>
          </w:p>
        </w:tc>
      </w:tr>
      <w:tr w:rsidR="00DA2272" w:rsidRPr="004C3AEE" w14:paraId="0AEAFF8F" w14:textId="77777777" w:rsidTr="00C1662B">
        <w:tc>
          <w:tcPr>
            <w:tcW w:w="1384" w:type="dxa"/>
            <w:vMerge/>
            <w:vAlign w:val="center"/>
          </w:tcPr>
          <w:p w14:paraId="55A2E97A" w14:textId="77777777" w:rsidR="008D2771" w:rsidRPr="004C3AEE" w:rsidRDefault="008D2771" w:rsidP="00330D6D">
            <w:pPr>
              <w:widowControl w:val="0"/>
              <w:pBdr>
                <w:top w:val="nil"/>
                <w:left w:val="nil"/>
                <w:bottom w:val="nil"/>
                <w:right w:val="nil"/>
                <w:between w:val="nil"/>
              </w:pBdr>
              <w:jc w:val="both"/>
              <w:rPr>
                <w:rFonts w:ascii="Times New Roman" w:eastAsia="Arial" w:hAnsi="Times New Roman" w:cs="Times New Roman"/>
                <w:bCs/>
                <w:color w:val="000000" w:themeColor="text1"/>
              </w:rPr>
            </w:pPr>
          </w:p>
        </w:tc>
        <w:tc>
          <w:tcPr>
            <w:tcW w:w="2022" w:type="dxa"/>
            <w:vAlign w:val="center"/>
          </w:tcPr>
          <w:p w14:paraId="65E3D924" w14:textId="77777777" w:rsidR="008D2771" w:rsidRPr="004C3AEE" w:rsidRDefault="008D2771" w:rsidP="00330D6D">
            <w:pPr>
              <w:rPr>
                <w:rFonts w:ascii="Times New Roman" w:eastAsia="Calibri" w:hAnsi="Times New Roman" w:cs="Times New Roman"/>
                <w:bCs/>
                <w:color w:val="000000" w:themeColor="text1"/>
              </w:rPr>
            </w:pPr>
            <w:r w:rsidRPr="004C3AEE">
              <w:rPr>
                <w:rFonts w:ascii="Times New Roman" w:eastAsia="Calibri" w:hAnsi="Times New Roman" w:cs="Times New Roman"/>
                <w:bCs/>
                <w:color w:val="000000" w:themeColor="text1"/>
              </w:rPr>
              <w:t>4-3. Thực hiện nghiên cứu chung cho sự phát triển của Vùng Đồng bằng sông Cửu Long giữa các trường Đại học và Doanh nghiệp</w:t>
            </w:r>
          </w:p>
        </w:tc>
        <w:tc>
          <w:tcPr>
            <w:tcW w:w="3790" w:type="dxa"/>
          </w:tcPr>
          <w:p w14:paraId="710E2287" w14:textId="77777777" w:rsidR="008D2771" w:rsidRPr="004C3AEE" w:rsidRDefault="008D2771" w:rsidP="00330D6D">
            <w:pPr>
              <w:widowControl w:val="0"/>
              <w:pBdr>
                <w:top w:val="nil"/>
                <w:left w:val="nil"/>
                <w:bottom w:val="nil"/>
                <w:right w:val="nil"/>
                <w:between w:val="nil"/>
              </w:pBdr>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Tham gia và thực hiện nghiên cứu chung với các công ty.</w:t>
            </w:r>
          </w:p>
          <w:p w14:paraId="464F76D3" w14:textId="77777777" w:rsidR="008D2771" w:rsidRPr="004C3AEE" w:rsidRDefault="008D2771" w:rsidP="00330D6D">
            <w:pPr>
              <w:rPr>
                <w:rFonts w:ascii="Times New Roman" w:hAnsi="Times New Roman" w:cs="Times New Roman"/>
                <w:b/>
                <w:color w:val="000000" w:themeColor="text1"/>
              </w:rPr>
            </w:pPr>
          </w:p>
        </w:tc>
        <w:tc>
          <w:tcPr>
            <w:tcW w:w="3969" w:type="dxa"/>
          </w:tcPr>
          <w:p w14:paraId="718E5823"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Hỗ trợ Nghiên cứu chung với các công ty.</w:t>
            </w:r>
          </w:p>
          <w:p w14:paraId="7CD82E99" w14:textId="77777777" w:rsidR="008D2771" w:rsidRPr="004C3AEE" w:rsidRDefault="008D2771" w:rsidP="008D2771">
            <w:pPr>
              <w:pStyle w:val="ListParagraph"/>
              <w:widowControl w:val="0"/>
              <w:numPr>
                <w:ilvl w:val="0"/>
                <w:numId w:val="7"/>
              </w:numPr>
              <w:pBdr>
                <w:top w:val="nil"/>
                <w:left w:val="nil"/>
                <w:bottom w:val="nil"/>
                <w:right w:val="nil"/>
                <w:between w:val="nil"/>
              </w:pBdr>
              <w:spacing w:after="0"/>
              <w:ind w:left="280"/>
              <w:jc w:val="both"/>
              <w:rPr>
                <w:rFonts w:ascii="Times New Roman" w:eastAsia="Times New Roman" w:hAnsi="Times New Roman" w:cs="Times New Roman"/>
                <w:color w:val="000000" w:themeColor="text1"/>
              </w:rPr>
            </w:pPr>
            <w:r w:rsidRPr="004C3AEE">
              <w:rPr>
                <w:rFonts w:ascii="Times New Roman" w:eastAsia="Times New Roman" w:hAnsi="Times New Roman" w:cs="Times New Roman"/>
                <w:color w:val="000000" w:themeColor="text1"/>
              </w:rPr>
              <w:t>Tham gia và thực hiện các nghiên cứu chung với các công ty.</w:t>
            </w:r>
          </w:p>
          <w:p w14:paraId="0C809567" w14:textId="77777777" w:rsidR="008D2771" w:rsidRPr="004C3AEE" w:rsidRDefault="008D2771" w:rsidP="00330D6D">
            <w:pPr>
              <w:rPr>
                <w:rFonts w:ascii="Times New Roman" w:hAnsi="Times New Roman" w:cs="Times New Roman"/>
                <w:b/>
                <w:color w:val="000000" w:themeColor="text1"/>
              </w:rPr>
            </w:pPr>
          </w:p>
        </w:tc>
        <w:tc>
          <w:tcPr>
            <w:tcW w:w="3265" w:type="dxa"/>
          </w:tcPr>
          <w:p w14:paraId="3BF04099" w14:textId="77777777" w:rsidR="008D2771" w:rsidRPr="004C3AEE" w:rsidRDefault="008D2771" w:rsidP="00330D6D">
            <w:pPr>
              <w:rPr>
                <w:rFonts w:ascii="Times New Roman" w:hAnsi="Times New Roman" w:cs="Times New Roman"/>
                <w:b/>
                <w:color w:val="000000" w:themeColor="text1"/>
              </w:rPr>
            </w:pPr>
          </w:p>
        </w:tc>
      </w:tr>
    </w:tbl>
    <w:p w14:paraId="745AB97C" w14:textId="77777777" w:rsidR="008D2771" w:rsidRPr="004C3AEE" w:rsidRDefault="008D2771" w:rsidP="008D2771">
      <w:pPr>
        <w:rPr>
          <w:rFonts w:ascii="Times New Roman" w:hAnsi="Times New Roman" w:cs="Times New Roman"/>
          <w:b/>
          <w:color w:val="000000" w:themeColor="text1"/>
          <w:sz w:val="24"/>
        </w:rPr>
      </w:pPr>
    </w:p>
    <w:p w14:paraId="578AAE26" w14:textId="77777777" w:rsidR="008D2771" w:rsidRPr="004C3AEE" w:rsidRDefault="008D2771" w:rsidP="008D2771">
      <w:pPr>
        <w:rPr>
          <w:rFonts w:ascii="Times New Roman" w:hAnsi="Times New Roman" w:cs="Times New Roman"/>
          <w:b/>
          <w:color w:val="000000" w:themeColor="text1"/>
          <w:sz w:val="24"/>
        </w:rPr>
      </w:pPr>
    </w:p>
    <w:p w14:paraId="7E47DB6A" w14:textId="77777777" w:rsidR="008D2771" w:rsidRPr="004C3AEE" w:rsidRDefault="008D2771" w:rsidP="008D2771">
      <w:pPr>
        <w:rPr>
          <w:rFonts w:ascii="Times New Roman" w:hAnsi="Times New Roman" w:cs="Times New Roman"/>
          <w:color w:val="000000" w:themeColor="text1"/>
        </w:rPr>
      </w:pPr>
    </w:p>
    <w:p w14:paraId="25B97C21" w14:textId="77777777" w:rsidR="008D2771" w:rsidRPr="004C3AEE" w:rsidRDefault="008D2771" w:rsidP="008D2771">
      <w:pPr>
        <w:rPr>
          <w:rFonts w:ascii="Times New Roman" w:hAnsi="Times New Roman" w:cs="Times New Roman"/>
          <w:color w:val="000000" w:themeColor="text1"/>
        </w:rPr>
      </w:pPr>
    </w:p>
    <w:p w14:paraId="57DBB2F6" w14:textId="77777777" w:rsidR="008D2771" w:rsidRPr="004C3AEE" w:rsidRDefault="008D2771" w:rsidP="008D2771">
      <w:pPr>
        <w:rPr>
          <w:rFonts w:ascii="Times New Roman" w:hAnsi="Times New Roman" w:cs="Times New Roman"/>
          <w:color w:val="000000" w:themeColor="text1"/>
        </w:rPr>
      </w:pPr>
    </w:p>
    <w:p w14:paraId="226D7151" w14:textId="77777777" w:rsidR="008D2771" w:rsidRPr="004C3AEE" w:rsidRDefault="008D2771" w:rsidP="008D2771">
      <w:pPr>
        <w:rPr>
          <w:rFonts w:ascii="Times New Roman" w:hAnsi="Times New Roman" w:cs="Times New Roman"/>
          <w:color w:val="000000" w:themeColor="text1"/>
        </w:rPr>
        <w:sectPr w:rsidR="008D2771" w:rsidRPr="004C3AEE" w:rsidSect="00EB37DE">
          <w:pgSz w:w="16840" w:h="11907" w:orient="landscape"/>
          <w:pgMar w:top="1134" w:right="1134" w:bottom="1418" w:left="1134" w:header="720" w:footer="720" w:gutter="0"/>
          <w:pgNumType w:start="30"/>
          <w:cols w:space="720"/>
          <w:docGrid w:linePitch="299"/>
        </w:sectPr>
      </w:pPr>
    </w:p>
    <w:p w14:paraId="5BA1041F" w14:textId="77777777" w:rsidR="00987DA9" w:rsidRPr="004C3AEE" w:rsidRDefault="00987DA9" w:rsidP="00E25820">
      <w:pPr>
        <w:spacing w:before="120" w:line="288" w:lineRule="auto"/>
        <w:ind w:firstLine="720"/>
        <w:jc w:val="both"/>
        <w:rPr>
          <w:rFonts w:ascii="Times New Roman" w:hAnsi="Times New Roman" w:cs="Times New Roman"/>
          <w:b/>
          <w:color w:val="000000" w:themeColor="text1"/>
          <w:sz w:val="24"/>
          <w:szCs w:val="24"/>
        </w:rPr>
      </w:pPr>
      <w:bookmarkStart w:id="23" w:name="_qsh70q" w:colFirst="0" w:colLast="0"/>
      <w:bookmarkEnd w:id="23"/>
      <w:r w:rsidRPr="004C3AEE">
        <w:rPr>
          <w:rFonts w:ascii="Times New Roman" w:hAnsi="Times New Roman" w:cs="Times New Roman"/>
          <w:b/>
          <w:color w:val="000000" w:themeColor="text1"/>
          <w:sz w:val="24"/>
          <w:szCs w:val="24"/>
        </w:rPr>
        <w:lastRenderedPageBreak/>
        <w:t>3. Năng lực tổ chức, quản lý thực hiện dự án của chủ dự án</w:t>
      </w:r>
    </w:p>
    <w:p w14:paraId="4B27EEFB" w14:textId="77777777" w:rsidR="00987DA9" w:rsidRPr="004C3AEE" w:rsidRDefault="00987DA9" w:rsidP="00E2582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Được thành lập theo Quyết định số 241/1999/QĐ-TTg ngày 30/12/1999 của Thủ tướng Chính phủ, </w:t>
      </w:r>
      <w:r w:rsidR="00401A3D"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là cơ sở giáo dục đại học công lập, được công nhận đạt tiêu chuẩn chất lượng giáo dục quốc gia, đóng vai trò là chủ dự án. Trải qua hơn 20 năm xây dựng, hội nhập và phát triển, luôn khẳng định được chất lượng giáo dục và đào tạo, NCKH và phục vụ cộng đồng được xã hội ghi nhận, đánh giá cao. Với sứ mạng là đào tạo nguồn nhân lực chất lượng cao, </w:t>
      </w:r>
      <w:r w:rsidR="00522404" w:rsidRPr="004C3AEE">
        <w:rPr>
          <w:rFonts w:ascii="Times New Roman" w:hAnsi="Times New Roman" w:cs="Times New Roman"/>
          <w:color w:val="000000" w:themeColor="text1"/>
          <w:sz w:val="24"/>
          <w:szCs w:val="24"/>
        </w:rPr>
        <w:t>NCKH</w:t>
      </w:r>
      <w:r w:rsidRPr="004C3AEE">
        <w:rPr>
          <w:rFonts w:ascii="Times New Roman" w:hAnsi="Times New Roman" w:cs="Times New Roman"/>
          <w:color w:val="000000" w:themeColor="text1"/>
          <w:sz w:val="24"/>
          <w:szCs w:val="24"/>
        </w:rPr>
        <w:t xml:space="preserve"> và chuyển giao công nghệ có uy tín, đóng góp hiệu quả vào sự phát triển kinh tế và tiến bộ xã hội; đồng thời nỗ lực trở thành trung tâm đào tạo trình độ đại học và sau đại học đa ngành, đa lĩnh vực, nghiên cứu và chuyển giao công nghệ phục vụ cộng đồng được quốc tế công nhận. </w:t>
      </w:r>
    </w:p>
    <w:p w14:paraId="5607E53B" w14:textId="77777777" w:rsidR="00987DA9" w:rsidRPr="004C3AEE" w:rsidRDefault="00987DA9" w:rsidP="00E2582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Tháng 3/2018, </w:t>
      </w:r>
      <w:r w:rsidR="00072B94" w:rsidRPr="004C3AEE">
        <w:rPr>
          <w:rFonts w:ascii="Times New Roman" w:eastAsia="Calibri" w:hAnsi="Times New Roman" w:cs="Times New Roman"/>
          <w:bCs/>
          <w:color w:val="000000" w:themeColor="text1"/>
          <w:sz w:val="24"/>
        </w:rPr>
        <w:t>Trường</w:t>
      </w:r>
      <w:r w:rsidR="00072B94" w:rsidRPr="004C3AEE">
        <w:rPr>
          <w:rFonts w:ascii="Times New Roman" w:hAnsi="Times New Roman" w:cs="Times New Roman"/>
          <w:color w:val="000000" w:themeColor="text1"/>
          <w:sz w:val="28"/>
          <w:szCs w:val="24"/>
        </w:rPr>
        <w:t xml:space="preserve">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đã được Trung tâm Kiểm định chất lượng giáo dục, ĐHQG-HCM cấp Giấy chứng nhận đạt chuẩn chất lượng giáo dục cấp cơ sở giáo dục đại học. Tháng 3/2019, Trường chính thức trở thành thành viên liên kết của Tổ chức mạng lưới đảm bảo chất lượng (AUN-QA) thuộc Tổ chức mạng lưới các </w:t>
      </w:r>
      <w:r w:rsidR="003E7EAB" w:rsidRPr="004C3AEE">
        <w:rPr>
          <w:rFonts w:ascii="Times New Roman" w:hAnsi="Times New Roman" w:cs="Times New Roman"/>
          <w:color w:val="000000" w:themeColor="text1"/>
          <w:sz w:val="24"/>
          <w:szCs w:val="24"/>
        </w:rPr>
        <w:t>t</w:t>
      </w:r>
      <w:r w:rsidRPr="004C3AEE">
        <w:rPr>
          <w:rFonts w:ascii="Times New Roman" w:hAnsi="Times New Roman" w:cs="Times New Roman"/>
          <w:color w:val="000000" w:themeColor="text1"/>
          <w:sz w:val="24"/>
          <w:szCs w:val="24"/>
        </w:rPr>
        <w:t>rườ</w:t>
      </w:r>
      <w:r w:rsidR="003E7EAB" w:rsidRPr="004C3AEE">
        <w:rPr>
          <w:rFonts w:ascii="Times New Roman" w:hAnsi="Times New Roman" w:cs="Times New Roman"/>
          <w:color w:val="000000" w:themeColor="text1"/>
          <w:sz w:val="24"/>
          <w:szCs w:val="24"/>
        </w:rPr>
        <w:t>ng đ</w:t>
      </w:r>
      <w:r w:rsidRPr="004C3AEE">
        <w:rPr>
          <w:rFonts w:ascii="Times New Roman" w:hAnsi="Times New Roman" w:cs="Times New Roman"/>
          <w:color w:val="000000" w:themeColor="text1"/>
          <w:sz w:val="24"/>
          <w:szCs w:val="24"/>
        </w:rPr>
        <w:t xml:space="preserve">ại học Đông Nam Á (AUN). Hiện nay, </w:t>
      </w:r>
      <w:r w:rsidR="00401A3D"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có 834 cán bộ viên chức với 490 người có trình độ thạc sĩ, tiến sĩ, làm việc tại 30 đơn vị trực thuộc. Tính đến nay, Trường đã triển khai thành công 149 dự án NCKH có sự tài trợ của các viện, trường đại học, các tổ chức và doanh nghiệp quốc tế; thực hiện trên 1.190 đề tài NCKH các cấp; công bố trên 1.534 bài báo khoa học trên các tạp chí khoa học uy tín trong và ngoài nước.</w:t>
      </w:r>
    </w:p>
    <w:p w14:paraId="07F1DE4E" w14:textId="77777777" w:rsidR="00987DA9" w:rsidRPr="004C3AEE" w:rsidRDefault="00987DA9" w:rsidP="00E2582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Sứ mệnh chính của </w:t>
      </w:r>
      <w:r w:rsidR="00401A3D"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là đào tạo, thực hiện nghiên cứu khoa học và chuyển giao công nghệ để phục vụ quá trình công nghiệp hóa, hiện đại hóa và hội nhập quốc tế. Bên cạnh nhiệm vụ đào tạo, </w:t>
      </w:r>
      <w:r w:rsidR="00072B94" w:rsidRPr="004C3AEE">
        <w:rPr>
          <w:rFonts w:ascii="Times New Roman" w:eastAsia="Calibri" w:hAnsi="Times New Roman" w:cs="Times New Roman"/>
          <w:bCs/>
          <w:color w:val="000000" w:themeColor="text1"/>
          <w:sz w:val="24"/>
        </w:rPr>
        <w:t>Trường</w:t>
      </w:r>
      <w:r w:rsidR="00072B94" w:rsidRPr="004C3AEE">
        <w:rPr>
          <w:rFonts w:ascii="Times New Roman" w:hAnsi="Times New Roman" w:cs="Times New Roman"/>
          <w:color w:val="000000" w:themeColor="text1"/>
          <w:sz w:val="28"/>
          <w:szCs w:val="24"/>
        </w:rPr>
        <w:t xml:space="preserve">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còn chủ động tham gia vào các dự án </w:t>
      </w:r>
      <w:r w:rsidR="00522404" w:rsidRPr="004C3AEE">
        <w:rPr>
          <w:rFonts w:ascii="Times New Roman" w:hAnsi="Times New Roman" w:cs="Times New Roman"/>
          <w:color w:val="000000" w:themeColor="text1"/>
          <w:sz w:val="24"/>
          <w:szCs w:val="24"/>
        </w:rPr>
        <w:t>NCKH</w:t>
      </w:r>
      <w:r w:rsidRPr="004C3AEE">
        <w:rPr>
          <w:rFonts w:ascii="Times New Roman" w:hAnsi="Times New Roman" w:cs="Times New Roman"/>
          <w:color w:val="000000" w:themeColor="text1"/>
          <w:sz w:val="24"/>
          <w:szCs w:val="24"/>
        </w:rPr>
        <w:t xml:space="preserve">, áp dụng tiến bộ khoa học công nghệ vào việc giải quyết các vấn đề khoa học, kỹ thuật, kinh tế, văn hóa và xã hội trong khu vực. Từ các thành tựu trong </w:t>
      </w:r>
      <w:r w:rsidR="00522404" w:rsidRPr="004C3AEE">
        <w:rPr>
          <w:rFonts w:ascii="Times New Roman" w:hAnsi="Times New Roman" w:cs="Times New Roman"/>
          <w:color w:val="000000" w:themeColor="text1"/>
          <w:sz w:val="24"/>
          <w:szCs w:val="24"/>
        </w:rPr>
        <w:t>NCKH</w:t>
      </w:r>
      <w:r w:rsidRPr="004C3AEE">
        <w:rPr>
          <w:rFonts w:ascii="Times New Roman" w:hAnsi="Times New Roman" w:cs="Times New Roman"/>
          <w:color w:val="000000" w:themeColor="text1"/>
          <w:sz w:val="24"/>
          <w:szCs w:val="24"/>
        </w:rPr>
        <w:t xml:space="preserve"> và các dự án hợp tác quốc tế, Trường đã phát triển nhiều sản phẩm và quá trình sản xuất công nghệ hữu ích cho cuộc sống và đẩy mạnh xuất khẩu. </w:t>
      </w:r>
    </w:p>
    <w:p w14:paraId="64EA0FF4" w14:textId="77777777" w:rsidR="00987DA9" w:rsidRPr="004C3AEE" w:rsidRDefault="00401A3D" w:rsidP="00E2582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00987DA9" w:rsidRPr="004C3AEE">
        <w:rPr>
          <w:rFonts w:ascii="Times New Roman" w:hAnsi="Times New Roman" w:cs="Times New Roman"/>
          <w:color w:val="000000" w:themeColor="text1"/>
          <w:sz w:val="24"/>
          <w:szCs w:val="24"/>
        </w:rPr>
        <w:t xml:space="preserve"> có nhiệm vụ cung cấp nguồn nhân lực chất lượng cao; thực hiện </w:t>
      </w:r>
      <w:r w:rsidR="00522404" w:rsidRPr="004C3AEE">
        <w:rPr>
          <w:rFonts w:ascii="Times New Roman" w:hAnsi="Times New Roman" w:cs="Times New Roman"/>
          <w:color w:val="000000" w:themeColor="text1"/>
          <w:sz w:val="24"/>
          <w:szCs w:val="24"/>
        </w:rPr>
        <w:t>NCKH</w:t>
      </w:r>
      <w:r w:rsidR="00987DA9" w:rsidRPr="004C3AEE">
        <w:rPr>
          <w:rFonts w:ascii="Times New Roman" w:hAnsi="Times New Roman" w:cs="Times New Roman"/>
          <w:color w:val="000000" w:themeColor="text1"/>
          <w:sz w:val="24"/>
          <w:szCs w:val="24"/>
        </w:rPr>
        <w:t xml:space="preserve"> và chuyển giao công nghệ; đóng góp vào sự phát triển kinh tế xã hội của tỉnh An Giang và ĐBSCL. </w:t>
      </w:r>
      <w:r w:rsidR="00412DAA" w:rsidRPr="004C3AEE">
        <w:rPr>
          <w:rFonts w:ascii="Times New Roman" w:hAnsi="Times New Roman" w:cs="Times New Roman"/>
          <w:color w:val="000000" w:themeColor="text1"/>
          <w:sz w:val="24"/>
          <w:szCs w:val="24"/>
        </w:rPr>
        <w:t>Trường</w:t>
      </w:r>
      <w:r w:rsidR="00987DA9" w:rsidRPr="004C3AEE">
        <w:rPr>
          <w:rFonts w:ascii="Times New Roman" w:hAnsi="Times New Roman" w:cs="Times New Roman"/>
          <w:color w:val="000000" w:themeColor="text1"/>
          <w:sz w:val="24"/>
          <w:szCs w:val="24"/>
        </w:rPr>
        <w:t xml:space="preserve"> đã thúc đẩy hoạt động </w:t>
      </w:r>
      <w:r w:rsidR="00522404" w:rsidRPr="004C3AEE">
        <w:rPr>
          <w:rFonts w:ascii="Times New Roman" w:hAnsi="Times New Roman" w:cs="Times New Roman"/>
          <w:color w:val="000000" w:themeColor="text1"/>
          <w:sz w:val="24"/>
          <w:szCs w:val="24"/>
        </w:rPr>
        <w:t>NCKH</w:t>
      </w:r>
      <w:r w:rsidR="00987DA9" w:rsidRPr="004C3AEE">
        <w:rPr>
          <w:rFonts w:ascii="Times New Roman" w:hAnsi="Times New Roman" w:cs="Times New Roman"/>
          <w:color w:val="000000" w:themeColor="text1"/>
          <w:sz w:val="24"/>
          <w:szCs w:val="24"/>
        </w:rPr>
        <w:t xml:space="preserve"> và chuyển giao công nghệ trong phạm vi tỉnh và khu vực; tạo ra một văn hóa nghiên cứu; thành lập các đội ngũ nghiên cứu trên cả nước nhằm thực hiện các chương trình nghiên cứu trọng điểm, đáp ứng trực tiếp các nhu cầu của xã hội cũng như các yêu cầu phát triển giáo dục đại học.</w:t>
      </w:r>
    </w:p>
    <w:p w14:paraId="0272F7A2" w14:textId="77777777" w:rsidR="00987DA9" w:rsidRPr="004C3AEE" w:rsidRDefault="00987DA9" w:rsidP="00E2582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Năm 2013, Tạp chí Khoa học </w:t>
      </w:r>
      <w:r w:rsidR="00412DAA"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ra đời và từ tháng 6/2019 được đổi tên thành Tạp chí Khoa học quốc tế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w:t>
      </w:r>
      <w:r w:rsidR="00412DAA" w:rsidRPr="004C3AEE">
        <w:rPr>
          <w:rFonts w:ascii="Times New Roman" w:hAnsi="Times New Roman" w:cs="Times New Roman"/>
          <w:color w:val="000000" w:themeColor="text1"/>
          <w:sz w:val="24"/>
          <w:szCs w:val="24"/>
        </w:rPr>
        <w:t>AGU</w:t>
      </w:r>
      <w:r w:rsidRPr="004C3AEE">
        <w:rPr>
          <w:rFonts w:ascii="Times New Roman" w:hAnsi="Times New Roman" w:cs="Times New Roman"/>
          <w:color w:val="000000" w:themeColor="text1"/>
          <w:sz w:val="24"/>
          <w:szCs w:val="24"/>
        </w:rPr>
        <w:t xml:space="preserve"> International Journal of Sciences) với 10 kỳ xuất bản/năm (trong đó có 4 kỳ xuất bản bằng ngôn ngữ tiếng Anh theo chuẩn học thuật quốc tế), được Hội đồng Chức danh Giáo sư Nhà nước tính điểm các công trình khoa học từ năm 2017 đã đánh dấu một bước phát triển mới của Trường trong hoạt động xuất bản phẩm học thuật. </w:t>
      </w:r>
    </w:p>
    <w:p w14:paraId="0F92BC39" w14:textId="77777777" w:rsidR="00987DA9" w:rsidRPr="004C3AEE" w:rsidRDefault="00987DA9" w:rsidP="00E2582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Hoạt động hợp tác quốc tế của Trường được thực hiện theo quy định của Nhà nước. Các hoạt động hợp tác quốc tế về đào tạo của Trường được thực hiện có hiệu quả, thể hiện qua các chương trình hợp tác đào tạo, trao đổi học thuật; các chương trình trao đổi GV và người học; các hoạt động tham quan khảo sát, hỗ trợ, nâng cấp cơ sở vật chất, trang thiết bị của Trường. Các hoạt động hợp tác quốc tế về nghiên cứu khoa học của Trường cũng được thực hiện có hiệu quả, thể hiện qua việc thực hiện dự án, đề án hợp tác NCKH, phát triển công nghệ; các chương trình áp </w:t>
      </w:r>
      <w:r w:rsidRPr="004C3AEE">
        <w:rPr>
          <w:rFonts w:ascii="Times New Roman" w:hAnsi="Times New Roman" w:cs="Times New Roman"/>
          <w:color w:val="000000" w:themeColor="text1"/>
          <w:sz w:val="24"/>
          <w:szCs w:val="24"/>
        </w:rPr>
        <w:lastRenderedPageBreak/>
        <w:t xml:space="preserve">dụng kết quả </w:t>
      </w:r>
      <w:r w:rsidR="00522404" w:rsidRPr="004C3AEE">
        <w:rPr>
          <w:rFonts w:ascii="Times New Roman" w:hAnsi="Times New Roman" w:cs="Times New Roman"/>
          <w:color w:val="000000" w:themeColor="text1"/>
          <w:sz w:val="24"/>
          <w:szCs w:val="24"/>
        </w:rPr>
        <w:t>NCKH</w:t>
      </w:r>
      <w:r w:rsidRPr="004C3AEE">
        <w:rPr>
          <w:rFonts w:ascii="Times New Roman" w:hAnsi="Times New Roman" w:cs="Times New Roman"/>
          <w:color w:val="000000" w:themeColor="text1"/>
          <w:sz w:val="24"/>
          <w:szCs w:val="24"/>
        </w:rPr>
        <w:t xml:space="preserve"> công nghệ vào thực tiễn; tổ chức hội nghị, hội thảo khoa học chung; công bố các công trình khoa học chung.</w:t>
      </w:r>
    </w:p>
    <w:p w14:paraId="0B4B9D4C" w14:textId="03F71EAB" w:rsidR="00987DA9" w:rsidRPr="004C3AEE" w:rsidRDefault="00412DAA" w:rsidP="00E2582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00987DA9" w:rsidRPr="004C3AEE">
        <w:rPr>
          <w:rFonts w:ascii="Times New Roman" w:hAnsi="Times New Roman" w:cs="Times New Roman"/>
          <w:color w:val="000000" w:themeColor="text1"/>
          <w:sz w:val="24"/>
          <w:szCs w:val="24"/>
        </w:rPr>
        <w:t xml:space="preserve"> đã tập trung vào việc xây dựng và thực hiện một số chương trình hợp tác quốc tế trọng điểm, thành lập ban quản lý triển khai dự án quốc tế, tăng cường nâng cao năng lực ngoại ngữ, giao tiếp quốc tế cho </w:t>
      </w:r>
      <w:r w:rsidR="00072B94" w:rsidRPr="004C3AEE">
        <w:rPr>
          <w:rFonts w:ascii="Times New Roman" w:hAnsi="Times New Roman" w:cs="Times New Roman"/>
          <w:color w:val="000000" w:themeColor="text1"/>
          <w:sz w:val="24"/>
          <w:szCs w:val="24"/>
        </w:rPr>
        <w:t>cán bộ</w:t>
      </w:r>
      <w:r w:rsidR="00B87385" w:rsidRPr="004C3AEE">
        <w:rPr>
          <w:rFonts w:ascii="Times New Roman" w:hAnsi="Times New Roman" w:cs="Times New Roman"/>
          <w:color w:val="000000" w:themeColor="text1"/>
          <w:sz w:val="24"/>
          <w:szCs w:val="24"/>
        </w:rPr>
        <w:t xml:space="preserve">, </w:t>
      </w:r>
      <w:r w:rsidR="00072B94" w:rsidRPr="004C3AEE">
        <w:rPr>
          <w:rFonts w:ascii="Times New Roman" w:hAnsi="Times New Roman" w:cs="Times New Roman"/>
          <w:color w:val="000000" w:themeColor="text1"/>
          <w:sz w:val="24"/>
          <w:szCs w:val="24"/>
        </w:rPr>
        <w:t>giáo viên</w:t>
      </w:r>
      <w:r w:rsidR="00987DA9" w:rsidRPr="004C3AEE">
        <w:rPr>
          <w:rFonts w:ascii="Times New Roman" w:hAnsi="Times New Roman" w:cs="Times New Roman"/>
          <w:color w:val="000000" w:themeColor="text1"/>
          <w:sz w:val="24"/>
          <w:szCs w:val="24"/>
        </w:rPr>
        <w:t xml:space="preserve"> nhằm chủ động trong việc tổ chức và quản lý thực hiện các dự án có vốn tài trợ từ nước ngoài để khai thác hợp lý và có hiệu quả các lợi thế cạnh tranh về học thuật của Trường. Từ khi tham gia vào các dự án quốc tế tăng cường giáo dục đại học như ENHANCE, MEKARN, JICA, Oxfam, …</w:t>
      </w:r>
      <w:r w:rsidR="00522404"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00987DA9" w:rsidRPr="004C3AEE">
        <w:rPr>
          <w:rFonts w:ascii="Times New Roman" w:hAnsi="Times New Roman" w:cs="Times New Roman"/>
          <w:color w:val="000000" w:themeColor="text1"/>
          <w:sz w:val="24"/>
          <w:szCs w:val="24"/>
        </w:rPr>
        <w:t xml:space="preserve"> không ngừng nâng cao năng lực tổ chức và quản lý thực hiện dự án. Đồng thời, </w:t>
      </w:r>
      <w:r w:rsidR="00522404" w:rsidRPr="004C3AEE">
        <w:rPr>
          <w:rFonts w:ascii="Times New Roman" w:hAnsi="Times New Roman" w:cs="Times New Roman"/>
          <w:color w:val="000000" w:themeColor="text1"/>
          <w:sz w:val="24"/>
          <w:szCs w:val="24"/>
        </w:rPr>
        <w:t>Trường</w:t>
      </w:r>
      <w:r w:rsidR="00987DA9" w:rsidRPr="004C3AEE">
        <w:rPr>
          <w:rFonts w:ascii="Times New Roman" w:hAnsi="Times New Roman" w:cs="Times New Roman"/>
          <w:color w:val="000000" w:themeColor="text1"/>
          <w:sz w:val="24"/>
          <w:szCs w:val="24"/>
        </w:rPr>
        <w:t xml:space="preserve"> cũng thúc đẩy các hoạt động nghiên cứu, chuyển giao công nghệ, khai thác và thương mại hóa các sản phẩm nghiên cứu với sự hợp tác của nhiều tổ chức quốc tế, trường đại học, viện nghiên cứu và doanh nghiệp tư nhân thông qua các cuộc họp, các buổi hội thảo và tập huấn. </w:t>
      </w:r>
    </w:p>
    <w:p w14:paraId="6EDE14C5" w14:textId="77777777" w:rsidR="00A56F71" w:rsidRPr="004C3AEE" w:rsidRDefault="00987DA9" w:rsidP="00A56F71">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Sau khi kết thúc dự án, </w:t>
      </w:r>
      <w:r w:rsidR="00412DAA"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tổ chức đánh giá lại hiệu quả các dự án để có kế hoạch cải tiến phù hợp. Các hoạt động hợp tác quốc tế về NCKH có hiệu quả, thể hiện qua việc thực hiện các dự án, đề án hợp tác KHCN, các chương trình áp dụng kết quả NCKH và công nghệ vào thực tiễn, tổ chức hội nghị, hội thảo khoa học chung, công bố các công trình khoa học chung, tổ chức hội nghị KHCN quốc tế, tổ chức các dự án quốc tế để nâng cao năng lực CB, GV. </w:t>
      </w:r>
      <w:r w:rsidR="00412DAA" w:rsidRPr="004C3AEE">
        <w:rPr>
          <w:rFonts w:ascii="Times New Roman" w:hAnsi="Times New Roman" w:cs="Times New Roman"/>
          <w:color w:val="000000" w:themeColor="text1"/>
          <w:sz w:val="24"/>
          <w:szCs w:val="24"/>
        </w:rPr>
        <w:t xml:space="preserve">Trường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cam kết thiết lập và thực hiện đầy đủ hệ thống quản trị hiệu quả, sáng tạo, cải tiến, chuyên nghiệp và có trách nhiệm. Tất cả các hoạt động của Trường sẽ được quản lý một cách có hệ thống và hiệu quả thông qua các quy trình được lưu trữ trong hệ thống máy tính, áp dụng các cách tiếp cận sáng tạo và trải qua quá trình giám sát và đánh giá thường xuyên. Do đó, </w:t>
      </w:r>
      <w:r w:rsidR="00072B94" w:rsidRPr="004C3AEE">
        <w:rPr>
          <w:rFonts w:ascii="Times New Roman" w:hAnsi="Times New Roman" w:cs="Times New Roman"/>
          <w:color w:val="000000" w:themeColor="text1"/>
          <w:sz w:val="24"/>
          <w:szCs w:val="24"/>
        </w:rPr>
        <w:t>T</w:t>
      </w:r>
      <w:r w:rsidR="00522404" w:rsidRPr="004C3AEE">
        <w:rPr>
          <w:rFonts w:ascii="Times New Roman" w:hAnsi="Times New Roman" w:cs="Times New Roman"/>
          <w:color w:val="000000" w:themeColor="text1"/>
          <w:sz w:val="24"/>
          <w:szCs w:val="24"/>
        </w:rPr>
        <w:t xml:space="preserve">rường </w:t>
      </w:r>
      <w:r w:rsidR="00F84685" w:rsidRPr="004C3AEE">
        <w:rPr>
          <w:rFonts w:ascii="Times New Roman" w:hAnsi="Times New Roman" w:cs="Times New Roman"/>
          <w:color w:val="000000" w:themeColor="text1"/>
          <w:sz w:val="24"/>
          <w:szCs w:val="24"/>
        </w:rPr>
        <w:t>ĐHAG</w:t>
      </w:r>
      <w:r w:rsidRPr="004C3AEE">
        <w:rPr>
          <w:rFonts w:ascii="Times New Roman" w:hAnsi="Times New Roman" w:cs="Times New Roman"/>
          <w:color w:val="000000" w:themeColor="text1"/>
          <w:sz w:val="24"/>
          <w:szCs w:val="24"/>
        </w:rPr>
        <w:t xml:space="preserve"> trong vai trò là chủ dự án sẽ thực hiện các biện pháp cần thiết phù hợp với pháp luật và các quy định của Việt Nam để đảm bào thực hiện thành công Dự án KOICA.</w:t>
      </w:r>
    </w:p>
    <w:p w14:paraId="58CFB131" w14:textId="77777777" w:rsidR="00EB50DB" w:rsidRPr="004C3AEE" w:rsidRDefault="00EB50DB" w:rsidP="0012200B">
      <w:pPr>
        <w:spacing w:before="120" w:line="240" w:lineRule="auto"/>
        <w:rPr>
          <w:rFonts w:ascii="Times New Roman" w:hAnsi="Times New Roman" w:cs="Times New Roman"/>
          <w:b/>
          <w:color w:val="000000" w:themeColor="text1"/>
          <w:sz w:val="24"/>
        </w:rPr>
      </w:pPr>
      <w:r w:rsidRPr="004C3AEE">
        <w:rPr>
          <w:rFonts w:ascii="Times New Roman" w:hAnsi="Times New Roman" w:cs="Times New Roman"/>
          <w:b/>
          <w:color w:val="000000" w:themeColor="text1"/>
          <w:sz w:val="24"/>
        </w:rPr>
        <w:t>IX. TỔNG VỐN DỰ ÁN</w:t>
      </w:r>
    </w:p>
    <w:p w14:paraId="32CD86BC" w14:textId="240C1B4E" w:rsidR="006F3FBB" w:rsidRPr="004C3AEE" w:rsidRDefault="006F3FBB" w:rsidP="00D41003">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Tổng vốn của dự án </w:t>
      </w:r>
      <w:r w:rsidRPr="006D4B09">
        <w:rPr>
          <w:rFonts w:ascii="Times New Roman" w:hAnsi="Times New Roman" w:cs="Times New Roman"/>
          <w:color w:val="000000" w:themeColor="text1"/>
          <w:sz w:val="24"/>
          <w:szCs w:val="24"/>
          <w:highlight w:val="yellow"/>
        </w:rPr>
        <w:t xml:space="preserve">là </w:t>
      </w:r>
      <w:r w:rsidR="005E2847" w:rsidRPr="006D4B09">
        <w:rPr>
          <w:rFonts w:ascii="Times New Roman" w:hAnsi="Times New Roman" w:cs="Times New Roman"/>
          <w:color w:val="000000" w:themeColor="text1"/>
          <w:sz w:val="24"/>
          <w:szCs w:val="24"/>
          <w:highlight w:val="yellow"/>
        </w:rPr>
        <w:t>9</w:t>
      </w:r>
      <w:r w:rsidR="00617A6B" w:rsidRPr="006D4B09">
        <w:rPr>
          <w:rFonts w:ascii="Times New Roman" w:hAnsi="Times New Roman" w:cs="Times New Roman"/>
          <w:color w:val="000000" w:themeColor="text1"/>
          <w:sz w:val="24"/>
          <w:szCs w:val="24"/>
          <w:highlight w:val="yellow"/>
        </w:rPr>
        <w:t>,</w:t>
      </w:r>
      <w:r w:rsidR="00E52858" w:rsidRPr="006D4B09">
        <w:rPr>
          <w:rFonts w:ascii="Times New Roman" w:hAnsi="Times New Roman" w:cs="Times New Roman"/>
          <w:color w:val="000000" w:themeColor="text1"/>
          <w:sz w:val="24"/>
          <w:szCs w:val="24"/>
          <w:highlight w:val="yellow"/>
        </w:rPr>
        <w:t>6</w:t>
      </w:r>
      <w:r w:rsidR="00B61171" w:rsidRPr="006D4B09">
        <w:rPr>
          <w:rFonts w:ascii="Times New Roman" w:hAnsi="Times New Roman" w:cs="Times New Roman"/>
          <w:color w:val="000000" w:themeColor="text1"/>
          <w:sz w:val="24"/>
          <w:szCs w:val="24"/>
          <w:highlight w:val="yellow"/>
        </w:rPr>
        <w:t>2</w:t>
      </w:r>
      <w:r w:rsidR="00E52858" w:rsidRPr="006D4B09">
        <w:rPr>
          <w:rFonts w:ascii="Times New Roman" w:hAnsi="Times New Roman" w:cs="Times New Roman"/>
          <w:color w:val="000000" w:themeColor="text1"/>
          <w:sz w:val="24"/>
          <w:szCs w:val="24"/>
          <w:highlight w:val="yellow"/>
        </w:rPr>
        <w:t>3</w:t>
      </w:r>
      <w:r w:rsidR="006D4B09" w:rsidRPr="006D4B09">
        <w:rPr>
          <w:rFonts w:ascii="Times New Roman" w:hAnsi="Times New Roman" w:cs="Times New Roman"/>
          <w:color w:val="000000" w:themeColor="text1"/>
          <w:sz w:val="24"/>
          <w:szCs w:val="24"/>
          <w:highlight w:val="yellow"/>
        </w:rPr>
        <w:t>,</w:t>
      </w:r>
      <w:r w:rsidR="00B61171" w:rsidRPr="006D4B09">
        <w:rPr>
          <w:rFonts w:ascii="Times New Roman" w:hAnsi="Times New Roman" w:cs="Times New Roman"/>
          <w:color w:val="000000" w:themeColor="text1"/>
          <w:sz w:val="24"/>
          <w:szCs w:val="24"/>
          <w:highlight w:val="yellow"/>
        </w:rPr>
        <w:t>900</w:t>
      </w:r>
      <w:r w:rsidR="00617A6B" w:rsidRPr="006D4B09">
        <w:rPr>
          <w:rFonts w:ascii="Times New Roman" w:hAnsi="Times New Roman" w:cs="Times New Roman"/>
          <w:color w:val="000000" w:themeColor="text1"/>
          <w:sz w:val="24"/>
          <w:szCs w:val="24"/>
          <w:highlight w:val="yellow"/>
        </w:rPr>
        <w:t xml:space="preserve"> </w:t>
      </w:r>
      <w:r w:rsidRPr="006D4B09">
        <w:rPr>
          <w:rFonts w:ascii="Times New Roman" w:hAnsi="Times New Roman" w:cs="Times New Roman"/>
          <w:color w:val="000000" w:themeColor="text1"/>
          <w:sz w:val="24"/>
          <w:szCs w:val="24"/>
          <w:highlight w:val="yellow"/>
        </w:rPr>
        <w:t>USD</w:t>
      </w:r>
      <w:r w:rsidRPr="004C3AEE">
        <w:rPr>
          <w:rFonts w:ascii="Times New Roman" w:hAnsi="Times New Roman" w:cs="Times New Roman"/>
          <w:color w:val="000000" w:themeColor="text1"/>
          <w:sz w:val="24"/>
          <w:szCs w:val="24"/>
        </w:rPr>
        <w:t xml:space="preserve"> tương đương </w:t>
      </w:r>
      <w:r w:rsidR="009B76EB" w:rsidRPr="004C3AEE">
        <w:rPr>
          <w:rFonts w:ascii="Times New Roman" w:eastAsia="Times New Roman" w:hAnsi="Times New Roman" w:cs="Times New Roman"/>
          <w:bCs/>
          <w:color w:val="000000" w:themeColor="text1"/>
          <w:spacing w:val="-4"/>
          <w:sz w:val="24"/>
          <w:szCs w:val="24"/>
        </w:rPr>
        <w:t>22</w:t>
      </w:r>
      <w:r w:rsidR="00F135F6" w:rsidRPr="004C3AEE">
        <w:rPr>
          <w:rFonts w:ascii="Times New Roman" w:eastAsia="Times New Roman" w:hAnsi="Times New Roman" w:cs="Times New Roman"/>
          <w:bCs/>
          <w:color w:val="000000" w:themeColor="text1"/>
          <w:spacing w:val="-4"/>
          <w:sz w:val="24"/>
          <w:szCs w:val="24"/>
        </w:rPr>
        <w:t>2</w:t>
      </w:r>
      <w:r w:rsidR="009B76EB" w:rsidRPr="004C3AEE">
        <w:rPr>
          <w:rFonts w:ascii="Times New Roman" w:eastAsia="Times New Roman" w:hAnsi="Times New Roman" w:cs="Times New Roman"/>
          <w:bCs/>
          <w:color w:val="000000" w:themeColor="text1"/>
          <w:spacing w:val="-4"/>
          <w:sz w:val="24"/>
          <w:szCs w:val="24"/>
        </w:rPr>
        <w:t>.</w:t>
      </w:r>
      <w:r w:rsidR="00B61171" w:rsidRPr="004C3AEE">
        <w:rPr>
          <w:rFonts w:ascii="Times New Roman" w:eastAsia="Times New Roman" w:hAnsi="Times New Roman" w:cs="Times New Roman"/>
          <w:bCs/>
          <w:color w:val="000000" w:themeColor="text1"/>
          <w:spacing w:val="-4"/>
          <w:sz w:val="24"/>
          <w:szCs w:val="24"/>
        </w:rPr>
        <w:t>706</w:t>
      </w:r>
      <w:r w:rsidR="009B76EB" w:rsidRPr="004C3AEE">
        <w:rPr>
          <w:rFonts w:ascii="Times New Roman" w:eastAsia="Times New Roman" w:hAnsi="Times New Roman" w:cs="Times New Roman"/>
          <w:bCs/>
          <w:color w:val="000000" w:themeColor="text1"/>
          <w:spacing w:val="-4"/>
          <w:sz w:val="24"/>
          <w:szCs w:val="24"/>
        </w:rPr>
        <w:t>.</w:t>
      </w:r>
      <w:r w:rsidR="00F135F6" w:rsidRPr="004C3AEE">
        <w:rPr>
          <w:rFonts w:ascii="Times New Roman" w:eastAsia="Times New Roman" w:hAnsi="Times New Roman" w:cs="Times New Roman"/>
          <w:bCs/>
          <w:color w:val="000000" w:themeColor="text1"/>
          <w:spacing w:val="-4"/>
          <w:sz w:val="24"/>
          <w:szCs w:val="24"/>
        </w:rPr>
        <w:t>6</w:t>
      </w:r>
      <w:r w:rsidR="00B61171" w:rsidRPr="004C3AEE">
        <w:rPr>
          <w:rFonts w:ascii="Times New Roman" w:eastAsia="Times New Roman" w:hAnsi="Times New Roman" w:cs="Times New Roman"/>
          <w:bCs/>
          <w:color w:val="000000" w:themeColor="text1"/>
          <w:spacing w:val="-4"/>
          <w:sz w:val="24"/>
          <w:szCs w:val="24"/>
        </w:rPr>
        <w:t>6</w:t>
      </w:r>
      <w:r w:rsidR="00F135F6" w:rsidRPr="004C3AEE">
        <w:rPr>
          <w:rFonts w:ascii="Times New Roman" w:eastAsia="Times New Roman" w:hAnsi="Times New Roman" w:cs="Times New Roman"/>
          <w:bCs/>
          <w:color w:val="000000" w:themeColor="text1"/>
          <w:spacing w:val="-4"/>
          <w:sz w:val="24"/>
          <w:szCs w:val="24"/>
        </w:rPr>
        <w:t>9</w:t>
      </w:r>
      <w:r w:rsidR="001408C4" w:rsidRPr="004C3AEE">
        <w:rPr>
          <w:rFonts w:ascii="Times New Roman" w:eastAsia="Times New Roman" w:hAnsi="Times New Roman" w:cs="Times New Roman"/>
          <w:bCs/>
          <w:color w:val="000000" w:themeColor="text1"/>
          <w:spacing w:val="-4"/>
          <w:sz w:val="24"/>
          <w:szCs w:val="24"/>
        </w:rPr>
        <w:t>.</w:t>
      </w:r>
      <w:r w:rsidR="00B61171" w:rsidRPr="004C3AEE">
        <w:rPr>
          <w:rFonts w:ascii="Times New Roman" w:eastAsia="Times New Roman" w:hAnsi="Times New Roman" w:cs="Times New Roman"/>
          <w:bCs/>
          <w:color w:val="000000" w:themeColor="text1"/>
          <w:spacing w:val="-4"/>
          <w:sz w:val="24"/>
          <w:szCs w:val="24"/>
        </w:rPr>
        <w:t>9</w:t>
      </w:r>
      <w:r w:rsidR="00F135F6" w:rsidRPr="004C3AEE">
        <w:rPr>
          <w:rFonts w:ascii="Times New Roman" w:eastAsia="Times New Roman" w:hAnsi="Times New Roman" w:cs="Times New Roman"/>
          <w:bCs/>
          <w:color w:val="000000" w:themeColor="text1"/>
          <w:spacing w:val="-4"/>
          <w:sz w:val="24"/>
          <w:szCs w:val="24"/>
        </w:rPr>
        <w:t>00</w:t>
      </w:r>
      <w:r w:rsidR="00D41003" w:rsidRPr="004C3AEE">
        <w:rPr>
          <w:rFonts w:ascii="Times New Roman" w:eastAsia="Times New Roman" w:hAnsi="Times New Roman" w:cs="Times New Roman"/>
          <w:bCs/>
          <w:color w:val="000000" w:themeColor="text1"/>
          <w:spacing w:val="-4"/>
          <w:sz w:val="24"/>
          <w:szCs w:val="24"/>
        </w:rPr>
        <w:t xml:space="preserve"> </w:t>
      </w:r>
      <w:r w:rsidRPr="004C3AEE">
        <w:rPr>
          <w:rFonts w:ascii="Times New Roman" w:hAnsi="Times New Roman" w:cs="Times New Roman"/>
          <w:color w:val="000000" w:themeColor="text1"/>
          <w:sz w:val="24"/>
          <w:szCs w:val="24"/>
        </w:rPr>
        <w:t>VNĐ. Trong đó:</w:t>
      </w:r>
    </w:p>
    <w:p w14:paraId="11B69D49" w14:textId="14AEBD56" w:rsidR="006F3FBB" w:rsidRPr="004C3AEE" w:rsidRDefault="006F3FBB" w:rsidP="003E7EAB">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a) Vốn viện trợ</w:t>
      </w:r>
      <w:r w:rsidR="0099481F" w:rsidRPr="004C3AEE">
        <w:rPr>
          <w:rFonts w:ascii="Times New Roman" w:hAnsi="Times New Roman" w:cs="Times New Roman"/>
          <w:color w:val="000000" w:themeColor="text1"/>
          <w:sz w:val="24"/>
          <w:szCs w:val="24"/>
        </w:rPr>
        <w:t xml:space="preserve"> O</w:t>
      </w:r>
      <w:r w:rsidRPr="004C3AEE">
        <w:rPr>
          <w:rFonts w:ascii="Times New Roman" w:hAnsi="Times New Roman" w:cs="Times New Roman"/>
          <w:color w:val="000000" w:themeColor="text1"/>
          <w:sz w:val="24"/>
          <w:szCs w:val="24"/>
        </w:rPr>
        <w:t>D</w:t>
      </w:r>
      <w:r w:rsidR="0099481F" w:rsidRPr="004C3AEE">
        <w:rPr>
          <w:rFonts w:ascii="Times New Roman" w:hAnsi="Times New Roman" w:cs="Times New Roman"/>
          <w:color w:val="000000" w:themeColor="text1"/>
          <w:sz w:val="24"/>
          <w:szCs w:val="24"/>
        </w:rPr>
        <w:t>A</w:t>
      </w:r>
      <w:r w:rsidRPr="004C3AEE">
        <w:rPr>
          <w:rFonts w:ascii="Times New Roman" w:hAnsi="Times New Roman" w:cs="Times New Roman"/>
          <w:color w:val="000000" w:themeColor="text1"/>
          <w:sz w:val="24"/>
          <w:szCs w:val="24"/>
        </w:rPr>
        <w:t xml:space="preserve"> không hoàn lại: </w:t>
      </w:r>
      <w:r w:rsidR="0043267E" w:rsidRPr="006D4B09">
        <w:rPr>
          <w:rFonts w:ascii="Times New Roman" w:hAnsi="Times New Roman" w:cs="Times New Roman"/>
          <w:color w:val="000000" w:themeColor="text1"/>
          <w:sz w:val="24"/>
          <w:szCs w:val="24"/>
          <w:highlight w:val="yellow"/>
        </w:rPr>
        <w:t>9</w:t>
      </w:r>
      <w:r w:rsidR="00A20463" w:rsidRPr="006D4B09">
        <w:rPr>
          <w:rFonts w:ascii="Times New Roman" w:hAnsi="Times New Roman" w:cs="Times New Roman"/>
          <w:color w:val="000000" w:themeColor="text1"/>
          <w:sz w:val="24"/>
          <w:szCs w:val="24"/>
          <w:highlight w:val="yellow"/>
        </w:rPr>
        <w:t>,</w:t>
      </w:r>
      <w:r w:rsidR="0099481F" w:rsidRPr="006D4B09">
        <w:rPr>
          <w:rFonts w:ascii="Times New Roman" w:hAnsi="Times New Roman" w:cs="Times New Roman"/>
          <w:color w:val="000000" w:themeColor="text1"/>
          <w:sz w:val="24"/>
          <w:szCs w:val="24"/>
          <w:highlight w:val="yellow"/>
        </w:rPr>
        <w:t>09</w:t>
      </w:r>
      <w:r w:rsidR="006D4B09" w:rsidRPr="006D4B09">
        <w:rPr>
          <w:rFonts w:ascii="Times New Roman" w:hAnsi="Times New Roman" w:cs="Times New Roman"/>
          <w:color w:val="000000" w:themeColor="text1"/>
          <w:sz w:val="24"/>
          <w:szCs w:val="24"/>
          <w:highlight w:val="yellow"/>
        </w:rPr>
        <w:t>0,000</w:t>
      </w:r>
      <w:r w:rsidR="0099481F" w:rsidRPr="006D4B09">
        <w:rPr>
          <w:rFonts w:ascii="Times New Roman" w:hAnsi="Times New Roman" w:cs="Times New Roman"/>
          <w:color w:val="000000" w:themeColor="text1"/>
          <w:sz w:val="24"/>
          <w:szCs w:val="24"/>
          <w:highlight w:val="yellow"/>
        </w:rPr>
        <w:t xml:space="preserve"> USD</w:t>
      </w:r>
      <w:r w:rsidR="0099481F" w:rsidRPr="004C3AEE">
        <w:rPr>
          <w:rFonts w:ascii="Times New Roman" w:hAnsi="Times New Roman" w:cs="Times New Roman"/>
          <w:color w:val="000000" w:themeColor="text1"/>
          <w:sz w:val="24"/>
          <w:szCs w:val="24"/>
        </w:rPr>
        <w:t xml:space="preserve"> tương đương </w:t>
      </w:r>
      <w:r w:rsidR="0099481F" w:rsidRPr="004C3AEE">
        <w:rPr>
          <w:rFonts w:ascii="Times New Roman" w:eastAsia="Times New Roman" w:hAnsi="Times New Roman" w:cs="Times New Roman"/>
          <w:bCs/>
          <w:color w:val="000000" w:themeColor="text1"/>
          <w:spacing w:val="-4"/>
          <w:sz w:val="24"/>
          <w:szCs w:val="24"/>
        </w:rPr>
        <w:t>210.351.690</w:t>
      </w:r>
      <w:r w:rsidR="001408C4" w:rsidRPr="004C3AEE">
        <w:rPr>
          <w:rFonts w:ascii="Times New Roman" w:eastAsia="Times New Roman" w:hAnsi="Times New Roman" w:cs="Times New Roman"/>
          <w:bCs/>
          <w:color w:val="000000" w:themeColor="text1"/>
          <w:spacing w:val="-4"/>
          <w:sz w:val="24"/>
          <w:szCs w:val="24"/>
        </w:rPr>
        <w:t>.</w:t>
      </w:r>
      <w:r w:rsidR="0099481F" w:rsidRPr="004C3AEE">
        <w:rPr>
          <w:rFonts w:ascii="Times New Roman" w:eastAsia="Times New Roman" w:hAnsi="Times New Roman" w:cs="Times New Roman"/>
          <w:bCs/>
          <w:color w:val="000000" w:themeColor="text1"/>
          <w:spacing w:val="-4"/>
          <w:sz w:val="24"/>
          <w:szCs w:val="24"/>
        </w:rPr>
        <w:t xml:space="preserve">000 </w:t>
      </w:r>
      <w:r w:rsidR="0099481F" w:rsidRPr="004C3AEE">
        <w:rPr>
          <w:rFonts w:ascii="Times New Roman" w:hAnsi="Times New Roman" w:cs="Times New Roman"/>
          <w:color w:val="000000" w:themeColor="text1"/>
          <w:sz w:val="24"/>
          <w:szCs w:val="24"/>
        </w:rPr>
        <w:t>VNĐ</w:t>
      </w:r>
      <w:r w:rsidR="00A76F1C" w:rsidRPr="004C3AEE">
        <w:rPr>
          <w:rFonts w:ascii="Times New Roman" w:hAnsi="Times New Roman" w:cs="Times New Roman"/>
          <w:color w:val="000000" w:themeColor="text1"/>
          <w:sz w:val="24"/>
          <w:szCs w:val="24"/>
        </w:rPr>
        <w:t xml:space="preserve"> </w:t>
      </w:r>
      <w:r w:rsidR="00D75B22" w:rsidRPr="004C3AEE">
        <w:rPr>
          <w:rFonts w:ascii="Times New Roman" w:hAnsi="Times New Roman" w:cs="Times New Roman"/>
          <w:color w:val="000000" w:themeColor="text1"/>
          <w:sz w:val="24"/>
          <w:szCs w:val="24"/>
        </w:rPr>
        <w:t>(t</w:t>
      </w:r>
      <w:r w:rsidRPr="004C3AEE">
        <w:rPr>
          <w:rFonts w:ascii="Times New Roman" w:hAnsi="Times New Roman" w:cs="Times New Roman"/>
          <w:color w:val="000000" w:themeColor="text1"/>
          <w:sz w:val="24"/>
          <w:szCs w:val="24"/>
        </w:rPr>
        <w:t xml:space="preserve">heo tỷ </w:t>
      </w:r>
      <w:r w:rsidR="00D75B22" w:rsidRPr="004C3AEE">
        <w:rPr>
          <w:rFonts w:ascii="Times New Roman" w:eastAsia="Calibri" w:hAnsi="Times New Roman" w:cs="Times New Roman"/>
          <w:color w:val="000000" w:themeColor="text1"/>
          <w:sz w:val="24"/>
          <w:szCs w:val="24"/>
        </w:rPr>
        <w:t>giá hạch toán giữa VNĐ và USD trong thu chi ngân sách tháng 7/2021 của Bộ</w:t>
      </w:r>
      <w:r w:rsidR="006D4B09">
        <w:rPr>
          <w:rFonts w:ascii="Times New Roman" w:eastAsia="Calibri" w:hAnsi="Times New Roman" w:cs="Times New Roman"/>
          <w:color w:val="000000" w:themeColor="text1"/>
          <w:sz w:val="24"/>
          <w:szCs w:val="24"/>
        </w:rPr>
        <w:t xml:space="preserve"> Tài chính: 1 USD = </w:t>
      </w:r>
      <w:r w:rsidR="006D4B09" w:rsidRPr="006D4B09">
        <w:rPr>
          <w:rFonts w:ascii="Times New Roman" w:eastAsia="Calibri" w:hAnsi="Times New Roman" w:cs="Times New Roman"/>
          <w:color w:val="000000" w:themeColor="text1"/>
          <w:sz w:val="24"/>
          <w:szCs w:val="24"/>
          <w:highlight w:val="yellow"/>
        </w:rPr>
        <w:t>23,</w:t>
      </w:r>
      <w:r w:rsidR="00D75B22" w:rsidRPr="006D4B09">
        <w:rPr>
          <w:rFonts w:ascii="Times New Roman" w:eastAsia="Calibri" w:hAnsi="Times New Roman" w:cs="Times New Roman"/>
          <w:color w:val="000000" w:themeColor="text1"/>
          <w:sz w:val="24"/>
          <w:szCs w:val="24"/>
          <w:highlight w:val="yellow"/>
        </w:rPr>
        <w:t>141 VNĐ</w:t>
      </w:r>
      <w:r w:rsidR="00D75B22" w:rsidRPr="004C3AEE">
        <w:rPr>
          <w:rFonts w:ascii="Times New Roman" w:eastAsia="Calibri" w:hAnsi="Times New Roman" w:cs="Times New Roman"/>
          <w:color w:val="000000" w:themeColor="text1"/>
          <w:sz w:val="24"/>
          <w:szCs w:val="24"/>
        </w:rPr>
        <w:t>).</w:t>
      </w:r>
    </w:p>
    <w:p w14:paraId="25BCBBD5" w14:textId="018902A7" w:rsidR="006F3FBB" w:rsidRPr="004C3AEE" w:rsidRDefault="006F3FBB" w:rsidP="003E7EAB">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b) Vốn đối ứng:</w:t>
      </w:r>
      <w:r w:rsidR="005F03CC" w:rsidRPr="004C3AEE">
        <w:rPr>
          <w:rFonts w:ascii="Times New Roman" w:hAnsi="Times New Roman" w:cs="Times New Roman"/>
          <w:color w:val="000000" w:themeColor="text1"/>
          <w:sz w:val="24"/>
          <w:szCs w:val="24"/>
        </w:rPr>
        <w:t xml:space="preserve"> </w:t>
      </w:r>
      <w:r w:rsidR="004F42A9" w:rsidRPr="004C3AEE">
        <w:rPr>
          <w:rFonts w:ascii="Times New Roman" w:hAnsi="Times New Roman" w:cs="Times New Roman"/>
          <w:color w:val="000000" w:themeColor="text1"/>
          <w:sz w:val="24"/>
          <w:szCs w:val="24"/>
        </w:rPr>
        <w:t>1</w:t>
      </w:r>
      <w:r w:rsidR="00E52858" w:rsidRPr="004C3AEE">
        <w:rPr>
          <w:rFonts w:ascii="Times New Roman" w:hAnsi="Times New Roman" w:cs="Times New Roman"/>
          <w:color w:val="000000" w:themeColor="text1"/>
          <w:sz w:val="24"/>
          <w:szCs w:val="24"/>
        </w:rPr>
        <w:t>2</w:t>
      </w:r>
      <w:r w:rsidR="00714E5C" w:rsidRPr="004C3AEE">
        <w:rPr>
          <w:rFonts w:ascii="Times New Roman" w:hAnsi="Times New Roman" w:cs="Times New Roman"/>
          <w:color w:val="000000" w:themeColor="text1"/>
          <w:sz w:val="24"/>
          <w:szCs w:val="24"/>
        </w:rPr>
        <w:t>.354.474</w:t>
      </w:r>
      <w:r w:rsidR="003C6D35" w:rsidRPr="004C3AEE">
        <w:rPr>
          <w:rFonts w:ascii="Times New Roman" w:hAnsi="Times New Roman" w:cs="Times New Roman"/>
          <w:color w:val="000000" w:themeColor="text1"/>
          <w:sz w:val="24"/>
          <w:szCs w:val="24"/>
        </w:rPr>
        <w:t>.</w:t>
      </w:r>
      <w:r w:rsidR="00714E5C" w:rsidRPr="004C3AEE">
        <w:rPr>
          <w:rFonts w:ascii="Times New Roman" w:hAnsi="Times New Roman" w:cs="Times New Roman"/>
          <w:color w:val="000000" w:themeColor="text1"/>
          <w:sz w:val="24"/>
          <w:szCs w:val="24"/>
        </w:rPr>
        <w:t>800</w:t>
      </w:r>
      <w:r w:rsidR="005F03CC" w:rsidRPr="004C3AEE">
        <w:rPr>
          <w:rFonts w:ascii="Times New Roman" w:hAnsi="Times New Roman" w:cs="Times New Roman"/>
          <w:color w:val="000000" w:themeColor="text1"/>
          <w:sz w:val="24"/>
          <w:szCs w:val="24"/>
        </w:rPr>
        <w:t xml:space="preserve"> </w:t>
      </w:r>
      <w:r w:rsidRPr="004C3AEE">
        <w:rPr>
          <w:rFonts w:ascii="Times New Roman" w:hAnsi="Times New Roman" w:cs="Times New Roman"/>
          <w:color w:val="000000" w:themeColor="text1"/>
          <w:sz w:val="24"/>
          <w:szCs w:val="24"/>
        </w:rPr>
        <w:t xml:space="preserve">VNĐ tương đương </w:t>
      </w:r>
      <w:r w:rsidR="00E52858" w:rsidRPr="004C3AEE">
        <w:rPr>
          <w:rFonts w:ascii="Times New Roman" w:hAnsi="Times New Roman" w:cs="Times New Roman"/>
          <w:color w:val="000000" w:themeColor="text1"/>
          <w:sz w:val="24"/>
          <w:szCs w:val="24"/>
        </w:rPr>
        <w:t>5</w:t>
      </w:r>
      <w:r w:rsidR="00B61171" w:rsidRPr="004C3AEE">
        <w:rPr>
          <w:rFonts w:ascii="Times New Roman" w:hAnsi="Times New Roman" w:cs="Times New Roman"/>
          <w:color w:val="000000" w:themeColor="text1"/>
          <w:sz w:val="24"/>
          <w:szCs w:val="24"/>
        </w:rPr>
        <w:t>3</w:t>
      </w:r>
      <w:r w:rsidR="00E52858" w:rsidRPr="004C3AEE">
        <w:rPr>
          <w:rFonts w:ascii="Times New Roman" w:hAnsi="Times New Roman" w:cs="Times New Roman"/>
          <w:color w:val="000000" w:themeColor="text1"/>
          <w:sz w:val="24"/>
          <w:szCs w:val="24"/>
        </w:rPr>
        <w:t>3</w:t>
      </w:r>
      <w:r w:rsidR="00617A6B" w:rsidRPr="004C3AEE">
        <w:rPr>
          <w:rFonts w:ascii="Times New Roman" w:hAnsi="Times New Roman" w:cs="Times New Roman"/>
          <w:color w:val="000000" w:themeColor="text1"/>
          <w:sz w:val="24"/>
          <w:szCs w:val="24"/>
        </w:rPr>
        <w:t>,</w:t>
      </w:r>
      <w:r w:rsidR="00B61171" w:rsidRPr="004C3AEE">
        <w:rPr>
          <w:rFonts w:ascii="Times New Roman" w:hAnsi="Times New Roman" w:cs="Times New Roman"/>
          <w:color w:val="000000" w:themeColor="text1"/>
          <w:sz w:val="24"/>
          <w:szCs w:val="24"/>
        </w:rPr>
        <w:t>900</w:t>
      </w:r>
      <w:r w:rsidR="005F03CC" w:rsidRPr="004C3AEE">
        <w:rPr>
          <w:rFonts w:ascii="Times New Roman" w:hAnsi="Times New Roman" w:cs="Times New Roman"/>
          <w:color w:val="000000" w:themeColor="text1"/>
          <w:sz w:val="24"/>
          <w:szCs w:val="24"/>
        </w:rPr>
        <w:t xml:space="preserve"> </w:t>
      </w:r>
      <w:r w:rsidR="006D19B7" w:rsidRPr="004C3AEE">
        <w:rPr>
          <w:rFonts w:ascii="Times New Roman" w:hAnsi="Times New Roman" w:cs="Times New Roman"/>
          <w:color w:val="000000" w:themeColor="text1"/>
          <w:sz w:val="24"/>
          <w:szCs w:val="24"/>
        </w:rPr>
        <w:t xml:space="preserve">USD. </w:t>
      </w:r>
      <w:r w:rsidRPr="004C3AEE">
        <w:rPr>
          <w:rFonts w:ascii="Times New Roman" w:hAnsi="Times New Roman" w:cs="Times New Roman"/>
          <w:color w:val="000000" w:themeColor="text1"/>
          <w:sz w:val="24"/>
          <w:szCs w:val="24"/>
        </w:rPr>
        <w:t>Trong đó:</w:t>
      </w:r>
    </w:p>
    <w:p w14:paraId="547EAAB3" w14:textId="223C2DC6" w:rsidR="000469A5" w:rsidRPr="004C3AEE" w:rsidRDefault="000469A5" w:rsidP="000469A5">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 Từ </w:t>
      </w:r>
      <w:r w:rsidRPr="004C3AEE">
        <w:rPr>
          <w:rFonts w:ascii="Times New Roman" w:eastAsia="Calibri" w:hAnsi="Times New Roman" w:cs="Times New Roman"/>
          <w:color w:val="000000" w:themeColor="text1"/>
          <w:sz w:val="24"/>
          <w:szCs w:val="24"/>
        </w:rPr>
        <w:t xml:space="preserve">nguồn Ngân sách Nhà nước: </w:t>
      </w:r>
      <w:r w:rsidR="003E34A1" w:rsidRPr="004C3AEE">
        <w:rPr>
          <w:rFonts w:ascii="Times New Roman" w:hAnsi="Times New Roman" w:cs="Times New Roman"/>
          <w:color w:val="000000" w:themeColor="text1"/>
          <w:sz w:val="24"/>
          <w:szCs w:val="24"/>
        </w:rPr>
        <w:t>4.787.790</w:t>
      </w:r>
      <w:r w:rsidR="003C6D35" w:rsidRPr="004C3AEE">
        <w:rPr>
          <w:rFonts w:ascii="Times New Roman" w:hAnsi="Times New Roman" w:cs="Times New Roman"/>
          <w:color w:val="000000" w:themeColor="text1"/>
          <w:sz w:val="24"/>
          <w:szCs w:val="24"/>
        </w:rPr>
        <w:t>.</w:t>
      </w:r>
      <w:r w:rsidR="003E34A1" w:rsidRPr="004C3AEE">
        <w:rPr>
          <w:rFonts w:ascii="Times New Roman" w:hAnsi="Times New Roman" w:cs="Times New Roman"/>
          <w:color w:val="000000" w:themeColor="text1"/>
          <w:sz w:val="24"/>
          <w:szCs w:val="24"/>
        </w:rPr>
        <w:t>000</w:t>
      </w:r>
      <w:r w:rsidRPr="004C3AEE">
        <w:rPr>
          <w:rFonts w:ascii="Times New Roman" w:hAnsi="Times New Roman" w:cs="Times New Roman"/>
          <w:color w:val="000000" w:themeColor="text1"/>
          <w:sz w:val="24"/>
          <w:szCs w:val="24"/>
        </w:rPr>
        <w:t xml:space="preserve"> VNĐ</w:t>
      </w:r>
    </w:p>
    <w:p w14:paraId="1A678A71" w14:textId="79D46F7E" w:rsidR="000469A5" w:rsidRPr="004C3AEE" w:rsidRDefault="000469A5" w:rsidP="000469A5">
      <w:pPr>
        <w:spacing w:before="120" w:line="288" w:lineRule="auto"/>
        <w:ind w:firstLine="709"/>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 Từ </w:t>
      </w:r>
      <w:r w:rsidRPr="004C3AEE">
        <w:rPr>
          <w:rFonts w:ascii="Times New Roman" w:eastAsia="Calibri" w:hAnsi="Times New Roman" w:cs="Times New Roman"/>
          <w:color w:val="000000" w:themeColor="text1"/>
          <w:sz w:val="24"/>
          <w:szCs w:val="24"/>
        </w:rPr>
        <w:t>nguồn thu sự nghiệp</w:t>
      </w:r>
      <w:r w:rsidRPr="004C3AEE">
        <w:rPr>
          <w:rFonts w:ascii="Times New Roman" w:hAnsi="Times New Roman" w:cs="Times New Roman"/>
          <w:color w:val="000000" w:themeColor="text1"/>
          <w:sz w:val="24"/>
          <w:szCs w:val="24"/>
        </w:rPr>
        <w:t xml:space="preserve">: </w:t>
      </w:r>
      <w:r w:rsidR="00E52858" w:rsidRPr="004C3AEE">
        <w:rPr>
          <w:rFonts w:ascii="Times New Roman" w:hAnsi="Times New Roman" w:cs="Times New Roman"/>
          <w:color w:val="000000" w:themeColor="text1"/>
          <w:sz w:val="24"/>
          <w:szCs w:val="24"/>
        </w:rPr>
        <w:t>7</w:t>
      </w:r>
      <w:r w:rsidR="00714E5C" w:rsidRPr="004C3AEE">
        <w:rPr>
          <w:rFonts w:ascii="Times New Roman" w:hAnsi="Times New Roman" w:cs="Times New Roman"/>
          <w:color w:val="000000" w:themeColor="text1"/>
          <w:sz w:val="24"/>
          <w:szCs w:val="24"/>
        </w:rPr>
        <w:t>.</w:t>
      </w:r>
      <w:r w:rsidR="00E52858" w:rsidRPr="004C3AEE">
        <w:rPr>
          <w:rFonts w:ascii="Times New Roman" w:hAnsi="Times New Roman" w:cs="Times New Roman"/>
          <w:color w:val="000000" w:themeColor="text1"/>
          <w:sz w:val="24"/>
          <w:szCs w:val="24"/>
        </w:rPr>
        <w:t>56</w:t>
      </w:r>
      <w:r w:rsidR="00E84274" w:rsidRPr="004C3AEE">
        <w:rPr>
          <w:rFonts w:ascii="Times New Roman" w:hAnsi="Times New Roman" w:cs="Times New Roman"/>
          <w:color w:val="000000" w:themeColor="text1"/>
          <w:sz w:val="24"/>
          <w:szCs w:val="24"/>
        </w:rPr>
        <w:t>6</w:t>
      </w:r>
      <w:r w:rsidR="003E34A1" w:rsidRPr="004C3AEE">
        <w:rPr>
          <w:rFonts w:ascii="Times New Roman" w:hAnsi="Times New Roman" w:cs="Times New Roman"/>
          <w:color w:val="000000" w:themeColor="text1"/>
          <w:sz w:val="24"/>
          <w:szCs w:val="24"/>
        </w:rPr>
        <w:t>.684</w:t>
      </w:r>
      <w:r w:rsidR="003C6D35" w:rsidRPr="004C3AEE">
        <w:rPr>
          <w:rFonts w:ascii="Times New Roman" w:hAnsi="Times New Roman" w:cs="Times New Roman"/>
          <w:color w:val="000000" w:themeColor="text1"/>
          <w:sz w:val="24"/>
          <w:szCs w:val="24"/>
        </w:rPr>
        <w:t>.</w:t>
      </w:r>
      <w:r w:rsidR="003E34A1" w:rsidRPr="004C3AEE">
        <w:rPr>
          <w:rFonts w:ascii="Times New Roman" w:hAnsi="Times New Roman" w:cs="Times New Roman"/>
          <w:color w:val="000000" w:themeColor="text1"/>
          <w:sz w:val="24"/>
          <w:szCs w:val="24"/>
        </w:rPr>
        <w:t>800</w:t>
      </w:r>
      <w:r w:rsidRPr="004C3AEE">
        <w:rPr>
          <w:rFonts w:ascii="Times New Roman" w:hAnsi="Times New Roman" w:cs="Times New Roman"/>
          <w:color w:val="000000" w:themeColor="text1"/>
          <w:sz w:val="24"/>
          <w:szCs w:val="24"/>
        </w:rPr>
        <w:t xml:space="preserve"> VNĐ</w:t>
      </w:r>
    </w:p>
    <w:p w14:paraId="1136DCBB" w14:textId="77777777" w:rsidR="00A76F1C" w:rsidRPr="004C3AEE" w:rsidRDefault="00EB50DB" w:rsidP="00A76F1C">
      <w:pPr>
        <w:spacing w:before="120" w:line="288" w:lineRule="auto"/>
        <w:ind w:firstLine="709"/>
        <w:rPr>
          <w:rFonts w:ascii="Times New Roman" w:hAnsi="Times New Roman" w:cs="Times New Roman"/>
          <w:b/>
          <w:bCs/>
          <w:color w:val="000000" w:themeColor="text1"/>
          <w:sz w:val="24"/>
          <w:szCs w:val="24"/>
        </w:rPr>
      </w:pPr>
      <w:r w:rsidRPr="004C3AEE">
        <w:rPr>
          <w:rFonts w:ascii="Times New Roman" w:hAnsi="Times New Roman" w:cs="Times New Roman"/>
          <w:b/>
          <w:bCs/>
          <w:color w:val="000000" w:themeColor="text1"/>
          <w:sz w:val="24"/>
          <w:szCs w:val="24"/>
        </w:rPr>
        <w:t xml:space="preserve">1. Vốn ODA không hoàn lại </w:t>
      </w:r>
    </w:p>
    <w:p w14:paraId="00BEB6F2" w14:textId="031BBFA5" w:rsidR="000F624E" w:rsidRPr="004C3AEE" w:rsidRDefault="00BC75E0" w:rsidP="00BC75E0">
      <w:pPr>
        <w:spacing w:before="120" w:line="288" w:lineRule="auto"/>
        <w:ind w:firstLine="709"/>
        <w:jc w:val="both"/>
        <w:rPr>
          <w:rFonts w:ascii="Times New Roman" w:eastAsia="Calibri" w:hAnsi="Times New Roman" w:cs="Times New Roman"/>
          <w:color w:val="000000" w:themeColor="text1"/>
          <w:sz w:val="24"/>
          <w:szCs w:val="24"/>
        </w:rPr>
      </w:pPr>
      <w:r w:rsidRPr="004C3AEE">
        <w:rPr>
          <w:rFonts w:ascii="Times New Roman" w:eastAsia="Times New Roman" w:hAnsi="Times New Roman" w:cs="Times New Roman"/>
          <w:bCs/>
          <w:color w:val="000000" w:themeColor="text1"/>
          <w:spacing w:val="-4"/>
          <w:sz w:val="24"/>
          <w:szCs w:val="24"/>
        </w:rPr>
        <w:t xml:space="preserve">Đối với vốn ODA không hoàn lại </w:t>
      </w:r>
      <w:r w:rsidR="00F1146E" w:rsidRPr="006D4B09">
        <w:rPr>
          <w:rFonts w:ascii="Times New Roman" w:eastAsia="Times New Roman" w:hAnsi="Times New Roman" w:cs="Times New Roman"/>
          <w:bCs/>
          <w:color w:val="000000" w:themeColor="text1"/>
          <w:spacing w:val="-4"/>
          <w:sz w:val="24"/>
          <w:szCs w:val="24"/>
          <w:highlight w:val="yellow"/>
        </w:rPr>
        <w:t>9</w:t>
      </w:r>
      <w:r w:rsidR="00A20463" w:rsidRPr="006D4B09">
        <w:rPr>
          <w:rFonts w:ascii="Times New Roman" w:eastAsia="Times New Roman" w:hAnsi="Times New Roman" w:cs="Times New Roman"/>
          <w:bCs/>
          <w:color w:val="000000" w:themeColor="text1"/>
          <w:spacing w:val="-4"/>
          <w:sz w:val="24"/>
          <w:szCs w:val="24"/>
          <w:highlight w:val="yellow"/>
        </w:rPr>
        <w:t>,</w:t>
      </w:r>
      <w:r w:rsidR="00F1146E" w:rsidRPr="006D4B09">
        <w:rPr>
          <w:rFonts w:ascii="Times New Roman" w:eastAsia="Times New Roman" w:hAnsi="Times New Roman" w:cs="Times New Roman"/>
          <w:bCs/>
          <w:color w:val="000000" w:themeColor="text1"/>
          <w:spacing w:val="-4"/>
          <w:sz w:val="24"/>
          <w:szCs w:val="24"/>
          <w:highlight w:val="yellow"/>
        </w:rPr>
        <w:t>09</w:t>
      </w:r>
      <w:r w:rsidR="006D4B09" w:rsidRPr="006D4B09">
        <w:rPr>
          <w:rFonts w:ascii="Times New Roman" w:eastAsia="Times New Roman" w:hAnsi="Times New Roman" w:cs="Times New Roman"/>
          <w:bCs/>
          <w:color w:val="000000" w:themeColor="text1"/>
          <w:spacing w:val="-4"/>
          <w:sz w:val="24"/>
          <w:szCs w:val="24"/>
          <w:highlight w:val="yellow"/>
        </w:rPr>
        <w:t>0,000</w:t>
      </w:r>
      <w:r w:rsidR="00F1146E" w:rsidRPr="006D4B09">
        <w:rPr>
          <w:rFonts w:ascii="Times New Roman" w:eastAsia="Times New Roman" w:hAnsi="Times New Roman" w:cs="Times New Roman"/>
          <w:bCs/>
          <w:color w:val="000000" w:themeColor="text1"/>
          <w:spacing w:val="-4"/>
          <w:sz w:val="24"/>
          <w:szCs w:val="24"/>
          <w:highlight w:val="yellow"/>
        </w:rPr>
        <w:t xml:space="preserve"> </w:t>
      </w:r>
      <w:r w:rsidR="000F624E" w:rsidRPr="006D4B09">
        <w:rPr>
          <w:rFonts w:ascii="Times New Roman" w:eastAsia="Times New Roman" w:hAnsi="Times New Roman" w:cs="Times New Roman"/>
          <w:bCs/>
          <w:color w:val="000000" w:themeColor="text1"/>
          <w:spacing w:val="-4"/>
          <w:sz w:val="24"/>
          <w:szCs w:val="24"/>
          <w:highlight w:val="yellow"/>
        </w:rPr>
        <w:t>USD</w:t>
      </w:r>
      <w:r w:rsidR="000F624E" w:rsidRPr="004C3AEE">
        <w:rPr>
          <w:rFonts w:ascii="Times New Roman" w:eastAsia="Times New Roman" w:hAnsi="Times New Roman" w:cs="Times New Roman"/>
          <w:bCs/>
          <w:color w:val="000000" w:themeColor="text1"/>
          <w:spacing w:val="-4"/>
          <w:sz w:val="24"/>
          <w:szCs w:val="24"/>
        </w:rPr>
        <w:t xml:space="preserve"> (tương đương 210.351.690.000 </w:t>
      </w:r>
      <w:r w:rsidR="00F1146E" w:rsidRPr="004C3AEE">
        <w:rPr>
          <w:rFonts w:ascii="Times New Roman" w:eastAsia="Times New Roman" w:hAnsi="Times New Roman" w:cs="Times New Roman"/>
          <w:bCs/>
          <w:color w:val="000000" w:themeColor="text1"/>
          <w:spacing w:val="-4"/>
          <w:sz w:val="24"/>
          <w:szCs w:val="24"/>
        </w:rPr>
        <w:t>VNĐ</w:t>
      </w:r>
      <w:r w:rsidR="000F624E" w:rsidRPr="004C3AEE">
        <w:rPr>
          <w:rFonts w:ascii="Times New Roman" w:eastAsia="Times New Roman" w:hAnsi="Times New Roman" w:cs="Times New Roman"/>
          <w:bCs/>
          <w:color w:val="000000" w:themeColor="text1"/>
          <w:spacing w:val="-4"/>
          <w:sz w:val="24"/>
          <w:szCs w:val="24"/>
          <w:vertAlign w:val="superscript"/>
        </w:rPr>
        <w:footnoteReference w:id="1"/>
      </w:r>
      <w:r w:rsidR="000F624E" w:rsidRPr="004C3AEE">
        <w:rPr>
          <w:rFonts w:ascii="Times New Roman" w:eastAsia="Times New Roman" w:hAnsi="Times New Roman" w:cs="Times New Roman"/>
          <w:bCs/>
          <w:color w:val="000000" w:themeColor="text1"/>
          <w:spacing w:val="-4"/>
          <w:sz w:val="24"/>
          <w:szCs w:val="24"/>
        </w:rPr>
        <w:t xml:space="preserve">). </w:t>
      </w:r>
      <w:r w:rsidRPr="004C3AEE">
        <w:rPr>
          <w:rFonts w:ascii="Times New Roman" w:eastAsia="Calibri" w:hAnsi="Times New Roman" w:cs="Times New Roman"/>
          <w:color w:val="000000" w:themeColor="text1"/>
          <w:sz w:val="24"/>
          <w:szCs w:val="24"/>
        </w:rPr>
        <w:t xml:space="preserve">Đây là </w:t>
      </w:r>
      <w:r w:rsidR="005332D4" w:rsidRPr="004C3AEE">
        <w:rPr>
          <w:rFonts w:ascii="Times New Roman" w:eastAsia="Calibri" w:hAnsi="Times New Roman" w:cs="Times New Roman"/>
          <w:color w:val="000000" w:themeColor="text1"/>
          <w:sz w:val="24"/>
          <w:szCs w:val="24"/>
        </w:rPr>
        <w:t>k</w:t>
      </w:r>
      <w:r w:rsidRPr="004C3AEE">
        <w:rPr>
          <w:rFonts w:ascii="Times New Roman" w:eastAsia="Calibri" w:hAnsi="Times New Roman" w:cs="Times New Roman"/>
          <w:color w:val="000000" w:themeColor="text1"/>
          <w:sz w:val="24"/>
          <w:szCs w:val="24"/>
        </w:rPr>
        <w:t>hoản viên trợ cho chính phủ Hàn Quốc trự</w:t>
      </w:r>
      <w:r w:rsidR="004E0D23" w:rsidRPr="004C3AEE">
        <w:rPr>
          <w:rFonts w:ascii="Times New Roman" w:eastAsia="Calibri" w:hAnsi="Times New Roman" w:cs="Times New Roman"/>
          <w:color w:val="000000" w:themeColor="text1"/>
          <w:sz w:val="24"/>
          <w:szCs w:val="24"/>
        </w:rPr>
        <w:t>c</w:t>
      </w:r>
      <w:r w:rsidRPr="004C3AEE">
        <w:rPr>
          <w:rFonts w:ascii="Times New Roman" w:eastAsia="Calibri" w:hAnsi="Times New Roman" w:cs="Times New Roman"/>
          <w:color w:val="000000" w:themeColor="text1"/>
          <w:sz w:val="24"/>
          <w:szCs w:val="24"/>
        </w:rPr>
        <w:t xml:space="preserve"> tiếp chi tiêu và quản lý thông qua Cơ quan Hợp tác quốc tế Hàn Quốc (KOICA). Vốn viện trợ ODA này được phân bố cho các hoạt động dự kiến trong </w:t>
      </w:r>
      <w:r w:rsidR="000F624E" w:rsidRPr="004C3AEE">
        <w:rPr>
          <w:rFonts w:ascii="Times New Roman" w:eastAsia="Calibri" w:hAnsi="Times New Roman" w:cs="Times New Roman"/>
          <w:color w:val="000000" w:themeColor="text1"/>
          <w:sz w:val="24"/>
          <w:szCs w:val="24"/>
        </w:rPr>
        <w:t>Bảng 6.</w:t>
      </w:r>
    </w:p>
    <w:p w14:paraId="2F7D208E" w14:textId="77777777" w:rsidR="00686737" w:rsidRPr="004C3AEE" w:rsidRDefault="00686737" w:rsidP="00A76F1C">
      <w:pPr>
        <w:spacing w:before="120" w:line="288" w:lineRule="auto"/>
        <w:ind w:firstLine="709"/>
        <w:rPr>
          <w:rFonts w:ascii="Times New Roman" w:eastAsia="Calibri" w:hAnsi="Times New Roman" w:cs="Times New Roman"/>
          <w:color w:val="000000" w:themeColor="text1"/>
          <w:sz w:val="24"/>
          <w:szCs w:val="24"/>
        </w:rPr>
      </w:pPr>
    </w:p>
    <w:p w14:paraId="6E56BBBB" w14:textId="5256E4AC" w:rsidR="000F624E" w:rsidRPr="004C3AEE" w:rsidRDefault="000F624E" w:rsidP="000F624E">
      <w:pPr>
        <w:keepNext/>
        <w:keepLines/>
        <w:spacing w:before="120" w:after="120"/>
        <w:ind w:firstLine="709"/>
        <w:jc w:val="both"/>
        <w:outlineLvl w:val="1"/>
        <w:rPr>
          <w:rFonts w:ascii="Times New Roman" w:eastAsia="Calibri" w:hAnsi="Times New Roman" w:cs="Times New Roman"/>
          <w:color w:val="000000" w:themeColor="text1"/>
          <w:sz w:val="24"/>
          <w:szCs w:val="24"/>
        </w:rPr>
      </w:pPr>
      <w:bookmarkStart w:id="24" w:name="_Toc97069231"/>
      <w:r w:rsidRPr="004C3AEE">
        <w:rPr>
          <w:rFonts w:ascii="Times New Roman" w:eastAsia="Calibri" w:hAnsi="Times New Roman" w:cs="Times New Roman"/>
          <w:b/>
          <w:bCs/>
          <w:color w:val="000000" w:themeColor="text1"/>
          <w:sz w:val="24"/>
          <w:szCs w:val="24"/>
        </w:rPr>
        <w:lastRenderedPageBreak/>
        <w:t>Bảng 6</w:t>
      </w:r>
      <w:r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b/>
          <w:bCs/>
          <w:color w:val="000000" w:themeColor="text1"/>
          <w:sz w:val="24"/>
          <w:szCs w:val="24"/>
        </w:rPr>
        <w:t xml:space="preserve">Vốn viện trợ ODA dự kiến phân bổ cho các hoạt động </w:t>
      </w:r>
      <w:r w:rsidRPr="006D4B09">
        <w:rPr>
          <w:rFonts w:ascii="Times New Roman" w:eastAsia="Calibri" w:hAnsi="Times New Roman" w:cs="Times New Roman"/>
          <w:bCs/>
          <w:i/>
          <w:color w:val="000000" w:themeColor="text1"/>
          <w:sz w:val="24"/>
          <w:szCs w:val="24"/>
          <w:highlight w:val="yellow"/>
        </w:rPr>
        <w:t>(Đơn vị</w:t>
      </w:r>
      <w:r w:rsidR="006D4B09" w:rsidRPr="006D4B09">
        <w:rPr>
          <w:rFonts w:ascii="Times New Roman" w:eastAsia="Calibri" w:hAnsi="Times New Roman" w:cs="Times New Roman"/>
          <w:bCs/>
          <w:i/>
          <w:color w:val="000000" w:themeColor="text1"/>
          <w:sz w:val="24"/>
          <w:szCs w:val="24"/>
          <w:highlight w:val="yellow"/>
        </w:rPr>
        <w:t>:</w:t>
      </w:r>
      <w:r w:rsidRPr="006D4B09">
        <w:rPr>
          <w:rFonts w:ascii="Times New Roman" w:eastAsia="Calibri" w:hAnsi="Times New Roman" w:cs="Times New Roman"/>
          <w:bCs/>
          <w:i/>
          <w:color w:val="000000" w:themeColor="text1"/>
          <w:sz w:val="24"/>
          <w:szCs w:val="24"/>
          <w:highlight w:val="yellow"/>
        </w:rPr>
        <w:t xml:space="preserve"> USD)</w:t>
      </w:r>
      <w:bookmarkEnd w:id="24"/>
    </w:p>
    <w:tbl>
      <w:tblPr>
        <w:tblW w:w="5089" w:type="pct"/>
        <w:tblBorders>
          <w:top w:val="single" w:sz="12" w:space="0" w:color="000000"/>
          <w:left w:val="single" w:sz="12" w:space="0" w:color="000000"/>
          <w:bottom w:val="single" w:sz="12" w:space="0" w:color="000000"/>
          <w:right w:val="single" w:sz="12" w:space="0" w:color="000000"/>
          <w:insideH w:val="dashSmallGap" w:sz="4" w:space="0" w:color="000000"/>
          <w:insideV w:val="dashSmallGap" w:sz="4" w:space="0" w:color="000000"/>
        </w:tblBorders>
        <w:tblLook w:val="0400" w:firstRow="0" w:lastRow="0" w:firstColumn="0" w:lastColumn="0" w:noHBand="0" w:noVBand="1"/>
      </w:tblPr>
      <w:tblGrid>
        <w:gridCol w:w="2451"/>
        <w:gridCol w:w="4969"/>
        <w:gridCol w:w="2071"/>
      </w:tblGrid>
      <w:tr w:rsidR="004C3AEE" w:rsidRPr="004C3AEE" w14:paraId="32C06FB7" w14:textId="77777777" w:rsidTr="00A11ED8">
        <w:trPr>
          <w:trHeight w:val="20"/>
          <w:tblHeader/>
        </w:trPr>
        <w:tc>
          <w:tcPr>
            <w:tcW w:w="1291" w:type="pct"/>
            <w:shd w:val="clear" w:color="auto" w:fill="EEECE1" w:themeFill="background2"/>
            <w:vAlign w:val="center"/>
          </w:tcPr>
          <w:p w14:paraId="106CD99A" w14:textId="77777777" w:rsidR="000F624E" w:rsidRPr="004C3AEE" w:rsidRDefault="000F624E" w:rsidP="00A11ED8">
            <w:pPr>
              <w:spacing w:line="288" w:lineRule="auto"/>
              <w:jc w:val="center"/>
              <w:rPr>
                <w:rFonts w:ascii="Times New Roman" w:eastAsia="Times New Roman" w:hAnsi="Times New Roman" w:cs="Times New Roman"/>
                <w:b/>
                <w:color w:val="000000" w:themeColor="text1"/>
                <w:sz w:val="24"/>
                <w:szCs w:val="24"/>
              </w:rPr>
            </w:pPr>
            <w:r w:rsidRPr="004C3AEE">
              <w:rPr>
                <w:rFonts w:ascii="Times New Roman" w:eastAsia="Times New Roman" w:hAnsi="Times New Roman" w:cs="Times New Roman"/>
                <w:b/>
                <w:color w:val="000000" w:themeColor="text1"/>
                <w:sz w:val="24"/>
                <w:szCs w:val="24"/>
              </w:rPr>
              <w:t>Hoạt động</w:t>
            </w:r>
          </w:p>
        </w:tc>
        <w:tc>
          <w:tcPr>
            <w:tcW w:w="2618" w:type="pct"/>
            <w:shd w:val="clear" w:color="auto" w:fill="EEECE1" w:themeFill="background2"/>
            <w:vAlign w:val="center"/>
          </w:tcPr>
          <w:p w14:paraId="3AE4B0F4" w14:textId="77777777" w:rsidR="000F624E" w:rsidRPr="004C3AEE" w:rsidRDefault="000F624E" w:rsidP="00A11ED8">
            <w:pPr>
              <w:spacing w:line="288" w:lineRule="auto"/>
              <w:jc w:val="center"/>
              <w:rPr>
                <w:rFonts w:ascii="Times New Roman" w:eastAsia="Times New Roman" w:hAnsi="Times New Roman" w:cs="Times New Roman"/>
                <w:b/>
                <w:color w:val="000000" w:themeColor="text1"/>
                <w:sz w:val="24"/>
                <w:szCs w:val="24"/>
              </w:rPr>
            </w:pPr>
            <w:r w:rsidRPr="004C3AEE">
              <w:rPr>
                <w:rFonts w:ascii="Times New Roman" w:eastAsia="Times New Roman" w:hAnsi="Times New Roman" w:cs="Times New Roman"/>
                <w:b/>
                <w:color w:val="000000" w:themeColor="text1"/>
                <w:sz w:val="24"/>
                <w:szCs w:val="24"/>
              </w:rPr>
              <w:t xml:space="preserve">Nội dung chi </w:t>
            </w:r>
          </w:p>
        </w:tc>
        <w:tc>
          <w:tcPr>
            <w:tcW w:w="1091" w:type="pct"/>
            <w:shd w:val="clear" w:color="auto" w:fill="EEECE1" w:themeFill="background2"/>
            <w:vAlign w:val="center"/>
          </w:tcPr>
          <w:p w14:paraId="72654978" w14:textId="77777777" w:rsidR="000F624E" w:rsidRPr="004C3AEE" w:rsidRDefault="000F624E" w:rsidP="00A11ED8">
            <w:pPr>
              <w:spacing w:line="288" w:lineRule="auto"/>
              <w:jc w:val="center"/>
              <w:rPr>
                <w:rFonts w:ascii="Times New Roman" w:eastAsia="Times New Roman" w:hAnsi="Times New Roman" w:cs="Times New Roman"/>
                <w:b/>
                <w:color w:val="000000" w:themeColor="text1"/>
                <w:sz w:val="24"/>
                <w:szCs w:val="24"/>
              </w:rPr>
            </w:pPr>
            <w:r w:rsidRPr="004C3AEE">
              <w:rPr>
                <w:rFonts w:ascii="Times New Roman" w:eastAsia="Times New Roman" w:hAnsi="Times New Roman" w:cs="Times New Roman"/>
                <w:b/>
                <w:color w:val="000000" w:themeColor="text1"/>
                <w:sz w:val="24"/>
                <w:szCs w:val="24"/>
              </w:rPr>
              <w:t xml:space="preserve">Kinh phí phân bổ </w:t>
            </w:r>
          </w:p>
        </w:tc>
      </w:tr>
      <w:tr w:rsidR="004C3AEE" w:rsidRPr="004C3AEE" w14:paraId="39B74C14" w14:textId="77777777" w:rsidTr="0045096E">
        <w:trPr>
          <w:trHeight w:val="20"/>
        </w:trPr>
        <w:tc>
          <w:tcPr>
            <w:tcW w:w="1291" w:type="pct"/>
            <w:shd w:val="clear" w:color="auto" w:fill="auto"/>
            <w:vAlign w:val="center"/>
          </w:tcPr>
          <w:p w14:paraId="1B8A8158" w14:textId="77777777" w:rsidR="000F624E" w:rsidRPr="004C3AEE" w:rsidRDefault="000F624E" w:rsidP="00A11ED8">
            <w:pPr>
              <w:spacing w:line="288" w:lineRule="auto"/>
              <w:rPr>
                <w:rFonts w:ascii="Times New Roman" w:eastAsia="Times New Roman" w:hAnsi="Times New Roman" w:cs="Times New Roman"/>
                <w:bCs/>
                <w:color w:val="000000" w:themeColor="text1"/>
                <w:sz w:val="24"/>
                <w:szCs w:val="24"/>
              </w:rPr>
            </w:pPr>
            <w:r w:rsidRPr="004C3AEE">
              <w:rPr>
                <w:rFonts w:ascii="Times New Roman" w:eastAsia="Times New Roman" w:hAnsi="Times New Roman" w:cs="Times New Roman"/>
                <w:bCs/>
                <w:color w:val="000000" w:themeColor="text1"/>
                <w:sz w:val="24"/>
                <w:szCs w:val="24"/>
              </w:rPr>
              <w:t>Hợp phần 1: Nâng cao năng lực của đội ngũ giảng viên ĐHQG-HCM</w:t>
            </w:r>
          </w:p>
          <w:p w14:paraId="2B90D9D9" w14:textId="77777777" w:rsidR="000F624E" w:rsidRPr="004C3AEE" w:rsidRDefault="000F624E" w:rsidP="00A11ED8">
            <w:pPr>
              <w:pStyle w:val="HTMLPreformatted"/>
              <w:spacing w:before="60"/>
              <w:rPr>
                <w:rFonts w:ascii="Times New Roman" w:hAnsi="Times New Roman" w:cs="Times New Roman"/>
                <w:bCs/>
                <w:color w:val="000000" w:themeColor="text1"/>
                <w:sz w:val="24"/>
                <w:szCs w:val="24"/>
                <w:lang w:eastAsia="vi-VN"/>
              </w:rPr>
            </w:pPr>
          </w:p>
        </w:tc>
        <w:tc>
          <w:tcPr>
            <w:tcW w:w="2618" w:type="pct"/>
            <w:shd w:val="clear" w:color="auto" w:fill="auto"/>
            <w:vAlign w:val="center"/>
          </w:tcPr>
          <w:p w14:paraId="6F021B3E" w14:textId="77777777" w:rsidR="000F624E" w:rsidRPr="004C3AEE" w:rsidRDefault="000F624E" w:rsidP="000F624E">
            <w:pPr>
              <w:pStyle w:val="ListParagraph"/>
              <w:numPr>
                <w:ilvl w:val="1"/>
                <w:numId w:val="9"/>
              </w:numPr>
              <w:spacing w:after="0" w:line="288" w:lineRule="auto"/>
              <w:rPr>
                <w:rStyle w:val="y2iqfc"/>
                <w:rFonts w:ascii="Times New Roman" w:hAnsi="Times New Roman" w:cs="Times New Roman"/>
                <w:bCs/>
                <w:color w:val="000000" w:themeColor="text1"/>
                <w:sz w:val="24"/>
                <w:szCs w:val="24"/>
              </w:rPr>
            </w:pPr>
            <w:r w:rsidRPr="004C3AEE">
              <w:rPr>
                <w:rStyle w:val="y2iqfc"/>
                <w:rFonts w:ascii="Times New Roman" w:hAnsi="Times New Roman" w:cs="Times New Roman"/>
                <w:bCs/>
                <w:i/>
                <w:color w:val="000000" w:themeColor="text1"/>
                <w:sz w:val="24"/>
                <w:szCs w:val="24"/>
                <w:lang w:val="vi-VN"/>
              </w:rPr>
              <w:t>Đào tạo bằng tiến sĩ</w:t>
            </w:r>
            <w:r w:rsidRPr="004C3AEE">
              <w:rPr>
                <w:rStyle w:val="y2iqfc"/>
                <w:rFonts w:ascii="Times New Roman" w:hAnsi="Times New Roman" w:cs="Times New Roman"/>
                <w:bCs/>
                <w:color w:val="000000" w:themeColor="text1"/>
                <w:lang w:val="vi-VN"/>
              </w:rPr>
              <w:t xml:space="preserve"> </w:t>
            </w:r>
            <w:r w:rsidRPr="004C3AEE">
              <w:rPr>
                <w:rStyle w:val="y2iqfc"/>
                <w:rFonts w:ascii="Times New Roman" w:hAnsi="Times New Roman" w:cs="Times New Roman"/>
                <w:bCs/>
                <w:i/>
                <w:color w:val="000000" w:themeColor="text1"/>
                <w:sz w:val="24"/>
                <w:szCs w:val="24"/>
                <w:lang w:val="vi-VN"/>
              </w:rPr>
              <w:t>cho các giảng viên</w:t>
            </w:r>
            <w:r w:rsidRPr="004C3AEE">
              <w:rPr>
                <w:rStyle w:val="y2iqfc"/>
                <w:rFonts w:ascii="Times New Roman" w:hAnsi="Times New Roman" w:cs="Times New Roman"/>
                <w:bCs/>
                <w:color w:val="000000" w:themeColor="text1"/>
                <w:sz w:val="24"/>
                <w:szCs w:val="24"/>
              </w:rPr>
              <w:t xml:space="preserve"> </w:t>
            </w:r>
          </w:p>
          <w:p w14:paraId="3EDC0951" w14:textId="77777777" w:rsidR="000F624E" w:rsidRPr="004C3AEE" w:rsidRDefault="000F624E" w:rsidP="00A11ED8">
            <w:pPr>
              <w:spacing w:line="288" w:lineRule="auto"/>
              <w:ind w:left="317"/>
              <w:rPr>
                <w:rFonts w:ascii="Times New Roman" w:eastAsia="Times New Roman" w:hAnsi="Times New Roman" w:cs="Times New Roman"/>
                <w:bCs/>
                <w:color w:val="000000" w:themeColor="text1"/>
                <w:sz w:val="24"/>
                <w:szCs w:val="24"/>
              </w:rPr>
            </w:pPr>
            <w:r w:rsidRPr="004C3AEE">
              <w:rPr>
                <w:rStyle w:val="y2iqfc"/>
                <w:rFonts w:ascii="Times New Roman" w:hAnsi="Times New Roman" w:cs="Times New Roman"/>
                <w:bCs/>
                <w:color w:val="000000" w:themeColor="text1"/>
                <w:sz w:val="24"/>
                <w:szCs w:val="24"/>
              </w:rPr>
              <w:t xml:space="preserve">Các khoản chi bao gồm </w:t>
            </w:r>
            <w:r w:rsidRPr="004C3AEE">
              <w:rPr>
                <w:rFonts w:ascii="Times New Roman" w:eastAsia="Times New Roman" w:hAnsi="Times New Roman" w:cs="Times New Roman"/>
                <w:bCs/>
                <w:color w:val="000000" w:themeColor="text1"/>
                <w:sz w:val="24"/>
                <w:szCs w:val="24"/>
              </w:rPr>
              <w:t xml:space="preserve">chương trình học tiếng Hàn, vé máy bay khứ hồi, và học phí, sinh hoạt phí trong thời gian 3 năm. </w:t>
            </w:r>
          </w:p>
          <w:p w14:paraId="1A5E4291" w14:textId="77777777" w:rsidR="000F624E" w:rsidRPr="004C3AEE" w:rsidRDefault="000F624E" w:rsidP="000F624E">
            <w:pPr>
              <w:pStyle w:val="ListParagraph"/>
              <w:numPr>
                <w:ilvl w:val="1"/>
                <w:numId w:val="9"/>
              </w:numPr>
              <w:spacing w:after="0" w:line="288" w:lineRule="auto"/>
              <w:rPr>
                <w:rStyle w:val="y2iqfc"/>
                <w:rFonts w:ascii="Times New Roman" w:hAnsi="Times New Roman" w:cs="Times New Roman"/>
                <w:bCs/>
                <w:i/>
                <w:color w:val="000000" w:themeColor="text1"/>
                <w:sz w:val="24"/>
                <w:szCs w:val="24"/>
                <w:lang w:val="vi-VN"/>
              </w:rPr>
            </w:pPr>
            <w:r w:rsidRPr="004C3AEE">
              <w:rPr>
                <w:rStyle w:val="y2iqfc"/>
                <w:rFonts w:ascii="Times New Roman" w:hAnsi="Times New Roman" w:cs="Times New Roman"/>
                <w:bCs/>
                <w:i/>
                <w:color w:val="000000" w:themeColor="text1"/>
                <w:sz w:val="24"/>
                <w:szCs w:val="24"/>
                <w:lang w:val="vi-VN"/>
              </w:rPr>
              <w:t>Đào tạo nghiên cứu sau tiến sĩ</w:t>
            </w:r>
          </w:p>
          <w:p w14:paraId="2D2C7BDC" w14:textId="77777777" w:rsidR="000F624E" w:rsidRPr="004C3AEE" w:rsidRDefault="000F624E" w:rsidP="00A11ED8">
            <w:pPr>
              <w:spacing w:line="288" w:lineRule="auto"/>
              <w:ind w:left="317"/>
              <w:rPr>
                <w:rFonts w:ascii="Times New Roman" w:hAnsi="Times New Roman" w:cs="Times New Roman"/>
                <w:bCs/>
                <w:color w:val="000000" w:themeColor="text1"/>
                <w:sz w:val="24"/>
                <w:szCs w:val="24"/>
                <w:lang w:val="vi-VN"/>
              </w:rPr>
            </w:pPr>
            <w:r w:rsidRPr="004C3AEE">
              <w:rPr>
                <w:rStyle w:val="y2iqfc"/>
                <w:rFonts w:ascii="Times New Roman" w:hAnsi="Times New Roman" w:cs="Times New Roman"/>
                <w:bCs/>
                <w:color w:val="000000" w:themeColor="text1"/>
                <w:sz w:val="24"/>
                <w:szCs w:val="24"/>
                <w:lang w:val="vi-VN"/>
              </w:rPr>
              <w:t>Các khoản chi bao gồm</w:t>
            </w:r>
            <w:r w:rsidRPr="004C3AEE">
              <w:rPr>
                <w:rStyle w:val="y2iqfc"/>
                <w:rFonts w:ascii="Times New Roman" w:hAnsi="Times New Roman" w:cs="Times New Roman"/>
                <w:bCs/>
                <w:color w:val="000000" w:themeColor="text1"/>
                <w:lang w:val="vi-VN"/>
              </w:rPr>
              <w:t xml:space="preserve"> </w:t>
            </w:r>
            <w:r w:rsidRPr="004C3AEE">
              <w:rPr>
                <w:rFonts w:ascii="Times New Roman" w:eastAsia="Times New Roman" w:hAnsi="Times New Roman" w:cs="Times New Roman"/>
                <w:bCs/>
                <w:color w:val="000000" w:themeColor="text1"/>
                <w:sz w:val="24"/>
                <w:szCs w:val="24"/>
                <w:lang w:val="vi-VN"/>
              </w:rPr>
              <w:t>vé máy bay, học phí, và sinh hoạt phí trong thời gian một năm.</w:t>
            </w:r>
          </w:p>
          <w:p w14:paraId="1E986FD4" w14:textId="77777777" w:rsidR="000F624E" w:rsidRPr="004C3AEE" w:rsidRDefault="000F624E" w:rsidP="00A11ED8">
            <w:pPr>
              <w:spacing w:line="288" w:lineRule="auto"/>
              <w:rPr>
                <w:rStyle w:val="y2iqfc"/>
                <w:rFonts w:ascii="Times New Roman" w:hAnsi="Times New Roman" w:cs="Times New Roman"/>
                <w:bCs/>
                <w:i/>
                <w:color w:val="000000" w:themeColor="text1"/>
                <w:sz w:val="24"/>
                <w:szCs w:val="24"/>
                <w:lang w:val="vi-VN"/>
              </w:rPr>
            </w:pPr>
            <w:r w:rsidRPr="004C3AEE">
              <w:rPr>
                <w:rStyle w:val="y2iqfc"/>
                <w:rFonts w:ascii="Times New Roman" w:hAnsi="Times New Roman" w:cs="Times New Roman"/>
                <w:bCs/>
                <w:i/>
                <w:color w:val="000000" w:themeColor="text1"/>
                <w:sz w:val="24"/>
                <w:szCs w:val="24"/>
                <w:lang w:val="vi-VN"/>
              </w:rPr>
              <w:t xml:space="preserve">1-3. Đào tạo ngắn hạn ngoài nước và trong nước </w:t>
            </w:r>
          </w:p>
          <w:p w14:paraId="5906E7BD" w14:textId="77777777" w:rsidR="000F624E" w:rsidRPr="004C3AEE" w:rsidRDefault="000F624E" w:rsidP="00A11ED8">
            <w:pPr>
              <w:spacing w:line="288" w:lineRule="auto"/>
              <w:ind w:left="317"/>
              <w:rPr>
                <w:rFonts w:ascii="Times New Roman" w:hAnsi="Times New Roman" w:cs="Times New Roman"/>
                <w:bCs/>
                <w:color w:val="000000" w:themeColor="text1"/>
                <w:sz w:val="24"/>
                <w:szCs w:val="24"/>
                <w:lang w:val="vi-VN"/>
              </w:rPr>
            </w:pPr>
            <w:r w:rsidRPr="004C3AEE">
              <w:rPr>
                <w:rFonts w:ascii="Times New Roman" w:hAnsi="Times New Roman" w:cs="Times New Roman"/>
                <w:bCs/>
                <w:color w:val="000000" w:themeColor="text1"/>
                <w:sz w:val="24"/>
                <w:szCs w:val="24"/>
                <w:lang w:val="vi-VN"/>
              </w:rPr>
              <w:t xml:space="preserve">Hỗ trợ các chi phí liên quan đến đào tạo trong và ngoài nước </w:t>
            </w:r>
          </w:p>
          <w:p w14:paraId="78F521B0" w14:textId="77777777" w:rsidR="000F624E" w:rsidRPr="004C3AEE" w:rsidRDefault="000F624E" w:rsidP="00A11ED8">
            <w:pPr>
              <w:pStyle w:val="HTMLPreformatted"/>
              <w:spacing w:before="60"/>
              <w:rPr>
                <w:rStyle w:val="y2iqfc"/>
                <w:rFonts w:ascii="Times New Roman" w:eastAsiaTheme="minorHAnsi" w:hAnsi="Times New Roman" w:cs="Times New Roman"/>
                <w:bCs/>
                <w:i/>
                <w:color w:val="000000" w:themeColor="text1"/>
                <w:sz w:val="24"/>
                <w:szCs w:val="24"/>
                <w:lang w:val="vi-VN"/>
              </w:rPr>
            </w:pPr>
            <w:r w:rsidRPr="004C3AEE">
              <w:rPr>
                <w:rStyle w:val="y2iqfc"/>
                <w:rFonts w:ascii="Times New Roman" w:eastAsiaTheme="minorHAnsi" w:hAnsi="Times New Roman" w:cs="Times New Roman"/>
                <w:bCs/>
                <w:i/>
                <w:color w:val="000000" w:themeColor="text1"/>
                <w:sz w:val="24"/>
                <w:szCs w:val="24"/>
                <w:lang w:val="vi-VN"/>
              </w:rPr>
              <w:t>1-4. Thiết lập hệ thống đồng nghiên cứu Hàn Quốc  Việt Nam</w:t>
            </w:r>
          </w:p>
          <w:p w14:paraId="6F1A4995" w14:textId="77777777" w:rsidR="000F624E" w:rsidRPr="004C3AEE" w:rsidRDefault="000F624E" w:rsidP="00A11ED8">
            <w:pPr>
              <w:pStyle w:val="HTMLPreformatted"/>
              <w:spacing w:before="60"/>
              <w:ind w:left="317"/>
              <w:rPr>
                <w:rStyle w:val="y2iqfc"/>
                <w:rFonts w:ascii="Times New Roman" w:eastAsiaTheme="minorHAnsi" w:hAnsi="Times New Roman" w:cs="Times New Roman"/>
                <w:bCs/>
                <w:color w:val="000000" w:themeColor="text1"/>
                <w:sz w:val="24"/>
                <w:szCs w:val="24"/>
                <w:lang w:val="vi-VN"/>
              </w:rPr>
            </w:pPr>
            <w:r w:rsidRPr="004C3AEE">
              <w:rPr>
                <w:rStyle w:val="y2iqfc"/>
                <w:rFonts w:ascii="Times New Roman" w:eastAsiaTheme="minorHAnsi" w:hAnsi="Times New Roman" w:cs="Times New Roman"/>
                <w:bCs/>
                <w:color w:val="000000" w:themeColor="text1"/>
                <w:sz w:val="24"/>
                <w:szCs w:val="24"/>
                <w:lang w:val="vi-VN"/>
              </w:rPr>
              <w:t xml:space="preserve">Các chi phí liên quan đến quá trình hợp tác xúc tiến đồng nghiên cứu, và chi phí các hội thảo được tổ chức tại Hàn Quốc. </w:t>
            </w:r>
          </w:p>
          <w:p w14:paraId="5E85C1A7" w14:textId="77777777" w:rsidR="000F624E" w:rsidRPr="004C3AEE" w:rsidRDefault="000F624E" w:rsidP="00A11ED8">
            <w:pPr>
              <w:pStyle w:val="HTMLPreformatted"/>
              <w:spacing w:before="60"/>
              <w:rPr>
                <w:rStyle w:val="y2iqfc"/>
                <w:rFonts w:ascii="Times New Roman" w:eastAsiaTheme="minorHAnsi" w:hAnsi="Times New Roman" w:cs="Times New Roman"/>
                <w:bCs/>
                <w:i/>
                <w:color w:val="000000" w:themeColor="text1"/>
                <w:sz w:val="24"/>
                <w:szCs w:val="24"/>
                <w:lang w:val="vi-VN"/>
              </w:rPr>
            </w:pPr>
            <w:r w:rsidRPr="004C3AEE">
              <w:rPr>
                <w:rStyle w:val="y2iqfc"/>
                <w:rFonts w:ascii="Times New Roman" w:eastAsiaTheme="minorHAnsi" w:hAnsi="Times New Roman" w:cs="Times New Roman"/>
                <w:bCs/>
                <w:i/>
                <w:color w:val="000000" w:themeColor="text1"/>
                <w:sz w:val="24"/>
                <w:szCs w:val="24"/>
                <w:lang w:val="vi-VN"/>
              </w:rPr>
              <w:t xml:space="preserve">1-5. Tổ chức hội nghị học thuật trong thành viên ĐHQG-HCM </w:t>
            </w:r>
          </w:p>
          <w:p w14:paraId="4C630C7E" w14:textId="77777777" w:rsidR="000F624E" w:rsidRPr="004C3AEE" w:rsidRDefault="000F624E" w:rsidP="00A11ED8">
            <w:pPr>
              <w:pStyle w:val="HTMLPreformatted"/>
              <w:spacing w:before="60"/>
              <w:ind w:left="317"/>
              <w:rPr>
                <w:rFonts w:ascii="Times New Roman" w:eastAsiaTheme="minorHAnsi" w:hAnsi="Times New Roman" w:cs="Times New Roman"/>
                <w:bCs/>
                <w:i/>
                <w:color w:val="000000" w:themeColor="text1"/>
                <w:sz w:val="24"/>
                <w:szCs w:val="24"/>
                <w:lang w:val="vi-VN"/>
              </w:rPr>
            </w:pPr>
            <w:r w:rsidRPr="004C3AEE">
              <w:rPr>
                <w:rStyle w:val="y2iqfc"/>
                <w:rFonts w:ascii="Times New Roman" w:eastAsiaTheme="minorHAnsi" w:hAnsi="Times New Roman" w:cs="Times New Roman"/>
                <w:bCs/>
                <w:color w:val="000000" w:themeColor="text1"/>
                <w:sz w:val="24"/>
                <w:szCs w:val="24"/>
                <w:lang w:val="vi-VN"/>
              </w:rPr>
              <w:t>Chi phí các cuộc họp hỗ trợ tổ chức hội thảo.</w:t>
            </w:r>
          </w:p>
        </w:tc>
        <w:tc>
          <w:tcPr>
            <w:tcW w:w="1091" w:type="pct"/>
            <w:shd w:val="clear" w:color="auto" w:fill="auto"/>
            <w:vAlign w:val="center"/>
          </w:tcPr>
          <w:p w14:paraId="0EE31C09" w14:textId="12D293EE" w:rsidR="000F624E" w:rsidRPr="004C3AEE" w:rsidRDefault="000F624E" w:rsidP="00A20463">
            <w:pPr>
              <w:spacing w:line="288" w:lineRule="auto"/>
              <w:jc w:val="center"/>
              <w:rPr>
                <w:rFonts w:ascii="Times New Roman" w:eastAsia="Times New Roman" w:hAnsi="Times New Roman" w:cs="Times New Roman"/>
                <w:bCs/>
                <w:color w:val="000000" w:themeColor="text1"/>
                <w:sz w:val="24"/>
                <w:szCs w:val="24"/>
              </w:rPr>
            </w:pPr>
            <w:r w:rsidRPr="00E06133">
              <w:rPr>
                <w:rFonts w:ascii="Times New Roman" w:hAnsi="Times New Roman" w:cs="Times New Roman"/>
                <w:bCs/>
                <w:color w:val="000000" w:themeColor="text1"/>
                <w:sz w:val="24"/>
                <w:szCs w:val="24"/>
                <w:highlight w:val="yellow"/>
              </w:rPr>
              <w:t>2</w:t>
            </w:r>
            <w:r w:rsidR="00C3790D" w:rsidRPr="00E06133">
              <w:rPr>
                <w:rFonts w:ascii="Times New Roman" w:hAnsi="Times New Roman" w:cs="Times New Roman"/>
                <w:bCs/>
                <w:color w:val="000000" w:themeColor="text1"/>
                <w:sz w:val="24"/>
                <w:szCs w:val="24"/>
                <w:highlight w:val="yellow"/>
              </w:rPr>
              <w:t>,</w:t>
            </w:r>
            <w:r w:rsidRPr="00E06133">
              <w:rPr>
                <w:rFonts w:ascii="Times New Roman" w:hAnsi="Times New Roman" w:cs="Times New Roman"/>
                <w:bCs/>
                <w:color w:val="000000" w:themeColor="text1"/>
                <w:sz w:val="24"/>
                <w:szCs w:val="24"/>
                <w:highlight w:val="yellow"/>
              </w:rPr>
              <w:t>447</w:t>
            </w:r>
            <w:r w:rsidR="006D4B09" w:rsidRPr="00E06133">
              <w:rPr>
                <w:rFonts w:ascii="Times New Roman" w:hAnsi="Times New Roman" w:cs="Times New Roman"/>
                <w:bCs/>
                <w:color w:val="000000" w:themeColor="text1"/>
                <w:sz w:val="24"/>
                <w:szCs w:val="24"/>
                <w:highlight w:val="yellow"/>
              </w:rPr>
              <w:t>,</w:t>
            </w:r>
            <w:r w:rsidR="00E06133" w:rsidRPr="00E06133">
              <w:rPr>
                <w:rFonts w:ascii="Times New Roman" w:hAnsi="Times New Roman" w:cs="Times New Roman"/>
                <w:bCs/>
                <w:color w:val="000000" w:themeColor="text1"/>
                <w:sz w:val="24"/>
                <w:szCs w:val="24"/>
                <w:highlight w:val="yellow"/>
              </w:rPr>
              <w:t>365.47</w:t>
            </w:r>
          </w:p>
        </w:tc>
      </w:tr>
      <w:tr w:rsidR="004C3AEE" w:rsidRPr="004C3AEE" w14:paraId="702A7576" w14:textId="77777777" w:rsidTr="0045096E">
        <w:trPr>
          <w:trHeight w:val="20"/>
        </w:trPr>
        <w:tc>
          <w:tcPr>
            <w:tcW w:w="1291" w:type="pct"/>
            <w:shd w:val="clear" w:color="auto" w:fill="auto"/>
            <w:vAlign w:val="center"/>
          </w:tcPr>
          <w:p w14:paraId="47EE67B1" w14:textId="77777777" w:rsidR="000F624E" w:rsidRPr="004C3AEE" w:rsidRDefault="000F624E" w:rsidP="00A11ED8">
            <w:pPr>
              <w:spacing w:line="288" w:lineRule="auto"/>
              <w:rPr>
                <w:rFonts w:ascii="Times New Roman" w:eastAsia="Times New Roman" w:hAnsi="Times New Roman" w:cs="Times New Roman"/>
                <w:bCs/>
                <w:color w:val="000000" w:themeColor="text1"/>
                <w:sz w:val="24"/>
                <w:szCs w:val="24"/>
              </w:rPr>
            </w:pPr>
            <w:r w:rsidRPr="004C3AEE">
              <w:rPr>
                <w:rFonts w:ascii="Times New Roman" w:eastAsia="Times New Roman" w:hAnsi="Times New Roman" w:cs="Times New Roman"/>
                <w:bCs/>
                <w:color w:val="000000" w:themeColor="text1"/>
                <w:sz w:val="24"/>
                <w:szCs w:val="24"/>
              </w:rPr>
              <w:t>Hợp phần 2: Cải tiến chất lượng của chương trình đào tạo</w:t>
            </w:r>
          </w:p>
          <w:p w14:paraId="200CD5A2" w14:textId="77777777" w:rsidR="000F624E" w:rsidRPr="004C3AEE" w:rsidRDefault="000F624E" w:rsidP="00A11ED8">
            <w:pPr>
              <w:spacing w:line="288" w:lineRule="auto"/>
              <w:jc w:val="center"/>
              <w:rPr>
                <w:rFonts w:ascii="Times New Roman" w:eastAsia="Times New Roman" w:hAnsi="Times New Roman" w:cs="Times New Roman"/>
                <w:bCs/>
                <w:color w:val="000000" w:themeColor="text1"/>
                <w:sz w:val="24"/>
                <w:szCs w:val="24"/>
              </w:rPr>
            </w:pPr>
          </w:p>
        </w:tc>
        <w:tc>
          <w:tcPr>
            <w:tcW w:w="2618" w:type="pct"/>
            <w:shd w:val="clear" w:color="auto" w:fill="auto"/>
            <w:vAlign w:val="center"/>
          </w:tcPr>
          <w:p w14:paraId="276C63A5" w14:textId="77777777" w:rsidR="000F624E" w:rsidRPr="004C3AEE" w:rsidRDefault="000F624E" w:rsidP="00A11ED8">
            <w:pPr>
              <w:pStyle w:val="HTMLPreformatted"/>
              <w:spacing w:before="60"/>
              <w:rPr>
                <w:rFonts w:ascii="Times New Roman" w:hAnsi="Times New Roman" w:cs="Times New Roman"/>
                <w:bCs/>
                <w:i/>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 xml:space="preserve">2.1. </w:t>
            </w:r>
            <w:r w:rsidRPr="004C3AEE">
              <w:rPr>
                <w:rFonts w:ascii="Times New Roman" w:eastAsia="Calibri" w:hAnsi="Times New Roman" w:cs="Times New Roman"/>
                <w:bCs/>
                <w:i/>
                <w:color w:val="000000" w:themeColor="text1"/>
                <w:sz w:val="24"/>
                <w:szCs w:val="24"/>
              </w:rPr>
              <w:t>Cải tiến chương trình đào tạo theo chuyên ngành</w:t>
            </w:r>
            <w:r w:rsidRPr="004C3AEE">
              <w:rPr>
                <w:rFonts w:ascii="Times New Roman" w:hAnsi="Times New Roman" w:cs="Times New Roman"/>
                <w:bCs/>
                <w:i/>
                <w:color w:val="000000" w:themeColor="text1"/>
                <w:sz w:val="24"/>
                <w:szCs w:val="24"/>
                <w:lang w:eastAsia="vi-VN"/>
              </w:rPr>
              <w:t xml:space="preserve"> </w:t>
            </w:r>
          </w:p>
          <w:p w14:paraId="043788D6" w14:textId="77777777" w:rsidR="000F624E" w:rsidRPr="004C3AEE" w:rsidRDefault="000F624E" w:rsidP="00A11ED8">
            <w:pPr>
              <w:spacing w:line="288" w:lineRule="auto"/>
              <w:ind w:left="318"/>
              <w:rPr>
                <w:rFonts w:ascii="Times New Roman" w:eastAsia="Times New Roman" w:hAnsi="Times New Roman" w:cs="Times New Roman"/>
                <w:bCs/>
                <w:color w:val="000000" w:themeColor="text1"/>
                <w:sz w:val="24"/>
                <w:szCs w:val="24"/>
              </w:rPr>
            </w:pPr>
            <w:r w:rsidRPr="004C3AEE">
              <w:rPr>
                <w:rFonts w:ascii="Times New Roman" w:eastAsia="Times New Roman" w:hAnsi="Times New Roman" w:cs="Times New Roman"/>
                <w:bCs/>
                <w:color w:val="000000" w:themeColor="text1"/>
                <w:sz w:val="24"/>
                <w:szCs w:val="24"/>
              </w:rPr>
              <w:t>Hỗ trợ chi phí liên quan đến các cuộc thảo luận, văn phòng phẩm để phát triển tài liệu giảng dạy.</w:t>
            </w:r>
          </w:p>
          <w:p w14:paraId="61892FB0" w14:textId="77777777" w:rsidR="000F624E" w:rsidRPr="004C3AEE" w:rsidRDefault="000F624E" w:rsidP="00A11ED8">
            <w:pPr>
              <w:pStyle w:val="HTMLPreformatted"/>
              <w:spacing w:before="60"/>
              <w:rPr>
                <w:rFonts w:ascii="Times New Roman" w:hAnsi="Times New Roman" w:cs="Times New Roman"/>
                <w:bCs/>
                <w:i/>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2-2. Hỗ trợ mở ngành đại học/sau đại học mới</w:t>
            </w:r>
          </w:p>
          <w:p w14:paraId="66F76ABF" w14:textId="77777777" w:rsidR="000F624E" w:rsidRPr="004C3AEE" w:rsidRDefault="000F624E" w:rsidP="00A11ED8">
            <w:pPr>
              <w:pStyle w:val="HTMLPreformatted"/>
              <w:spacing w:before="60"/>
              <w:ind w:left="318"/>
              <w:rPr>
                <w:rFonts w:ascii="Times New Roman" w:hAnsi="Times New Roman" w:cs="Times New Roman"/>
                <w:bCs/>
                <w:color w:val="000000" w:themeColor="text1"/>
                <w:sz w:val="24"/>
                <w:szCs w:val="24"/>
                <w:lang w:eastAsia="vi-VN"/>
              </w:rPr>
            </w:pPr>
            <w:r w:rsidRPr="004C3AEE">
              <w:rPr>
                <w:rFonts w:ascii="Times New Roman" w:hAnsi="Times New Roman" w:cs="Times New Roman"/>
                <w:bCs/>
                <w:color w:val="000000" w:themeColor="text1"/>
                <w:sz w:val="24"/>
                <w:szCs w:val="24"/>
                <w:lang w:eastAsia="vi-VN"/>
              </w:rPr>
              <w:t>Hỗ trợ chi phí liên quan đến các cuộc thảo luận, văn phòng phẩm để mở ngành.</w:t>
            </w:r>
          </w:p>
          <w:p w14:paraId="3CC70C3C" w14:textId="77777777" w:rsidR="000F624E" w:rsidRPr="004C3AEE" w:rsidRDefault="000F624E" w:rsidP="00A11ED8">
            <w:pPr>
              <w:pStyle w:val="HTMLPreformatted"/>
              <w:spacing w:before="60"/>
              <w:rPr>
                <w:rFonts w:ascii="Times New Roman" w:hAnsi="Times New Roman" w:cs="Times New Roman"/>
                <w:bCs/>
                <w:i/>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 xml:space="preserve">2-3. </w:t>
            </w:r>
            <w:r w:rsidR="00FA1C4C" w:rsidRPr="004C3AEE">
              <w:rPr>
                <w:rFonts w:ascii="Times New Roman" w:hAnsi="Times New Roman" w:cs="Times New Roman"/>
                <w:bCs/>
                <w:i/>
                <w:color w:val="000000" w:themeColor="text1"/>
                <w:sz w:val="24"/>
                <w:szCs w:val="24"/>
                <w:lang w:eastAsia="vi-VN"/>
              </w:rPr>
              <w:t>Đầu tư</w:t>
            </w:r>
            <w:r w:rsidRPr="004C3AEE">
              <w:rPr>
                <w:rFonts w:ascii="Times New Roman" w:hAnsi="Times New Roman" w:cs="Times New Roman"/>
                <w:bCs/>
                <w:i/>
                <w:color w:val="000000" w:themeColor="text1"/>
                <w:sz w:val="24"/>
                <w:szCs w:val="24"/>
                <w:lang w:eastAsia="vi-VN"/>
              </w:rPr>
              <w:t xml:space="preserve"> thiết bị nghiên cứu</w:t>
            </w:r>
          </w:p>
          <w:p w14:paraId="3B2D3463" w14:textId="77777777" w:rsidR="000F624E" w:rsidRPr="004C3AEE" w:rsidRDefault="000F624E" w:rsidP="00A11ED8">
            <w:pPr>
              <w:pStyle w:val="HTMLPreformatted"/>
              <w:spacing w:before="60"/>
              <w:ind w:left="318"/>
              <w:rPr>
                <w:rFonts w:ascii="Times New Roman" w:hAnsi="Times New Roman" w:cs="Times New Roman"/>
                <w:bCs/>
                <w:color w:val="000000" w:themeColor="text1"/>
                <w:sz w:val="24"/>
                <w:szCs w:val="24"/>
              </w:rPr>
            </w:pPr>
            <w:r w:rsidRPr="004C3AEE">
              <w:rPr>
                <w:rFonts w:ascii="Times New Roman" w:hAnsi="Times New Roman" w:cs="Times New Roman"/>
                <w:bCs/>
                <w:color w:val="000000" w:themeColor="text1"/>
                <w:sz w:val="24"/>
                <w:szCs w:val="24"/>
              </w:rPr>
              <w:t xml:space="preserve">Hỗ trợ chi phí mua trang thiết bị </w:t>
            </w:r>
          </w:p>
          <w:p w14:paraId="503F8498" w14:textId="77777777" w:rsidR="000F624E" w:rsidRPr="004C3AEE" w:rsidRDefault="000F624E" w:rsidP="00A11ED8">
            <w:pPr>
              <w:pStyle w:val="HTMLPreformatted"/>
              <w:spacing w:before="60"/>
              <w:rPr>
                <w:rFonts w:ascii="Times New Roman" w:hAnsi="Times New Roman" w:cs="Times New Roman"/>
                <w:bCs/>
                <w:i/>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2-4. Chương trình trao đổi dành cho sinh viên đại học</w:t>
            </w:r>
          </w:p>
          <w:p w14:paraId="2FCE91C3" w14:textId="77777777" w:rsidR="000F624E" w:rsidRPr="004C3AEE" w:rsidRDefault="000F624E" w:rsidP="00A11ED8">
            <w:pPr>
              <w:pStyle w:val="HTMLPreformatted"/>
              <w:spacing w:before="60"/>
              <w:ind w:left="318"/>
              <w:rPr>
                <w:rFonts w:ascii="Times New Roman" w:hAnsi="Times New Roman" w:cs="Times New Roman"/>
                <w:bCs/>
                <w:color w:val="000000" w:themeColor="text1"/>
                <w:sz w:val="24"/>
                <w:szCs w:val="24"/>
              </w:rPr>
            </w:pPr>
            <w:r w:rsidRPr="004C3AEE">
              <w:rPr>
                <w:rFonts w:ascii="Times New Roman" w:hAnsi="Times New Roman" w:cs="Times New Roman"/>
                <w:bCs/>
                <w:color w:val="000000" w:themeColor="text1"/>
                <w:sz w:val="24"/>
                <w:szCs w:val="24"/>
              </w:rPr>
              <w:t>Cung cấp các khoản chi phí cho quá trình trao đổi sinh viên.</w:t>
            </w:r>
            <w:r w:rsidRPr="004C3AEE">
              <w:rPr>
                <w:rFonts w:ascii="Times New Roman" w:hAnsi="Times New Roman" w:cs="Times New Roman"/>
                <w:bCs/>
                <w:i/>
                <w:color w:val="000000" w:themeColor="text1"/>
                <w:sz w:val="24"/>
                <w:szCs w:val="24"/>
                <w:lang w:eastAsia="vi-VN"/>
              </w:rPr>
              <w:t xml:space="preserve"> </w:t>
            </w:r>
          </w:p>
        </w:tc>
        <w:tc>
          <w:tcPr>
            <w:tcW w:w="1091" w:type="pct"/>
            <w:shd w:val="clear" w:color="auto" w:fill="auto"/>
            <w:vAlign w:val="center"/>
          </w:tcPr>
          <w:p w14:paraId="22BAB7D0" w14:textId="74343178" w:rsidR="000F624E" w:rsidRPr="004C3AEE" w:rsidRDefault="000F624E" w:rsidP="00A20463">
            <w:pPr>
              <w:spacing w:line="288" w:lineRule="auto"/>
              <w:jc w:val="center"/>
              <w:rPr>
                <w:rFonts w:ascii="Times New Roman" w:eastAsia="Times New Roman" w:hAnsi="Times New Roman" w:cs="Times New Roman"/>
                <w:bCs/>
                <w:color w:val="000000" w:themeColor="text1"/>
                <w:sz w:val="24"/>
                <w:szCs w:val="24"/>
              </w:rPr>
            </w:pPr>
            <w:r w:rsidRPr="006D4B09">
              <w:rPr>
                <w:rFonts w:ascii="Times New Roman" w:hAnsi="Times New Roman" w:cs="Times New Roman"/>
                <w:bCs/>
                <w:color w:val="000000" w:themeColor="text1"/>
                <w:sz w:val="24"/>
                <w:szCs w:val="24"/>
                <w:highlight w:val="yellow"/>
              </w:rPr>
              <w:t>2</w:t>
            </w:r>
            <w:r w:rsidR="00C3790D" w:rsidRPr="006D4B09">
              <w:rPr>
                <w:rFonts w:ascii="Times New Roman" w:hAnsi="Times New Roman" w:cs="Times New Roman"/>
                <w:bCs/>
                <w:color w:val="000000" w:themeColor="text1"/>
                <w:sz w:val="24"/>
                <w:szCs w:val="24"/>
                <w:highlight w:val="yellow"/>
              </w:rPr>
              <w:t>,</w:t>
            </w:r>
            <w:r w:rsidRPr="006D4B09">
              <w:rPr>
                <w:rFonts w:ascii="Times New Roman" w:hAnsi="Times New Roman" w:cs="Times New Roman"/>
                <w:bCs/>
                <w:color w:val="000000" w:themeColor="text1"/>
                <w:sz w:val="24"/>
                <w:szCs w:val="24"/>
                <w:highlight w:val="yellow"/>
              </w:rPr>
              <w:t>661</w:t>
            </w:r>
            <w:r w:rsidR="00E06133">
              <w:rPr>
                <w:rFonts w:ascii="Times New Roman" w:hAnsi="Times New Roman" w:cs="Times New Roman"/>
                <w:bCs/>
                <w:color w:val="000000" w:themeColor="text1"/>
                <w:sz w:val="24"/>
                <w:szCs w:val="24"/>
                <w:highlight w:val="yellow"/>
              </w:rPr>
              <w:t>,020.71</w:t>
            </w:r>
          </w:p>
        </w:tc>
      </w:tr>
      <w:tr w:rsidR="004C3AEE" w:rsidRPr="004C3AEE" w14:paraId="24AD2D6C" w14:textId="77777777" w:rsidTr="0045096E">
        <w:trPr>
          <w:trHeight w:val="20"/>
        </w:trPr>
        <w:tc>
          <w:tcPr>
            <w:tcW w:w="1291" w:type="pct"/>
            <w:shd w:val="clear" w:color="auto" w:fill="auto"/>
            <w:vAlign w:val="center"/>
          </w:tcPr>
          <w:p w14:paraId="27E913F9" w14:textId="77777777" w:rsidR="000F624E" w:rsidRPr="004C3AEE" w:rsidRDefault="000F624E" w:rsidP="00A11ED8">
            <w:pPr>
              <w:spacing w:line="288" w:lineRule="auto"/>
              <w:rPr>
                <w:rFonts w:ascii="Times New Roman" w:eastAsia="Times New Roman" w:hAnsi="Times New Roman" w:cs="Times New Roman"/>
                <w:bCs/>
                <w:color w:val="000000" w:themeColor="text1"/>
                <w:sz w:val="24"/>
                <w:szCs w:val="24"/>
              </w:rPr>
            </w:pPr>
            <w:r w:rsidRPr="004C3AEE">
              <w:rPr>
                <w:rFonts w:ascii="Times New Roman" w:eastAsia="Times New Roman" w:hAnsi="Times New Roman" w:cs="Times New Roman"/>
                <w:bCs/>
                <w:color w:val="000000" w:themeColor="text1"/>
                <w:sz w:val="24"/>
                <w:szCs w:val="24"/>
              </w:rPr>
              <w:t>Hợp phần 3: Xây dựng năng lực hành chính</w:t>
            </w:r>
          </w:p>
          <w:p w14:paraId="33B004B6" w14:textId="77777777" w:rsidR="000F624E" w:rsidRPr="004C3AEE" w:rsidRDefault="000F624E" w:rsidP="00A11ED8">
            <w:pPr>
              <w:spacing w:line="240" w:lineRule="auto"/>
              <w:rPr>
                <w:rFonts w:ascii="Times New Roman" w:eastAsia="Calibri" w:hAnsi="Times New Roman" w:cs="Times New Roman"/>
                <w:bCs/>
                <w:color w:val="000000" w:themeColor="text1"/>
                <w:sz w:val="20"/>
                <w:szCs w:val="20"/>
              </w:rPr>
            </w:pPr>
          </w:p>
        </w:tc>
        <w:tc>
          <w:tcPr>
            <w:tcW w:w="2618" w:type="pct"/>
            <w:shd w:val="clear" w:color="auto" w:fill="auto"/>
            <w:vAlign w:val="center"/>
          </w:tcPr>
          <w:p w14:paraId="02B17803" w14:textId="77777777" w:rsidR="000F624E" w:rsidRPr="004C3AEE" w:rsidRDefault="000F624E" w:rsidP="00A11ED8">
            <w:pPr>
              <w:pStyle w:val="HTMLPreformatted"/>
              <w:spacing w:before="60"/>
              <w:rPr>
                <w:rFonts w:ascii="Times New Roman" w:hAnsi="Times New Roman" w:cs="Times New Roman"/>
                <w:bCs/>
                <w:i/>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3-1. Tư vấn Năng lực hành chính và tái tổ chức</w:t>
            </w:r>
          </w:p>
          <w:p w14:paraId="6D55BFE9" w14:textId="77777777" w:rsidR="000F624E" w:rsidRPr="004C3AEE" w:rsidRDefault="000F624E" w:rsidP="00A11ED8">
            <w:pPr>
              <w:pStyle w:val="HTMLPreformatted"/>
              <w:spacing w:before="60"/>
              <w:ind w:left="319"/>
              <w:rPr>
                <w:rFonts w:ascii="Times New Roman" w:hAnsi="Times New Roman" w:cs="Times New Roman"/>
                <w:bCs/>
                <w:color w:val="000000" w:themeColor="text1"/>
                <w:sz w:val="24"/>
                <w:szCs w:val="24"/>
                <w:lang w:eastAsia="vi-VN"/>
              </w:rPr>
            </w:pPr>
            <w:r w:rsidRPr="004C3AEE">
              <w:rPr>
                <w:rFonts w:ascii="Times New Roman" w:hAnsi="Times New Roman" w:cs="Times New Roman"/>
                <w:bCs/>
                <w:color w:val="000000" w:themeColor="text1"/>
                <w:sz w:val="24"/>
                <w:szCs w:val="24"/>
                <w:lang w:eastAsia="vi-VN"/>
              </w:rPr>
              <w:t>Hỗ trợ chi phí liên quan đến các cuộc thảo luận, phân tích để xây dựng tổ chức hành chính.</w:t>
            </w:r>
          </w:p>
          <w:p w14:paraId="0DB05007" w14:textId="77777777" w:rsidR="000F624E" w:rsidRPr="004C3AEE" w:rsidRDefault="000F624E" w:rsidP="00A11ED8">
            <w:pPr>
              <w:pStyle w:val="HTMLPreformatted"/>
              <w:spacing w:before="60"/>
              <w:rPr>
                <w:rFonts w:ascii="Times New Roman" w:eastAsia="Calibri" w:hAnsi="Times New Roman" w:cs="Times New Roman"/>
                <w:bCs/>
                <w:i/>
                <w:color w:val="000000" w:themeColor="text1"/>
                <w:sz w:val="24"/>
                <w:szCs w:val="24"/>
              </w:rPr>
            </w:pPr>
            <w:r w:rsidRPr="004C3AEE">
              <w:rPr>
                <w:rFonts w:ascii="Times New Roman" w:hAnsi="Times New Roman" w:cs="Times New Roman"/>
                <w:bCs/>
                <w:color w:val="000000" w:themeColor="text1"/>
                <w:sz w:val="24"/>
                <w:szCs w:val="24"/>
                <w:lang w:eastAsia="vi-VN"/>
              </w:rPr>
              <w:t xml:space="preserve"> </w:t>
            </w:r>
            <w:r w:rsidRPr="004C3AEE">
              <w:rPr>
                <w:rFonts w:ascii="Times New Roman" w:eastAsia="Calibri" w:hAnsi="Times New Roman" w:cs="Times New Roman"/>
                <w:bCs/>
                <w:i/>
                <w:color w:val="000000" w:themeColor="text1"/>
                <w:sz w:val="24"/>
                <w:szCs w:val="24"/>
              </w:rPr>
              <w:t>3-2. Đào tạo tăng cường kỹ năng lãnh đạo cấp Khoa</w:t>
            </w:r>
          </w:p>
          <w:p w14:paraId="3FFAC2D5" w14:textId="77777777" w:rsidR="000F624E" w:rsidRPr="004C3AEE" w:rsidRDefault="000F624E" w:rsidP="00A11ED8">
            <w:pPr>
              <w:pStyle w:val="HTMLPreformatted"/>
              <w:spacing w:before="60"/>
              <w:rPr>
                <w:rFonts w:ascii="Times New Roman" w:hAnsi="Times New Roman" w:cs="Times New Roman"/>
                <w:bCs/>
                <w:i/>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3-3. Thực hiện đào tạo cho nhân viên hành chính</w:t>
            </w:r>
          </w:p>
          <w:p w14:paraId="12113841" w14:textId="77777777" w:rsidR="000F624E" w:rsidRPr="004C3AEE" w:rsidRDefault="000F624E" w:rsidP="00A11ED8">
            <w:pPr>
              <w:pStyle w:val="HTMLPreformatted"/>
              <w:spacing w:before="60"/>
              <w:rPr>
                <w:rFonts w:ascii="Times New Roman" w:hAnsi="Times New Roman" w:cs="Times New Roman"/>
                <w:bCs/>
                <w:i/>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3-4. Thực hiện đào tạo cho giám đốc vận hành phòng thí nghiệm</w:t>
            </w:r>
          </w:p>
          <w:p w14:paraId="39A7C50B" w14:textId="77777777" w:rsidR="000F624E" w:rsidRPr="004C3AEE" w:rsidRDefault="000F624E" w:rsidP="004D4553">
            <w:pPr>
              <w:pStyle w:val="HTMLPreformatted"/>
              <w:tabs>
                <w:tab w:val="clear" w:pos="916"/>
                <w:tab w:val="clear" w:pos="1832"/>
                <w:tab w:val="clear" w:pos="2748"/>
                <w:tab w:val="clear" w:pos="3664"/>
                <w:tab w:val="clear" w:pos="4580"/>
                <w:tab w:val="clear" w:pos="5496"/>
                <w:tab w:val="clear" w:pos="6412"/>
              </w:tabs>
              <w:spacing w:before="60"/>
              <w:ind w:firstLine="319"/>
              <w:rPr>
                <w:rFonts w:ascii="Times New Roman" w:eastAsia="Calibri" w:hAnsi="Times New Roman" w:cs="Times New Roman"/>
                <w:bCs/>
                <w:color w:val="000000" w:themeColor="text1"/>
                <w:sz w:val="24"/>
                <w:szCs w:val="24"/>
              </w:rPr>
            </w:pPr>
            <w:r w:rsidRPr="004C3AEE">
              <w:rPr>
                <w:rFonts w:ascii="Times New Roman" w:eastAsia="Calibri" w:hAnsi="Times New Roman" w:cs="Times New Roman"/>
                <w:bCs/>
                <w:color w:val="000000" w:themeColor="text1"/>
                <w:sz w:val="24"/>
                <w:szCs w:val="24"/>
              </w:rPr>
              <w:lastRenderedPageBreak/>
              <w:t>Đối với 3 hoạt động 3.2; 3.3, và 3.4, sự hỗ trợ thể hiện hiện khác nhau ở hai hình thức tập huấn tại Hàn Quốc và trong nước, cụ thể như sau:</w:t>
            </w:r>
          </w:p>
          <w:p w14:paraId="743F1002" w14:textId="77777777" w:rsidR="000F624E" w:rsidRPr="004C3AEE" w:rsidRDefault="000F624E" w:rsidP="004D4553">
            <w:pPr>
              <w:pStyle w:val="HTMLPreformatted"/>
              <w:tabs>
                <w:tab w:val="clear" w:pos="916"/>
                <w:tab w:val="clear" w:pos="1832"/>
                <w:tab w:val="clear" w:pos="2748"/>
                <w:tab w:val="clear" w:pos="3664"/>
                <w:tab w:val="clear" w:pos="4580"/>
                <w:tab w:val="clear" w:pos="5496"/>
                <w:tab w:val="clear" w:pos="6412"/>
              </w:tabs>
              <w:spacing w:before="60"/>
              <w:ind w:firstLine="319"/>
              <w:jc w:val="both"/>
              <w:rPr>
                <w:rFonts w:ascii="Times New Roman" w:hAnsi="Times New Roman" w:cs="Times New Roman"/>
                <w:bCs/>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Đối với tập huấn ở Hàn quốc:</w:t>
            </w:r>
            <w:r w:rsidRPr="004C3AEE">
              <w:rPr>
                <w:rFonts w:ascii="Times New Roman" w:hAnsi="Times New Roman" w:cs="Times New Roman"/>
                <w:bCs/>
                <w:color w:val="000000" w:themeColor="text1"/>
                <w:sz w:val="24"/>
                <w:szCs w:val="24"/>
                <w:lang w:eastAsia="vi-VN"/>
              </w:rPr>
              <w:t xml:space="preserve"> hỗ trợ vé máy bay (khứ hồi), ăn uống, chi phí hàng ngày, chỗ ở và các chi phí khác liên quan đến quá trình tập huấn. </w:t>
            </w:r>
          </w:p>
          <w:p w14:paraId="325614D6" w14:textId="77777777" w:rsidR="000F624E" w:rsidRPr="004C3AEE" w:rsidRDefault="000F624E" w:rsidP="004D4553">
            <w:pPr>
              <w:pStyle w:val="HTMLPreformatted"/>
              <w:tabs>
                <w:tab w:val="clear" w:pos="916"/>
                <w:tab w:val="clear" w:pos="1832"/>
                <w:tab w:val="clear" w:pos="2748"/>
                <w:tab w:val="clear" w:pos="3664"/>
                <w:tab w:val="clear" w:pos="4580"/>
                <w:tab w:val="clear" w:pos="5496"/>
                <w:tab w:val="clear" w:pos="6412"/>
                <w:tab w:val="clear" w:pos="7328"/>
              </w:tabs>
              <w:spacing w:before="60"/>
              <w:ind w:firstLine="319"/>
              <w:jc w:val="both"/>
              <w:rPr>
                <w:rFonts w:ascii="Times New Roman" w:hAnsi="Times New Roman" w:cs="Times New Roman"/>
                <w:bCs/>
                <w:color w:val="000000" w:themeColor="text1"/>
                <w:sz w:val="24"/>
                <w:szCs w:val="24"/>
                <w:lang w:eastAsia="vi-VN"/>
              </w:rPr>
            </w:pPr>
            <w:r w:rsidRPr="004C3AEE">
              <w:rPr>
                <w:rFonts w:ascii="Times New Roman" w:hAnsi="Times New Roman" w:cs="Times New Roman"/>
                <w:bCs/>
                <w:i/>
                <w:color w:val="000000" w:themeColor="text1"/>
                <w:sz w:val="24"/>
                <w:szCs w:val="24"/>
                <w:lang w:eastAsia="vi-VN"/>
              </w:rPr>
              <w:t>Đối với tập huấn tại Việt Nam</w:t>
            </w:r>
            <w:r w:rsidRPr="004C3AEE">
              <w:rPr>
                <w:rFonts w:ascii="Times New Roman" w:hAnsi="Times New Roman" w:cs="Times New Roman"/>
                <w:bCs/>
                <w:color w:val="000000" w:themeColor="text1"/>
                <w:sz w:val="24"/>
                <w:szCs w:val="24"/>
                <w:lang w:eastAsia="vi-VN"/>
              </w:rPr>
              <w:t xml:space="preserve">: bao gồm các chi phí liên quan đến quá trình tập huấn như người báo cáo, phiên dịch… và chi phí cho người quản lý khóa tập huấn. </w:t>
            </w:r>
          </w:p>
        </w:tc>
        <w:tc>
          <w:tcPr>
            <w:tcW w:w="1091" w:type="pct"/>
            <w:shd w:val="clear" w:color="auto" w:fill="auto"/>
            <w:vAlign w:val="center"/>
          </w:tcPr>
          <w:p w14:paraId="2B6A362D" w14:textId="40F620A9" w:rsidR="000F624E" w:rsidRPr="004C3AEE" w:rsidRDefault="000F624E" w:rsidP="00A20463">
            <w:pPr>
              <w:spacing w:line="288" w:lineRule="auto"/>
              <w:jc w:val="center"/>
              <w:rPr>
                <w:rFonts w:ascii="Times New Roman" w:eastAsia="Times New Roman" w:hAnsi="Times New Roman" w:cs="Times New Roman"/>
                <w:bCs/>
                <w:color w:val="000000" w:themeColor="text1"/>
                <w:sz w:val="24"/>
                <w:szCs w:val="24"/>
              </w:rPr>
            </w:pPr>
            <w:r w:rsidRPr="006D4B09">
              <w:rPr>
                <w:rFonts w:ascii="Times New Roman" w:hAnsi="Times New Roman" w:cs="Times New Roman"/>
                <w:bCs/>
                <w:color w:val="000000" w:themeColor="text1"/>
                <w:sz w:val="24"/>
                <w:szCs w:val="24"/>
                <w:highlight w:val="yellow"/>
              </w:rPr>
              <w:lastRenderedPageBreak/>
              <w:t>2</w:t>
            </w:r>
            <w:r w:rsidR="00C3790D" w:rsidRPr="006D4B09">
              <w:rPr>
                <w:rFonts w:ascii="Times New Roman" w:hAnsi="Times New Roman" w:cs="Times New Roman"/>
                <w:bCs/>
                <w:color w:val="000000" w:themeColor="text1"/>
                <w:sz w:val="24"/>
                <w:szCs w:val="24"/>
                <w:highlight w:val="yellow"/>
              </w:rPr>
              <w:t>,</w:t>
            </w:r>
            <w:r w:rsidRPr="006D4B09">
              <w:rPr>
                <w:rFonts w:ascii="Times New Roman" w:hAnsi="Times New Roman" w:cs="Times New Roman"/>
                <w:bCs/>
                <w:color w:val="000000" w:themeColor="text1"/>
                <w:sz w:val="24"/>
                <w:szCs w:val="24"/>
                <w:highlight w:val="yellow"/>
              </w:rPr>
              <w:t>026</w:t>
            </w:r>
            <w:r w:rsidR="006D4B09" w:rsidRPr="006D4B09">
              <w:rPr>
                <w:rFonts w:ascii="Times New Roman" w:hAnsi="Times New Roman" w:cs="Times New Roman"/>
                <w:bCs/>
                <w:color w:val="000000" w:themeColor="text1"/>
                <w:sz w:val="24"/>
                <w:szCs w:val="24"/>
                <w:highlight w:val="yellow"/>
              </w:rPr>
              <w:t>,</w:t>
            </w:r>
            <w:r w:rsidR="00E06133">
              <w:rPr>
                <w:rFonts w:ascii="Times New Roman" w:hAnsi="Times New Roman" w:cs="Times New Roman"/>
                <w:bCs/>
                <w:color w:val="000000" w:themeColor="text1"/>
                <w:sz w:val="24"/>
                <w:szCs w:val="24"/>
                <w:highlight w:val="yellow"/>
              </w:rPr>
              <w:t>262.17</w:t>
            </w:r>
          </w:p>
        </w:tc>
      </w:tr>
      <w:tr w:rsidR="004C3AEE" w:rsidRPr="004C3AEE" w14:paraId="6A268349" w14:textId="77777777" w:rsidTr="00A11ED8">
        <w:trPr>
          <w:trHeight w:val="20"/>
        </w:trPr>
        <w:tc>
          <w:tcPr>
            <w:tcW w:w="1291" w:type="pct"/>
            <w:vAlign w:val="center"/>
          </w:tcPr>
          <w:p w14:paraId="22B4503E" w14:textId="77777777" w:rsidR="000F624E" w:rsidRPr="004C3AEE" w:rsidRDefault="000F624E" w:rsidP="00A11ED8">
            <w:pPr>
              <w:spacing w:line="240" w:lineRule="auto"/>
              <w:rPr>
                <w:rFonts w:ascii="Times New Roman" w:eastAsia="Calibri" w:hAnsi="Times New Roman" w:cs="Times New Roman"/>
                <w:bCs/>
                <w:color w:val="000000" w:themeColor="text1"/>
                <w:sz w:val="20"/>
                <w:szCs w:val="20"/>
              </w:rPr>
            </w:pPr>
            <w:r w:rsidRPr="004C3AEE">
              <w:rPr>
                <w:rFonts w:ascii="Times New Roman" w:eastAsia="Times New Roman" w:hAnsi="Times New Roman" w:cs="Times New Roman"/>
                <w:bCs/>
                <w:color w:val="000000" w:themeColor="text1"/>
                <w:sz w:val="24"/>
                <w:szCs w:val="24"/>
              </w:rPr>
              <w:lastRenderedPageBreak/>
              <w:t>Hợp phần 4: Tăng cường hợp tác Nhà trường - Doanh nghiệp</w:t>
            </w:r>
          </w:p>
        </w:tc>
        <w:tc>
          <w:tcPr>
            <w:tcW w:w="2618" w:type="pct"/>
          </w:tcPr>
          <w:p w14:paraId="7A77235A" w14:textId="77777777" w:rsidR="000F624E" w:rsidRPr="004C3AEE" w:rsidRDefault="000F624E" w:rsidP="00A11ED8">
            <w:pPr>
              <w:spacing w:line="288" w:lineRule="auto"/>
              <w:rPr>
                <w:rFonts w:ascii="Times New Roman" w:eastAsia="Calibri" w:hAnsi="Times New Roman" w:cs="Times New Roman"/>
                <w:bCs/>
                <w:i/>
                <w:color w:val="000000" w:themeColor="text1"/>
                <w:sz w:val="24"/>
                <w:szCs w:val="20"/>
              </w:rPr>
            </w:pPr>
            <w:r w:rsidRPr="004C3AEE">
              <w:rPr>
                <w:rFonts w:ascii="Times New Roman" w:eastAsia="Calibri" w:hAnsi="Times New Roman" w:cs="Times New Roman"/>
                <w:bCs/>
                <w:i/>
                <w:color w:val="000000" w:themeColor="text1"/>
                <w:sz w:val="24"/>
                <w:szCs w:val="20"/>
              </w:rPr>
              <w:t xml:space="preserve">4-1. Hỗ trợ thành lập và vận hành </w:t>
            </w:r>
            <w:r w:rsidR="00FA1C4C" w:rsidRPr="004C3AEE">
              <w:rPr>
                <w:rFonts w:ascii="Times New Roman" w:eastAsia="Calibri" w:hAnsi="Times New Roman" w:cs="Times New Roman"/>
                <w:bCs/>
                <w:i/>
                <w:color w:val="000000" w:themeColor="text1"/>
                <w:sz w:val="24"/>
                <w:szCs w:val="20"/>
              </w:rPr>
              <w:t>bộ phận</w:t>
            </w:r>
            <w:r w:rsidRPr="004C3AEE">
              <w:rPr>
                <w:rFonts w:ascii="Times New Roman" w:eastAsia="Calibri" w:hAnsi="Times New Roman" w:cs="Times New Roman"/>
                <w:bCs/>
                <w:i/>
                <w:color w:val="000000" w:themeColor="text1"/>
                <w:sz w:val="24"/>
                <w:szCs w:val="20"/>
              </w:rPr>
              <w:t xml:space="preserve"> hợp tác Nhà trường – Doanh nghiệp</w:t>
            </w:r>
          </w:p>
          <w:p w14:paraId="479422D0" w14:textId="77777777" w:rsidR="000F624E" w:rsidRPr="004C3AEE" w:rsidRDefault="000F624E" w:rsidP="004D4553">
            <w:pPr>
              <w:spacing w:line="288" w:lineRule="auto"/>
              <w:ind w:firstLine="318"/>
              <w:rPr>
                <w:rFonts w:ascii="Times New Roman" w:eastAsia="Times New Roman" w:hAnsi="Times New Roman" w:cs="Times New Roman"/>
                <w:bCs/>
                <w:color w:val="000000" w:themeColor="text1"/>
                <w:sz w:val="32"/>
                <w:szCs w:val="24"/>
              </w:rPr>
            </w:pPr>
            <w:r w:rsidRPr="004C3AEE">
              <w:rPr>
                <w:rFonts w:ascii="Times New Roman" w:eastAsia="Calibri" w:hAnsi="Times New Roman" w:cs="Times New Roman"/>
                <w:bCs/>
                <w:color w:val="000000" w:themeColor="text1"/>
                <w:sz w:val="24"/>
                <w:szCs w:val="20"/>
              </w:rPr>
              <w:t xml:space="preserve">Hỗ trợ chi phí các cuộc họp, thảo luận và các chi phí liên quan đến vận hành. </w:t>
            </w:r>
          </w:p>
          <w:p w14:paraId="19086DCA" w14:textId="77777777" w:rsidR="000F624E" w:rsidRPr="004C3AEE" w:rsidRDefault="000F624E" w:rsidP="00A11ED8">
            <w:pPr>
              <w:spacing w:line="288" w:lineRule="auto"/>
              <w:rPr>
                <w:rFonts w:ascii="Times New Roman" w:eastAsia="Calibri" w:hAnsi="Times New Roman" w:cs="Times New Roman"/>
                <w:bCs/>
                <w:i/>
                <w:color w:val="000000" w:themeColor="text1"/>
                <w:sz w:val="24"/>
                <w:szCs w:val="20"/>
              </w:rPr>
            </w:pPr>
            <w:r w:rsidRPr="004C3AEE">
              <w:rPr>
                <w:rFonts w:ascii="Times New Roman" w:eastAsia="Calibri" w:hAnsi="Times New Roman" w:cs="Times New Roman"/>
                <w:bCs/>
                <w:i/>
                <w:color w:val="000000" w:themeColor="text1"/>
                <w:sz w:val="24"/>
                <w:szCs w:val="20"/>
              </w:rPr>
              <w:t>4-2. Hỗ trợ kết nối mạng lưới hợp tác giữa Nhà trường và Doanh nghiệp</w:t>
            </w:r>
          </w:p>
          <w:p w14:paraId="7368AB42" w14:textId="77777777" w:rsidR="000F624E" w:rsidRPr="004C3AEE" w:rsidRDefault="000F624E" w:rsidP="004D4553">
            <w:pPr>
              <w:spacing w:line="288" w:lineRule="auto"/>
              <w:ind w:left="36" w:firstLine="283"/>
              <w:rPr>
                <w:rFonts w:ascii="Times New Roman" w:eastAsia="Times New Roman" w:hAnsi="Times New Roman" w:cs="Times New Roman"/>
                <w:bCs/>
                <w:color w:val="000000" w:themeColor="text1"/>
                <w:sz w:val="32"/>
                <w:szCs w:val="24"/>
              </w:rPr>
            </w:pPr>
            <w:r w:rsidRPr="004C3AEE">
              <w:rPr>
                <w:rFonts w:ascii="Times New Roman" w:eastAsia="Calibri" w:hAnsi="Times New Roman" w:cs="Times New Roman"/>
                <w:bCs/>
                <w:color w:val="000000" w:themeColor="text1"/>
                <w:sz w:val="24"/>
                <w:szCs w:val="20"/>
              </w:rPr>
              <w:t xml:space="preserve">Hỗ trợ chi phí các cuộc họp, thảo luận và các chi phí liên quan đến kết nối mạng lưới hợp tác giữa Nhà Trường và doanh nghiệp. </w:t>
            </w:r>
          </w:p>
          <w:p w14:paraId="117EEAC1" w14:textId="77777777" w:rsidR="000F624E" w:rsidRPr="004C3AEE" w:rsidRDefault="000F624E" w:rsidP="00A11ED8">
            <w:pPr>
              <w:spacing w:line="288" w:lineRule="auto"/>
              <w:rPr>
                <w:rFonts w:ascii="Times New Roman" w:eastAsia="Times New Roman" w:hAnsi="Times New Roman" w:cs="Times New Roman"/>
                <w:bCs/>
                <w:i/>
                <w:color w:val="000000" w:themeColor="text1"/>
                <w:sz w:val="32"/>
                <w:szCs w:val="24"/>
              </w:rPr>
            </w:pPr>
            <w:r w:rsidRPr="004C3AEE">
              <w:rPr>
                <w:rFonts w:ascii="Times New Roman" w:eastAsia="Calibri" w:hAnsi="Times New Roman" w:cs="Times New Roman"/>
                <w:bCs/>
                <w:i/>
                <w:color w:val="000000" w:themeColor="text1"/>
                <w:sz w:val="24"/>
                <w:szCs w:val="20"/>
              </w:rPr>
              <w:t>4-3. Thực hiện nghiên cứu chung cho sự phát triển của Vùng ĐBSCL giữa các Trường Đại học và Doanh nghiệp</w:t>
            </w:r>
          </w:p>
          <w:p w14:paraId="4D00B79E" w14:textId="77777777" w:rsidR="000F624E" w:rsidRPr="004C3AEE" w:rsidRDefault="000F624E" w:rsidP="004D4553">
            <w:pPr>
              <w:spacing w:line="288" w:lineRule="auto"/>
              <w:ind w:left="36" w:firstLine="283"/>
              <w:rPr>
                <w:rFonts w:ascii="Times New Roman" w:eastAsia="Calibri" w:hAnsi="Times New Roman" w:cs="Times New Roman"/>
                <w:bCs/>
                <w:color w:val="000000" w:themeColor="text1"/>
                <w:sz w:val="24"/>
                <w:szCs w:val="24"/>
              </w:rPr>
            </w:pPr>
            <w:r w:rsidRPr="004C3AEE">
              <w:rPr>
                <w:rFonts w:ascii="Times New Roman" w:eastAsia="Calibri" w:hAnsi="Times New Roman" w:cs="Times New Roman"/>
                <w:bCs/>
                <w:color w:val="000000" w:themeColor="text1"/>
                <w:sz w:val="24"/>
                <w:szCs w:val="20"/>
              </w:rPr>
              <w:t xml:space="preserve">Hỗ trợ kinh phí nghiên cứu với các đơn vị sau khi ký kết hợp tác. </w:t>
            </w:r>
          </w:p>
        </w:tc>
        <w:tc>
          <w:tcPr>
            <w:tcW w:w="1091" w:type="pct"/>
            <w:vAlign w:val="center"/>
          </w:tcPr>
          <w:p w14:paraId="2F910982" w14:textId="3A8F7C50" w:rsidR="000F624E" w:rsidRPr="004C3AEE" w:rsidRDefault="000F624E" w:rsidP="00A20463">
            <w:pPr>
              <w:spacing w:line="288" w:lineRule="auto"/>
              <w:jc w:val="center"/>
              <w:rPr>
                <w:rFonts w:ascii="Times New Roman" w:hAnsi="Times New Roman" w:cs="Times New Roman"/>
                <w:bCs/>
                <w:color w:val="000000" w:themeColor="text1"/>
                <w:sz w:val="24"/>
                <w:szCs w:val="24"/>
              </w:rPr>
            </w:pPr>
            <w:r w:rsidRPr="006D4B09">
              <w:rPr>
                <w:rFonts w:ascii="Times New Roman" w:hAnsi="Times New Roman" w:cs="Times New Roman"/>
                <w:bCs/>
                <w:color w:val="000000" w:themeColor="text1"/>
                <w:sz w:val="24"/>
                <w:szCs w:val="24"/>
                <w:highlight w:val="yellow"/>
              </w:rPr>
              <w:t>240</w:t>
            </w:r>
            <w:r w:rsidR="00A4606A" w:rsidRPr="006D4B09">
              <w:rPr>
                <w:rFonts w:ascii="Times New Roman" w:hAnsi="Times New Roman" w:cs="Times New Roman"/>
                <w:bCs/>
                <w:color w:val="000000" w:themeColor="text1"/>
                <w:sz w:val="24"/>
                <w:szCs w:val="24"/>
                <w:highlight w:val="yellow"/>
              </w:rPr>
              <w:t>,</w:t>
            </w:r>
            <w:r w:rsidRPr="006D4B09">
              <w:rPr>
                <w:rFonts w:ascii="Times New Roman" w:hAnsi="Times New Roman" w:cs="Times New Roman"/>
                <w:bCs/>
                <w:color w:val="000000" w:themeColor="text1"/>
                <w:sz w:val="24"/>
                <w:szCs w:val="24"/>
                <w:highlight w:val="yellow"/>
              </w:rPr>
              <w:t>2</w:t>
            </w:r>
            <w:r w:rsidR="00E06133">
              <w:rPr>
                <w:rFonts w:ascii="Times New Roman" w:hAnsi="Times New Roman" w:cs="Times New Roman"/>
                <w:bCs/>
                <w:color w:val="000000" w:themeColor="text1"/>
                <w:sz w:val="24"/>
                <w:szCs w:val="24"/>
                <w:highlight w:val="yellow"/>
              </w:rPr>
              <w:t>21.58</w:t>
            </w:r>
          </w:p>
        </w:tc>
      </w:tr>
      <w:tr w:rsidR="004C3AEE" w:rsidRPr="004C3AEE" w14:paraId="55752D67" w14:textId="77777777" w:rsidTr="00A11ED8">
        <w:trPr>
          <w:trHeight w:val="20"/>
        </w:trPr>
        <w:tc>
          <w:tcPr>
            <w:tcW w:w="1291" w:type="pct"/>
          </w:tcPr>
          <w:p w14:paraId="62877729" w14:textId="01AD3417" w:rsidR="000F624E" w:rsidRPr="004C3AEE" w:rsidRDefault="000F624E" w:rsidP="00A11ED8">
            <w:pPr>
              <w:spacing w:line="288" w:lineRule="auto"/>
              <w:rPr>
                <w:rFonts w:ascii="Times New Roman" w:eastAsia="Times New Roman" w:hAnsi="Times New Roman" w:cs="Times New Roman"/>
                <w:bCs/>
                <w:color w:val="000000" w:themeColor="text1"/>
                <w:sz w:val="24"/>
                <w:szCs w:val="24"/>
              </w:rPr>
            </w:pPr>
            <w:r w:rsidRPr="004C3AEE">
              <w:rPr>
                <w:rFonts w:ascii="Times New Roman" w:eastAsia="Times New Roman" w:hAnsi="Times New Roman" w:cs="Times New Roman"/>
                <w:bCs/>
                <w:color w:val="000000" w:themeColor="text1"/>
                <w:sz w:val="24"/>
                <w:szCs w:val="24"/>
              </w:rPr>
              <w:t>Quản lý dự án và dự phòng</w:t>
            </w:r>
            <w:r w:rsidR="000D3C7C" w:rsidRPr="004C3AEE">
              <w:rPr>
                <w:rFonts w:ascii="Times New Roman" w:eastAsia="Times New Roman" w:hAnsi="Times New Roman" w:cs="Times New Roman"/>
                <w:bCs/>
                <w:color w:val="000000" w:themeColor="text1"/>
                <w:sz w:val="24"/>
                <w:szCs w:val="24"/>
              </w:rPr>
              <w:t xml:space="preserve"> của phía SNU</w:t>
            </w:r>
          </w:p>
        </w:tc>
        <w:tc>
          <w:tcPr>
            <w:tcW w:w="2618" w:type="pct"/>
            <w:vAlign w:val="center"/>
          </w:tcPr>
          <w:p w14:paraId="01F35277" w14:textId="77777777" w:rsidR="000F624E" w:rsidRPr="004C3AEE" w:rsidRDefault="000F624E" w:rsidP="00A11ED8">
            <w:pPr>
              <w:pBdr>
                <w:top w:val="nil"/>
                <w:left w:val="nil"/>
                <w:bottom w:val="nil"/>
                <w:right w:val="nil"/>
                <w:between w:val="nil"/>
              </w:pBdr>
              <w:spacing w:line="288" w:lineRule="auto"/>
              <w:rPr>
                <w:rFonts w:ascii="Times New Roman" w:eastAsia="Times New Roman" w:hAnsi="Times New Roman" w:cs="Times New Roman"/>
                <w:bCs/>
                <w:color w:val="000000" w:themeColor="text1"/>
                <w:sz w:val="24"/>
                <w:szCs w:val="24"/>
              </w:rPr>
            </w:pPr>
          </w:p>
        </w:tc>
        <w:tc>
          <w:tcPr>
            <w:tcW w:w="1091" w:type="pct"/>
            <w:vAlign w:val="center"/>
          </w:tcPr>
          <w:p w14:paraId="6EAF484A" w14:textId="3F332561" w:rsidR="000F624E" w:rsidRPr="004C3AEE" w:rsidRDefault="000F624E" w:rsidP="00843176">
            <w:pPr>
              <w:spacing w:line="288" w:lineRule="auto"/>
              <w:jc w:val="center"/>
              <w:rPr>
                <w:rFonts w:ascii="Times New Roman" w:eastAsia="Times New Roman" w:hAnsi="Times New Roman" w:cs="Times New Roman"/>
                <w:bCs/>
                <w:color w:val="000000" w:themeColor="text1"/>
                <w:sz w:val="24"/>
                <w:szCs w:val="24"/>
              </w:rPr>
            </w:pPr>
            <w:r w:rsidRPr="006D4B09">
              <w:rPr>
                <w:rFonts w:ascii="Times New Roman" w:hAnsi="Times New Roman" w:cs="Times New Roman"/>
                <w:bCs/>
                <w:color w:val="000000" w:themeColor="text1"/>
                <w:sz w:val="24"/>
                <w:szCs w:val="24"/>
                <w:highlight w:val="yellow"/>
              </w:rPr>
              <w:t>1</w:t>
            </w:r>
            <w:r w:rsidR="00C3790D" w:rsidRPr="006D4B09">
              <w:rPr>
                <w:rFonts w:ascii="Times New Roman" w:hAnsi="Times New Roman" w:cs="Times New Roman"/>
                <w:bCs/>
                <w:color w:val="000000" w:themeColor="text1"/>
                <w:sz w:val="24"/>
                <w:szCs w:val="24"/>
                <w:highlight w:val="yellow"/>
              </w:rPr>
              <w:t>,</w:t>
            </w:r>
            <w:r w:rsidRPr="006D4B09">
              <w:rPr>
                <w:rFonts w:ascii="Times New Roman" w:hAnsi="Times New Roman" w:cs="Times New Roman"/>
                <w:bCs/>
                <w:color w:val="000000" w:themeColor="text1"/>
                <w:sz w:val="24"/>
                <w:szCs w:val="24"/>
                <w:highlight w:val="yellow"/>
              </w:rPr>
              <w:t>715</w:t>
            </w:r>
            <w:r w:rsidR="006D4B09" w:rsidRPr="006D4B09">
              <w:rPr>
                <w:rFonts w:ascii="Times New Roman" w:hAnsi="Times New Roman" w:cs="Times New Roman"/>
                <w:bCs/>
                <w:color w:val="000000" w:themeColor="text1"/>
                <w:sz w:val="24"/>
                <w:szCs w:val="24"/>
                <w:highlight w:val="yellow"/>
              </w:rPr>
              <w:t>,</w:t>
            </w:r>
            <w:r w:rsidRPr="006D4B09">
              <w:rPr>
                <w:rFonts w:ascii="Times New Roman" w:hAnsi="Times New Roman" w:cs="Times New Roman"/>
                <w:bCs/>
                <w:color w:val="000000" w:themeColor="text1"/>
                <w:sz w:val="24"/>
                <w:szCs w:val="24"/>
                <w:highlight w:val="yellow"/>
              </w:rPr>
              <w:t>1</w:t>
            </w:r>
            <w:r w:rsidR="00144710">
              <w:rPr>
                <w:rFonts w:ascii="Times New Roman" w:hAnsi="Times New Roman" w:cs="Times New Roman"/>
                <w:bCs/>
                <w:color w:val="000000" w:themeColor="text1"/>
                <w:sz w:val="24"/>
                <w:szCs w:val="24"/>
                <w:highlight w:val="yellow"/>
              </w:rPr>
              <w:t>30.07</w:t>
            </w:r>
            <w:bookmarkStart w:id="25" w:name="_GoBack"/>
            <w:bookmarkEnd w:id="25"/>
          </w:p>
        </w:tc>
      </w:tr>
      <w:tr w:rsidR="004C3AEE" w:rsidRPr="004C3AEE" w14:paraId="676C4CD3" w14:textId="77777777" w:rsidTr="00A11ED8">
        <w:trPr>
          <w:trHeight w:val="594"/>
        </w:trPr>
        <w:tc>
          <w:tcPr>
            <w:tcW w:w="1291" w:type="pct"/>
          </w:tcPr>
          <w:p w14:paraId="0B5BB631" w14:textId="77777777" w:rsidR="000F624E" w:rsidRPr="004C3AEE" w:rsidRDefault="000F624E" w:rsidP="00A11ED8">
            <w:pPr>
              <w:spacing w:line="288" w:lineRule="auto"/>
              <w:rPr>
                <w:rFonts w:ascii="Times New Roman" w:eastAsia="Times New Roman" w:hAnsi="Times New Roman" w:cs="Times New Roman"/>
                <w:bCs/>
                <w:color w:val="000000" w:themeColor="text1"/>
                <w:sz w:val="24"/>
                <w:szCs w:val="24"/>
              </w:rPr>
            </w:pPr>
          </w:p>
        </w:tc>
        <w:tc>
          <w:tcPr>
            <w:tcW w:w="2618" w:type="pct"/>
            <w:vAlign w:val="center"/>
          </w:tcPr>
          <w:p w14:paraId="58692D3F" w14:textId="77777777" w:rsidR="000F624E" w:rsidRPr="004C3AEE" w:rsidRDefault="000F624E" w:rsidP="00A11ED8">
            <w:pPr>
              <w:pBdr>
                <w:top w:val="nil"/>
                <w:left w:val="nil"/>
                <w:bottom w:val="nil"/>
                <w:right w:val="nil"/>
                <w:between w:val="nil"/>
              </w:pBdr>
              <w:spacing w:line="288" w:lineRule="auto"/>
              <w:rPr>
                <w:rFonts w:ascii="Times New Roman" w:eastAsia="Times New Roman" w:hAnsi="Times New Roman" w:cs="Times New Roman"/>
                <w:b/>
                <w:color w:val="000000" w:themeColor="text1"/>
                <w:sz w:val="24"/>
                <w:szCs w:val="24"/>
              </w:rPr>
            </w:pPr>
            <w:r w:rsidRPr="004C3AEE">
              <w:rPr>
                <w:rFonts w:ascii="Times New Roman" w:eastAsia="Times New Roman" w:hAnsi="Times New Roman" w:cs="Times New Roman"/>
                <w:b/>
                <w:color w:val="000000" w:themeColor="text1"/>
                <w:sz w:val="24"/>
                <w:szCs w:val="24"/>
              </w:rPr>
              <w:t>Tổng</w:t>
            </w:r>
          </w:p>
        </w:tc>
        <w:tc>
          <w:tcPr>
            <w:tcW w:w="1091" w:type="pct"/>
            <w:vAlign w:val="center"/>
          </w:tcPr>
          <w:p w14:paraId="55F9B39C" w14:textId="2DFE6DA2" w:rsidR="000F624E" w:rsidRPr="004C3AEE" w:rsidRDefault="000F624E" w:rsidP="00843176">
            <w:pPr>
              <w:spacing w:line="288" w:lineRule="auto"/>
              <w:jc w:val="center"/>
              <w:rPr>
                <w:rFonts w:ascii="Times New Roman" w:eastAsia="Times New Roman" w:hAnsi="Times New Roman" w:cs="Times New Roman"/>
                <w:b/>
                <w:color w:val="000000" w:themeColor="text1"/>
                <w:sz w:val="24"/>
                <w:szCs w:val="24"/>
              </w:rPr>
            </w:pPr>
            <w:r w:rsidRPr="006D4B09">
              <w:rPr>
                <w:rFonts w:ascii="Times New Roman" w:hAnsi="Times New Roman" w:cs="Times New Roman"/>
                <w:b/>
                <w:color w:val="000000" w:themeColor="text1"/>
                <w:sz w:val="24"/>
                <w:szCs w:val="24"/>
                <w:highlight w:val="yellow"/>
              </w:rPr>
              <w:t>9</w:t>
            </w:r>
            <w:r w:rsidR="00C3790D" w:rsidRPr="006D4B09">
              <w:rPr>
                <w:rFonts w:ascii="Times New Roman" w:hAnsi="Times New Roman" w:cs="Times New Roman"/>
                <w:b/>
                <w:color w:val="000000" w:themeColor="text1"/>
                <w:sz w:val="24"/>
                <w:szCs w:val="24"/>
                <w:highlight w:val="yellow"/>
              </w:rPr>
              <w:t>,</w:t>
            </w:r>
            <w:r w:rsidRPr="006D4B09">
              <w:rPr>
                <w:rFonts w:ascii="Times New Roman" w:hAnsi="Times New Roman" w:cs="Times New Roman"/>
                <w:b/>
                <w:color w:val="000000" w:themeColor="text1"/>
                <w:sz w:val="24"/>
                <w:szCs w:val="24"/>
                <w:highlight w:val="yellow"/>
              </w:rPr>
              <w:t>090</w:t>
            </w:r>
            <w:r w:rsidR="006D4B09" w:rsidRPr="006D4B09">
              <w:rPr>
                <w:rFonts w:ascii="Times New Roman" w:hAnsi="Times New Roman" w:cs="Times New Roman"/>
                <w:b/>
                <w:color w:val="000000" w:themeColor="text1"/>
                <w:sz w:val="24"/>
                <w:szCs w:val="24"/>
                <w:highlight w:val="yellow"/>
              </w:rPr>
              <w:t>,</w:t>
            </w:r>
            <w:r w:rsidRPr="006D4B09">
              <w:rPr>
                <w:rFonts w:ascii="Times New Roman" w:hAnsi="Times New Roman" w:cs="Times New Roman"/>
                <w:b/>
                <w:color w:val="000000" w:themeColor="text1"/>
                <w:sz w:val="24"/>
                <w:szCs w:val="24"/>
                <w:highlight w:val="yellow"/>
              </w:rPr>
              <w:t>0</w:t>
            </w:r>
            <w:r w:rsidR="006D4B09" w:rsidRPr="006D4B09">
              <w:rPr>
                <w:rFonts w:ascii="Times New Roman" w:hAnsi="Times New Roman" w:cs="Times New Roman"/>
                <w:b/>
                <w:color w:val="000000" w:themeColor="text1"/>
                <w:sz w:val="24"/>
                <w:szCs w:val="24"/>
                <w:highlight w:val="yellow"/>
              </w:rPr>
              <w:t>00</w:t>
            </w:r>
          </w:p>
        </w:tc>
      </w:tr>
    </w:tbl>
    <w:p w14:paraId="40CC1CBC" w14:textId="77777777" w:rsidR="000F624E" w:rsidRPr="004C3AEE" w:rsidRDefault="000F624E" w:rsidP="000F624E">
      <w:pPr>
        <w:spacing w:before="120" w:line="288" w:lineRule="auto"/>
        <w:jc w:val="both"/>
        <w:rPr>
          <w:rFonts w:ascii="Times New Roman" w:hAnsi="Times New Roman" w:cs="Times New Roman"/>
          <w:i/>
          <w:color w:val="000000" w:themeColor="text1"/>
        </w:rPr>
      </w:pPr>
      <w:r w:rsidRPr="004C3AEE">
        <w:rPr>
          <w:rFonts w:ascii="Times New Roman" w:hAnsi="Times New Roman" w:cs="Times New Roman"/>
          <w:i/>
          <w:color w:val="000000" w:themeColor="text1"/>
        </w:rPr>
        <w:t xml:space="preserve">Ghi chú: </w:t>
      </w:r>
      <w:r w:rsidRPr="004C3AEE">
        <w:rPr>
          <w:rFonts w:ascii="Times New Roman" w:hAnsi="Times New Roman" w:cs="Times New Roman"/>
          <w:i/>
          <w:color w:val="000000" w:themeColor="text1"/>
          <w:vertAlign w:val="superscript"/>
        </w:rPr>
        <w:t>*</w:t>
      </w:r>
      <w:r w:rsidRPr="004C3AEE">
        <w:rPr>
          <w:rFonts w:ascii="Times New Roman" w:hAnsi="Times New Roman" w:cs="Times New Roman"/>
          <w:i/>
          <w:color w:val="000000" w:themeColor="text1"/>
        </w:rPr>
        <w:t>Bảng kinh phí được ước tính theo các hoạt động dựa trên yêu cầu vắn tắt. Kinh phí trong bảng là tạm tính. Yêu cầu kinh phí chi tiết sẽ được xác định đầy đủ sau khi văn kiện Dự án được thông qua.</w:t>
      </w:r>
    </w:p>
    <w:p w14:paraId="71772937" w14:textId="77777777" w:rsidR="00EB50DB" w:rsidRPr="004C3AEE" w:rsidRDefault="00EB50DB" w:rsidP="00EB50DB">
      <w:pPr>
        <w:pStyle w:val="Heading2"/>
        <w:rPr>
          <w:color w:val="000000" w:themeColor="text1"/>
        </w:rPr>
      </w:pPr>
      <w:bookmarkStart w:id="26" w:name="_Toc97069232"/>
      <w:r w:rsidRPr="004C3AEE">
        <w:rPr>
          <w:color w:val="000000" w:themeColor="text1"/>
        </w:rPr>
        <w:t>2</w:t>
      </w:r>
      <w:r w:rsidRPr="004C3AEE">
        <w:rPr>
          <w:color w:val="000000" w:themeColor="text1"/>
          <w:vertAlign w:val="subscript"/>
        </w:rPr>
        <w:t>.</w:t>
      </w:r>
      <w:r w:rsidRPr="004C3AEE">
        <w:rPr>
          <w:color w:val="000000" w:themeColor="text1"/>
        </w:rPr>
        <w:t xml:space="preserve"> Vốn đối ứng</w:t>
      </w:r>
      <w:bookmarkEnd w:id="26"/>
      <w:r w:rsidRPr="004C3AEE">
        <w:rPr>
          <w:color w:val="000000" w:themeColor="text1"/>
        </w:rPr>
        <w:t xml:space="preserve"> </w:t>
      </w:r>
    </w:p>
    <w:p w14:paraId="037529C8" w14:textId="77777777" w:rsidR="002B76E3" w:rsidRPr="004C3AEE" w:rsidRDefault="002B76E3" w:rsidP="000F624E">
      <w:pPr>
        <w:spacing w:before="120" w:line="288" w:lineRule="auto"/>
        <w:ind w:firstLine="720"/>
        <w:jc w:val="both"/>
        <w:rPr>
          <w:rFonts w:ascii="Times New Roman" w:eastAsia="Calibri" w:hAnsi="Times New Roman" w:cs="Times New Roman"/>
          <w:i/>
          <w:iCs/>
          <w:color w:val="000000" w:themeColor="text1"/>
          <w:sz w:val="24"/>
          <w:szCs w:val="24"/>
        </w:rPr>
      </w:pPr>
      <w:r w:rsidRPr="004C3AEE">
        <w:rPr>
          <w:rFonts w:ascii="Times New Roman" w:eastAsia="Calibri" w:hAnsi="Times New Roman" w:cs="Times New Roman"/>
          <w:i/>
          <w:iCs/>
          <w:color w:val="000000" w:themeColor="text1"/>
          <w:sz w:val="24"/>
          <w:szCs w:val="24"/>
        </w:rPr>
        <w:t>Vốn đối ứng bằng tiền:</w:t>
      </w:r>
    </w:p>
    <w:p w14:paraId="40D08871" w14:textId="3F784DA1" w:rsidR="005D4F62" w:rsidRPr="004C3AEE" w:rsidRDefault="000F624E" w:rsidP="005D4F62">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Ước tính vốn đối ứng bằng tiền của Dự án cho cả giai đoạn 2021-2028 là </w:t>
      </w:r>
      <w:r w:rsidR="00391AE7" w:rsidRPr="004C3AEE">
        <w:rPr>
          <w:rFonts w:ascii="Times New Roman" w:hAnsi="Times New Roman" w:cs="Times New Roman"/>
          <w:color w:val="000000" w:themeColor="text1"/>
          <w:sz w:val="24"/>
          <w:szCs w:val="24"/>
        </w:rPr>
        <w:t>12.354.474.800</w:t>
      </w:r>
      <w:r w:rsidRPr="004C3AEE">
        <w:rPr>
          <w:rFonts w:ascii="Times New Roman" w:eastAsia="Calibri" w:hAnsi="Times New Roman" w:cs="Times New Roman"/>
          <w:color w:val="000000" w:themeColor="text1"/>
          <w:sz w:val="24"/>
          <w:szCs w:val="24"/>
        </w:rPr>
        <w:t xml:space="preserve"> </w:t>
      </w:r>
      <w:r w:rsidR="00E943A1" w:rsidRPr="004C3AEE">
        <w:rPr>
          <w:rFonts w:ascii="Times New Roman" w:eastAsia="Calibri" w:hAnsi="Times New Roman" w:cs="Times New Roman"/>
          <w:color w:val="000000" w:themeColor="text1"/>
          <w:sz w:val="24"/>
          <w:szCs w:val="24"/>
        </w:rPr>
        <w:t>VNĐ</w:t>
      </w:r>
      <w:r w:rsidRPr="004C3AEE">
        <w:rPr>
          <w:rFonts w:ascii="Times New Roman" w:eastAsia="Calibri" w:hAnsi="Times New Roman" w:cs="Times New Roman"/>
          <w:color w:val="000000" w:themeColor="text1"/>
          <w:sz w:val="24"/>
          <w:szCs w:val="24"/>
        </w:rPr>
        <w:t xml:space="preserve"> (tương đương </w:t>
      </w:r>
      <w:r w:rsidR="008103A6" w:rsidRPr="004C3AEE">
        <w:rPr>
          <w:rFonts w:ascii="Times New Roman" w:eastAsia="Calibri" w:hAnsi="Times New Roman" w:cs="Times New Roman"/>
          <w:color w:val="000000" w:themeColor="text1"/>
          <w:sz w:val="24"/>
          <w:szCs w:val="24"/>
        </w:rPr>
        <w:t>5</w:t>
      </w:r>
      <w:r w:rsidR="00391AE7" w:rsidRPr="004C3AEE">
        <w:rPr>
          <w:rFonts w:ascii="Times New Roman" w:eastAsia="Calibri" w:hAnsi="Times New Roman" w:cs="Times New Roman"/>
          <w:color w:val="000000" w:themeColor="text1"/>
          <w:sz w:val="24"/>
          <w:szCs w:val="24"/>
        </w:rPr>
        <w:t>3</w:t>
      </w:r>
      <w:r w:rsidR="008103A6" w:rsidRPr="004C3AEE">
        <w:rPr>
          <w:rFonts w:ascii="Times New Roman" w:eastAsia="Calibri" w:hAnsi="Times New Roman" w:cs="Times New Roman"/>
          <w:color w:val="000000" w:themeColor="text1"/>
          <w:sz w:val="24"/>
          <w:szCs w:val="24"/>
        </w:rPr>
        <w:t>3</w:t>
      </w:r>
      <w:r w:rsidR="00A4606A" w:rsidRPr="004C3AEE">
        <w:rPr>
          <w:rFonts w:ascii="Times New Roman" w:eastAsia="Calibri" w:hAnsi="Times New Roman" w:cs="Times New Roman"/>
          <w:color w:val="000000" w:themeColor="text1"/>
          <w:sz w:val="24"/>
          <w:szCs w:val="24"/>
        </w:rPr>
        <w:t>,</w:t>
      </w:r>
      <w:r w:rsidR="00391AE7" w:rsidRPr="004C3AEE">
        <w:rPr>
          <w:rFonts w:ascii="Times New Roman" w:eastAsia="Calibri" w:hAnsi="Times New Roman" w:cs="Times New Roman"/>
          <w:color w:val="000000" w:themeColor="text1"/>
          <w:sz w:val="24"/>
          <w:szCs w:val="24"/>
        </w:rPr>
        <w:t>900</w:t>
      </w:r>
      <w:r w:rsidR="00F1146E"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color w:val="000000" w:themeColor="text1"/>
          <w:sz w:val="24"/>
          <w:szCs w:val="24"/>
        </w:rPr>
        <w:t>USD</w:t>
      </w:r>
      <w:r w:rsidRPr="004C3AEE">
        <w:rPr>
          <w:rStyle w:val="FootnoteReference"/>
          <w:rFonts w:ascii="Times New Roman" w:eastAsia="Calibri" w:hAnsi="Times New Roman" w:cs="Times New Roman"/>
          <w:color w:val="000000" w:themeColor="text1"/>
          <w:sz w:val="24"/>
          <w:szCs w:val="24"/>
        </w:rPr>
        <w:footnoteReference w:id="2"/>
      </w:r>
      <w:r w:rsidRPr="004C3AEE">
        <w:rPr>
          <w:rFonts w:ascii="Times New Roman" w:eastAsia="Calibri" w:hAnsi="Times New Roman" w:cs="Times New Roman"/>
          <w:color w:val="000000" w:themeColor="text1"/>
          <w:sz w:val="24"/>
          <w:szCs w:val="24"/>
        </w:rPr>
        <w:t xml:space="preserve">). Nguồn vốn đối ứng được trích từ ngân sách </w:t>
      </w:r>
      <w:r w:rsidR="00BC75E0" w:rsidRPr="004C3AEE">
        <w:rPr>
          <w:rFonts w:ascii="Times New Roman" w:eastAsia="Calibri" w:hAnsi="Times New Roman" w:cs="Times New Roman"/>
          <w:color w:val="000000" w:themeColor="text1"/>
          <w:sz w:val="24"/>
          <w:szCs w:val="24"/>
        </w:rPr>
        <w:t xml:space="preserve">nhà nước và </w:t>
      </w:r>
      <w:r w:rsidRPr="004C3AEE">
        <w:rPr>
          <w:rFonts w:ascii="Times New Roman" w:eastAsia="Calibri" w:hAnsi="Times New Roman" w:cs="Times New Roman"/>
          <w:color w:val="000000" w:themeColor="text1"/>
          <w:sz w:val="24"/>
          <w:szCs w:val="24"/>
        </w:rPr>
        <w:t xml:space="preserve">hoạt động hàng năm của </w:t>
      </w:r>
      <w:r w:rsidR="00072B94" w:rsidRPr="004C3AEE">
        <w:rPr>
          <w:rFonts w:ascii="Times New Roman" w:eastAsia="Calibri" w:hAnsi="Times New Roman" w:cs="Times New Roman"/>
          <w:color w:val="000000" w:themeColor="text1"/>
          <w:sz w:val="24"/>
          <w:szCs w:val="24"/>
        </w:rPr>
        <w:t>T</w:t>
      </w:r>
      <w:r w:rsidR="00943706" w:rsidRPr="004C3AEE">
        <w:rPr>
          <w:rFonts w:ascii="Times New Roman" w:eastAsia="Calibri" w:hAnsi="Times New Roman" w:cs="Times New Roman"/>
          <w:color w:val="000000" w:themeColor="text1"/>
          <w:sz w:val="24"/>
          <w:szCs w:val="24"/>
        </w:rPr>
        <w:t xml:space="preserve">rường </w:t>
      </w:r>
      <w:r w:rsidRPr="004C3AEE">
        <w:rPr>
          <w:rFonts w:ascii="Times New Roman" w:eastAsia="Calibri" w:hAnsi="Times New Roman" w:cs="Times New Roman"/>
          <w:color w:val="000000" w:themeColor="text1"/>
          <w:sz w:val="24"/>
          <w:szCs w:val="24"/>
        </w:rPr>
        <w:t xml:space="preserve">ĐHAG. Nguồn kinh phí này được sử dụng cho các khoản mục được quy định tại </w:t>
      </w:r>
      <w:r w:rsidR="0092300C" w:rsidRPr="004C3AEE">
        <w:rPr>
          <w:rFonts w:ascii="Times New Roman" w:eastAsia="Calibri" w:hAnsi="Times New Roman" w:cs="Times New Roman"/>
          <w:color w:val="000000" w:themeColor="text1"/>
          <w:sz w:val="24"/>
          <w:szCs w:val="24"/>
        </w:rPr>
        <w:t>Đ</w:t>
      </w:r>
      <w:r w:rsidRPr="004C3AEE">
        <w:rPr>
          <w:rFonts w:ascii="Times New Roman" w:eastAsia="Calibri" w:hAnsi="Times New Roman" w:cs="Times New Roman"/>
          <w:color w:val="000000" w:themeColor="text1"/>
          <w:sz w:val="24"/>
          <w:szCs w:val="24"/>
        </w:rPr>
        <w:t xml:space="preserve">iều </w:t>
      </w:r>
      <w:r w:rsidR="0092300C" w:rsidRPr="004C3AEE">
        <w:rPr>
          <w:rFonts w:ascii="Times New Roman" w:eastAsia="Calibri" w:hAnsi="Times New Roman" w:cs="Times New Roman"/>
          <w:color w:val="000000" w:themeColor="text1"/>
          <w:sz w:val="24"/>
          <w:szCs w:val="24"/>
        </w:rPr>
        <w:t>44</w:t>
      </w:r>
      <w:r w:rsidRPr="004C3AEE">
        <w:rPr>
          <w:rFonts w:ascii="Times New Roman" w:eastAsia="Calibri" w:hAnsi="Times New Roman" w:cs="Times New Roman"/>
          <w:color w:val="000000" w:themeColor="text1"/>
          <w:sz w:val="24"/>
          <w:szCs w:val="24"/>
        </w:rPr>
        <w:t xml:space="preserve">, </w:t>
      </w:r>
      <w:r w:rsidR="0092300C" w:rsidRPr="004C3AEE">
        <w:rPr>
          <w:rFonts w:ascii="Times New Roman" w:eastAsia="Calibri" w:hAnsi="Times New Roman" w:cs="Times New Roman"/>
          <w:color w:val="000000" w:themeColor="text1"/>
          <w:sz w:val="24"/>
          <w:szCs w:val="24"/>
        </w:rPr>
        <w:t>K</w:t>
      </w:r>
      <w:r w:rsidRPr="004C3AEE">
        <w:rPr>
          <w:rFonts w:ascii="Times New Roman" w:eastAsia="Calibri" w:hAnsi="Times New Roman" w:cs="Times New Roman"/>
          <w:color w:val="000000" w:themeColor="text1"/>
          <w:sz w:val="24"/>
          <w:szCs w:val="24"/>
        </w:rPr>
        <w:t xml:space="preserve">hoản 2 của Nghị định </w:t>
      </w:r>
      <w:r w:rsidR="0092300C" w:rsidRPr="004C3AEE">
        <w:rPr>
          <w:rFonts w:ascii="Times New Roman" w:eastAsia="Calibri" w:hAnsi="Times New Roman" w:cs="Times New Roman"/>
          <w:color w:val="000000" w:themeColor="text1"/>
          <w:sz w:val="24"/>
          <w:szCs w:val="24"/>
        </w:rPr>
        <w:t xml:space="preserve">số 114/2021/NĐ-CP </w:t>
      </w:r>
      <w:r w:rsidRPr="004C3AEE">
        <w:rPr>
          <w:rFonts w:ascii="Times New Roman" w:eastAsia="Calibri" w:hAnsi="Times New Roman" w:cs="Times New Roman"/>
          <w:color w:val="000000" w:themeColor="text1"/>
          <w:sz w:val="24"/>
          <w:szCs w:val="24"/>
        </w:rPr>
        <w:t>về vốn đối ứng chuẩn bị</w:t>
      </w:r>
      <w:r w:rsidR="0092300C" w:rsidRPr="004C3AEE">
        <w:rPr>
          <w:rFonts w:ascii="Times New Roman" w:eastAsia="Calibri" w:hAnsi="Times New Roman" w:cs="Times New Roman"/>
          <w:color w:val="000000" w:themeColor="text1"/>
          <w:sz w:val="24"/>
          <w:szCs w:val="24"/>
        </w:rPr>
        <w:t xml:space="preserve"> thực hiện</w:t>
      </w:r>
      <w:r w:rsidRPr="004C3AEE">
        <w:rPr>
          <w:rFonts w:ascii="Times New Roman" w:eastAsia="Calibri" w:hAnsi="Times New Roman" w:cs="Times New Roman"/>
          <w:color w:val="000000" w:themeColor="text1"/>
          <w:sz w:val="24"/>
          <w:szCs w:val="24"/>
        </w:rPr>
        <w:t xml:space="preserve"> và thực hiện các chương trình</w:t>
      </w:r>
      <w:r w:rsidR="0092300C" w:rsidRPr="004C3AEE">
        <w:rPr>
          <w:rFonts w:ascii="Times New Roman" w:eastAsia="Calibri" w:hAnsi="Times New Roman" w:cs="Times New Roman"/>
          <w:color w:val="000000" w:themeColor="text1"/>
          <w:sz w:val="24"/>
          <w:szCs w:val="24"/>
        </w:rPr>
        <w:t>,</w:t>
      </w:r>
      <w:r w:rsidRPr="004C3AEE">
        <w:rPr>
          <w:rFonts w:ascii="Times New Roman" w:eastAsia="Calibri" w:hAnsi="Times New Roman" w:cs="Times New Roman"/>
          <w:color w:val="000000" w:themeColor="text1"/>
          <w:sz w:val="24"/>
          <w:szCs w:val="24"/>
        </w:rPr>
        <w:t xml:space="preserve"> dự án. Bao gồm các khoản chi: chi phí hoạt động cho BQL dự </w:t>
      </w:r>
      <w:r w:rsidRPr="004C3AEE">
        <w:rPr>
          <w:rFonts w:ascii="Times New Roman" w:eastAsia="Calibri" w:hAnsi="Times New Roman" w:cs="Times New Roman"/>
          <w:color w:val="000000" w:themeColor="text1"/>
          <w:sz w:val="24"/>
          <w:szCs w:val="24"/>
        </w:rPr>
        <w:lastRenderedPageBreak/>
        <w:t>án, chi phí cho hội thảo, hội nghị, đào tạo, tập huấn và thực hiện chương trình, dự án, chi phí tuyên truyền, quảng bá, chi phí tiếp nhận và vận chuyển nội địa, và những chi phí liên quan</w:t>
      </w:r>
      <w:r w:rsidR="005D4F62" w:rsidRPr="004C3AEE">
        <w:rPr>
          <w:rFonts w:ascii="Times New Roman" w:eastAsia="Calibri" w:hAnsi="Times New Roman" w:cs="Times New Roman"/>
          <w:color w:val="000000" w:themeColor="text1"/>
          <w:sz w:val="24"/>
          <w:szCs w:val="24"/>
        </w:rPr>
        <w:t xml:space="preserve"> </w:t>
      </w:r>
      <w:r w:rsidR="0092300C" w:rsidRPr="004C3AEE">
        <w:rPr>
          <w:rFonts w:ascii="Times New Roman" w:eastAsia="Calibri" w:hAnsi="Times New Roman" w:cs="Times New Roman"/>
          <w:color w:val="000000" w:themeColor="text1"/>
          <w:sz w:val="24"/>
          <w:szCs w:val="24"/>
        </w:rPr>
        <w:t xml:space="preserve">khác </w:t>
      </w:r>
      <w:r w:rsidR="005D4F62" w:rsidRPr="004C3AEE">
        <w:rPr>
          <w:rFonts w:ascii="Times New Roman" w:eastAsia="Calibri" w:hAnsi="Times New Roman" w:cs="Times New Roman"/>
          <w:color w:val="000000" w:themeColor="text1"/>
          <w:sz w:val="24"/>
          <w:szCs w:val="24"/>
        </w:rPr>
        <w:t>(Bảng 7 và 8).</w:t>
      </w:r>
    </w:p>
    <w:p w14:paraId="1B0F2607" w14:textId="77777777" w:rsidR="002B76E3" w:rsidRPr="004C3AEE" w:rsidRDefault="002B76E3" w:rsidP="002B76E3">
      <w:pPr>
        <w:spacing w:before="120" w:line="288" w:lineRule="auto"/>
        <w:ind w:firstLine="720"/>
        <w:jc w:val="both"/>
        <w:rPr>
          <w:rFonts w:ascii="Times New Roman" w:eastAsia="Calibri" w:hAnsi="Times New Roman" w:cs="Times New Roman"/>
          <w:i/>
          <w:color w:val="000000" w:themeColor="text1"/>
          <w:sz w:val="24"/>
          <w:szCs w:val="24"/>
        </w:rPr>
      </w:pPr>
      <w:r w:rsidRPr="004C3AEE">
        <w:rPr>
          <w:rFonts w:ascii="Times New Roman" w:eastAsia="Calibri" w:hAnsi="Times New Roman" w:cs="Times New Roman"/>
          <w:i/>
          <w:color w:val="000000" w:themeColor="text1"/>
          <w:sz w:val="24"/>
          <w:szCs w:val="24"/>
        </w:rPr>
        <w:t>Vốn đối ứng bằng hiện vật:</w:t>
      </w:r>
    </w:p>
    <w:p w14:paraId="2F329F41" w14:textId="77777777" w:rsidR="002B76E3" w:rsidRPr="004C3AEE" w:rsidRDefault="002B76E3" w:rsidP="002B76E3">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Ngoài vốn đối ứng bằng tiền mặt, </w:t>
      </w:r>
      <w:r w:rsidR="00072B94" w:rsidRPr="004C3AEE">
        <w:rPr>
          <w:rFonts w:ascii="Times New Roman" w:eastAsia="Calibri" w:hAnsi="Times New Roman" w:cs="Times New Roman"/>
          <w:bCs/>
          <w:color w:val="000000" w:themeColor="text1"/>
          <w:sz w:val="24"/>
        </w:rPr>
        <w:t>Trường</w:t>
      </w:r>
      <w:r w:rsidR="00072B94" w:rsidRPr="004C3AEE">
        <w:rPr>
          <w:rFonts w:ascii="Times New Roman" w:hAnsi="Times New Roman" w:cs="Times New Roman"/>
          <w:color w:val="000000" w:themeColor="text1"/>
          <w:sz w:val="28"/>
          <w:szCs w:val="24"/>
        </w:rPr>
        <w:t xml:space="preserve"> </w:t>
      </w:r>
      <w:r w:rsidRPr="004C3AEE">
        <w:rPr>
          <w:rFonts w:ascii="Times New Roman" w:eastAsia="Calibri" w:hAnsi="Times New Roman" w:cs="Times New Roman"/>
          <w:color w:val="000000" w:themeColor="text1"/>
          <w:sz w:val="24"/>
          <w:szCs w:val="24"/>
        </w:rPr>
        <w:t xml:space="preserve">ĐHAG sẽ cung cấp một số đóng góp dưới dạng hiện vật như phòng làm việc </w:t>
      </w:r>
      <w:r w:rsidR="005D4F62" w:rsidRPr="004C3AEE">
        <w:rPr>
          <w:rFonts w:ascii="Times New Roman" w:eastAsia="Calibri" w:hAnsi="Times New Roman" w:cs="Times New Roman"/>
          <w:color w:val="000000" w:themeColor="text1"/>
          <w:sz w:val="24"/>
          <w:szCs w:val="24"/>
        </w:rPr>
        <w:t xml:space="preserve">cho chuyên gia </w:t>
      </w:r>
      <w:r w:rsidRPr="004C3AEE">
        <w:rPr>
          <w:rFonts w:ascii="Times New Roman" w:eastAsia="Calibri" w:hAnsi="Times New Roman" w:cs="Times New Roman"/>
          <w:color w:val="000000" w:themeColor="text1"/>
          <w:sz w:val="24"/>
          <w:szCs w:val="24"/>
        </w:rPr>
        <w:t xml:space="preserve">và </w:t>
      </w:r>
      <w:r w:rsidR="005D4F62" w:rsidRPr="004C3AEE">
        <w:rPr>
          <w:rFonts w:ascii="Times New Roman" w:eastAsia="Calibri" w:hAnsi="Times New Roman" w:cs="Times New Roman"/>
          <w:color w:val="000000" w:themeColor="text1"/>
          <w:sz w:val="24"/>
          <w:szCs w:val="24"/>
        </w:rPr>
        <w:t xml:space="preserve">phòng để bố trí </w:t>
      </w:r>
      <w:r w:rsidRPr="004C3AEE">
        <w:rPr>
          <w:rFonts w:ascii="Times New Roman" w:eastAsia="Calibri" w:hAnsi="Times New Roman" w:cs="Times New Roman"/>
          <w:color w:val="000000" w:themeColor="text1"/>
          <w:sz w:val="24"/>
          <w:szCs w:val="24"/>
        </w:rPr>
        <w:t xml:space="preserve">trang thiết bị </w:t>
      </w:r>
      <w:r w:rsidR="005D4F62" w:rsidRPr="004C3AEE">
        <w:rPr>
          <w:rFonts w:ascii="Times New Roman" w:eastAsia="Calibri" w:hAnsi="Times New Roman" w:cs="Times New Roman"/>
          <w:color w:val="000000" w:themeColor="text1"/>
          <w:sz w:val="24"/>
          <w:szCs w:val="24"/>
        </w:rPr>
        <w:t>thí nghiệm.</w:t>
      </w:r>
      <w:r w:rsidRPr="004C3AEE">
        <w:rPr>
          <w:rFonts w:ascii="Times New Roman" w:eastAsia="Calibri" w:hAnsi="Times New Roman" w:cs="Times New Roman"/>
          <w:color w:val="000000" w:themeColor="text1"/>
          <w:sz w:val="24"/>
          <w:szCs w:val="24"/>
        </w:rPr>
        <w:t xml:space="preserve"> Cụ thể </w:t>
      </w:r>
      <w:r w:rsidR="005D4F62" w:rsidRPr="004C3AEE">
        <w:rPr>
          <w:rFonts w:ascii="Times New Roman" w:eastAsia="Calibri" w:hAnsi="Times New Roman" w:cs="Times New Roman"/>
          <w:color w:val="000000" w:themeColor="text1"/>
          <w:sz w:val="24"/>
          <w:szCs w:val="24"/>
        </w:rPr>
        <w:t>sẽ bố trí</w:t>
      </w:r>
      <w:r w:rsidRPr="004C3AEE">
        <w:rPr>
          <w:rFonts w:ascii="Times New Roman" w:eastAsia="Calibri" w:hAnsi="Times New Roman" w:cs="Times New Roman"/>
          <w:color w:val="000000" w:themeColor="text1"/>
          <w:sz w:val="24"/>
          <w:szCs w:val="24"/>
        </w:rPr>
        <w:t xml:space="preserve"> </w:t>
      </w:r>
      <w:r w:rsidR="005D4F62" w:rsidRPr="004C3AEE">
        <w:rPr>
          <w:rFonts w:ascii="Times New Roman" w:eastAsia="Calibri" w:hAnsi="Times New Roman" w:cs="Times New Roman"/>
          <w:color w:val="000000" w:themeColor="text1"/>
          <w:sz w:val="24"/>
          <w:szCs w:val="24"/>
        </w:rPr>
        <w:t>0</w:t>
      </w:r>
      <w:r w:rsidRPr="004C3AEE">
        <w:rPr>
          <w:rFonts w:ascii="Times New Roman" w:eastAsia="Calibri" w:hAnsi="Times New Roman" w:cs="Times New Roman"/>
          <w:color w:val="000000" w:themeColor="text1"/>
          <w:sz w:val="24"/>
          <w:szCs w:val="24"/>
        </w:rPr>
        <w:t xml:space="preserve">5 phòng đối ứng bao gồm: </w:t>
      </w:r>
    </w:p>
    <w:p w14:paraId="441449BE" w14:textId="77777777" w:rsidR="002B76E3" w:rsidRPr="004C3AEE" w:rsidRDefault="002B76E3" w:rsidP="002B76E3">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- 03 phòng lab để bố trí trang thiết bị thí nghiệm</w:t>
      </w:r>
    </w:p>
    <w:p w14:paraId="595DE2A7" w14:textId="77777777" w:rsidR="002B76E3" w:rsidRPr="004C3AEE" w:rsidRDefault="002B76E3" w:rsidP="002B76E3">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- 01 phòng làm việc cho chuyên gia Hàn Quốc </w:t>
      </w:r>
    </w:p>
    <w:p w14:paraId="01CCF857" w14:textId="77777777" w:rsidR="002B76E3" w:rsidRPr="004C3AEE" w:rsidRDefault="002B76E3" w:rsidP="002B76E3">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xml:space="preserve">- 01 phòng làm việc cho Ban </w:t>
      </w:r>
      <w:r w:rsidR="004D4553" w:rsidRPr="004C3AEE">
        <w:rPr>
          <w:rFonts w:ascii="Times New Roman" w:eastAsia="Calibri" w:hAnsi="Times New Roman" w:cs="Times New Roman"/>
          <w:color w:val="000000" w:themeColor="text1"/>
          <w:sz w:val="24"/>
          <w:szCs w:val="24"/>
        </w:rPr>
        <w:t>Q</w:t>
      </w:r>
      <w:r w:rsidRPr="004C3AEE">
        <w:rPr>
          <w:rFonts w:ascii="Times New Roman" w:eastAsia="Calibri" w:hAnsi="Times New Roman" w:cs="Times New Roman"/>
          <w:color w:val="000000" w:themeColor="text1"/>
          <w:sz w:val="24"/>
          <w:szCs w:val="24"/>
        </w:rPr>
        <w:t>u</w:t>
      </w:r>
      <w:r w:rsidR="004D4553" w:rsidRPr="004C3AEE">
        <w:rPr>
          <w:rFonts w:ascii="Times New Roman" w:eastAsia="Calibri" w:hAnsi="Times New Roman" w:cs="Times New Roman"/>
          <w:color w:val="000000" w:themeColor="text1"/>
          <w:sz w:val="24"/>
          <w:szCs w:val="24"/>
        </w:rPr>
        <w:t>ả</w:t>
      </w:r>
      <w:r w:rsidRPr="004C3AEE">
        <w:rPr>
          <w:rFonts w:ascii="Times New Roman" w:eastAsia="Calibri" w:hAnsi="Times New Roman" w:cs="Times New Roman"/>
          <w:color w:val="000000" w:themeColor="text1"/>
          <w:sz w:val="24"/>
          <w:szCs w:val="24"/>
        </w:rPr>
        <w:t xml:space="preserve">n lý dự án tại </w:t>
      </w:r>
      <w:r w:rsidR="00072B94" w:rsidRPr="004C3AEE">
        <w:rPr>
          <w:rFonts w:ascii="Times New Roman" w:eastAsia="Calibri" w:hAnsi="Times New Roman" w:cs="Times New Roman"/>
          <w:bCs/>
          <w:color w:val="000000" w:themeColor="text1"/>
          <w:sz w:val="24"/>
        </w:rPr>
        <w:t>Trường</w:t>
      </w:r>
      <w:r w:rsidR="00072B94" w:rsidRPr="004C3AEE">
        <w:rPr>
          <w:rFonts w:ascii="Times New Roman" w:hAnsi="Times New Roman" w:cs="Times New Roman"/>
          <w:color w:val="000000" w:themeColor="text1"/>
          <w:sz w:val="28"/>
          <w:szCs w:val="24"/>
        </w:rPr>
        <w:t xml:space="preserve"> </w:t>
      </w:r>
      <w:r w:rsidRPr="004C3AEE">
        <w:rPr>
          <w:rFonts w:ascii="Times New Roman" w:eastAsia="Calibri" w:hAnsi="Times New Roman" w:cs="Times New Roman"/>
          <w:color w:val="000000" w:themeColor="text1"/>
          <w:sz w:val="24"/>
          <w:szCs w:val="24"/>
        </w:rPr>
        <w:t>ĐHAG.</w:t>
      </w:r>
    </w:p>
    <w:p w14:paraId="2F5FC2A6" w14:textId="77777777" w:rsidR="000F624E" w:rsidRPr="004C3AEE" w:rsidRDefault="000F624E" w:rsidP="005D4F62">
      <w:pPr>
        <w:spacing w:before="120" w:line="288" w:lineRule="auto"/>
        <w:ind w:firstLine="720"/>
        <w:jc w:val="center"/>
        <w:rPr>
          <w:rFonts w:ascii="Times New Roman" w:eastAsia="Calibri" w:hAnsi="Times New Roman" w:cs="Times New Roman"/>
          <w:b/>
          <w:bCs/>
          <w:color w:val="000000" w:themeColor="text1"/>
          <w:sz w:val="24"/>
          <w:szCs w:val="24"/>
        </w:rPr>
      </w:pPr>
      <w:r w:rsidRPr="004C3AEE">
        <w:rPr>
          <w:rFonts w:ascii="Times New Roman" w:eastAsia="Calibri" w:hAnsi="Times New Roman" w:cs="Times New Roman"/>
          <w:b/>
          <w:color w:val="000000" w:themeColor="text1"/>
          <w:sz w:val="24"/>
          <w:szCs w:val="24"/>
        </w:rPr>
        <w:t>Bảng 7</w:t>
      </w:r>
      <w:r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b/>
          <w:bCs/>
          <w:color w:val="000000" w:themeColor="text1"/>
          <w:sz w:val="24"/>
          <w:szCs w:val="24"/>
        </w:rPr>
        <w:t>Dự trù vốn đối ứng bằng tiền</w:t>
      </w:r>
    </w:p>
    <w:tbl>
      <w:tblPr>
        <w:tblW w:w="5000" w:type="pct"/>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ayout w:type="fixed"/>
        <w:tblLook w:val="04A0" w:firstRow="1" w:lastRow="0" w:firstColumn="1" w:lastColumn="0" w:noHBand="0" w:noVBand="1"/>
      </w:tblPr>
      <w:tblGrid>
        <w:gridCol w:w="712"/>
        <w:gridCol w:w="2391"/>
        <w:gridCol w:w="1417"/>
        <w:gridCol w:w="711"/>
        <w:gridCol w:w="1701"/>
        <w:gridCol w:w="1134"/>
        <w:gridCol w:w="1259"/>
      </w:tblGrid>
      <w:tr w:rsidR="004C3AEE" w:rsidRPr="004C3AEE" w14:paraId="69AABA5F" w14:textId="77777777" w:rsidTr="00597EE0">
        <w:trPr>
          <w:trHeight w:val="312"/>
        </w:trPr>
        <w:tc>
          <w:tcPr>
            <w:tcW w:w="382" w:type="pct"/>
            <w:shd w:val="clear" w:color="auto" w:fill="DDD9C3" w:themeFill="background2" w:themeFillShade="E6"/>
            <w:noWrap/>
            <w:vAlign w:val="center"/>
            <w:hideMark/>
          </w:tcPr>
          <w:p w14:paraId="07BB381F" w14:textId="77777777" w:rsidR="00AE3F84" w:rsidRPr="004C3AEE" w:rsidRDefault="00AE3F84" w:rsidP="00AE3F84">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eastAsia="Times New Roman" w:hAnsi="Times New Roman" w:cs="Times New Roman"/>
                <w:b/>
                <w:bCs/>
                <w:color w:val="000000" w:themeColor="text1"/>
                <w:lang w:eastAsia="en-US"/>
              </w:rPr>
              <w:t>STT</w:t>
            </w:r>
          </w:p>
        </w:tc>
        <w:tc>
          <w:tcPr>
            <w:tcW w:w="1282" w:type="pct"/>
            <w:shd w:val="clear" w:color="auto" w:fill="DDD9C3" w:themeFill="background2" w:themeFillShade="E6"/>
            <w:noWrap/>
            <w:vAlign w:val="center"/>
            <w:hideMark/>
          </w:tcPr>
          <w:p w14:paraId="3464B143" w14:textId="77777777" w:rsidR="00AE3F84" w:rsidRPr="004C3AEE" w:rsidRDefault="00AE3F84" w:rsidP="00AE3F84">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eastAsia="Times New Roman" w:hAnsi="Times New Roman" w:cs="Times New Roman"/>
                <w:b/>
                <w:bCs/>
                <w:color w:val="000000" w:themeColor="text1"/>
                <w:lang w:eastAsia="en-US"/>
              </w:rPr>
              <w:t>Nội dung chi</w:t>
            </w:r>
          </w:p>
        </w:tc>
        <w:tc>
          <w:tcPr>
            <w:tcW w:w="760" w:type="pct"/>
            <w:shd w:val="clear" w:color="auto" w:fill="DDD9C3" w:themeFill="background2" w:themeFillShade="E6"/>
            <w:noWrap/>
            <w:vAlign w:val="center"/>
            <w:hideMark/>
          </w:tcPr>
          <w:p w14:paraId="15F1336E" w14:textId="77777777" w:rsidR="00AE3F84" w:rsidRPr="004C3AEE" w:rsidRDefault="00AE3F84" w:rsidP="00AE3F84">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eastAsia="Times New Roman" w:hAnsi="Times New Roman" w:cs="Times New Roman"/>
                <w:b/>
                <w:bCs/>
                <w:color w:val="000000" w:themeColor="text1"/>
                <w:lang w:eastAsia="en-US"/>
              </w:rPr>
              <w:t>Dự trù hàng năm</w:t>
            </w:r>
          </w:p>
          <w:p w14:paraId="614EBF80" w14:textId="302B3EFA" w:rsidR="00AE3F84" w:rsidRPr="004C3AEE" w:rsidRDefault="00AE3F84" w:rsidP="00AE3F84">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(VNĐ)</w:t>
            </w:r>
          </w:p>
        </w:tc>
        <w:tc>
          <w:tcPr>
            <w:tcW w:w="381" w:type="pct"/>
            <w:shd w:val="clear" w:color="auto" w:fill="DDD9C3" w:themeFill="background2" w:themeFillShade="E6"/>
            <w:noWrap/>
            <w:vAlign w:val="center"/>
            <w:hideMark/>
          </w:tcPr>
          <w:p w14:paraId="251588B6" w14:textId="77777777" w:rsidR="00AE3F84" w:rsidRPr="004C3AEE" w:rsidRDefault="00AE3F84" w:rsidP="00AE3F84">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eastAsia="Times New Roman" w:hAnsi="Times New Roman" w:cs="Times New Roman"/>
                <w:b/>
                <w:bCs/>
                <w:color w:val="000000" w:themeColor="text1"/>
                <w:lang w:eastAsia="en-US"/>
              </w:rPr>
              <w:t>Số năm</w:t>
            </w:r>
          </w:p>
        </w:tc>
        <w:tc>
          <w:tcPr>
            <w:tcW w:w="912" w:type="pct"/>
            <w:shd w:val="clear" w:color="auto" w:fill="DDD9C3" w:themeFill="background2" w:themeFillShade="E6"/>
            <w:noWrap/>
            <w:vAlign w:val="center"/>
            <w:hideMark/>
          </w:tcPr>
          <w:p w14:paraId="462A8795" w14:textId="73889F26" w:rsidR="00AE3F84" w:rsidRPr="004C3AEE" w:rsidRDefault="00AE3F84" w:rsidP="00AE3F84">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eastAsia="Times New Roman" w:hAnsi="Times New Roman" w:cs="Times New Roman"/>
                <w:b/>
                <w:bCs/>
                <w:color w:val="000000" w:themeColor="text1"/>
                <w:lang w:eastAsia="en-US"/>
              </w:rPr>
              <w:t xml:space="preserve">Tổng số tiền </w:t>
            </w:r>
            <w:r w:rsidRPr="004C3AEE">
              <w:rPr>
                <w:rFonts w:ascii="Times New Roman" w:eastAsia="Times New Roman" w:hAnsi="Times New Roman" w:cs="Times New Roman"/>
                <w:color w:val="000000" w:themeColor="text1"/>
                <w:lang w:eastAsia="en-US"/>
              </w:rPr>
              <w:t>(VNĐ)</w:t>
            </w:r>
          </w:p>
        </w:tc>
        <w:tc>
          <w:tcPr>
            <w:tcW w:w="608" w:type="pct"/>
            <w:shd w:val="clear" w:color="auto" w:fill="DDD9C3" w:themeFill="background2" w:themeFillShade="E6"/>
            <w:noWrap/>
            <w:vAlign w:val="center"/>
            <w:hideMark/>
          </w:tcPr>
          <w:p w14:paraId="68A03452" w14:textId="77777777" w:rsidR="00AE3F84" w:rsidRPr="004C3AEE" w:rsidRDefault="00AE3F84" w:rsidP="00AE3F84">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eastAsia="Times New Roman" w:hAnsi="Times New Roman" w:cs="Times New Roman"/>
                <w:b/>
                <w:bCs/>
                <w:color w:val="000000" w:themeColor="text1"/>
                <w:lang w:eastAsia="en-US"/>
              </w:rPr>
              <w:t xml:space="preserve">Tổng số tiền </w:t>
            </w:r>
            <w:r w:rsidRPr="004C3AEE">
              <w:rPr>
                <w:rFonts w:ascii="Times New Roman" w:eastAsia="Times New Roman" w:hAnsi="Times New Roman" w:cs="Times New Roman"/>
                <w:color w:val="000000" w:themeColor="text1"/>
                <w:lang w:eastAsia="en-US"/>
              </w:rPr>
              <w:t>(USD)</w:t>
            </w:r>
          </w:p>
        </w:tc>
        <w:tc>
          <w:tcPr>
            <w:tcW w:w="676" w:type="pct"/>
            <w:shd w:val="clear" w:color="auto" w:fill="DDD9C3" w:themeFill="background2" w:themeFillShade="E6"/>
            <w:noWrap/>
            <w:vAlign w:val="center"/>
            <w:hideMark/>
          </w:tcPr>
          <w:p w14:paraId="65041BC8" w14:textId="77777777" w:rsidR="00AE3F84" w:rsidRPr="004C3AEE" w:rsidRDefault="00AE3F84" w:rsidP="00AE3F84">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eastAsia="Times New Roman" w:hAnsi="Times New Roman" w:cs="Times New Roman"/>
                <w:b/>
                <w:bCs/>
                <w:color w:val="000000" w:themeColor="text1"/>
                <w:lang w:eastAsia="en-US"/>
              </w:rPr>
              <w:t>Nguồn đối ứng</w:t>
            </w:r>
          </w:p>
        </w:tc>
      </w:tr>
      <w:tr w:rsidR="004C3AEE" w:rsidRPr="004C3AEE" w14:paraId="55CB55F4" w14:textId="77777777" w:rsidTr="00597EE0">
        <w:trPr>
          <w:trHeight w:val="312"/>
        </w:trPr>
        <w:tc>
          <w:tcPr>
            <w:tcW w:w="382" w:type="pct"/>
            <w:shd w:val="clear" w:color="auto" w:fill="auto"/>
            <w:noWrap/>
            <w:vAlign w:val="center"/>
            <w:hideMark/>
          </w:tcPr>
          <w:p w14:paraId="55BCABDF"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I</w:t>
            </w:r>
          </w:p>
        </w:tc>
        <w:tc>
          <w:tcPr>
            <w:tcW w:w="1282" w:type="pct"/>
            <w:shd w:val="clear" w:color="auto" w:fill="auto"/>
            <w:noWrap/>
            <w:vAlign w:val="center"/>
            <w:hideMark/>
          </w:tcPr>
          <w:p w14:paraId="421A704A" w14:textId="77777777" w:rsidR="00714E5C" w:rsidRPr="004C3AEE" w:rsidRDefault="00714E5C" w:rsidP="00714E5C">
            <w:pPr>
              <w:spacing w:line="240" w:lineRule="auto"/>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Kinh phí đào tạo, bồi dưỡng</w:t>
            </w:r>
          </w:p>
        </w:tc>
        <w:tc>
          <w:tcPr>
            <w:tcW w:w="760" w:type="pct"/>
            <w:shd w:val="clear" w:color="auto" w:fill="auto"/>
            <w:noWrap/>
            <w:vAlign w:val="center"/>
            <w:hideMark/>
          </w:tcPr>
          <w:p w14:paraId="0B529E67" w14:textId="5E17E14D"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512.383.543</w:t>
            </w:r>
          </w:p>
        </w:tc>
        <w:tc>
          <w:tcPr>
            <w:tcW w:w="381" w:type="pct"/>
            <w:shd w:val="clear" w:color="auto" w:fill="auto"/>
            <w:noWrap/>
            <w:vAlign w:val="center"/>
            <w:hideMark/>
          </w:tcPr>
          <w:p w14:paraId="7B938EE2" w14:textId="5985D2B3"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7</w:t>
            </w:r>
          </w:p>
        </w:tc>
        <w:tc>
          <w:tcPr>
            <w:tcW w:w="912" w:type="pct"/>
            <w:shd w:val="clear" w:color="auto" w:fill="auto"/>
            <w:noWrap/>
            <w:vAlign w:val="center"/>
            <w:hideMark/>
          </w:tcPr>
          <w:p w14:paraId="66DD8084" w14:textId="236EAF77"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3.586.684.800</w:t>
            </w:r>
          </w:p>
        </w:tc>
        <w:tc>
          <w:tcPr>
            <w:tcW w:w="608" w:type="pct"/>
            <w:shd w:val="clear" w:color="auto" w:fill="auto"/>
            <w:noWrap/>
            <w:vAlign w:val="center"/>
            <w:hideMark/>
          </w:tcPr>
          <w:p w14:paraId="5A983114" w14:textId="60005CDB"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155</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006</w:t>
            </w:r>
          </w:p>
        </w:tc>
        <w:tc>
          <w:tcPr>
            <w:tcW w:w="676" w:type="pct"/>
            <w:shd w:val="clear" w:color="auto" w:fill="auto"/>
            <w:noWrap/>
            <w:vAlign w:val="center"/>
            <w:hideMark/>
          </w:tcPr>
          <w:p w14:paraId="1B9FA00A"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Sự nghiệp ĐHAG</w:t>
            </w:r>
          </w:p>
        </w:tc>
      </w:tr>
      <w:tr w:rsidR="004C3AEE" w:rsidRPr="004C3AEE" w14:paraId="1FF60843" w14:textId="77777777" w:rsidTr="00597EE0">
        <w:trPr>
          <w:trHeight w:val="312"/>
        </w:trPr>
        <w:tc>
          <w:tcPr>
            <w:tcW w:w="382" w:type="pct"/>
            <w:shd w:val="clear" w:color="auto" w:fill="auto"/>
            <w:noWrap/>
            <w:vAlign w:val="center"/>
            <w:hideMark/>
          </w:tcPr>
          <w:p w14:paraId="74AD65ED"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II</w:t>
            </w:r>
          </w:p>
        </w:tc>
        <w:tc>
          <w:tcPr>
            <w:tcW w:w="1282" w:type="pct"/>
            <w:shd w:val="clear" w:color="auto" w:fill="auto"/>
            <w:noWrap/>
            <w:vAlign w:val="center"/>
            <w:hideMark/>
          </w:tcPr>
          <w:p w14:paraId="3B2C31B4" w14:textId="77777777" w:rsidR="00714E5C" w:rsidRPr="004C3AEE" w:rsidRDefault="00714E5C" w:rsidP="00714E5C">
            <w:pPr>
              <w:spacing w:line="240" w:lineRule="auto"/>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Kinh phí hoạt động nghiệp vụ chuyên môn</w:t>
            </w:r>
          </w:p>
        </w:tc>
        <w:tc>
          <w:tcPr>
            <w:tcW w:w="760" w:type="pct"/>
            <w:shd w:val="clear" w:color="auto" w:fill="auto"/>
            <w:noWrap/>
            <w:vAlign w:val="center"/>
            <w:hideMark/>
          </w:tcPr>
          <w:p w14:paraId="297BA2EE" w14:textId="760355C9"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425.714.286</w:t>
            </w:r>
          </w:p>
        </w:tc>
        <w:tc>
          <w:tcPr>
            <w:tcW w:w="381" w:type="pct"/>
            <w:shd w:val="clear" w:color="auto" w:fill="auto"/>
            <w:noWrap/>
            <w:vAlign w:val="center"/>
            <w:hideMark/>
          </w:tcPr>
          <w:p w14:paraId="07264474" w14:textId="60BCB59B"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7</w:t>
            </w:r>
          </w:p>
        </w:tc>
        <w:tc>
          <w:tcPr>
            <w:tcW w:w="912" w:type="pct"/>
            <w:shd w:val="clear" w:color="auto" w:fill="auto"/>
            <w:noWrap/>
            <w:vAlign w:val="center"/>
            <w:hideMark/>
          </w:tcPr>
          <w:p w14:paraId="621CCE43" w14:textId="262CBF3C"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2.980.000.000</w:t>
            </w:r>
          </w:p>
        </w:tc>
        <w:tc>
          <w:tcPr>
            <w:tcW w:w="608" w:type="pct"/>
            <w:shd w:val="clear" w:color="auto" w:fill="auto"/>
            <w:noWrap/>
            <w:vAlign w:val="center"/>
            <w:hideMark/>
          </w:tcPr>
          <w:p w14:paraId="0621BC0E" w14:textId="0C4EDE74"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128</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776</w:t>
            </w:r>
          </w:p>
        </w:tc>
        <w:tc>
          <w:tcPr>
            <w:tcW w:w="676" w:type="pct"/>
            <w:shd w:val="clear" w:color="auto" w:fill="auto"/>
            <w:noWrap/>
            <w:vAlign w:val="center"/>
            <w:hideMark/>
          </w:tcPr>
          <w:p w14:paraId="57382526"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Sự nghiệp ĐHAG</w:t>
            </w:r>
          </w:p>
        </w:tc>
      </w:tr>
      <w:tr w:rsidR="004C3AEE" w:rsidRPr="004C3AEE" w14:paraId="258602EF" w14:textId="77777777" w:rsidTr="00597EE0">
        <w:trPr>
          <w:trHeight w:val="312"/>
        </w:trPr>
        <w:tc>
          <w:tcPr>
            <w:tcW w:w="382" w:type="pct"/>
            <w:shd w:val="clear" w:color="auto" w:fill="auto"/>
            <w:noWrap/>
            <w:vAlign w:val="center"/>
            <w:hideMark/>
          </w:tcPr>
          <w:p w14:paraId="3CA7A391"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III</w:t>
            </w:r>
          </w:p>
        </w:tc>
        <w:tc>
          <w:tcPr>
            <w:tcW w:w="1282" w:type="pct"/>
            <w:shd w:val="clear" w:color="auto" w:fill="auto"/>
            <w:noWrap/>
            <w:vAlign w:val="center"/>
            <w:hideMark/>
          </w:tcPr>
          <w:p w14:paraId="063AD87B" w14:textId="103D5EAF" w:rsidR="00714E5C" w:rsidRPr="004C3AEE" w:rsidRDefault="00714E5C" w:rsidP="00714E5C">
            <w:pPr>
              <w:spacing w:line="240" w:lineRule="auto"/>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Chi phí quản lý dự án phía AGU</w:t>
            </w:r>
          </w:p>
        </w:tc>
        <w:tc>
          <w:tcPr>
            <w:tcW w:w="760" w:type="pct"/>
            <w:shd w:val="clear" w:color="auto" w:fill="auto"/>
            <w:noWrap/>
            <w:vAlign w:val="center"/>
            <w:hideMark/>
          </w:tcPr>
          <w:p w14:paraId="1A8FA241" w14:textId="6B02EDA7"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683.970.000</w:t>
            </w:r>
          </w:p>
        </w:tc>
        <w:tc>
          <w:tcPr>
            <w:tcW w:w="381" w:type="pct"/>
            <w:shd w:val="clear" w:color="auto" w:fill="auto"/>
            <w:noWrap/>
            <w:vAlign w:val="center"/>
            <w:hideMark/>
          </w:tcPr>
          <w:p w14:paraId="13505A9A" w14:textId="4D25ED60"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7</w:t>
            </w:r>
          </w:p>
        </w:tc>
        <w:tc>
          <w:tcPr>
            <w:tcW w:w="912" w:type="pct"/>
            <w:shd w:val="clear" w:color="auto" w:fill="auto"/>
            <w:noWrap/>
            <w:vAlign w:val="center"/>
            <w:hideMark/>
          </w:tcPr>
          <w:p w14:paraId="0CB08843" w14:textId="67500126"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4.787.790.000</w:t>
            </w:r>
          </w:p>
        </w:tc>
        <w:tc>
          <w:tcPr>
            <w:tcW w:w="608" w:type="pct"/>
            <w:shd w:val="clear" w:color="auto" w:fill="auto"/>
            <w:noWrap/>
            <w:vAlign w:val="center"/>
            <w:hideMark/>
          </w:tcPr>
          <w:p w14:paraId="6B681C4C" w14:textId="7002C516" w:rsidR="00714E5C" w:rsidRPr="004C3AEE" w:rsidRDefault="00391AE7"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206</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905</w:t>
            </w:r>
          </w:p>
        </w:tc>
        <w:tc>
          <w:tcPr>
            <w:tcW w:w="676" w:type="pct"/>
            <w:shd w:val="clear" w:color="auto" w:fill="auto"/>
            <w:noWrap/>
            <w:vAlign w:val="center"/>
            <w:hideMark/>
          </w:tcPr>
          <w:p w14:paraId="14128506"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Ngân sách nhà nước</w:t>
            </w:r>
          </w:p>
        </w:tc>
      </w:tr>
      <w:tr w:rsidR="004C3AEE" w:rsidRPr="004C3AEE" w14:paraId="23C8C25C" w14:textId="77777777" w:rsidTr="00597EE0">
        <w:trPr>
          <w:trHeight w:val="312"/>
        </w:trPr>
        <w:tc>
          <w:tcPr>
            <w:tcW w:w="382" w:type="pct"/>
            <w:shd w:val="clear" w:color="auto" w:fill="auto"/>
            <w:noWrap/>
            <w:vAlign w:val="center"/>
            <w:hideMark/>
          </w:tcPr>
          <w:p w14:paraId="212B56CE"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IV</w:t>
            </w:r>
          </w:p>
        </w:tc>
        <w:tc>
          <w:tcPr>
            <w:tcW w:w="1282" w:type="pct"/>
            <w:shd w:val="clear" w:color="auto" w:fill="auto"/>
            <w:noWrap/>
            <w:vAlign w:val="center"/>
            <w:hideMark/>
          </w:tcPr>
          <w:p w14:paraId="16ADD75C" w14:textId="77777777" w:rsidR="00714E5C" w:rsidRPr="004C3AEE" w:rsidRDefault="00714E5C" w:rsidP="00714E5C">
            <w:pPr>
              <w:spacing w:line="240" w:lineRule="auto"/>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Chi phí dự phòng và các chi phí phát sinh khác</w:t>
            </w:r>
          </w:p>
        </w:tc>
        <w:tc>
          <w:tcPr>
            <w:tcW w:w="760" w:type="pct"/>
            <w:shd w:val="clear" w:color="auto" w:fill="auto"/>
            <w:noWrap/>
            <w:vAlign w:val="center"/>
            <w:hideMark/>
          </w:tcPr>
          <w:p w14:paraId="262B9294" w14:textId="1E277FC3"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142.857.143</w:t>
            </w:r>
          </w:p>
        </w:tc>
        <w:tc>
          <w:tcPr>
            <w:tcW w:w="381" w:type="pct"/>
            <w:shd w:val="clear" w:color="auto" w:fill="auto"/>
            <w:noWrap/>
            <w:vAlign w:val="center"/>
            <w:hideMark/>
          </w:tcPr>
          <w:p w14:paraId="70A30D68" w14:textId="53E06103"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7</w:t>
            </w:r>
          </w:p>
        </w:tc>
        <w:tc>
          <w:tcPr>
            <w:tcW w:w="912" w:type="pct"/>
            <w:shd w:val="clear" w:color="auto" w:fill="auto"/>
            <w:noWrap/>
            <w:vAlign w:val="center"/>
            <w:hideMark/>
          </w:tcPr>
          <w:p w14:paraId="3A464039" w14:textId="492D6B9C" w:rsidR="00714E5C" w:rsidRPr="004C3AEE" w:rsidRDefault="00714E5C" w:rsidP="00597EE0">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1.000.000.000</w:t>
            </w:r>
          </w:p>
        </w:tc>
        <w:tc>
          <w:tcPr>
            <w:tcW w:w="608" w:type="pct"/>
            <w:shd w:val="clear" w:color="auto" w:fill="auto"/>
            <w:noWrap/>
            <w:vAlign w:val="center"/>
            <w:hideMark/>
          </w:tcPr>
          <w:p w14:paraId="341AA4D9" w14:textId="548691AB"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hAnsi="Times New Roman" w:cs="Times New Roman"/>
                <w:color w:val="000000" w:themeColor="text1"/>
              </w:rPr>
              <w:t>43</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213</w:t>
            </w:r>
          </w:p>
        </w:tc>
        <w:tc>
          <w:tcPr>
            <w:tcW w:w="676" w:type="pct"/>
            <w:shd w:val="clear" w:color="auto" w:fill="auto"/>
            <w:noWrap/>
            <w:vAlign w:val="center"/>
            <w:hideMark/>
          </w:tcPr>
          <w:p w14:paraId="7D32E003" w14:textId="77777777" w:rsidR="00714E5C" w:rsidRPr="004C3AEE" w:rsidRDefault="00714E5C" w:rsidP="00714E5C">
            <w:pPr>
              <w:spacing w:line="240" w:lineRule="auto"/>
              <w:jc w:val="center"/>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Sự nghiệp ĐHAG</w:t>
            </w:r>
          </w:p>
        </w:tc>
      </w:tr>
      <w:tr w:rsidR="004C3AEE" w:rsidRPr="004C3AEE" w14:paraId="6E6EA475" w14:textId="77777777" w:rsidTr="00597EE0">
        <w:trPr>
          <w:trHeight w:val="312"/>
        </w:trPr>
        <w:tc>
          <w:tcPr>
            <w:tcW w:w="382" w:type="pct"/>
            <w:shd w:val="clear" w:color="auto" w:fill="DDD9C3" w:themeFill="background2" w:themeFillShade="E6"/>
            <w:noWrap/>
            <w:vAlign w:val="bottom"/>
            <w:hideMark/>
          </w:tcPr>
          <w:p w14:paraId="67D51338" w14:textId="77777777" w:rsidR="00597EE0" w:rsidRPr="004C3AEE" w:rsidRDefault="00597EE0" w:rsidP="00597EE0">
            <w:pPr>
              <w:spacing w:line="240" w:lineRule="auto"/>
              <w:rPr>
                <w:rFonts w:ascii="Times New Roman" w:eastAsia="Times New Roman" w:hAnsi="Times New Roman" w:cs="Times New Roman"/>
                <w:color w:val="000000" w:themeColor="text1"/>
                <w:lang w:eastAsia="en-US"/>
              </w:rPr>
            </w:pPr>
            <w:r w:rsidRPr="004C3AEE">
              <w:rPr>
                <w:rFonts w:ascii="Times New Roman" w:eastAsia="Times New Roman" w:hAnsi="Times New Roman" w:cs="Times New Roman"/>
                <w:color w:val="000000" w:themeColor="text1"/>
                <w:lang w:eastAsia="en-US"/>
              </w:rPr>
              <w:t> </w:t>
            </w:r>
          </w:p>
        </w:tc>
        <w:tc>
          <w:tcPr>
            <w:tcW w:w="2423" w:type="pct"/>
            <w:gridSpan w:val="3"/>
            <w:shd w:val="clear" w:color="auto" w:fill="DDD9C3" w:themeFill="background2" w:themeFillShade="E6"/>
            <w:noWrap/>
            <w:vAlign w:val="center"/>
            <w:hideMark/>
          </w:tcPr>
          <w:p w14:paraId="744F3657" w14:textId="77777777" w:rsidR="00597EE0" w:rsidRPr="004C3AEE" w:rsidRDefault="00597EE0" w:rsidP="00597EE0">
            <w:pPr>
              <w:spacing w:line="240" w:lineRule="auto"/>
              <w:jc w:val="center"/>
              <w:rPr>
                <w:rFonts w:ascii="Times New Roman" w:eastAsia="Times New Roman" w:hAnsi="Times New Roman" w:cs="Times New Roman"/>
                <w:b/>
                <w:bCs/>
                <w:i/>
                <w:iCs/>
                <w:color w:val="000000" w:themeColor="text1"/>
                <w:lang w:eastAsia="en-US"/>
              </w:rPr>
            </w:pPr>
            <w:r w:rsidRPr="004C3AEE">
              <w:rPr>
                <w:rFonts w:ascii="Times New Roman" w:eastAsia="Times New Roman" w:hAnsi="Times New Roman" w:cs="Times New Roman"/>
                <w:b/>
                <w:bCs/>
                <w:i/>
                <w:iCs/>
                <w:color w:val="000000" w:themeColor="text1"/>
                <w:lang w:eastAsia="en-US"/>
              </w:rPr>
              <w:t>Tổng kinh phí đối ứng cho cả Dự án</w:t>
            </w:r>
          </w:p>
        </w:tc>
        <w:tc>
          <w:tcPr>
            <w:tcW w:w="912" w:type="pct"/>
            <w:shd w:val="clear" w:color="auto" w:fill="DDD9C3" w:themeFill="background2" w:themeFillShade="E6"/>
            <w:noWrap/>
            <w:vAlign w:val="center"/>
            <w:hideMark/>
          </w:tcPr>
          <w:p w14:paraId="1DE49022" w14:textId="322EE073" w:rsidR="00597EE0" w:rsidRPr="004C3AEE" w:rsidRDefault="00597EE0" w:rsidP="00597EE0">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hAnsi="Times New Roman" w:cs="Times New Roman"/>
                <w:b/>
                <w:bCs/>
                <w:color w:val="000000" w:themeColor="text1"/>
              </w:rPr>
              <w:t>12.354.474.800</w:t>
            </w:r>
          </w:p>
        </w:tc>
        <w:tc>
          <w:tcPr>
            <w:tcW w:w="608" w:type="pct"/>
            <w:shd w:val="clear" w:color="auto" w:fill="DDD9C3" w:themeFill="background2" w:themeFillShade="E6"/>
            <w:noWrap/>
            <w:vAlign w:val="center"/>
            <w:hideMark/>
          </w:tcPr>
          <w:p w14:paraId="647A2AD0" w14:textId="2E091179" w:rsidR="00597EE0" w:rsidRPr="004C3AEE" w:rsidRDefault="00597EE0" w:rsidP="00597EE0">
            <w:pPr>
              <w:spacing w:line="240" w:lineRule="auto"/>
              <w:jc w:val="center"/>
              <w:rPr>
                <w:rFonts w:ascii="Times New Roman" w:eastAsia="Times New Roman" w:hAnsi="Times New Roman" w:cs="Times New Roman"/>
                <w:b/>
                <w:bCs/>
                <w:color w:val="000000" w:themeColor="text1"/>
                <w:lang w:eastAsia="en-US"/>
              </w:rPr>
            </w:pPr>
            <w:r w:rsidRPr="004C3AEE">
              <w:rPr>
                <w:rFonts w:ascii="Times New Roman" w:hAnsi="Times New Roman" w:cs="Times New Roman"/>
                <w:b/>
                <w:bCs/>
                <w:color w:val="000000" w:themeColor="text1"/>
              </w:rPr>
              <w:t>5</w:t>
            </w:r>
            <w:r w:rsidR="00726CC8" w:rsidRPr="004C3AEE">
              <w:rPr>
                <w:rFonts w:ascii="Times New Roman" w:hAnsi="Times New Roman" w:cs="Times New Roman"/>
                <w:b/>
                <w:bCs/>
                <w:color w:val="000000" w:themeColor="text1"/>
              </w:rPr>
              <w:t>3</w:t>
            </w:r>
            <w:r w:rsidRPr="004C3AEE">
              <w:rPr>
                <w:rFonts w:ascii="Times New Roman" w:hAnsi="Times New Roman" w:cs="Times New Roman"/>
                <w:b/>
                <w:bCs/>
                <w:color w:val="000000" w:themeColor="text1"/>
              </w:rPr>
              <w:t>3</w:t>
            </w:r>
            <w:r w:rsidR="00C3790D" w:rsidRPr="004C3AEE">
              <w:rPr>
                <w:rFonts w:ascii="Times New Roman" w:hAnsi="Times New Roman" w:cs="Times New Roman"/>
                <w:b/>
                <w:bCs/>
                <w:color w:val="000000" w:themeColor="text1"/>
              </w:rPr>
              <w:t>,</w:t>
            </w:r>
            <w:r w:rsidR="00726CC8" w:rsidRPr="004C3AEE">
              <w:rPr>
                <w:rFonts w:ascii="Times New Roman" w:hAnsi="Times New Roman" w:cs="Times New Roman"/>
                <w:b/>
                <w:bCs/>
                <w:color w:val="000000" w:themeColor="text1"/>
              </w:rPr>
              <w:t>90</w:t>
            </w:r>
            <w:r w:rsidR="00391AE7" w:rsidRPr="004C3AEE">
              <w:rPr>
                <w:rFonts w:ascii="Times New Roman" w:hAnsi="Times New Roman" w:cs="Times New Roman"/>
                <w:b/>
                <w:bCs/>
                <w:color w:val="000000" w:themeColor="text1"/>
              </w:rPr>
              <w:t>0</w:t>
            </w:r>
          </w:p>
        </w:tc>
        <w:tc>
          <w:tcPr>
            <w:tcW w:w="676" w:type="pct"/>
            <w:shd w:val="clear" w:color="auto" w:fill="DDD9C3" w:themeFill="background2" w:themeFillShade="E6"/>
            <w:noWrap/>
            <w:hideMark/>
          </w:tcPr>
          <w:p w14:paraId="3DC94BD3" w14:textId="760BE2CD" w:rsidR="00597EE0" w:rsidRPr="004C3AEE" w:rsidRDefault="00597EE0" w:rsidP="00597EE0">
            <w:pPr>
              <w:spacing w:line="240" w:lineRule="auto"/>
              <w:rPr>
                <w:rFonts w:ascii="Times New Roman" w:eastAsia="Times New Roman" w:hAnsi="Times New Roman" w:cs="Times New Roman"/>
                <w:color w:val="000000" w:themeColor="text1"/>
                <w:lang w:eastAsia="en-US"/>
              </w:rPr>
            </w:pPr>
          </w:p>
        </w:tc>
      </w:tr>
    </w:tbl>
    <w:p w14:paraId="25A80F4C" w14:textId="4E742D18" w:rsidR="00AE3F84" w:rsidRPr="004C3AEE" w:rsidRDefault="00AE3F84" w:rsidP="00AE3F84">
      <w:pPr>
        <w:rPr>
          <w:rFonts w:ascii="Times New Roman" w:eastAsia="Times New Roman" w:hAnsi="Times New Roman" w:cs="Times New Roman"/>
          <w:i/>
          <w:color w:val="000000" w:themeColor="text1"/>
        </w:rPr>
      </w:pPr>
      <w:r w:rsidRPr="004C3AEE">
        <w:rPr>
          <w:rFonts w:ascii="Times New Roman" w:eastAsia="Times New Roman" w:hAnsi="Times New Roman" w:cs="Times New Roman"/>
          <w:i/>
          <w:color w:val="000000" w:themeColor="text1"/>
        </w:rPr>
        <w:t xml:space="preserve">(Bằng chữ: </w:t>
      </w:r>
      <w:r w:rsidR="007A4AC1" w:rsidRPr="004C3AEE">
        <w:rPr>
          <w:rFonts w:ascii="Times New Roman" w:eastAsia="Times New Roman" w:hAnsi="Times New Roman" w:cs="Times New Roman"/>
          <w:i/>
          <w:color w:val="000000" w:themeColor="text1"/>
        </w:rPr>
        <w:t xml:space="preserve">Mười </w:t>
      </w:r>
      <w:r w:rsidR="008103A6" w:rsidRPr="004C3AEE">
        <w:rPr>
          <w:rFonts w:ascii="Times New Roman" w:eastAsia="Times New Roman" w:hAnsi="Times New Roman" w:cs="Times New Roman"/>
          <w:i/>
          <w:color w:val="000000" w:themeColor="text1"/>
        </w:rPr>
        <w:t>hai</w:t>
      </w:r>
      <w:r w:rsidR="007A4AC1" w:rsidRPr="004C3AEE">
        <w:rPr>
          <w:rFonts w:ascii="Times New Roman" w:eastAsia="Times New Roman" w:hAnsi="Times New Roman" w:cs="Times New Roman"/>
          <w:i/>
          <w:color w:val="000000" w:themeColor="text1"/>
        </w:rPr>
        <w:t xml:space="preserve"> tỷ </w:t>
      </w:r>
      <w:r w:rsidR="00597EE0" w:rsidRPr="004C3AEE">
        <w:rPr>
          <w:rFonts w:ascii="Times New Roman" w:eastAsia="Times New Roman" w:hAnsi="Times New Roman" w:cs="Times New Roman"/>
          <w:i/>
          <w:color w:val="000000" w:themeColor="text1"/>
        </w:rPr>
        <w:t xml:space="preserve">ba trăm năm mươi bốn triệu bốn trăm bảy mươi bốn ngàn tám trăm </w:t>
      </w:r>
      <w:r w:rsidR="007A4AC1" w:rsidRPr="004C3AEE">
        <w:rPr>
          <w:rFonts w:ascii="Times New Roman" w:eastAsia="Times New Roman" w:hAnsi="Times New Roman" w:cs="Times New Roman"/>
          <w:i/>
          <w:color w:val="000000" w:themeColor="text1"/>
        </w:rPr>
        <w:t>đồng)</w:t>
      </w:r>
    </w:p>
    <w:p w14:paraId="3B5F9493" w14:textId="77777777" w:rsidR="000F624E" w:rsidRPr="004C3AEE" w:rsidRDefault="000F624E" w:rsidP="000F624E">
      <w:pPr>
        <w:rPr>
          <w:rFonts w:ascii="Times New Roman" w:eastAsia="Times New Roman" w:hAnsi="Times New Roman" w:cs="Times New Roman"/>
          <w:b/>
          <w:color w:val="000000" w:themeColor="text1"/>
          <w:sz w:val="24"/>
          <w:szCs w:val="24"/>
        </w:rPr>
      </w:pPr>
    </w:p>
    <w:p w14:paraId="5CD3AD8F" w14:textId="77777777" w:rsidR="00B718FB" w:rsidRPr="004C3AEE" w:rsidRDefault="00B718FB" w:rsidP="00EB50DB">
      <w:pPr>
        <w:spacing w:before="120" w:line="288" w:lineRule="auto"/>
        <w:ind w:firstLine="720"/>
        <w:jc w:val="both"/>
        <w:rPr>
          <w:rFonts w:ascii="Times New Roman" w:eastAsia="Calibri" w:hAnsi="Times New Roman" w:cs="Times New Roman"/>
          <w:i/>
          <w:color w:val="000000" w:themeColor="text1"/>
          <w:sz w:val="24"/>
          <w:szCs w:val="24"/>
        </w:rPr>
        <w:sectPr w:rsidR="00B718FB" w:rsidRPr="004C3AEE" w:rsidSect="00EB37DE">
          <w:pgSz w:w="11907" w:h="16840"/>
          <w:pgMar w:top="1134" w:right="1134" w:bottom="1134" w:left="1418" w:header="720" w:footer="720" w:gutter="0"/>
          <w:pgNumType w:start="34"/>
          <w:cols w:space="720"/>
          <w:docGrid w:linePitch="299"/>
        </w:sectPr>
      </w:pPr>
    </w:p>
    <w:p w14:paraId="3FB61ED7" w14:textId="77777777" w:rsidR="002B76E3" w:rsidRPr="004C3AEE" w:rsidRDefault="002B76E3" w:rsidP="0045096E">
      <w:pPr>
        <w:spacing w:before="120" w:line="288" w:lineRule="auto"/>
        <w:ind w:firstLine="720"/>
        <w:jc w:val="center"/>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lastRenderedPageBreak/>
        <w:t>Bảng 8</w:t>
      </w:r>
      <w:r w:rsidRPr="004C3AEE">
        <w:rPr>
          <w:rFonts w:ascii="Times New Roman" w:eastAsia="Calibri" w:hAnsi="Times New Roman" w:cs="Times New Roman"/>
          <w:color w:val="000000" w:themeColor="text1"/>
          <w:sz w:val="24"/>
          <w:szCs w:val="24"/>
        </w:rPr>
        <w:t xml:space="preserve">: </w:t>
      </w:r>
      <w:r w:rsidRPr="004C3AEE">
        <w:rPr>
          <w:rFonts w:ascii="Times New Roman" w:eastAsia="Calibri" w:hAnsi="Times New Roman" w:cs="Times New Roman"/>
          <w:b/>
          <w:bCs/>
          <w:color w:val="000000" w:themeColor="text1"/>
          <w:sz w:val="24"/>
          <w:szCs w:val="24"/>
        </w:rPr>
        <w:t>Chi tiết dự trù vốn đối ứng bằng tiền</w:t>
      </w:r>
    </w:p>
    <w:p w14:paraId="48C9FA6B" w14:textId="7F4BF2F9" w:rsidR="002B76E3" w:rsidRPr="004C3AEE" w:rsidRDefault="002B76E3" w:rsidP="00A56F71">
      <w:pPr>
        <w:spacing w:line="288" w:lineRule="auto"/>
        <w:ind w:firstLine="720"/>
        <w:jc w:val="right"/>
        <w:rPr>
          <w:rFonts w:ascii="Times New Roman" w:eastAsia="Calibri" w:hAnsi="Times New Roman" w:cs="Times New Roman"/>
          <w:i/>
          <w:color w:val="000000" w:themeColor="text1"/>
          <w:sz w:val="24"/>
          <w:szCs w:val="24"/>
        </w:rPr>
      </w:pPr>
      <w:r w:rsidRPr="004C3AEE">
        <w:rPr>
          <w:rFonts w:ascii="Times New Roman" w:eastAsia="Calibri" w:hAnsi="Times New Roman" w:cs="Times New Roman"/>
          <w:i/>
          <w:color w:val="000000" w:themeColor="text1"/>
          <w:sz w:val="24"/>
          <w:szCs w:val="24"/>
        </w:rPr>
        <w:t xml:space="preserve">Đơn vị: </w:t>
      </w:r>
      <w:r w:rsidR="00E943A1" w:rsidRPr="004C3AEE">
        <w:rPr>
          <w:rFonts w:ascii="Times New Roman" w:eastAsia="Calibri" w:hAnsi="Times New Roman" w:cs="Times New Roman"/>
          <w:i/>
          <w:color w:val="000000" w:themeColor="text1"/>
          <w:sz w:val="24"/>
          <w:szCs w:val="24"/>
        </w:rPr>
        <w:t>VNĐ</w:t>
      </w:r>
    </w:p>
    <w:tbl>
      <w:tblPr>
        <w:tblW w:w="5000" w:type="pct"/>
        <w:tblBorders>
          <w:top w:val="single" w:sz="18" w:space="0" w:color="auto"/>
          <w:left w:val="single" w:sz="18" w:space="0" w:color="auto"/>
          <w:bottom w:val="single" w:sz="18" w:space="0" w:color="auto"/>
          <w:right w:val="single" w:sz="18" w:space="0" w:color="auto"/>
          <w:insideH w:val="dashSmallGap" w:sz="4" w:space="0" w:color="auto"/>
          <w:insideV w:val="dashSmallGap" w:sz="4" w:space="0" w:color="auto"/>
        </w:tblBorders>
        <w:tblCellMar>
          <w:left w:w="0" w:type="dxa"/>
          <w:right w:w="0" w:type="dxa"/>
        </w:tblCellMar>
        <w:tblLook w:val="04A0" w:firstRow="1" w:lastRow="0" w:firstColumn="1" w:lastColumn="0" w:noHBand="0" w:noVBand="1"/>
      </w:tblPr>
      <w:tblGrid>
        <w:gridCol w:w="786"/>
        <w:gridCol w:w="4962"/>
        <w:gridCol w:w="3097"/>
        <w:gridCol w:w="1540"/>
        <w:gridCol w:w="973"/>
        <w:gridCol w:w="1406"/>
        <w:gridCol w:w="1726"/>
        <w:gridCol w:w="36"/>
      </w:tblGrid>
      <w:tr w:rsidR="004C3AEE" w:rsidRPr="004C3AEE" w14:paraId="5495E02D" w14:textId="77777777" w:rsidTr="00726CC8">
        <w:trPr>
          <w:gridAfter w:val="1"/>
          <w:wAfter w:w="12" w:type="pct"/>
          <w:trHeight w:val="304"/>
          <w:tblHeader/>
        </w:trPr>
        <w:tc>
          <w:tcPr>
            <w:tcW w:w="271" w:type="pct"/>
            <w:vMerge w:val="restart"/>
            <w:shd w:val="clear" w:color="auto" w:fill="C4BC96" w:themeFill="background2" w:themeFillShade="BF"/>
            <w:tcMar>
              <w:top w:w="15" w:type="dxa"/>
              <w:left w:w="15" w:type="dxa"/>
              <w:bottom w:w="0" w:type="dxa"/>
              <w:right w:w="15" w:type="dxa"/>
            </w:tcMar>
            <w:vAlign w:val="center"/>
            <w:hideMark/>
          </w:tcPr>
          <w:p w14:paraId="607B61AE" w14:textId="77777777" w:rsidR="00776F5B" w:rsidRPr="004C3AEE" w:rsidRDefault="00776F5B" w:rsidP="00776F5B">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STT</w:t>
            </w:r>
          </w:p>
        </w:tc>
        <w:tc>
          <w:tcPr>
            <w:tcW w:w="1708" w:type="pct"/>
            <w:vMerge w:val="restart"/>
            <w:shd w:val="clear" w:color="auto" w:fill="C4BC96" w:themeFill="background2" w:themeFillShade="BF"/>
            <w:tcMar>
              <w:top w:w="15" w:type="dxa"/>
              <w:left w:w="15" w:type="dxa"/>
              <w:bottom w:w="0" w:type="dxa"/>
              <w:right w:w="15" w:type="dxa"/>
            </w:tcMar>
            <w:vAlign w:val="center"/>
            <w:hideMark/>
          </w:tcPr>
          <w:p w14:paraId="785F403A" w14:textId="77777777" w:rsidR="00776F5B" w:rsidRPr="004C3AEE" w:rsidRDefault="00776F5B" w:rsidP="00EB2AB8">
            <w:pPr>
              <w:spacing w:line="240" w:lineRule="auto"/>
              <w:ind w:right="123"/>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Nội dung</w:t>
            </w:r>
          </w:p>
        </w:tc>
        <w:tc>
          <w:tcPr>
            <w:tcW w:w="1066" w:type="pct"/>
            <w:vMerge w:val="restart"/>
            <w:shd w:val="clear" w:color="auto" w:fill="C4BC96" w:themeFill="background2" w:themeFillShade="BF"/>
            <w:tcMar>
              <w:top w:w="15" w:type="dxa"/>
              <w:left w:w="15" w:type="dxa"/>
              <w:bottom w:w="0" w:type="dxa"/>
              <w:right w:w="15" w:type="dxa"/>
            </w:tcMar>
            <w:vAlign w:val="center"/>
            <w:hideMark/>
          </w:tcPr>
          <w:p w14:paraId="792FE01C" w14:textId="77777777" w:rsidR="00776F5B" w:rsidRPr="004C3AEE" w:rsidRDefault="00776F5B" w:rsidP="003D5F52">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Chiết tính</w:t>
            </w:r>
          </w:p>
        </w:tc>
        <w:tc>
          <w:tcPr>
            <w:tcW w:w="530" w:type="pct"/>
            <w:vMerge w:val="restart"/>
            <w:shd w:val="clear" w:color="auto" w:fill="C4BC96" w:themeFill="background2" w:themeFillShade="BF"/>
            <w:tcMar>
              <w:top w:w="15" w:type="dxa"/>
              <w:left w:w="15" w:type="dxa"/>
              <w:bottom w:w="0" w:type="dxa"/>
              <w:right w:w="15" w:type="dxa"/>
            </w:tcMar>
            <w:vAlign w:val="center"/>
            <w:hideMark/>
          </w:tcPr>
          <w:p w14:paraId="3CB599DE" w14:textId="77777777" w:rsidR="00776F5B" w:rsidRPr="004C3AEE" w:rsidRDefault="00776F5B" w:rsidP="00776F5B">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Định mức</w:t>
            </w:r>
          </w:p>
        </w:tc>
        <w:tc>
          <w:tcPr>
            <w:tcW w:w="335" w:type="pct"/>
            <w:vMerge w:val="restart"/>
            <w:shd w:val="clear" w:color="auto" w:fill="C4BC96" w:themeFill="background2" w:themeFillShade="BF"/>
            <w:tcMar>
              <w:top w:w="15" w:type="dxa"/>
              <w:left w:w="15" w:type="dxa"/>
              <w:bottom w:w="0" w:type="dxa"/>
              <w:right w:w="15" w:type="dxa"/>
            </w:tcMar>
            <w:vAlign w:val="center"/>
            <w:hideMark/>
          </w:tcPr>
          <w:p w14:paraId="1DDCB1B1" w14:textId="77777777" w:rsidR="00776F5B" w:rsidRPr="004C3AEE" w:rsidRDefault="00776F5B" w:rsidP="00776F5B">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Số lượng</w:t>
            </w:r>
          </w:p>
        </w:tc>
        <w:tc>
          <w:tcPr>
            <w:tcW w:w="484" w:type="pct"/>
            <w:vMerge w:val="restart"/>
            <w:shd w:val="clear" w:color="auto" w:fill="C4BC96" w:themeFill="background2" w:themeFillShade="BF"/>
            <w:tcMar>
              <w:top w:w="15" w:type="dxa"/>
              <w:left w:w="15" w:type="dxa"/>
              <w:bottom w:w="0" w:type="dxa"/>
              <w:right w:w="15" w:type="dxa"/>
            </w:tcMar>
            <w:vAlign w:val="center"/>
            <w:hideMark/>
          </w:tcPr>
          <w:p w14:paraId="36999730" w14:textId="77777777" w:rsidR="00776F5B" w:rsidRPr="004C3AEE" w:rsidRDefault="00776F5B" w:rsidP="003D5F52">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Kinh phí</w:t>
            </w:r>
          </w:p>
        </w:tc>
        <w:tc>
          <w:tcPr>
            <w:tcW w:w="594" w:type="pct"/>
            <w:vMerge w:val="restart"/>
            <w:shd w:val="clear" w:color="auto" w:fill="C4BC96" w:themeFill="background2" w:themeFillShade="BF"/>
            <w:tcMar>
              <w:top w:w="15" w:type="dxa"/>
              <w:left w:w="15" w:type="dxa"/>
              <w:bottom w:w="0" w:type="dxa"/>
              <w:right w:w="15" w:type="dxa"/>
            </w:tcMar>
            <w:vAlign w:val="center"/>
            <w:hideMark/>
          </w:tcPr>
          <w:p w14:paraId="3D49D5A5" w14:textId="77777777" w:rsidR="00776F5B" w:rsidRPr="004C3AEE" w:rsidRDefault="00776F5B" w:rsidP="003D5F52">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Nguồn kinh phí</w:t>
            </w:r>
          </w:p>
        </w:tc>
      </w:tr>
      <w:tr w:rsidR="004C3AEE" w:rsidRPr="004C3AEE" w14:paraId="2228F399" w14:textId="77777777" w:rsidTr="00726CC8">
        <w:trPr>
          <w:trHeight w:val="20"/>
          <w:tblHeader/>
        </w:trPr>
        <w:tc>
          <w:tcPr>
            <w:tcW w:w="271" w:type="pct"/>
            <w:vMerge/>
            <w:shd w:val="clear" w:color="auto" w:fill="C4BC96" w:themeFill="background2" w:themeFillShade="BF"/>
            <w:tcMar>
              <w:top w:w="15" w:type="dxa"/>
              <w:left w:w="15" w:type="dxa"/>
              <w:bottom w:w="0" w:type="dxa"/>
              <w:right w:w="15" w:type="dxa"/>
            </w:tcMar>
            <w:vAlign w:val="center"/>
            <w:hideMark/>
          </w:tcPr>
          <w:p w14:paraId="14C5F1E5" w14:textId="77777777" w:rsidR="00776F5B" w:rsidRPr="004C3AEE" w:rsidRDefault="00776F5B" w:rsidP="00776F5B">
            <w:pPr>
              <w:spacing w:line="240" w:lineRule="auto"/>
              <w:rPr>
                <w:rFonts w:ascii="Times New Roman" w:hAnsi="Times New Roman" w:cs="Times New Roman"/>
                <w:b/>
                <w:bCs/>
                <w:color w:val="000000" w:themeColor="text1"/>
                <w:sz w:val="23"/>
                <w:szCs w:val="23"/>
              </w:rPr>
            </w:pPr>
          </w:p>
        </w:tc>
        <w:tc>
          <w:tcPr>
            <w:tcW w:w="1708" w:type="pct"/>
            <w:vMerge/>
            <w:shd w:val="clear" w:color="auto" w:fill="C4BC96" w:themeFill="background2" w:themeFillShade="BF"/>
            <w:tcMar>
              <w:top w:w="15" w:type="dxa"/>
              <w:left w:w="15" w:type="dxa"/>
              <w:bottom w:w="0" w:type="dxa"/>
              <w:right w:w="15" w:type="dxa"/>
            </w:tcMar>
            <w:vAlign w:val="center"/>
            <w:hideMark/>
          </w:tcPr>
          <w:p w14:paraId="08DDA5FA" w14:textId="77777777" w:rsidR="00776F5B" w:rsidRPr="004C3AEE" w:rsidRDefault="00776F5B" w:rsidP="00EB2AB8">
            <w:pPr>
              <w:spacing w:line="240" w:lineRule="auto"/>
              <w:ind w:right="123"/>
              <w:rPr>
                <w:rFonts w:ascii="Times New Roman" w:hAnsi="Times New Roman" w:cs="Times New Roman"/>
                <w:b/>
                <w:bCs/>
                <w:color w:val="000000" w:themeColor="text1"/>
                <w:sz w:val="23"/>
                <w:szCs w:val="23"/>
              </w:rPr>
            </w:pPr>
          </w:p>
        </w:tc>
        <w:tc>
          <w:tcPr>
            <w:tcW w:w="1066" w:type="pct"/>
            <w:vMerge/>
            <w:shd w:val="clear" w:color="auto" w:fill="C4BC96" w:themeFill="background2" w:themeFillShade="BF"/>
            <w:tcMar>
              <w:top w:w="15" w:type="dxa"/>
              <w:left w:w="15" w:type="dxa"/>
              <w:bottom w:w="0" w:type="dxa"/>
              <w:right w:w="15" w:type="dxa"/>
            </w:tcMar>
            <w:vAlign w:val="center"/>
            <w:hideMark/>
          </w:tcPr>
          <w:p w14:paraId="3A351BBF" w14:textId="77777777" w:rsidR="00776F5B" w:rsidRPr="004C3AEE" w:rsidRDefault="00776F5B" w:rsidP="003D5F52">
            <w:pPr>
              <w:spacing w:line="240" w:lineRule="auto"/>
              <w:jc w:val="center"/>
              <w:rPr>
                <w:rFonts w:ascii="Times New Roman" w:hAnsi="Times New Roman" w:cs="Times New Roman"/>
                <w:b/>
                <w:bCs/>
                <w:color w:val="000000" w:themeColor="text1"/>
                <w:sz w:val="23"/>
                <w:szCs w:val="23"/>
              </w:rPr>
            </w:pPr>
          </w:p>
        </w:tc>
        <w:tc>
          <w:tcPr>
            <w:tcW w:w="530" w:type="pct"/>
            <w:vMerge/>
            <w:shd w:val="clear" w:color="auto" w:fill="C4BC96" w:themeFill="background2" w:themeFillShade="BF"/>
            <w:tcMar>
              <w:top w:w="15" w:type="dxa"/>
              <w:left w:w="15" w:type="dxa"/>
              <w:bottom w:w="0" w:type="dxa"/>
              <w:right w:w="15" w:type="dxa"/>
            </w:tcMar>
            <w:vAlign w:val="center"/>
            <w:hideMark/>
          </w:tcPr>
          <w:p w14:paraId="22764382" w14:textId="77777777" w:rsidR="00776F5B" w:rsidRPr="004C3AEE" w:rsidRDefault="00776F5B" w:rsidP="00776F5B">
            <w:pPr>
              <w:spacing w:line="240" w:lineRule="auto"/>
              <w:rPr>
                <w:rFonts w:ascii="Times New Roman" w:hAnsi="Times New Roman" w:cs="Times New Roman"/>
                <w:b/>
                <w:bCs/>
                <w:color w:val="000000" w:themeColor="text1"/>
                <w:sz w:val="23"/>
                <w:szCs w:val="23"/>
              </w:rPr>
            </w:pPr>
          </w:p>
        </w:tc>
        <w:tc>
          <w:tcPr>
            <w:tcW w:w="335" w:type="pct"/>
            <w:vMerge/>
            <w:shd w:val="clear" w:color="auto" w:fill="C4BC96" w:themeFill="background2" w:themeFillShade="BF"/>
            <w:tcMar>
              <w:top w:w="15" w:type="dxa"/>
              <w:left w:w="15" w:type="dxa"/>
              <w:bottom w:w="0" w:type="dxa"/>
              <w:right w:w="15" w:type="dxa"/>
            </w:tcMar>
            <w:vAlign w:val="center"/>
            <w:hideMark/>
          </w:tcPr>
          <w:p w14:paraId="2E0892E4" w14:textId="77777777" w:rsidR="00776F5B" w:rsidRPr="004C3AEE" w:rsidRDefault="00776F5B" w:rsidP="00776F5B">
            <w:pPr>
              <w:spacing w:line="240" w:lineRule="auto"/>
              <w:rPr>
                <w:rFonts w:ascii="Times New Roman" w:hAnsi="Times New Roman" w:cs="Times New Roman"/>
                <w:b/>
                <w:bCs/>
                <w:color w:val="000000" w:themeColor="text1"/>
                <w:sz w:val="23"/>
                <w:szCs w:val="23"/>
              </w:rPr>
            </w:pPr>
          </w:p>
        </w:tc>
        <w:tc>
          <w:tcPr>
            <w:tcW w:w="484" w:type="pct"/>
            <w:vMerge/>
            <w:shd w:val="clear" w:color="auto" w:fill="C4BC96" w:themeFill="background2" w:themeFillShade="BF"/>
            <w:tcMar>
              <w:top w:w="15" w:type="dxa"/>
              <w:left w:w="15" w:type="dxa"/>
              <w:bottom w:w="0" w:type="dxa"/>
              <w:right w:w="15" w:type="dxa"/>
            </w:tcMar>
            <w:vAlign w:val="center"/>
            <w:hideMark/>
          </w:tcPr>
          <w:p w14:paraId="19F8054E" w14:textId="77777777" w:rsidR="00776F5B" w:rsidRPr="004C3AEE" w:rsidRDefault="00776F5B" w:rsidP="003D5F52">
            <w:pPr>
              <w:spacing w:line="240" w:lineRule="auto"/>
              <w:jc w:val="center"/>
              <w:rPr>
                <w:rFonts w:ascii="Times New Roman" w:hAnsi="Times New Roman" w:cs="Times New Roman"/>
                <w:b/>
                <w:bCs/>
                <w:color w:val="000000" w:themeColor="text1"/>
                <w:sz w:val="23"/>
                <w:szCs w:val="23"/>
              </w:rPr>
            </w:pPr>
          </w:p>
        </w:tc>
        <w:tc>
          <w:tcPr>
            <w:tcW w:w="594" w:type="pct"/>
            <w:vMerge/>
            <w:shd w:val="clear" w:color="auto" w:fill="C4BC96" w:themeFill="background2" w:themeFillShade="BF"/>
            <w:tcMar>
              <w:top w:w="15" w:type="dxa"/>
              <w:left w:w="15" w:type="dxa"/>
              <w:bottom w:w="0" w:type="dxa"/>
              <w:right w:w="15" w:type="dxa"/>
            </w:tcMar>
            <w:vAlign w:val="center"/>
            <w:hideMark/>
          </w:tcPr>
          <w:p w14:paraId="5AF037F5" w14:textId="77777777" w:rsidR="00776F5B" w:rsidRPr="004C3AEE" w:rsidRDefault="00776F5B" w:rsidP="003D5F52">
            <w:pPr>
              <w:spacing w:line="240" w:lineRule="auto"/>
              <w:jc w:val="center"/>
              <w:rPr>
                <w:rFonts w:ascii="Times New Roman" w:hAnsi="Times New Roman" w:cs="Times New Roman"/>
                <w:b/>
                <w:bCs/>
                <w:color w:val="000000" w:themeColor="text1"/>
                <w:sz w:val="23"/>
                <w:szCs w:val="23"/>
              </w:rPr>
            </w:pPr>
          </w:p>
        </w:tc>
        <w:tc>
          <w:tcPr>
            <w:tcW w:w="12" w:type="pct"/>
            <w:shd w:val="clear" w:color="auto" w:fill="auto"/>
            <w:noWrap/>
            <w:tcMar>
              <w:top w:w="15" w:type="dxa"/>
              <w:left w:w="15" w:type="dxa"/>
              <w:bottom w:w="0" w:type="dxa"/>
              <w:right w:w="15" w:type="dxa"/>
            </w:tcMar>
            <w:vAlign w:val="bottom"/>
            <w:hideMark/>
          </w:tcPr>
          <w:p w14:paraId="4C9F9BCD" w14:textId="77777777" w:rsidR="00776F5B" w:rsidRPr="004C3AEE" w:rsidRDefault="00776F5B" w:rsidP="00776F5B">
            <w:pPr>
              <w:spacing w:line="240" w:lineRule="auto"/>
              <w:jc w:val="center"/>
              <w:rPr>
                <w:rFonts w:ascii="Times New Roman" w:hAnsi="Times New Roman" w:cs="Times New Roman"/>
                <w:b/>
                <w:bCs/>
                <w:color w:val="000000" w:themeColor="text1"/>
                <w:sz w:val="23"/>
                <w:szCs w:val="23"/>
              </w:rPr>
            </w:pPr>
          </w:p>
        </w:tc>
      </w:tr>
      <w:tr w:rsidR="004C3AEE" w:rsidRPr="004C3AEE" w14:paraId="381126A1" w14:textId="77777777" w:rsidTr="00726CC8">
        <w:trPr>
          <w:trHeight w:val="20"/>
        </w:trPr>
        <w:tc>
          <w:tcPr>
            <w:tcW w:w="271" w:type="pct"/>
            <w:shd w:val="clear" w:color="auto" w:fill="auto"/>
            <w:tcMar>
              <w:top w:w="15" w:type="dxa"/>
              <w:left w:w="15" w:type="dxa"/>
              <w:bottom w:w="0" w:type="dxa"/>
              <w:right w:w="15" w:type="dxa"/>
            </w:tcMar>
            <w:vAlign w:val="center"/>
            <w:hideMark/>
          </w:tcPr>
          <w:p w14:paraId="1815EC2E"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I</w:t>
            </w:r>
          </w:p>
        </w:tc>
        <w:tc>
          <w:tcPr>
            <w:tcW w:w="1708" w:type="pct"/>
            <w:shd w:val="clear" w:color="auto" w:fill="auto"/>
            <w:tcMar>
              <w:top w:w="15" w:type="dxa"/>
              <w:left w:w="15" w:type="dxa"/>
              <w:bottom w:w="0" w:type="dxa"/>
              <w:right w:w="15" w:type="dxa"/>
            </w:tcMar>
            <w:vAlign w:val="center"/>
            <w:hideMark/>
          </w:tcPr>
          <w:p w14:paraId="1C127203" w14:textId="77777777" w:rsidR="00D21BCE" w:rsidRPr="004C3AEE" w:rsidRDefault="00D21BCE" w:rsidP="00D21BCE">
            <w:pPr>
              <w:spacing w:line="240" w:lineRule="auto"/>
              <w:ind w:right="123"/>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Kinh phí Đào tạo, bồi dưỡng</w:t>
            </w:r>
          </w:p>
        </w:tc>
        <w:tc>
          <w:tcPr>
            <w:tcW w:w="1066" w:type="pct"/>
            <w:shd w:val="clear" w:color="auto" w:fill="auto"/>
            <w:tcMar>
              <w:top w:w="15" w:type="dxa"/>
              <w:left w:w="15" w:type="dxa"/>
              <w:bottom w:w="0" w:type="dxa"/>
              <w:right w:w="15" w:type="dxa"/>
            </w:tcMar>
            <w:vAlign w:val="center"/>
            <w:hideMark/>
          </w:tcPr>
          <w:p w14:paraId="0AAC93A4" w14:textId="1E393F8E"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19A8B70C" w14:textId="2006B1C5" w:rsidR="00D21BCE" w:rsidRPr="004C3AEE" w:rsidRDefault="00D21BCE" w:rsidP="00D21BCE">
            <w:pPr>
              <w:spacing w:line="240" w:lineRule="auto"/>
              <w:jc w:val="right"/>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7883113C" w14:textId="62DA64E4" w:rsidR="00D21BCE" w:rsidRPr="004C3AEE" w:rsidRDefault="00D21BCE" w:rsidP="00D21BCE">
            <w:pPr>
              <w:spacing w:line="240" w:lineRule="auto"/>
              <w:jc w:val="right"/>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57392EBF" w14:textId="6D195307"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3.586.684.800</w:t>
            </w:r>
          </w:p>
        </w:tc>
        <w:tc>
          <w:tcPr>
            <w:tcW w:w="594" w:type="pct"/>
            <w:shd w:val="clear" w:color="auto" w:fill="FFFFFF" w:themeFill="background1"/>
            <w:tcMar>
              <w:top w:w="15" w:type="dxa"/>
              <w:left w:w="15" w:type="dxa"/>
              <w:bottom w:w="0" w:type="dxa"/>
              <w:right w:w="15" w:type="dxa"/>
            </w:tcMar>
            <w:vAlign w:val="center"/>
            <w:hideMark/>
          </w:tcPr>
          <w:p w14:paraId="47C32A48" w14:textId="7F681770"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Sự nghiệp ĐHAG</w:t>
            </w:r>
          </w:p>
        </w:tc>
        <w:tc>
          <w:tcPr>
            <w:tcW w:w="12" w:type="pct"/>
            <w:vAlign w:val="center"/>
            <w:hideMark/>
          </w:tcPr>
          <w:p w14:paraId="2539DE48"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2972DDCC" w14:textId="77777777" w:rsidTr="00726CC8">
        <w:trPr>
          <w:trHeight w:val="20"/>
        </w:trPr>
        <w:tc>
          <w:tcPr>
            <w:tcW w:w="271" w:type="pct"/>
            <w:shd w:val="clear" w:color="auto" w:fill="auto"/>
            <w:tcMar>
              <w:top w:w="15" w:type="dxa"/>
              <w:left w:w="15" w:type="dxa"/>
              <w:bottom w:w="0" w:type="dxa"/>
              <w:right w:w="15" w:type="dxa"/>
            </w:tcMar>
            <w:vAlign w:val="center"/>
            <w:hideMark/>
          </w:tcPr>
          <w:p w14:paraId="0503CA5B"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1</w:t>
            </w:r>
          </w:p>
        </w:tc>
        <w:tc>
          <w:tcPr>
            <w:tcW w:w="1708" w:type="pct"/>
            <w:shd w:val="clear" w:color="auto" w:fill="auto"/>
            <w:tcMar>
              <w:top w:w="15" w:type="dxa"/>
              <w:left w:w="15" w:type="dxa"/>
              <w:bottom w:w="0" w:type="dxa"/>
              <w:right w:w="15" w:type="dxa"/>
            </w:tcMar>
            <w:vAlign w:val="center"/>
            <w:hideMark/>
          </w:tcPr>
          <w:p w14:paraId="7D76ACB1" w14:textId="77777777" w:rsidR="00D21BCE" w:rsidRPr="004C3AEE" w:rsidRDefault="00D21BCE" w:rsidP="00D21BCE">
            <w:pPr>
              <w:spacing w:line="240" w:lineRule="auto"/>
              <w:ind w:right="123"/>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Hợp phần 1: Nâng cao năng lực của đội ngũ giảng viên ĐHQG-HCM</w:t>
            </w:r>
          </w:p>
        </w:tc>
        <w:tc>
          <w:tcPr>
            <w:tcW w:w="1066" w:type="pct"/>
            <w:shd w:val="clear" w:color="auto" w:fill="auto"/>
            <w:tcMar>
              <w:top w:w="15" w:type="dxa"/>
              <w:left w:w="15" w:type="dxa"/>
              <w:bottom w:w="0" w:type="dxa"/>
              <w:right w:w="15" w:type="dxa"/>
            </w:tcMar>
            <w:vAlign w:val="center"/>
            <w:hideMark/>
          </w:tcPr>
          <w:p w14:paraId="4CCC05E0" w14:textId="1547E256"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4A0A3AB7" w14:textId="7F93370A"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057B5E3E" w14:textId="4DB37271"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68DB293E" w14:textId="6E4E8903"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1.876.684.800</w:t>
            </w:r>
          </w:p>
        </w:tc>
        <w:tc>
          <w:tcPr>
            <w:tcW w:w="594" w:type="pct"/>
            <w:shd w:val="clear" w:color="auto" w:fill="FFFFFF" w:themeFill="background1"/>
            <w:tcMar>
              <w:top w:w="15" w:type="dxa"/>
              <w:left w:w="15" w:type="dxa"/>
              <w:bottom w:w="0" w:type="dxa"/>
              <w:right w:w="15" w:type="dxa"/>
            </w:tcMar>
            <w:vAlign w:val="center"/>
            <w:hideMark/>
          </w:tcPr>
          <w:p w14:paraId="3ACA1C9F" w14:textId="2CD25F5E"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76B8C538"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5A54BF36" w14:textId="77777777" w:rsidTr="00726CC8">
        <w:trPr>
          <w:trHeight w:val="20"/>
        </w:trPr>
        <w:tc>
          <w:tcPr>
            <w:tcW w:w="271" w:type="pct"/>
            <w:shd w:val="clear" w:color="auto" w:fill="auto"/>
            <w:tcMar>
              <w:top w:w="15" w:type="dxa"/>
              <w:left w:w="15" w:type="dxa"/>
              <w:bottom w:w="0" w:type="dxa"/>
              <w:right w:w="15" w:type="dxa"/>
            </w:tcMar>
            <w:vAlign w:val="center"/>
            <w:hideMark/>
          </w:tcPr>
          <w:p w14:paraId="36B396AE"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1.1</w:t>
            </w:r>
          </w:p>
        </w:tc>
        <w:tc>
          <w:tcPr>
            <w:tcW w:w="1708" w:type="pct"/>
            <w:shd w:val="clear" w:color="auto" w:fill="auto"/>
            <w:tcMar>
              <w:top w:w="15" w:type="dxa"/>
              <w:left w:w="15" w:type="dxa"/>
              <w:bottom w:w="0" w:type="dxa"/>
              <w:right w:w="15" w:type="dxa"/>
            </w:tcMar>
            <w:vAlign w:val="center"/>
            <w:hideMark/>
          </w:tcPr>
          <w:p w14:paraId="22A85433" w14:textId="10AF928E"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Cung cấp chương trình trình độ tiến sĩ cho đội ngũ giảng viên</w:t>
            </w:r>
          </w:p>
        </w:tc>
        <w:tc>
          <w:tcPr>
            <w:tcW w:w="1066" w:type="pct"/>
            <w:shd w:val="clear" w:color="auto" w:fill="auto"/>
            <w:tcMar>
              <w:top w:w="15" w:type="dxa"/>
              <w:left w:w="15" w:type="dxa"/>
              <w:bottom w:w="0" w:type="dxa"/>
              <w:right w:w="15" w:type="dxa"/>
            </w:tcMar>
            <w:vAlign w:val="center"/>
            <w:hideMark/>
          </w:tcPr>
          <w:p w14:paraId="2EB2EAD7" w14:textId="01C2B61E"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20E80A6E" w14:textId="55EB251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00E4ED04" w14:textId="38FB881A"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696557C4" w14:textId="24A11AA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594" w:type="pct"/>
            <w:shd w:val="clear" w:color="auto" w:fill="FFFFFF" w:themeFill="background1"/>
            <w:tcMar>
              <w:top w:w="15" w:type="dxa"/>
              <w:left w:w="15" w:type="dxa"/>
              <w:bottom w:w="0" w:type="dxa"/>
              <w:right w:w="15" w:type="dxa"/>
            </w:tcMar>
            <w:vAlign w:val="center"/>
            <w:hideMark/>
          </w:tcPr>
          <w:p w14:paraId="6FE4E593" w14:textId="1DA17457"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3B4828DF"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B2E1DF5" w14:textId="77777777" w:rsidTr="00726CC8">
        <w:trPr>
          <w:trHeight w:val="20"/>
        </w:trPr>
        <w:tc>
          <w:tcPr>
            <w:tcW w:w="271" w:type="pct"/>
            <w:shd w:val="clear" w:color="auto" w:fill="auto"/>
            <w:tcMar>
              <w:top w:w="15" w:type="dxa"/>
              <w:left w:w="15" w:type="dxa"/>
              <w:bottom w:w="0" w:type="dxa"/>
              <w:right w:w="15" w:type="dxa"/>
            </w:tcMar>
            <w:vAlign w:val="center"/>
            <w:hideMark/>
          </w:tcPr>
          <w:p w14:paraId="00387069"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 </w:t>
            </w:r>
          </w:p>
        </w:tc>
        <w:tc>
          <w:tcPr>
            <w:tcW w:w="1708" w:type="pct"/>
            <w:shd w:val="clear" w:color="auto" w:fill="auto"/>
            <w:tcMar>
              <w:top w:w="15" w:type="dxa"/>
              <w:left w:w="15" w:type="dxa"/>
              <w:bottom w:w="0" w:type="dxa"/>
              <w:right w:w="15" w:type="dxa"/>
            </w:tcMar>
            <w:vAlign w:val="center"/>
            <w:hideMark/>
          </w:tcPr>
          <w:p w14:paraId="103D0DF1"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trả 40% phụ cấp lương và BHXH cho 12 GV gửi đi đào tạo TS 3 năm tại Hàn Quốc (Theo Điều 8 Nghị định 204/2004/NĐ-CP ngày 14/12/2004)</w:t>
            </w:r>
          </w:p>
        </w:tc>
        <w:tc>
          <w:tcPr>
            <w:tcW w:w="1066" w:type="pct"/>
            <w:shd w:val="clear" w:color="auto" w:fill="auto"/>
            <w:tcMar>
              <w:top w:w="15" w:type="dxa"/>
              <w:left w:w="15" w:type="dxa"/>
              <w:bottom w:w="0" w:type="dxa"/>
              <w:right w:w="15" w:type="dxa"/>
            </w:tcMar>
            <w:vAlign w:val="center"/>
            <w:hideMark/>
          </w:tcPr>
          <w:p w14:paraId="114C86F6" w14:textId="25B44B0A"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(Hệ số LBQ 4,0 × 1,49 LCS x 36 tháng × 40%) + (Hệ số LBQ 4,0 × 1,49 LCS × 36 tháng × 24%)</w:t>
            </w:r>
          </w:p>
        </w:tc>
        <w:tc>
          <w:tcPr>
            <w:tcW w:w="530" w:type="pct"/>
            <w:shd w:val="clear" w:color="auto" w:fill="auto"/>
            <w:tcMar>
              <w:top w:w="15" w:type="dxa"/>
              <w:left w:w="15" w:type="dxa"/>
              <w:bottom w:w="0" w:type="dxa"/>
              <w:right w:w="15" w:type="dxa"/>
            </w:tcMar>
            <w:vAlign w:val="center"/>
            <w:hideMark/>
          </w:tcPr>
          <w:p w14:paraId="3FE233E3" w14:textId="025862A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137.318.400</w:t>
            </w:r>
          </w:p>
        </w:tc>
        <w:tc>
          <w:tcPr>
            <w:tcW w:w="335" w:type="pct"/>
            <w:shd w:val="clear" w:color="auto" w:fill="auto"/>
            <w:tcMar>
              <w:top w:w="15" w:type="dxa"/>
              <w:left w:w="15" w:type="dxa"/>
              <w:bottom w:w="0" w:type="dxa"/>
              <w:right w:w="15" w:type="dxa"/>
            </w:tcMar>
            <w:vAlign w:val="center"/>
            <w:hideMark/>
          </w:tcPr>
          <w:p w14:paraId="63ED510D" w14:textId="642592F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12</w:t>
            </w:r>
          </w:p>
        </w:tc>
        <w:tc>
          <w:tcPr>
            <w:tcW w:w="484" w:type="pct"/>
            <w:shd w:val="clear" w:color="auto" w:fill="FFFFFF" w:themeFill="background1"/>
            <w:tcMar>
              <w:top w:w="15" w:type="dxa"/>
              <w:left w:w="15" w:type="dxa"/>
              <w:bottom w:w="0" w:type="dxa"/>
              <w:right w:w="15" w:type="dxa"/>
            </w:tcMar>
            <w:vAlign w:val="center"/>
            <w:hideMark/>
          </w:tcPr>
          <w:p w14:paraId="224B5DFB" w14:textId="0727CC92"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1.647.820.800</w:t>
            </w:r>
          </w:p>
        </w:tc>
        <w:tc>
          <w:tcPr>
            <w:tcW w:w="594" w:type="pct"/>
            <w:shd w:val="clear" w:color="auto" w:fill="FFFFFF" w:themeFill="background1"/>
            <w:tcMar>
              <w:top w:w="15" w:type="dxa"/>
              <w:left w:w="15" w:type="dxa"/>
              <w:bottom w:w="0" w:type="dxa"/>
              <w:right w:w="15" w:type="dxa"/>
            </w:tcMar>
            <w:vAlign w:val="center"/>
            <w:hideMark/>
          </w:tcPr>
          <w:p w14:paraId="40611C22" w14:textId="55F8E341"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88115CC"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65E95985" w14:textId="77777777" w:rsidTr="00726CC8">
        <w:trPr>
          <w:trHeight w:val="20"/>
        </w:trPr>
        <w:tc>
          <w:tcPr>
            <w:tcW w:w="271" w:type="pct"/>
            <w:shd w:val="clear" w:color="auto" w:fill="auto"/>
            <w:tcMar>
              <w:top w:w="15" w:type="dxa"/>
              <w:left w:w="15" w:type="dxa"/>
              <w:bottom w:w="0" w:type="dxa"/>
              <w:right w:w="15" w:type="dxa"/>
            </w:tcMar>
            <w:vAlign w:val="center"/>
            <w:hideMark/>
          </w:tcPr>
          <w:p w14:paraId="73401A97"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1.2</w:t>
            </w:r>
          </w:p>
        </w:tc>
        <w:tc>
          <w:tcPr>
            <w:tcW w:w="1708" w:type="pct"/>
            <w:shd w:val="clear" w:color="auto" w:fill="auto"/>
            <w:tcMar>
              <w:top w:w="15" w:type="dxa"/>
              <w:left w:w="15" w:type="dxa"/>
              <w:bottom w:w="0" w:type="dxa"/>
              <w:right w:w="15" w:type="dxa"/>
            </w:tcMar>
            <w:vAlign w:val="center"/>
            <w:hideMark/>
          </w:tcPr>
          <w:p w14:paraId="7D4903D8" w14:textId="3FAF648A"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Chương trình nghiên cứu sau tiến sĩ cho các giảng viên có trình độ tiến sĩ của ĐHAG. ĐHQG-HCM (05 người)</w:t>
            </w:r>
          </w:p>
        </w:tc>
        <w:tc>
          <w:tcPr>
            <w:tcW w:w="1066" w:type="pct"/>
            <w:shd w:val="clear" w:color="auto" w:fill="auto"/>
            <w:tcMar>
              <w:top w:w="15" w:type="dxa"/>
              <w:left w:w="15" w:type="dxa"/>
              <w:bottom w:w="0" w:type="dxa"/>
              <w:right w:w="15" w:type="dxa"/>
            </w:tcMar>
            <w:vAlign w:val="center"/>
            <w:hideMark/>
          </w:tcPr>
          <w:p w14:paraId="7525725F" w14:textId="25D14B35"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38A19EEC" w14:textId="1CDFC1D3"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2B5A99AE" w14:textId="4F1B8BC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4DC668CC" w14:textId="6ECD2541"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594" w:type="pct"/>
            <w:shd w:val="clear" w:color="auto" w:fill="FFFFFF" w:themeFill="background1"/>
            <w:tcMar>
              <w:top w:w="15" w:type="dxa"/>
              <w:left w:w="15" w:type="dxa"/>
              <w:bottom w:w="0" w:type="dxa"/>
              <w:right w:w="15" w:type="dxa"/>
            </w:tcMar>
            <w:vAlign w:val="center"/>
            <w:hideMark/>
          </w:tcPr>
          <w:p w14:paraId="4FAF49FA" w14:textId="4833108D"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12B5DCEE"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2F74E91E" w14:textId="77777777" w:rsidTr="00726CC8">
        <w:trPr>
          <w:trHeight w:val="20"/>
        </w:trPr>
        <w:tc>
          <w:tcPr>
            <w:tcW w:w="271" w:type="pct"/>
            <w:shd w:val="clear" w:color="auto" w:fill="auto"/>
            <w:tcMar>
              <w:top w:w="15" w:type="dxa"/>
              <w:left w:w="15" w:type="dxa"/>
              <w:bottom w:w="0" w:type="dxa"/>
              <w:right w:w="15" w:type="dxa"/>
            </w:tcMar>
            <w:vAlign w:val="center"/>
            <w:hideMark/>
          </w:tcPr>
          <w:p w14:paraId="441C32F6"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 </w:t>
            </w:r>
          </w:p>
        </w:tc>
        <w:tc>
          <w:tcPr>
            <w:tcW w:w="1708" w:type="pct"/>
            <w:shd w:val="clear" w:color="auto" w:fill="auto"/>
            <w:tcMar>
              <w:top w:w="15" w:type="dxa"/>
              <w:left w:w="15" w:type="dxa"/>
              <w:bottom w:w="0" w:type="dxa"/>
              <w:right w:w="15" w:type="dxa"/>
            </w:tcMar>
            <w:vAlign w:val="center"/>
            <w:hideMark/>
          </w:tcPr>
          <w:p w14:paraId="08DBD393" w14:textId="03E90E73"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trả 40% phụ cấp lương và BHXH cho 05 GV gửi đi đào tạo Sau TS 1 năm tại Hàn Quốc (Điều 8 Nghị định 204/2004/NĐ-CP ngày 14/12/2004)</w:t>
            </w:r>
          </w:p>
        </w:tc>
        <w:tc>
          <w:tcPr>
            <w:tcW w:w="1066" w:type="pct"/>
            <w:shd w:val="clear" w:color="auto" w:fill="auto"/>
            <w:tcMar>
              <w:top w:w="15" w:type="dxa"/>
              <w:left w:w="15" w:type="dxa"/>
              <w:bottom w:w="0" w:type="dxa"/>
              <w:right w:w="15" w:type="dxa"/>
            </w:tcMar>
            <w:vAlign w:val="center"/>
            <w:hideMark/>
          </w:tcPr>
          <w:p w14:paraId="74505776" w14:textId="7B942585"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(Hệ số LBQ 4,0 × 1,49 LCS × 12 tháng × 40%) + (Hệ số LBQ 4,0 × 1,49 LCS × 12 tháng × 24%)</w:t>
            </w:r>
          </w:p>
        </w:tc>
        <w:tc>
          <w:tcPr>
            <w:tcW w:w="530" w:type="pct"/>
            <w:shd w:val="clear" w:color="auto" w:fill="auto"/>
            <w:tcMar>
              <w:top w:w="15" w:type="dxa"/>
              <w:left w:w="15" w:type="dxa"/>
              <w:bottom w:w="0" w:type="dxa"/>
              <w:right w:w="15" w:type="dxa"/>
            </w:tcMar>
            <w:vAlign w:val="center"/>
            <w:hideMark/>
          </w:tcPr>
          <w:p w14:paraId="49383863" w14:textId="609ADCC6"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45.772.800</w:t>
            </w:r>
          </w:p>
        </w:tc>
        <w:tc>
          <w:tcPr>
            <w:tcW w:w="335" w:type="pct"/>
            <w:shd w:val="clear" w:color="auto" w:fill="auto"/>
            <w:tcMar>
              <w:top w:w="15" w:type="dxa"/>
              <w:left w:w="15" w:type="dxa"/>
              <w:bottom w:w="0" w:type="dxa"/>
              <w:right w:w="15" w:type="dxa"/>
            </w:tcMar>
            <w:vAlign w:val="center"/>
            <w:hideMark/>
          </w:tcPr>
          <w:p w14:paraId="0CD804CF" w14:textId="1FAA52B5"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5</w:t>
            </w:r>
          </w:p>
        </w:tc>
        <w:tc>
          <w:tcPr>
            <w:tcW w:w="484" w:type="pct"/>
            <w:shd w:val="clear" w:color="auto" w:fill="FFFFFF" w:themeFill="background1"/>
            <w:tcMar>
              <w:top w:w="15" w:type="dxa"/>
              <w:left w:w="15" w:type="dxa"/>
              <w:bottom w:w="0" w:type="dxa"/>
              <w:right w:w="15" w:type="dxa"/>
            </w:tcMar>
            <w:vAlign w:val="center"/>
            <w:hideMark/>
          </w:tcPr>
          <w:p w14:paraId="563D40AE" w14:textId="30005A1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228.864.000</w:t>
            </w:r>
          </w:p>
        </w:tc>
        <w:tc>
          <w:tcPr>
            <w:tcW w:w="594" w:type="pct"/>
            <w:shd w:val="clear" w:color="auto" w:fill="FFFFFF" w:themeFill="background1"/>
            <w:tcMar>
              <w:top w:w="15" w:type="dxa"/>
              <w:left w:w="15" w:type="dxa"/>
              <w:bottom w:w="0" w:type="dxa"/>
              <w:right w:w="15" w:type="dxa"/>
            </w:tcMar>
            <w:vAlign w:val="center"/>
            <w:hideMark/>
          </w:tcPr>
          <w:p w14:paraId="06E737FE" w14:textId="6A0EC630"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F5BCA83"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0C958642" w14:textId="77777777" w:rsidTr="00726CC8">
        <w:trPr>
          <w:trHeight w:val="20"/>
        </w:trPr>
        <w:tc>
          <w:tcPr>
            <w:tcW w:w="271" w:type="pct"/>
            <w:shd w:val="clear" w:color="auto" w:fill="auto"/>
            <w:tcMar>
              <w:top w:w="15" w:type="dxa"/>
              <w:left w:w="15" w:type="dxa"/>
              <w:bottom w:w="0" w:type="dxa"/>
              <w:right w:w="15" w:type="dxa"/>
            </w:tcMar>
            <w:vAlign w:val="center"/>
            <w:hideMark/>
          </w:tcPr>
          <w:p w14:paraId="33200289"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2</w:t>
            </w:r>
          </w:p>
        </w:tc>
        <w:tc>
          <w:tcPr>
            <w:tcW w:w="1708" w:type="pct"/>
            <w:shd w:val="clear" w:color="auto" w:fill="auto"/>
            <w:tcMar>
              <w:top w:w="15" w:type="dxa"/>
              <w:left w:w="15" w:type="dxa"/>
              <w:bottom w:w="0" w:type="dxa"/>
              <w:right w:w="15" w:type="dxa"/>
            </w:tcMar>
            <w:vAlign w:val="center"/>
            <w:hideMark/>
          </w:tcPr>
          <w:p w14:paraId="6E0E050D" w14:textId="44D3D719"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Chương trình đào tạo ngắn hạn nhằm tăng cường năng lực nghiên cứu cho đội ngũ giảng viên ĐHAG, ĐHQG-HCM</w:t>
            </w:r>
          </w:p>
        </w:tc>
        <w:tc>
          <w:tcPr>
            <w:tcW w:w="1066" w:type="pct"/>
            <w:shd w:val="clear" w:color="auto" w:fill="auto"/>
            <w:tcMar>
              <w:top w:w="15" w:type="dxa"/>
              <w:left w:w="15" w:type="dxa"/>
              <w:bottom w:w="0" w:type="dxa"/>
              <w:right w:w="15" w:type="dxa"/>
            </w:tcMar>
            <w:vAlign w:val="center"/>
            <w:hideMark/>
          </w:tcPr>
          <w:p w14:paraId="2AE4C846" w14:textId="693EED78"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25E3E558" w14:textId="188DA9DC"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32E2387C" w14:textId="0DBA0D8E"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2B9DCCE2" w14:textId="56AD031D"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1.050.000.000</w:t>
            </w:r>
          </w:p>
        </w:tc>
        <w:tc>
          <w:tcPr>
            <w:tcW w:w="594" w:type="pct"/>
            <w:shd w:val="clear" w:color="auto" w:fill="FFFFFF" w:themeFill="background1"/>
            <w:tcMar>
              <w:top w:w="15" w:type="dxa"/>
              <w:left w:w="15" w:type="dxa"/>
              <w:bottom w:w="0" w:type="dxa"/>
              <w:right w:w="15" w:type="dxa"/>
            </w:tcMar>
            <w:vAlign w:val="center"/>
            <w:hideMark/>
          </w:tcPr>
          <w:p w14:paraId="5FC9B9CA" w14:textId="53D61EE4"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58E9635B"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7EA52C74" w14:textId="77777777" w:rsidTr="00726CC8">
        <w:trPr>
          <w:trHeight w:val="20"/>
        </w:trPr>
        <w:tc>
          <w:tcPr>
            <w:tcW w:w="271" w:type="pct"/>
            <w:shd w:val="clear" w:color="auto" w:fill="auto"/>
            <w:tcMar>
              <w:top w:w="15" w:type="dxa"/>
              <w:left w:w="15" w:type="dxa"/>
              <w:bottom w:w="0" w:type="dxa"/>
              <w:right w:w="15" w:type="dxa"/>
            </w:tcMar>
            <w:vAlign w:val="center"/>
            <w:hideMark/>
          </w:tcPr>
          <w:p w14:paraId="5F4C508A"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 </w:t>
            </w:r>
          </w:p>
        </w:tc>
        <w:tc>
          <w:tcPr>
            <w:tcW w:w="1708" w:type="pct"/>
            <w:shd w:val="clear" w:color="auto" w:fill="auto"/>
            <w:tcMar>
              <w:top w:w="15" w:type="dxa"/>
              <w:left w:w="15" w:type="dxa"/>
              <w:bottom w:w="0" w:type="dxa"/>
              <w:right w:w="15" w:type="dxa"/>
            </w:tcMar>
            <w:vAlign w:val="center"/>
            <w:hideMark/>
          </w:tcPr>
          <w:p w14:paraId="0DBAB1AD" w14:textId="7B385D36"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Đào tạo tại Việt Nam 150 người (25 người × 6 đợt), 7 ngày/đợt</w:t>
            </w:r>
          </w:p>
        </w:tc>
        <w:tc>
          <w:tcPr>
            <w:tcW w:w="1066" w:type="pct"/>
            <w:shd w:val="clear" w:color="auto" w:fill="auto"/>
            <w:tcMar>
              <w:top w:w="15" w:type="dxa"/>
              <w:left w:w="15" w:type="dxa"/>
              <w:bottom w:w="0" w:type="dxa"/>
              <w:right w:w="15" w:type="dxa"/>
            </w:tcMar>
            <w:vAlign w:val="center"/>
            <w:hideMark/>
          </w:tcPr>
          <w:p w14:paraId="4E3EF0C5" w14:textId="01005488"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Công tác phí (chi phí đi lại, phụ cấp lưu trú và tiền thuê phòng nghỉ): 1 triệu đồng/người/ngày</w:t>
            </w:r>
          </w:p>
        </w:tc>
        <w:tc>
          <w:tcPr>
            <w:tcW w:w="530" w:type="pct"/>
            <w:shd w:val="clear" w:color="auto" w:fill="auto"/>
            <w:tcMar>
              <w:top w:w="15" w:type="dxa"/>
              <w:left w:w="15" w:type="dxa"/>
              <w:bottom w:w="0" w:type="dxa"/>
              <w:right w:w="15" w:type="dxa"/>
            </w:tcMar>
            <w:vAlign w:val="center"/>
            <w:hideMark/>
          </w:tcPr>
          <w:p w14:paraId="5FA794E0" w14:textId="05B4C3F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7.000.000</w:t>
            </w:r>
          </w:p>
        </w:tc>
        <w:tc>
          <w:tcPr>
            <w:tcW w:w="335" w:type="pct"/>
            <w:shd w:val="clear" w:color="auto" w:fill="auto"/>
            <w:tcMar>
              <w:top w:w="15" w:type="dxa"/>
              <w:left w:w="15" w:type="dxa"/>
              <w:bottom w:w="0" w:type="dxa"/>
              <w:right w:w="15" w:type="dxa"/>
            </w:tcMar>
            <w:vAlign w:val="center"/>
            <w:hideMark/>
          </w:tcPr>
          <w:p w14:paraId="3B073103" w14:textId="383AFC5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150</w:t>
            </w:r>
          </w:p>
        </w:tc>
        <w:tc>
          <w:tcPr>
            <w:tcW w:w="484" w:type="pct"/>
            <w:shd w:val="clear" w:color="auto" w:fill="FFFFFF" w:themeFill="background1"/>
            <w:tcMar>
              <w:top w:w="15" w:type="dxa"/>
              <w:left w:w="15" w:type="dxa"/>
              <w:bottom w:w="0" w:type="dxa"/>
              <w:right w:w="15" w:type="dxa"/>
            </w:tcMar>
            <w:vAlign w:val="center"/>
            <w:hideMark/>
          </w:tcPr>
          <w:p w14:paraId="1DF01F8D" w14:textId="7D911F41"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1.050.000.000</w:t>
            </w:r>
          </w:p>
        </w:tc>
        <w:tc>
          <w:tcPr>
            <w:tcW w:w="594" w:type="pct"/>
            <w:shd w:val="clear" w:color="auto" w:fill="FFFFFF" w:themeFill="background1"/>
            <w:tcMar>
              <w:top w:w="15" w:type="dxa"/>
              <w:left w:w="15" w:type="dxa"/>
              <w:bottom w:w="0" w:type="dxa"/>
              <w:right w:w="15" w:type="dxa"/>
            </w:tcMar>
            <w:vAlign w:val="center"/>
            <w:hideMark/>
          </w:tcPr>
          <w:p w14:paraId="1FF72770" w14:textId="586BE98B"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7B0A48A"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3D4A770" w14:textId="77777777" w:rsidTr="00726CC8">
        <w:trPr>
          <w:trHeight w:val="20"/>
        </w:trPr>
        <w:tc>
          <w:tcPr>
            <w:tcW w:w="271" w:type="pct"/>
            <w:shd w:val="clear" w:color="auto" w:fill="auto"/>
            <w:tcMar>
              <w:top w:w="15" w:type="dxa"/>
              <w:left w:w="15" w:type="dxa"/>
              <w:bottom w:w="0" w:type="dxa"/>
              <w:right w:w="15" w:type="dxa"/>
            </w:tcMar>
            <w:vAlign w:val="center"/>
            <w:hideMark/>
          </w:tcPr>
          <w:p w14:paraId="21A754AE"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3</w:t>
            </w:r>
          </w:p>
        </w:tc>
        <w:tc>
          <w:tcPr>
            <w:tcW w:w="1708" w:type="pct"/>
            <w:shd w:val="clear" w:color="auto" w:fill="auto"/>
            <w:tcMar>
              <w:top w:w="15" w:type="dxa"/>
              <w:left w:w="15" w:type="dxa"/>
              <w:bottom w:w="0" w:type="dxa"/>
              <w:right w:w="15" w:type="dxa"/>
            </w:tcMar>
            <w:vAlign w:val="center"/>
            <w:hideMark/>
          </w:tcPr>
          <w:p w14:paraId="2B68587A" w14:textId="77777777"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Hợp phần 3: Xây dựng năng lực hành chính</w:t>
            </w:r>
          </w:p>
        </w:tc>
        <w:tc>
          <w:tcPr>
            <w:tcW w:w="1066" w:type="pct"/>
            <w:shd w:val="clear" w:color="auto" w:fill="auto"/>
            <w:tcMar>
              <w:top w:w="15" w:type="dxa"/>
              <w:left w:w="15" w:type="dxa"/>
              <w:bottom w:w="0" w:type="dxa"/>
              <w:right w:w="15" w:type="dxa"/>
            </w:tcMar>
            <w:vAlign w:val="center"/>
            <w:hideMark/>
          </w:tcPr>
          <w:p w14:paraId="5D16FBD0" w14:textId="2E2914CC"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55C73CF1" w14:textId="436904B6"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5779D658" w14:textId="2EE69CF3"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7820E447" w14:textId="41E73C1E"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660.000.000</w:t>
            </w:r>
          </w:p>
        </w:tc>
        <w:tc>
          <w:tcPr>
            <w:tcW w:w="594" w:type="pct"/>
            <w:shd w:val="clear" w:color="auto" w:fill="FFFFFF" w:themeFill="background1"/>
            <w:tcMar>
              <w:top w:w="15" w:type="dxa"/>
              <w:left w:w="15" w:type="dxa"/>
              <w:bottom w:w="0" w:type="dxa"/>
              <w:right w:w="15" w:type="dxa"/>
            </w:tcMar>
            <w:vAlign w:val="center"/>
            <w:hideMark/>
          </w:tcPr>
          <w:p w14:paraId="20E270BB" w14:textId="3EEB55BC"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2A0B7001"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03057CE" w14:textId="77777777" w:rsidTr="00726CC8">
        <w:trPr>
          <w:trHeight w:val="20"/>
        </w:trPr>
        <w:tc>
          <w:tcPr>
            <w:tcW w:w="271" w:type="pct"/>
            <w:shd w:val="clear" w:color="auto" w:fill="auto"/>
            <w:tcMar>
              <w:top w:w="15" w:type="dxa"/>
              <w:left w:w="15" w:type="dxa"/>
              <w:bottom w:w="0" w:type="dxa"/>
              <w:right w:w="15" w:type="dxa"/>
            </w:tcMar>
            <w:vAlign w:val="center"/>
            <w:hideMark/>
          </w:tcPr>
          <w:p w14:paraId="60283BB1"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3.1</w:t>
            </w:r>
          </w:p>
        </w:tc>
        <w:tc>
          <w:tcPr>
            <w:tcW w:w="1708" w:type="pct"/>
            <w:shd w:val="clear" w:color="auto" w:fill="auto"/>
            <w:tcMar>
              <w:top w:w="15" w:type="dxa"/>
              <w:left w:w="15" w:type="dxa"/>
              <w:bottom w:w="0" w:type="dxa"/>
              <w:right w:w="15" w:type="dxa"/>
            </w:tcMar>
            <w:vAlign w:val="center"/>
            <w:hideMark/>
          </w:tcPr>
          <w:p w14:paraId="0286E480"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Thực hiện đào tạo để tăng cường kỹ năng lãnh đạo Khoa</w:t>
            </w:r>
          </w:p>
        </w:tc>
        <w:tc>
          <w:tcPr>
            <w:tcW w:w="1066" w:type="pct"/>
            <w:shd w:val="clear" w:color="auto" w:fill="auto"/>
            <w:tcMar>
              <w:top w:w="15" w:type="dxa"/>
              <w:left w:w="15" w:type="dxa"/>
              <w:bottom w:w="0" w:type="dxa"/>
              <w:right w:w="15" w:type="dxa"/>
            </w:tcMar>
            <w:vAlign w:val="center"/>
            <w:hideMark/>
          </w:tcPr>
          <w:p w14:paraId="0BF8A4E5" w14:textId="790FA7C7"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5CDAA6FB" w14:textId="5EFA1FB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4B44C816" w14:textId="3C9FA0FF"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28BCC78A" w14:textId="64919DB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180.000.000</w:t>
            </w:r>
          </w:p>
        </w:tc>
        <w:tc>
          <w:tcPr>
            <w:tcW w:w="594" w:type="pct"/>
            <w:shd w:val="clear" w:color="auto" w:fill="FFFFFF" w:themeFill="background1"/>
            <w:tcMar>
              <w:top w:w="15" w:type="dxa"/>
              <w:left w:w="15" w:type="dxa"/>
              <w:bottom w:w="0" w:type="dxa"/>
              <w:right w:w="15" w:type="dxa"/>
            </w:tcMar>
            <w:vAlign w:val="center"/>
            <w:hideMark/>
          </w:tcPr>
          <w:p w14:paraId="6D3FC0E9" w14:textId="6544D7C6"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41D8AB4C"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5DBA53F" w14:textId="77777777" w:rsidTr="00726CC8">
        <w:trPr>
          <w:trHeight w:val="20"/>
        </w:trPr>
        <w:tc>
          <w:tcPr>
            <w:tcW w:w="271" w:type="pct"/>
            <w:shd w:val="clear" w:color="auto" w:fill="auto"/>
            <w:tcMar>
              <w:top w:w="15" w:type="dxa"/>
              <w:left w:w="15" w:type="dxa"/>
              <w:bottom w:w="0" w:type="dxa"/>
              <w:right w:w="15" w:type="dxa"/>
            </w:tcMar>
            <w:vAlign w:val="center"/>
            <w:hideMark/>
          </w:tcPr>
          <w:p w14:paraId="49A54178"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b</w:t>
            </w:r>
          </w:p>
        </w:tc>
        <w:tc>
          <w:tcPr>
            <w:tcW w:w="1708" w:type="pct"/>
            <w:shd w:val="clear" w:color="auto" w:fill="auto"/>
            <w:tcMar>
              <w:top w:w="15" w:type="dxa"/>
              <w:left w:w="15" w:type="dxa"/>
              <w:bottom w:w="0" w:type="dxa"/>
              <w:right w:w="15" w:type="dxa"/>
            </w:tcMar>
            <w:vAlign w:val="center"/>
            <w:hideMark/>
          </w:tcPr>
          <w:p w14:paraId="63CD64F2" w14:textId="25EE8E4C"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Đào tạo tại Việt Nam 60 người (20 người × 3 đợt), 3 ngày/đợt</w:t>
            </w:r>
          </w:p>
        </w:tc>
        <w:tc>
          <w:tcPr>
            <w:tcW w:w="1066" w:type="pct"/>
            <w:shd w:val="clear" w:color="auto" w:fill="auto"/>
            <w:tcMar>
              <w:top w:w="15" w:type="dxa"/>
              <w:left w:w="15" w:type="dxa"/>
              <w:bottom w:w="0" w:type="dxa"/>
              <w:right w:w="15" w:type="dxa"/>
            </w:tcMar>
            <w:vAlign w:val="center"/>
            <w:hideMark/>
          </w:tcPr>
          <w:p w14:paraId="59A67546" w14:textId="1047A1F0"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Công tác phí (chi phí đi lại, phụ cấp lưu trú và tiền thuê phòng nghỉ): 1 triệu đồng/người/ngày</w:t>
            </w:r>
          </w:p>
        </w:tc>
        <w:tc>
          <w:tcPr>
            <w:tcW w:w="530" w:type="pct"/>
            <w:shd w:val="clear" w:color="auto" w:fill="auto"/>
            <w:tcMar>
              <w:top w:w="15" w:type="dxa"/>
              <w:left w:w="15" w:type="dxa"/>
              <w:bottom w:w="0" w:type="dxa"/>
              <w:right w:w="15" w:type="dxa"/>
            </w:tcMar>
            <w:vAlign w:val="center"/>
            <w:hideMark/>
          </w:tcPr>
          <w:p w14:paraId="61EDE4B4" w14:textId="009D414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3.000.000</w:t>
            </w:r>
          </w:p>
        </w:tc>
        <w:tc>
          <w:tcPr>
            <w:tcW w:w="335" w:type="pct"/>
            <w:shd w:val="clear" w:color="auto" w:fill="auto"/>
            <w:tcMar>
              <w:top w:w="15" w:type="dxa"/>
              <w:left w:w="15" w:type="dxa"/>
              <w:bottom w:w="0" w:type="dxa"/>
              <w:right w:w="15" w:type="dxa"/>
            </w:tcMar>
            <w:vAlign w:val="center"/>
            <w:hideMark/>
          </w:tcPr>
          <w:p w14:paraId="7E6BCB44" w14:textId="5431421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60</w:t>
            </w:r>
          </w:p>
        </w:tc>
        <w:tc>
          <w:tcPr>
            <w:tcW w:w="484" w:type="pct"/>
            <w:shd w:val="clear" w:color="auto" w:fill="FFFFFF" w:themeFill="background1"/>
            <w:tcMar>
              <w:top w:w="15" w:type="dxa"/>
              <w:left w:w="15" w:type="dxa"/>
              <w:bottom w:w="0" w:type="dxa"/>
              <w:right w:w="15" w:type="dxa"/>
            </w:tcMar>
            <w:vAlign w:val="center"/>
            <w:hideMark/>
          </w:tcPr>
          <w:p w14:paraId="0861F5E7" w14:textId="6A243538"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180.000.000</w:t>
            </w:r>
          </w:p>
        </w:tc>
        <w:tc>
          <w:tcPr>
            <w:tcW w:w="594" w:type="pct"/>
            <w:shd w:val="clear" w:color="auto" w:fill="FFFFFF" w:themeFill="background1"/>
            <w:tcMar>
              <w:top w:w="15" w:type="dxa"/>
              <w:left w:w="15" w:type="dxa"/>
              <w:bottom w:w="0" w:type="dxa"/>
              <w:right w:w="15" w:type="dxa"/>
            </w:tcMar>
            <w:vAlign w:val="center"/>
            <w:hideMark/>
          </w:tcPr>
          <w:p w14:paraId="31235EAF" w14:textId="1D16B5E7"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34F42928"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09B8030F" w14:textId="77777777" w:rsidTr="00726CC8">
        <w:trPr>
          <w:trHeight w:val="20"/>
        </w:trPr>
        <w:tc>
          <w:tcPr>
            <w:tcW w:w="271" w:type="pct"/>
            <w:shd w:val="clear" w:color="auto" w:fill="auto"/>
            <w:tcMar>
              <w:top w:w="15" w:type="dxa"/>
              <w:left w:w="15" w:type="dxa"/>
              <w:bottom w:w="0" w:type="dxa"/>
              <w:right w:w="15" w:type="dxa"/>
            </w:tcMar>
            <w:vAlign w:val="center"/>
            <w:hideMark/>
          </w:tcPr>
          <w:p w14:paraId="265F20D4"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lastRenderedPageBreak/>
              <w:t>3.2</w:t>
            </w:r>
          </w:p>
        </w:tc>
        <w:tc>
          <w:tcPr>
            <w:tcW w:w="1708" w:type="pct"/>
            <w:shd w:val="clear" w:color="auto" w:fill="auto"/>
            <w:tcMar>
              <w:top w:w="15" w:type="dxa"/>
              <w:left w:w="15" w:type="dxa"/>
              <w:bottom w:w="0" w:type="dxa"/>
              <w:right w:w="15" w:type="dxa"/>
            </w:tcMar>
            <w:vAlign w:val="center"/>
            <w:hideMark/>
          </w:tcPr>
          <w:p w14:paraId="2A7B2EAC"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Thực hiện đào tạo cho nhân viên hành chính</w:t>
            </w:r>
          </w:p>
        </w:tc>
        <w:tc>
          <w:tcPr>
            <w:tcW w:w="1066" w:type="pct"/>
            <w:shd w:val="clear" w:color="auto" w:fill="auto"/>
            <w:tcMar>
              <w:top w:w="15" w:type="dxa"/>
              <w:left w:w="15" w:type="dxa"/>
              <w:bottom w:w="0" w:type="dxa"/>
              <w:right w:w="15" w:type="dxa"/>
            </w:tcMar>
            <w:vAlign w:val="center"/>
            <w:hideMark/>
          </w:tcPr>
          <w:p w14:paraId="52BA452A" w14:textId="68A47D0B"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4EFC3D70" w14:textId="0A1A863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3DCDE215" w14:textId="369C3F0E"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1E6704CA" w14:textId="61E62BD9"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180.000.000</w:t>
            </w:r>
          </w:p>
        </w:tc>
        <w:tc>
          <w:tcPr>
            <w:tcW w:w="594" w:type="pct"/>
            <w:shd w:val="clear" w:color="auto" w:fill="FFFFFF" w:themeFill="background1"/>
            <w:tcMar>
              <w:top w:w="15" w:type="dxa"/>
              <w:left w:w="15" w:type="dxa"/>
              <w:bottom w:w="0" w:type="dxa"/>
              <w:right w:w="15" w:type="dxa"/>
            </w:tcMar>
            <w:vAlign w:val="center"/>
            <w:hideMark/>
          </w:tcPr>
          <w:p w14:paraId="712F85F5" w14:textId="0B4D12C6"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4732FA45"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6778B8EE" w14:textId="77777777" w:rsidTr="00726CC8">
        <w:trPr>
          <w:trHeight w:val="20"/>
        </w:trPr>
        <w:tc>
          <w:tcPr>
            <w:tcW w:w="271" w:type="pct"/>
            <w:shd w:val="clear" w:color="auto" w:fill="auto"/>
            <w:tcMar>
              <w:top w:w="15" w:type="dxa"/>
              <w:left w:w="15" w:type="dxa"/>
              <w:bottom w:w="0" w:type="dxa"/>
              <w:right w:w="15" w:type="dxa"/>
            </w:tcMar>
            <w:vAlign w:val="center"/>
            <w:hideMark/>
          </w:tcPr>
          <w:p w14:paraId="735A0FB1"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b</w:t>
            </w:r>
          </w:p>
        </w:tc>
        <w:tc>
          <w:tcPr>
            <w:tcW w:w="1708" w:type="pct"/>
            <w:shd w:val="clear" w:color="auto" w:fill="auto"/>
            <w:tcMar>
              <w:top w:w="15" w:type="dxa"/>
              <w:left w:w="15" w:type="dxa"/>
              <w:bottom w:w="0" w:type="dxa"/>
              <w:right w:w="15" w:type="dxa"/>
            </w:tcMar>
            <w:vAlign w:val="center"/>
            <w:hideMark/>
          </w:tcPr>
          <w:p w14:paraId="6118F0CF" w14:textId="5F16286C"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Đào tạo tại Việt Nam 60 người (20 người × 3 đợt), 3 ngày/đợt</w:t>
            </w:r>
          </w:p>
        </w:tc>
        <w:tc>
          <w:tcPr>
            <w:tcW w:w="1066" w:type="pct"/>
            <w:shd w:val="clear" w:color="auto" w:fill="auto"/>
            <w:tcMar>
              <w:top w:w="15" w:type="dxa"/>
              <w:left w:w="15" w:type="dxa"/>
              <w:bottom w:w="0" w:type="dxa"/>
              <w:right w:w="15" w:type="dxa"/>
            </w:tcMar>
            <w:vAlign w:val="center"/>
            <w:hideMark/>
          </w:tcPr>
          <w:p w14:paraId="14DB2A9D" w14:textId="4B02C974"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Công tác phí (chi phí đi lại, phụ cấp lưu trú và tiền thuê phòng nghỉ): 1 triệu đồng/người/ngày</w:t>
            </w:r>
          </w:p>
        </w:tc>
        <w:tc>
          <w:tcPr>
            <w:tcW w:w="530" w:type="pct"/>
            <w:shd w:val="clear" w:color="auto" w:fill="auto"/>
            <w:tcMar>
              <w:top w:w="15" w:type="dxa"/>
              <w:left w:w="15" w:type="dxa"/>
              <w:bottom w:w="0" w:type="dxa"/>
              <w:right w:w="15" w:type="dxa"/>
            </w:tcMar>
            <w:vAlign w:val="center"/>
            <w:hideMark/>
          </w:tcPr>
          <w:p w14:paraId="36FE94B7" w14:textId="19E9802E"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3.000.000</w:t>
            </w:r>
          </w:p>
        </w:tc>
        <w:tc>
          <w:tcPr>
            <w:tcW w:w="335" w:type="pct"/>
            <w:shd w:val="clear" w:color="auto" w:fill="auto"/>
            <w:tcMar>
              <w:top w:w="15" w:type="dxa"/>
              <w:left w:w="15" w:type="dxa"/>
              <w:bottom w:w="0" w:type="dxa"/>
              <w:right w:w="15" w:type="dxa"/>
            </w:tcMar>
            <w:vAlign w:val="center"/>
            <w:hideMark/>
          </w:tcPr>
          <w:p w14:paraId="5F9BF57D" w14:textId="190473A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60</w:t>
            </w:r>
          </w:p>
        </w:tc>
        <w:tc>
          <w:tcPr>
            <w:tcW w:w="484" w:type="pct"/>
            <w:shd w:val="clear" w:color="auto" w:fill="FFFFFF" w:themeFill="background1"/>
            <w:tcMar>
              <w:top w:w="15" w:type="dxa"/>
              <w:left w:w="15" w:type="dxa"/>
              <w:bottom w:w="0" w:type="dxa"/>
              <w:right w:w="15" w:type="dxa"/>
            </w:tcMar>
            <w:vAlign w:val="center"/>
            <w:hideMark/>
          </w:tcPr>
          <w:p w14:paraId="7D25A169" w14:textId="6411C261"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180.000.000</w:t>
            </w:r>
          </w:p>
        </w:tc>
        <w:tc>
          <w:tcPr>
            <w:tcW w:w="594" w:type="pct"/>
            <w:shd w:val="clear" w:color="auto" w:fill="FFFFFF" w:themeFill="background1"/>
            <w:tcMar>
              <w:top w:w="15" w:type="dxa"/>
              <w:left w:w="15" w:type="dxa"/>
              <w:bottom w:w="0" w:type="dxa"/>
              <w:right w:w="15" w:type="dxa"/>
            </w:tcMar>
            <w:vAlign w:val="center"/>
            <w:hideMark/>
          </w:tcPr>
          <w:p w14:paraId="27AE33A7" w14:textId="26D5DDB8"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10066E8"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1A35D1C" w14:textId="77777777" w:rsidTr="00726CC8">
        <w:trPr>
          <w:trHeight w:val="20"/>
        </w:trPr>
        <w:tc>
          <w:tcPr>
            <w:tcW w:w="271" w:type="pct"/>
            <w:shd w:val="clear" w:color="auto" w:fill="auto"/>
            <w:tcMar>
              <w:top w:w="15" w:type="dxa"/>
              <w:left w:w="15" w:type="dxa"/>
              <w:bottom w:w="0" w:type="dxa"/>
              <w:right w:w="15" w:type="dxa"/>
            </w:tcMar>
            <w:vAlign w:val="center"/>
            <w:hideMark/>
          </w:tcPr>
          <w:p w14:paraId="1D5B7CD2"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3.3</w:t>
            </w:r>
          </w:p>
        </w:tc>
        <w:tc>
          <w:tcPr>
            <w:tcW w:w="1708" w:type="pct"/>
            <w:shd w:val="clear" w:color="auto" w:fill="auto"/>
            <w:tcMar>
              <w:top w:w="15" w:type="dxa"/>
              <w:left w:w="15" w:type="dxa"/>
              <w:bottom w:w="0" w:type="dxa"/>
              <w:right w:w="15" w:type="dxa"/>
            </w:tcMar>
            <w:vAlign w:val="center"/>
            <w:hideMark/>
          </w:tcPr>
          <w:p w14:paraId="59D04F84"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Thực hiện đào tạo cho Giám đốc vận hành phòng thí nghiệm</w:t>
            </w:r>
          </w:p>
        </w:tc>
        <w:tc>
          <w:tcPr>
            <w:tcW w:w="1066" w:type="pct"/>
            <w:shd w:val="clear" w:color="auto" w:fill="auto"/>
            <w:tcMar>
              <w:top w:w="15" w:type="dxa"/>
              <w:left w:w="15" w:type="dxa"/>
              <w:bottom w:w="0" w:type="dxa"/>
              <w:right w:w="15" w:type="dxa"/>
            </w:tcMar>
            <w:vAlign w:val="center"/>
            <w:hideMark/>
          </w:tcPr>
          <w:p w14:paraId="278762E1" w14:textId="095E03AA"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0FE9291C" w14:textId="185AF56F"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7EDAC2B4" w14:textId="74864FE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296C61B0" w14:textId="2408FF0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300.000.000</w:t>
            </w:r>
          </w:p>
        </w:tc>
        <w:tc>
          <w:tcPr>
            <w:tcW w:w="594" w:type="pct"/>
            <w:shd w:val="clear" w:color="auto" w:fill="FFFFFF" w:themeFill="background1"/>
            <w:tcMar>
              <w:top w:w="15" w:type="dxa"/>
              <w:left w:w="15" w:type="dxa"/>
              <w:bottom w:w="0" w:type="dxa"/>
              <w:right w:w="15" w:type="dxa"/>
            </w:tcMar>
            <w:vAlign w:val="center"/>
            <w:hideMark/>
          </w:tcPr>
          <w:p w14:paraId="3DEC5ECD" w14:textId="75A7A0A0"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2FFDAB5A"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4413367" w14:textId="77777777" w:rsidTr="00726CC8">
        <w:trPr>
          <w:trHeight w:val="20"/>
        </w:trPr>
        <w:tc>
          <w:tcPr>
            <w:tcW w:w="271" w:type="pct"/>
            <w:shd w:val="clear" w:color="auto" w:fill="auto"/>
            <w:tcMar>
              <w:top w:w="15" w:type="dxa"/>
              <w:left w:w="15" w:type="dxa"/>
              <w:bottom w:w="0" w:type="dxa"/>
              <w:right w:w="15" w:type="dxa"/>
            </w:tcMar>
            <w:vAlign w:val="center"/>
            <w:hideMark/>
          </w:tcPr>
          <w:p w14:paraId="6337C49A"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b</w:t>
            </w:r>
          </w:p>
        </w:tc>
        <w:tc>
          <w:tcPr>
            <w:tcW w:w="1708" w:type="pct"/>
            <w:shd w:val="clear" w:color="auto" w:fill="auto"/>
            <w:tcMar>
              <w:top w:w="15" w:type="dxa"/>
              <w:left w:w="15" w:type="dxa"/>
              <w:bottom w:w="0" w:type="dxa"/>
              <w:right w:w="15" w:type="dxa"/>
            </w:tcMar>
            <w:vAlign w:val="center"/>
            <w:hideMark/>
          </w:tcPr>
          <w:p w14:paraId="6D7E2215" w14:textId="4794536A"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Đào tạo tại Việt Nam 60 người (20 người × 3 đợt), 5 ngày/đợt</w:t>
            </w:r>
          </w:p>
        </w:tc>
        <w:tc>
          <w:tcPr>
            <w:tcW w:w="1066" w:type="pct"/>
            <w:shd w:val="clear" w:color="auto" w:fill="auto"/>
            <w:tcMar>
              <w:top w:w="15" w:type="dxa"/>
              <w:left w:w="15" w:type="dxa"/>
              <w:bottom w:w="0" w:type="dxa"/>
              <w:right w:w="15" w:type="dxa"/>
            </w:tcMar>
            <w:vAlign w:val="center"/>
            <w:hideMark/>
          </w:tcPr>
          <w:p w14:paraId="1AEE6D2D" w14:textId="0FA088DD"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Công tác phí (chi phí đi lại, phụ cấp lưu trú và tiền thuê phòng nghỉ): 1 triệu đồng/người/ngày</w:t>
            </w:r>
          </w:p>
        </w:tc>
        <w:tc>
          <w:tcPr>
            <w:tcW w:w="530" w:type="pct"/>
            <w:shd w:val="clear" w:color="auto" w:fill="auto"/>
            <w:tcMar>
              <w:top w:w="15" w:type="dxa"/>
              <w:left w:w="15" w:type="dxa"/>
              <w:bottom w:w="0" w:type="dxa"/>
              <w:right w:w="15" w:type="dxa"/>
            </w:tcMar>
            <w:vAlign w:val="center"/>
            <w:hideMark/>
          </w:tcPr>
          <w:p w14:paraId="47DF2067" w14:textId="41CD14E5"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5.000.000</w:t>
            </w:r>
          </w:p>
        </w:tc>
        <w:tc>
          <w:tcPr>
            <w:tcW w:w="335" w:type="pct"/>
            <w:shd w:val="clear" w:color="auto" w:fill="auto"/>
            <w:tcMar>
              <w:top w:w="15" w:type="dxa"/>
              <w:left w:w="15" w:type="dxa"/>
              <w:bottom w:w="0" w:type="dxa"/>
              <w:right w:w="15" w:type="dxa"/>
            </w:tcMar>
            <w:vAlign w:val="center"/>
            <w:hideMark/>
          </w:tcPr>
          <w:p w14:paraId="55EAED14" w14:textId="79C5B2CA"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60</w:t>
            </w:r>
          </w:p>
        </w:tc>
        <w:tc>
          <w:tcPr>
            <w:tcW w:w="484" w:type="pct"/>
            <w:shd w:val="clear" w:color="auto" w:fill="FFFFFF" w:themeFill="background1"/>
            <w:tcMar>
              <w:top w:w="15" w:type="dxa"/>
              <w:left w:w="15" w:type="dxa"/>
              <w:bottom w:w="0" w:type="dxa"/>
              <w:right w:w="15" w:type="dxa"/>
            </w:tcMar>
            <w:vAlign w:val="center"/>
            <w:hideMark/>
          </w:tcPr>
          <w:p w14:paraId="3095F40E" w14:textId="44D31E3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300.000.000</w:t>
            </w:r>
          </w:p>
        </w:tc>
        <w:tc>
          <w:tcPr>
            <w:tcW w:w="594" w:type="pct"/>
            <w:shd w:val="clear" w:color="auto" w:fill="FFFFFF" w:themeFill="background1"/>
            <w:tcMar>
              <w:top w:w="15" w:type="dxa"/>
              <w:left w:w="15" w:type="dxa"/>
              <w:bottom w:w="0" w:type="dxa"/>
              <w:right w:w="15" w:type="dxa"/>
            </w:tcMar>
            <w:vAlign w:val="center"/>
            <w:hideMark/>
          </w:tcPr>
          <w:p w14:paraId="03C0841F" w14:textId="3ACA1096"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0B99543C"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DA1EFF9" w14:textId="77777777" w:rsidTr="00726CC8">
        <w:trPr>
          <w:trHeight w:val="20"/>
        </w:trPr>
        <w:tc>
          <w:tcPr>
            <w:tcW w:w="271" w:type="pct"/>
            <w:shd w:val="clear" w:color="auto" w:fill="auto"/>
            <w:tcMar>
              <w:top w:w="15" w:type="dxa"/>
              <w:left w:w="15" w:type="dxa"/>
              <w:bottom w:w="0" w:type="dxa"/>
              <w:right w:w="15" w:type="dxa"/>
            </w:tcMar>
            <w:vAlign w:val="center"/>
            <w:hideMark/>
          </w:tcPr>
          <w:p w14:paraId="245DB356"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II</w:t>
            </w:r>
          </w:p>
        </w:tc>
        <w:tc>
          <w:tcPr>
            <w:tcW w:w="1708" w:type="pct"/>
            <w:shd w:val="clear" w:color="auto" w:fill="auto"/>
            <w:tcMar>
              <w:top w:w="15" w:type="dxa"/>
              <w:left w:w="15" w:type="dxa"/>
              <w:bottom w:w="0" w:type="dxa"/>
              <w:right w:w="15" w:type="dxa"/>
            </w:tcMar>
            <w:vAlign w:val="center"/>
            <w:hideMark/>
          </w:tcPr>
          <w:p w14:paraId="39B5B792" w14:textId="77777777"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Kinh phí hoạt động nghiệp vụ chuyên môn</w:t>
            </w:r>
          </w:p>
        </w:tc>
        <w:tc>
          <w:tcPr>
            <w:tcW w:w="1066" w:type="pct"/>
            <w:shd w:val="clear" w:color="auto" w:fill="auto"/>
            <w:tcMar>
              <w:top w:w="15" w:type="dxa"/>
              <w:left w:w="15" w:type="dxa"/>
              <w:bottom w:w="0" w:type="dxa"/>
              <w:right w:w="15" w:type="dxa"/>
            </w:tcMar>
            <w:vAlign w:val="center"/>
            <w:hideMark/>
          </w:tcPr>
          <w:p w14:paraId="0B5020E7" w14:textId="76BF3D1D"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1C0AEEA0" w14:textId="723A96A4"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6A712625" w14:textId="4CB2050B"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11D15839" w14:textId="763DB95C"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2.980.000.000</w:t>
            </w:r>
          </w:p>
        </w:tc>
        <w:tc>
          <w:tcPr>
            <w:tcW w:w="594" w:type="pct"/>
            <w:shd w:val="clear" w:color="auto" w:fill="FFFFFF" w:themeFill="background1"/>
            <w:tcMar>
              <w:top w:w="15" w:type="dxa"/>
              <w:left w:w="15" w:type="dxa"/>
              <w:bottom w:w="0" w:type="dxa"/>
              <w:right w:w="15" w:type="dxa"/>
            </w:tcMar>
            <w:vAlign w:val="center"/>
            <w:hideMark/>
          </w:tcPr>
          <w:p w14:paraId="27324313" w14:textId="437537C4"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Sự nghiệp ĐHAG</w:t>
            </w:r>
          </w:p>
        </w:tc>
        <w:tc>
          <w:tcPr>
            <w:tcW w:w="12" w:type="pct"/>
            <w:vAlign w:val="center"/>
            <w:hideMark/>
          </w:tcPr>
          <w:p w14:paraId="4E43E480"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28BAF16" w14:textId="77777777" w:rsidTr="00726CC8">
        <w:trPr>
          <w:trHeight w:val="20"/>
        </w:trPr>
        <w:tc>
          <w:tcPr>
            <w:tcW w:w="271" w:type="pct"/>
            <w:shd w:val="clear" w:color="auto" w:fill="auto"/>
            <w:tcMar>
              <w:top w:w="15" w:type="dxa"/>
              <w:left w:w="15" w:type="dxa"/>
              <w:bottom w:w="0" w:type="dxa"/>
              <w:right w:w="15" w:type="dxa"/>
            </w:tcMar>
            <w:vAlign w:val="center"/>
            <w:hideMark/>
          </w:tcPr>
          <w:p w14:paraId="687FE564"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1</w:t>
            </w:r>
          </w:p>
        </w:tc>
        <w:tc>
          <w:tcPr>
            <w:tcW w:w="1708" w:type="pct"/>
            <w:shd w:val="clear" w:color="auto" w:fill="auto"/>
            <w:tcMar>
              <w:top w:w="15" w:type="dxa"/>
              <w:left w:w="15" w:type="dxa"/>
              <w:bottom w:w="0" w:type="dxa"/>
              <w:right w:w="15" w:type="dxa"/>
            </w:tcMar>
            <w:vAlign w:val="center"/>
            <w:hideMark/>
          </w:tcPr>
          <w:p w14:paraId="0D90278A" w14:textId="77777777"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Cải tiến chất lượng của chương trình đào tạo</w:t>
            </w:r>
          </w:p>
        </w:tc>
        <w:tc>
          <w:tcPr>
            <w:tcW w:w="1066" w:type="pct"/>
            <w:shd w:val="clear" w:color="auto" w:fill="auto"/>
            <w:tcMar>
              <w:top w:w="15" w:type="dxa"/>
              <w:left w:w="15" w:type="dxa"/>
              <w:bottom w:w="0" w:type="dxa"/>
              <w:right w:w="15" w:type="dxa"/>
            </w:tcMar>
            <w:vAlign w:val="center"/>
            <w:hideMark/>
          </w:tcPr>
          <w:p w14:paraId="6E49966C" w14:textId="21986FC2"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181C9D68" w14:textId="38FCFBED"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1CCF4F1D" w14:textId="5C599687"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581AC514" w14:textId="6F765750"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1.980.000.000</w:t>
            </w:r>
          </w:p>
        </w:tc>
        <w:tc>
          <w:tcPr>
            <w:tcW w:w="594" w:type="pct"/>
            <w:shd w:val="clear" w:color="auto" w:fill="FFFFFF" w:themeFill="background1"/>
            <w:tcMar>
              <w:top w:w="15" w:type="dxa"/>
              <w:left w:w="15" w:type="dxa"/>
              <w:bottom w:w="0" w:type="dxa"/>
              <w:right w:w="15" w:type="dxa"/>
            </w:tcMar>
            <w:vAlign w:val="center"/>
            <w:hideMark/>
          </w:tcPr>
          <w:p w14:paraId="16077D4A" w14:textId="74EB2B12"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385E3E60"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2B22CB7A" w14:textId="77777777" w:rsidTr="00726CC8">
        <w:trPr>
          <w:trHeight w:val="20"/>
        </w:trPr>
        <w:tc>
          <w:tcPr>
            <w:tcW w:w="271" w:type="pct"/>
            <w:shd w:val="clear" w:color="auto" w:fill="auto"/>
            <w:tcMar>
              <w:top w:w="15" w:type="dxa"/>
              <w:left w:w="15" w:type="dxa"/>
              <w:bottom w:w="0" w:type="dxa"/>
              <w:right w:w="15" w:type="dxa"/>
            </w:tcMar>
            <w:vAlign w:val="center"/>
            <w:hideMark/>
          </w:tcPr>
          <w:p w14:paraId="13C89A0A"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1.1</w:t>
            </w:r>
          </w:p>
        </w:tc>
        <w:tc>
          <w:tcPr>
            <w:tcW w:w="1708" w:type="pct"/>
            <w:shd w:val="clear" w:color="auto" w:fill="auto"/>
            <w:tcMar>
              <w:top w:w="15" w:type="dxa"/>
              <w:left w:w="15" w:type="dxa"/>
              <w:bottom w:w="0" w:type="dxa"/>
              <w:right w:w="15" w:type="dxa"/>
            </w:tcMar>
            <w:vAlign w:val="center"/>
            <w:hideMark/>
          </w:tcPr>
          <w:p w14:paraId="11CA2A35"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Thành lập cơ sở vật chất và thiết bị để tăng cường Năng lực Nghiên cứu Nông nghiệp Công nghệ cao</w:t>
            </w:r>
          </w:p>
        </w:tc>
        <w:tc>
          <w:tcPr>
            <w:tcW w:w="1066" w:type="pct"/>
            <w:shd w:val="clear" w:color="auto" w:fill="auto"/>
            <w:tcMar>
              <w:top w:w="15" w:type="dxa"/>
              <w:left w:w="15" w:type="dxa"/>
              <w:bottom w:w="0" w:type="dxa"/>
              <w:right w:w="15" w:type="dxa"/>
            </w:tcMar>
            <w:vAlign w:val="center"/>
            <w:hideMark/>
          </w:tcPr>
          <w:p w14:paraId="13C1EC0D" w14:textId="70042071"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11897C6D" w14:textId="2A009651"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627722EF" w14:textId="73937DCF"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0F8413A7" w14:textId="67B7998B"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700.000.000</w:t>
            </w:r>
          </w:p>
        </w:tc>
        <w:tc>
          <w:tcPr>
            <w:tcW w:w="594" w:type="pct"/>
            <w:shd w:val="clear" w:color="auto" w:fill="FFFFFF" w:themeFill="background1"/>
            <w:tcMar>
              <w:top w:w="15" w:type="dxa"/>
              <w:left w:w="15" w:type="dxa"/>
              <w:bottom w:w="0" w:type="dxa"/>
              <w:right w:w="15" w:type="dxa"/>
            </w:tcMar>
            <w:vAlign w:val="center"/>
            <w:hideMark/>
          </w:tcPr>
          <w:p w14:paraId="58F2A590" w14:textId="7CE056E8"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FC6727B"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6E60935" w14:textId="77777777" w:rsidTr="00726CC8">
        <w:trPr>
          <w:trHeight w:val="20"/>
        </w:trPr>
        <w:tc>
          <w:tcPr>
            <w:tcW w:w="271" w:type="pct"/>
            <w:shd w:val="clear" w:color="auto" w:fill="auto"/>
            <w:tcMar>
              <w:top w:w="15" w:type="dxa"/>
              <w:left w:w="15" w:type="dxa"/>
              <w:bottom w:w="0" w:type="dxa"/>
              <w:right w:w="15" w:type="dxa"/>
            </w:tcMar>
            <w:vAlign w:val="center"/>
            <w:hideMark/>
          </w:tcPr>
          <w:p w14:paraId="70E4C549"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a</w:t>
            </w:r>
          </w:p>
        </w:tc>
        <w:tc>
          <w:tcPr>
            <w:tcW w:w="1708" w:type="pct"/>
            <w:shd w:val="clear" w:color="auto" w:fill="auto"/>
            <w:tcMar>
              <w:top w:w="15" w:type="dxa"/>
              <w:left w:w="15" w:type="dxa"/>
              <w:bottom w:w="0" w:type="dxa"/>
              <w:right w:w="15" w:type="dxa"/>
            </w:tcMar>
            <w:vAlign w:val="center"/>
            <w:hideMark/>
          </w:tcPr>
          <w:p w14:paraId="137163AE"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phí tiếp nhận và phổ biến công nghệ, tập huấn sử dụng công nghệ mới (nếu có)</w:t>
            </w:r>
          </w:p>
        </w:tc>
        <w:tc>
          <w:tcPr>
            <w:tcW w:w="1066" w:type="pct"/>
            <w:shd w:val="clear" w:color="auto" w:fill="auto"/>
            <w:tcMar>
              <w:top w:w="15" w:type="dxa"/>
              <w:left w:w="15" w:type="dxa"/>
              <w:bottom w:w="0" w:type="dxa"/>
              <w:right w:w="15" w:type="dxa"/>
            </w:tcMar>
            <w:vAlign w:val="center"/>
            <w:hideMark/>
          </w:tcPr>
          <w:p w14:paraId="0009BBE5" w14:textId="695D8D61"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1079DDB7" w14:textId="1E33C7A2"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500.000.000</w:t>
            </w:r>
          </w:p>
        </w:tc>
        <w:tc>
          <w:tcPr>
            <w:tcW w:w="335" w:type="pct"/>
            <w:shd w:val="clear" w:color="auto" w:fill="auto"/>
            <w:tcMar>
              <w:top w:w="15" w:type="dxa"/>
              <w:left w:w="15" w:type="dxa"/>
              <w:bottom w:w="0" w:type="dxa"/>
              <w:right w:w="15" w:type="dxa"/>
            </w:tcMar>
            <w:vAlign w:val="center"/>
            <w:hideMark/>
          </w:tcPr>
          <w:p w14:paraId="2E3B7EB0" w14:textId="5FC3275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c>
          <w:tcPr>
            <w:tcW w:w="484" w:type="pct"/>
            <w:shd w:val="clear" w:color="auto" w:fill="FFFFFF" w:themeFill="background1"/>
            <w:tcMar>
              <w:top w:w="15" w:type="dxa"/>
              <w:left w:w="15" w:type="dxa"/>
              <w:bottom w:w="0" w:type="dxa"/>
              <w:right w:w="15" w:type="dxa"/>
            </w:tcMar>
            <w:vAlign w:val="center"/>
            <w:hideMark/>
          </w:tcPr>
          <w:p w14:paraId="3B77F8D4" w14:textId="292D7239"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500.000.000</w:t>
            </w:r>
          </w:p>
        </w:tc>
        <w:tc>
          <w:tcPr>
            <w:tcW w:w="594" w:type="pct"/>
            <w:shd w:val="clear" w:color="auto" w:fill="FFFFFF" w:themeFill="background1"/>
            <w:tcMar>
              <w:top w:w="15" w:type="dxa"/>
              <w:left w:w="15" w:type="dxa"/>
              <w:bottom w:w="0" w:type="dxa"/>
              <w:right w:w="15" w:type="dxa"/>
            </w:tcMar>
            <w:vAlign w:val="center"/>
            <w:hideMark/>
          </w:tcPr>
          <w:p w14:paraId="0491AAF2" w14:textId="45730EC6"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357B5CB"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65790B6" w14:textId="77777777" w:rsidTr="00726CC8">
        <w:trPr>
          <w:trHeight w:val="20"/>
        </w:trPr>
        <w:tc>
          <w:tcPr>
            <w:tcW w:w="271" w:type="pct"/>
            <w:shd w:val="clear" w:color="auto" w:fill="auto"/>
            <w:tcMar>
              <w:top w:w="15" w:type="dxa"/>
              <w:left w:w="15" w:type="dxa"/>
              <w:bottom w:w="0" w:type="dxa"/>
              <w:right w:w="15" w:type="dxa"/>
            </w:tcMar>
            <w:vAlign w:val="center"/>
            <w:hideMark/>
          </w:tcPr>
          <w:p w14:paraId="31FC15A4"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b</w:t>
            </w:r>
          </w:p>
        </w:tc>
        <w:tc>
          <w:tcPr>
            <w:tcW w:w="1708" w:type="pct"/>
            <w:shd w:val="clear" w:color="auto" w:fill="auto"/>
            <w:tcMar>
              <w:top w:w="15" w:type="dxa"/>
              <w:left w:w="15" w:type="dxa"/>
              <w:bottom w:w="0" w:type="dxa"/>
              <w:right w:w="15" w:type="dxa"/>
            </w:tcMar>
            <w:vAlign w:val="center"/>
            <w:hideMark/>
          </w:tcPr>
          <w:p w14:paraId="2ED6F0D2"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trả các loại thuế, phí hải quan, phí bảo hiểm theo quy định hiện hành (nếu có)</w:t>
            </w:r>
          </w:p>
        </w:tc>
        <w:tc>
          <w:tcPr>
            <w:tcW w:w="1066" w:type="pct"/>
            <w:shd w:val="clear" w:color="auto" w:fill="auto"/>
            <w:tcMar>
              <w:top w:w="15" w:type="dxa"/>
              <w:left w:w="15" w:type="dxa"/>
              <w:bottom w:w="0" w:type="dxa"/>
              <w:right w:w="15" w:type="dxa"/>
            </w:tcMar>
            <w:vAlign w:val="center"/>
            <w:hideMark/>
          </w:tcPr>
          <w:p w14:paraId="06E183A1" w14:textId="4505A5AB"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14837B14" w14:textId="0E63E4DD"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100.000.000</w:t>
            </w:r>
          </w:p>
        </w:tc>
        <w:tc>
          <w:tcPr>
            <w:tcW w:w="335" w:type="pct"/>
            <w:shd w:val="clear" w:color="auto" w:fill="auto"/>
            <w:tcMar>
              <w:top w:w="15" w:type="dxa"/>
              <w:left w:w="15" w:type="dxa"/>
              <w:bottom w:w="0" w:type="dxa"/>
              <w:right w:w="15" w:type="dxa"/>
            </w:tcMar>
            <w:vAlign w:val="center"/>
            <w:hideMark/>
          </w:tcPr>
          <w:p w14:paraId="13155B9A" w14:textId="6F2400AF"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c>
          <w:tcPr>
            <w:tcW w:w="484" w:type="pct"/>
            <w:shd w:val="clear" w:color="auto" w:fill="FFFFFF" w:themeFill="background1"/>
            <w:tcMar>
              <w:top w:w="15" w:type="dxa"/>
              <w:left w:w="15" w:type="dxa"/>
              <w:bottom w:w="0" w:type="dxa"/>
              <w:right w:w="15" w:type="dxa"/>
            </w:tcMar>
            <w:vAlign w:val="center"/>
            <w:hideMark/>
          </w:tcPr>
          <w:p w14:paraId="3567D24D" w14:textId="1E08486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100.000.000</w:t>
            </w:r>
          </w:p>
        </w:tc>
        <w:tc>
          <w:tcPr>
            <w:tcW w:w="594" w:type="pct"/>
            <w:shd w:val="clear" w:color="auto" w:fill="FFFFFF" w:themeFill="background1"/>
            <w:tcMar>
              <w:top w:w="15" w:type="dxa"/>
              <w:left w:w="15" w:type="dxa"/>
              <w:bottom w:w="0" w:type="dxa"/>
              <w:right w:w="15" w:type="dxa"/>
            </w:tcMar>
            <w:vAlign w:val="center"/>
            <w:hideMark/>
          </w:tcPr>
          <w:p w14:paraId="6AFBA604" w14:textId="6A0A8B95"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531CE3AF"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138F25F" w14:textId="77777777" w:rsidTr="00726CC8">
        <w:trPr>
          <w:trHeight w:val="20"/>
        </w:trPr>
        <w:tc>
          <w:tcPr>
            <w:tcW w:w="271" w:type="pct"/>
            <w:shd w:val="clear" w:color="auto" w:fill="auto"/>
            <w:tcMar>
              <w:top w:w="15" w:type="dxa"/>
              <w:left w:w="15" w:type="dxa"/>
              <w:bottom w:w="0" w:type="dxa"/>
              <w:right w:w="15" w:type="dxa"/>
            </w:tcMar>
            <w:vAlign w:val="center"/>
            <w:hideMark/>
          </w:tcPr>
          <w:p w14:paraId="38574B51"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w:t>
            </w:r>
          </w:p>
        </w:tc>
        <w:tc>
          <w:tcPr>
            <w:tcW w:w="1708" w:type="pct"/>
            <w:shd w:val="clear" w:color="auto" w:fill="auto"/>
            <w:tcMar>
              <w:top w:w="15" w:type="dxa"/>
              <w:left w:w="15" w:type="dxa"/>
              <w:bottom w:w="0" w:type="dxa"/>
              <w:right w:w="15" w:type="dxa"/>
            </w:tcMar>
            <w:vAlign w:val="center"/>
            <w:hideMark/>
          </w:tcPr>
          <w:p w14:paraId="07F13AEB"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phí tiếp nhận thiết bị và vận chuyển nội địa (nếu có)</w:t>
            </w:r>
          </w:p>
        </w:tc>
        <w:tc>
          <w:tcPr>
            <w:tcW w:w="1066" w:type="pct"/>
            <w:shd w:val="clear" w:color="auto" w:fill="auto"/>
            <w:tcMar>
              <w:top w:w="15" w:type="dxa"/>
              <w:left w:w="15" w:type="dxa"/>
              <w:bottom w:w="0" w:type="dxa"/>
              <w:right w:w="15" w:type="dxa"/>
            </w:tcMar>
            <w:vAlign w:val="center"/>
            <w:hideMark/>
          </w:tcPr>
          <w:p w14:paraId="4C6E10B4" w14:textId="04B16C63"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3583A03C" w14:textId="65A9942A"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100.000.000</w:t>
            </w:r>
          </w:p>
        </w:tc>
        <w:tc>
          <w:tcPr>
            <w:tcW w:w="335" w:type="pct"/>
            <w:shd w:val="clear" w:color="auto" w:fill="auto"/>
            <w:tcMar>
              <w:top w:w="15" w:type="dxa"/>
              <w:left w:w="15" w:type="dxa"/>
              <w:bottom w:w="0" w:type="dxa"/>
              <w:right w:w="15" w:type="dxa"/>
            </w:tcMar>
            <w:vAlign w:val="center"/>
            <w:hideMark/>
          </w:tcPr>
          <w:p w14:paraId="15A6E548" w14:textId="3A4DC5D9"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c>
          <w:tcPr>
            <w:tcW w:w="484" w:type="pct"/>
            <w:shd w:val="clear" w:color="auto" w:fill="FFFFFF" w:themeFill="background1"/>
            <w:tcMar>
              <w:top w:w="15" w:type="dxa"/>
              <w:left w:w="15" w:type="dxa"/>
              <w:bottom w:w="0" w:type="dxa"/>
              <w:right w:w="15" w:type="dxa"/>
            </w:tcMar>
            <w:vAlign w:val="center"/>
            <w:hideMark/>
          </w:tcPr>
          <w:p w14:paraId="3EB6B992" w14:textId="61CBDA0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100.000.000</w:t>
            </w:r>
          </w:p>
        </w:tc>
        <w:tc>
          <w:tcPr>
            <w:tcW w:w="594" w:type="pct"/>
            <w:shd w:val="clear" w:color="auto" w:fill="FFFFFF" w:themeFill="background1"/>
            <w:tcMar>
              <w:top w:w="15" w:type="dxa"/>
              <w:left w:w="15" w:type="dxa"/>
              <w:bottom w:w="0" w:type="dxa"/>
              <w:right w:w="15" w:type="dxa"/>
            </w:tcMar>
            <w:vAlign w:val="center"/>
            <w:hideMark/>
          </w:tcPr>
          <w:p w14:paraId="02F9FBA5" w14:textId="3199C22D"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4B37A81B"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7F7C4381" w14:textId="77777777" w:rsidTr="00726CC8">
        <w:trPr>
          <w:trHeight w:val="20"/>
        </w:trPr>
        <w:tc>
          <w:tcPr>
            <w:tcW w:w="271" w:type="pct"/>
            <w:shd w:val="clear" w:color="auto" w:fill="auto"/>
            <w:tcMar>
              <w:top w:w="15" w:type="dxa"/>
              <w:left w:w="15" w:type="dxa"/>
              <w:bottom w:w="0" w:type="dxa"/>
              <w:right w:w="15" w:type="dxa"/>
            </w:tcMar>
            <w:vAlign w:val="center"/>
            <w:hideMark/>
          </w:tcPr>
          <w:p w14:paraId="70B6F9D4"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1.2</w:t>
            </w:r>
          </w:p>
        </w:tc>
        <w:tc>
          <w:tcPr>
            <w:tcW w:w="1708" w:type="pct"/>
            <w:shd w:val="clear" w:color="auto" w:fill="auto"/>
            <w:tcMar>
              <w:top w:w="15" w:type="dxa"/>
              <w:left w:w="15" w:type="dxa"/>
              <w:bottom w:w="0" w:type="dxa"/>
              <w:right w:w="15" w:type="dxa"/>
            </w:tcMar>
            <w:vAlign w:val="center"/>
            <w:hideMark/>
          </w:tcPr>
          <w:p w14:paraId="369B399F" w14:textId="61D6AE49"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Chương trình trao đổi dành cho sinh viên đại học (hỗ trợ thủ tục hành chính)</w:t>
            </w:r>
          </w:p>
        </w:tc>
        <w:tc>
          <w:tcPr>
            <w:tcW w:w="1066" w:type="pct"/>
            <w:shd w:val="clear" w:color="auto" w:fill="auto"/>
            <w:tcMar>
              <w:top w:w="15" w:type="dxa"/>
              <w:left w:w="15" w:type="dxa"/>
              <w:bottom w:w="0" w:type="dxa"/>
              <w:right w:w="15" w:type="dxa"/>
            </w:tcMar>
            <w:vAlign w:val="center"/>
            <w:hideMark/>
          </w:tcPr>
          <w:p w14:paraId="7BFE491F" w14:textId="2597CE95"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65482B96" w14:textId="6478257E"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1CBD071D" w14:textId="704342A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1AC6B369" w14:textId="1183190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280.000.000</w:t>
            </w:r>
          </w:p>
        </w:tc>
        <w:tc>
          <w:tcPr>
            <w:tcW w:w="594" w:type="pct"/>
            <w:shd w:val="clear" w:color="auto" w:fill="FFFFFF" w:themeFill="background1"/>
            <w:tcMar>
              <w:top w:w="15" w:type="dxa"/>
              <w:left w:w="15" w:type="dxa"/>
              <w:bottom w:w="0" w:type="dxa"/>
              <w:right w:w="15" w:type="dxa"/>
            </w:tcMar>
            <w:vAlign w:val="center"/>
            <w:hideMark/>
          </w:tcPr>
          <w:p w14:paraId="53DD8EBF" w14:textId="72BAF32A"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75BA19CA"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D91F007" w14:textId="77777777" w:rsidTr="00726CC8">
        <w:trPr>
          <w:trHeight w:val="20"/>
        </w:trPr>
        <w:tc>
          <w:tcPr>
            <w:tcW w:w="271" w:type="pct"/>
            <w:shd w:val="clear" w:color="auto" w:fill="auto"/>
            <w:tcMar>
              <w:top w:w="15" w:type="dxa"/>
              <w:left w:w="15" w:type="dxa"/>
              <w:bottom w:w="0" w:type="dxa"/>
              <w:right w:w="15" w:type="dxa"/>
            </w:tcMar>
            <w:vAlign w:val="center"/>
            <w:hideMark/>
          </w:tcPr>
          <w:p w14:paraId="5D36A612"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a</w:t>
            </w:r>
          </w:p>
        </w:tc>
        <w:tc>
          <w:tcPr>
            <w:tcW w:w="1708" w:type="pct"/>
            <w:shd w:val="clear" w:color="auto" w:fill="auto"/>
            <w:tcMar>
              <w:top w:w="15" w:type="dxa"/>
              <w:left w:w="15" w:type="dxa"/>
              <w:bottom w:w="0" w:type="dxa"/>
              <w:right w:w="15" w:type="dxa"/>
            </w:tcMar>
            <w:vAlign w:val="center"/>
            <w:hideMark/>
          </w:tcPr>
          <w:p w14:paraId="148DE446"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Hàn Quốc tiếp nhận 14 sinh viên AGU</w:t>
            </w:r>
          </w:p>
        </w:tc>
        <w:tc>
          <w:tcPr>
            <w:tcW w:w="1066" w:type="pct"/>
            <w:shd w:val="clear" w:color="auto" w:fill="auto"/>
            <w:tcMar>
              <w:top w:w="15" w:type="dxa"/>
              <w:left w:w="15" w:type="dxa"/>
              <w:bottom w:w="0" w:type="dxa"/>
              <w:right w:w="15" w:type="dxa"/>
            </w:tcMar>
            <w:vAlign w:val="center"/>
            <w:hideMark/>
          </w:tcPr>
          <w:p w14:paraId="227AFBD7"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10 triệu đồng/sinh viên</w:t>
            </w:r>
          </w:p>
        </w:tc>
        <w:tc>
          <w:tcPr>
            <w:tcW w:w="530" w:type="pct"/>
            <w:shd w:val="clear" w:color="auto" w:fill="auto"/>
            <w:tcMar>
              <w:top w:w="15" w:type="dxa"/>
              <w:left w:w="15" w:type="dxa"/>
              <w:bottom w:w="0" w:type="dxa"/>
              <w:right w:w="15" w:type="dxa"/>
            </w:tcMar>
            <w:vAlign w:val="center"/>
            <w:hideMark/>
          </w:tcPr>
          <w:p w14:paraId="631C399A" w14:textId="04F63C5D"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w:t>
            </w:r>
          </w:p>
        </w:tc>
        <w:tc>
          <w:tcPr>
            <w:tcW w:w="335" w:type="pct"/>
            <w:shd w:val="clear" w:color="auto" w:fill="auto"/>
            <w:tcMar>
              <w:top w:w="15" w:type="dxa"/>
              <w:left w:w="15" w:type="dxa"/>
              <w:bottom w:w="0" w:type="dxa"/>
              <w:right w:w="15" w:type="dxa"/>
            </w:tcMar>
            <w:vAlign w:val="center"/>
            <w:hideMark/>
          </w:tcPr>
          <w:p w14:paraId="4CDAA242" w14:textId="5A0A80D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14</w:t>
            </w:r>
          </w:p>
        </w:tc>
        <w:tc>
          <w:tcPr>
            <w:tcW w:w="484" w:type="pct"/>
            <w:shd w:val="clear" w:color="auto" w:fill="FFFFFF" w:themeFill="background1"/>
            <w:tcMar>
              <w:top w:w="15" w:type="dxa"/>
              <w:left w:w="15" w:type="dxa"/>
              <w:bottom w:w="0" w:type="dxa"/>
              <w:right w:w="15" w:type="dxa"/>
            </w:tcMar>
            <w:vAlign w:val="center"/>
            <w:hideMark/>
          </w:tcPr>
          <w:p w14:paraId="7A8FAB98" w14:textId="397F83ED"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140.000.000</w:t>
            </w:r>
          </w:p>
        </w:tc>
        <w:tc>
          <w:tcPr>
            <w:tcW w:w="594" w:type="pct"/>
            <w:shd w:val="clear" w:color="auto" w:fill="FFFFFF" w:themeFill="background1"/>
            <w:tcMar>
              <w:top w:w="15" w:type="dxa"/>
              <w:left w:w="15" w:type="dxa"/>
              <w:bottom w:w="0" w:type="dxa"/>
              <w:right w:w="15" w:type="dxa"/>
            </w:tcMar>
            <w:vAlign w:val="center"/>
            <w:hideMark/>
          </w:tcPr>
          <w:p w14:paraId="74B6DC74" w14:textId="090F82A7"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26344042"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74DB6440" w14:textId="77777777" w:rsidTr="00726CC8">
        <w:trPr>
          <w:trHeight w:val="20"/>
        </w:trPr>
        <w:tc>
          <w:tcPr>
            <w:tcW w:w="271" w:type="pct"/>
            <w:shd w:val="clear" w:color="auto" w:fill="auto"/>
            <w:tcMar>
              <w:top w:w="15" w:type="dxa"/>
              <w:left w:w="15" w:type="dxa"/>
              <w:bottom w:w="0" w:type="dxa"/>
              <w:right w:w="15" w:type="dxa"/>
            </w:tcMar>
            <w:vAlign w:val="center"/>
            <w:hideMark/>
          </w:tcPr>
          <w:p w14:paraId="22B22465"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b</w:t>
            </w:r>
          </w:p>
        </w:tc>
        <w:tc>
          <w:tcPr>
            <w:tcW w:w="1708" w:type="pct"/>
            <w:shd w:val="clear" w:color="auto" w:fill="auto"/>
            <w:tcMar>
              <w:top w:w="15" w:type="dxa"/>
              <w:left w:w="15" w:type="dxa"/>
              <w:bottom w:w="0" w:type="dxa"/>
              <w:right w:w="15" w:type="dxa"/>
            </w:tcMar>
            <w:vAlign w:val="center"/>
            <w:hideMark/>
          </w:tcPr>
          <w:p w14:paraId="272B0717"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Việt Nam tiếp nhận 14 sinh viên SNU</w:t>
            </w:r>
          </w:p>
        </w:tc>
        <w:tc>
          <w:tcPr>
            <w:tcW w:w="1066" w:type="pct"/>
            <w:shd w:val="clear" w:color="auto" w:fill="auto"/>
            <w:tcMar>
              <w:top w:w="15" w:type="dxa"/>
              <w:left w:w="15" w:type="dxa"/>
              <w:bottom w:w="0" w:type="dxa"/>
              <w:right w:w="15" w:type="dxa"/>
            </w:tcMar>
            <w:vAlign w:val="center"/>
            <w:hideMark/>
          </w:tcPr>
          <w:p w14:paraId="38BBD360"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10 triệu đồng/sinh viên</w:t>
            </w:r>
          </w:p>
        </w:tc>
        <w:tc>
          <w:tcPr>
            <w:tcW w:w="530" w:type="pct"/>
            <w:shd w:val="clear" w:color="auto" w:fill="auto"/>
            <w:tcMar>
              <w:top w:w="15" w:type="dxa"/>
              <w:left w:w="15" w:type="dxa"/>
              <w:bottom w:w="0" w:type="dxa"/>
              <w:right w:w="15" w:type="dxa"/>
            </w:tcMar>
            <w:vAlign w:val="center"/>
            <w:hideMark/>
          </w:tcPr>
          <w:p w14:paraId="18A8D16F" w14:textId="312018F2"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w:t>
            </w:r>
          </w:p>
        </w:tc>
        <w:tc>
          <w:tcPr>
            <w:tcW w:w="335" w:type="pct"/>
            <w:shd w:val="clear" w:color="auto" w:fill="auto"/>
            <w:tcMar>
              <w:top w:w="15" w:type="dxa"/>
              <w:left w:w="15" w:type="dxa"/>
              <w:bottom w:w="0" w:type="dxa"/>
              <w:right w:w="15" w:type="dxa"/>
            </w:tcMar>
            <w:vAlign w:val="center"/>
            <w:hideMark/>
          </w:tcPr>
          <w:p w14:paraId="1F7754B6" w14:textId="6F09C383"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14</w:t>
            </w:r>
          </w:p>
        </w:tc>
        <w:tc>
          <w:tcPr>
            <w:tcW w:w="484" w:type="pct"/>
            <w:shd w:val="clear" w:color="auto" w:fill="FFFFFF" w:themeFill="background1"/>
            <w:tcMar>
              <w:top w:w="15" w:type="dxa"/>
              <w:left w:w="15" w:type="dxa"/>
              <w:bottom w:w="0" w:type="dxa"/>
              <w:right w:w="15" w:type="dxa"/>
            </w:tcMar>
            <w:vAlign w:val="center"/>
            <w:hideMark/>
          </w:tcPr>
          <w:p w14:paraId="3FF9853C" w14:textId="2BA736D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140.000.000</w:t>
            </w:r>
          </w:p>
        </w:tc>
        <w:tc>
          <w:tcPr>
            <w:tcW w:w="594" w:type="pct"/>
            <w:shd w:val="clear" w:color="auto" w:fill="FFFFFF" w:themeFill="background1"/>
            <w:tcMar>
              <w:top w:w="15" w:type="dxa"/>
              <w:left w:w="15" w:type="dxa"/>
              <w:bottom w:w="0" w:type="dxa"/>
              <w:right w:w="15" w:type="dxa"/>
            </w:tcMar>
            <w:vAlign w:val="center"/>
            <w:hideMark/>
          </w:tcPr>
          <w:p w14:paraId="627934B3" w14:textId="331405D4"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5EE79210"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7A7C16CD" w14:textId="77777777" w:rsidTr="00726CC8">
        <w:trPr>
          <w:trHeight w:val="20"/>
        </w:trPr>
        <w:tc>
          <w:tcPr>
            <w:tcW w:w="271" w:type="pct"/>
            <w:shd w:val="clear" w:color="auto" w:fill="auto"/>
            <w:tcMar>
              <w:top w:w="15" w:type="dxa"/>
              <w:left w:w="15" w:type="dxa"/>
              <w:bottom w:w="0" w:type="dxa"/>
              <w:right w:w="15" w:type="dxa"/>
            </w:tcMar>
            <w:vAlign w:val="center"/>
            <w:hideMark/>
          </w:tcPr>
          <w:p w14:paraId="1FA1CF6E"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2</w:t>
            </w:r>
          </w:p>
        </w:tc>
        <w:tc>
          <w:tcPr>
            <w:tcW w:w="1708" w:type="pct"/>
            <w:shd w:val="clear" w:color="auto" w:fill="auto"/>
            <w:tcMar>
              <w:top w:w="15" w:type="dxa"/>
              <w:left w:w="15" w:type="dxa"/>
              <w:bottom w:w="0" w:type="dxa"/>
              <w:right w:w="15" w:type="dxa"/>
            </w:tcMar>
            <w:vAlign w:val="center"/>
            <w:hideMark/>
          </w:tcPr>
          <w:p w14:paraId="1D9F8342" w14:textId="77777777"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 xml:space="preserve">Thành lập hệ thống đồng nghiên cứu Hàn Quốc - Việt Nam </w:t>
            </w:r>
          </w:p>
        </w:tc>
        <w:tc>
          <w:tcPr>
            <w:tcW w:w="1066" w:type="pct"/>
            <w:shd w:val="clear" w:color="auto" w:fill="auto"/>
            <w:tcMar>
              <w:top w:w="15" w:type="dxa"/>
              <w:left w:w="15" w:type="dxa"/>
              <w:bottom w:w="0" w:type="dxa"/>
              <w:right w:w="15" w:type="dxa"/>
            </w:tcMar>
            <w:vAlign w:val="center"/>
            <w:hideMark/>
          </w:tcPr>
          <w:p w14:paraId="0B7B3BB8" w14:textId="4BDD01F2"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11AEB2ED" w14:textId="48F06B5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7612E099" w14:textId="4A52C52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4D3F37C1" w14:textId="19524673"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900.000.000</w:t>
            </w:r>
          </w:p>
        </w:tc>
        <w:tc>
          <w:tcPr>
            <w:tcW w:w="594" w:type="pct"/>
            <w:shd w:val="clear" w:color="auto" w:fill="FFFFFF" w:themeFill="background1"/>
            <w:tcMar>
              <w:top w:w="15" w:type="dxa"/>
              <w:left w:w="15" w:type="dxa"/>
              <w:bottom w:w="0" w:type="dxa"/>
              <w:right w:w="15" w:type="dxa"/>
            </w:tcMar>
            <w:vAlign w:val="center"/>
            <w:hideMark/>
          </w:tcPr>
          <w:p w14:paraId="0D4ACFCB" w14:textId="22306298"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0A1248B6"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6B15149" w14:textId="77777777" w:rsidTr="00726CC8">
        <w:trPr>
          <w:trHeight w:val="20"/>
        </w:trPr>
        <w:tc>
          <w:tcPr>
            <w:tcW w:w="271" w:type="pct"/>
            <w:shd w:val="clear" w:color="auto" w:fill="auto"/>
            <w:tcMar>
              <w:top w:w="15" w:type="dxa"/>
              <w:left w:w="15" w:type="dxa"/>
              <w:bottom w:w="0" w:type="dxa"/>
              <w:right w:w="15" w:type="dxa"/>
            </w:tcMar>
            <w:vAlign w:val="center"/>
            <w:hideMark/>
          </w:tcPr>
          <w:p w14:paraId="0583A884"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2.1</w:t>
            </w:r>
          </w:p>
        </w:tc>
        <w:tc>
          <w:tcPr>
            <w:tcW w:w="1708" w:type="pct"/>
            <w:shd w:val="clear" w:color="auto" w:fill="auto"/>
            <w:tcMar>
              <w:top w:w="15" w:type="dxa"/>
              <w:left w:w="15" w:type="dxa"/>
              <w:bottom w:w="0" w:type="dxa"/>
              <w:right w:w="15" w:type="dxa"/>
            </w:tcMar>
            <w:vAlign w:val="center"/>
            <w:hideMark/>
          </w:tcPr>
          <w:p w14:paraId="26E4951D" w14:textId="3B2A578D"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Các bài báo nghiên cứu hợp tác cho các tạp chí SCI / SSCI (03 bài báo)</w:t>
            </w:r>
          </w:p>
        </w:tc>
        <w:tc>
          <w:tcPr>
            <w:tcW w:w="1066" w:type="pct"/>
            <w:shd w:val="clear" w:color="auto" w:fill="auto"/>
            <w:tcMar>
              <w:top w:w="15" w:type="dxa"/>
              <w:left w:w="15" w:type="dxa"/>
              <w:bottom w:w="0" w:type="dxa"/>
              <w:right w:w="15" w:type="dxa"/>
            </w:tcMar>
            <w:vAlign w:val="center"/>
            <w:hideMark/>
          </w:tcPr>
          <w:p w14:paraId="2A39461D"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50 triệu/bài</w:t>
            </w:r>
          </w:p>
        </w:tc>
        <w:tc>
          <w:tcPr>
            <w:tcW w:w="530" w:type="pct"/>
            <w:shd w:val="clear" w:color="auto" w:fill="auto"/>
            <w:tcMar>
              <w:top w:w="15" w:type="dxa"/>
              <w:left w:w="15" w:type="dxa"/>
              <w:bottom w:w="0" w:type="dxa"/>
              <w:right w:w="15" w:type="dxa"/>
            </w:tcMar>
            <w:vAlign w:val="center"/>
            <w:hideMark/>
          </w:tcPr>
          <w:p w14:paraId="7243926F" w14:textId="3FFF350D"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50.000.000</w:t>
            </w:r>
          </w:p>
        </w:tc>
        <w:tc>
          <w:tcPr>
            <w:tcW w:w="335" w:type="pct"/>
            <w:shd w:val="clear" w:color="auto" w:fill="auto"/>
            <w:tcMar>
              <w:top w:w="15" w:type="dxa"/>
              <w:left w:w="15" w:type="dxa"/>
              <w:bottom w:w="0" w:type="dxa"/>
              <w:right w:w="15" w:type="dxa"/>
            </w:tcMar>
            <w:vAlign w:val="center"/>
            <w:hideMark/>
          </w:tcPr>
          <w:p w14:paraId="2555AC9A" w14:textId="5809AAF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w:t>
            </w:r>
          </w:p>
        </w:tc>
        <w:tc>
          <w:tcPr>
            <w:tcW w:w="484" w:type="pct"/>
            <w:shd w:val="clear" w:color="auto" w:fill="FFFFFF" w:themeFill="background1"/>
            <w:tcMar>
              <w:top w:w="15" w:type="dxa"/>
              <w:left w:w="15" w:type="dxa"/>
              <w:bottom w:w="0" w:type="dxa"/>
              <w:right w:w="15" w:type="dxa"/>
            </w:tcMar>
            <w:vAlign w:val="center"/>
            <w:hideMark/>
          </w:tcPr>
          <w:p w14:paraId="62CB6895" w14:textId="54D98ED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150.000.000</w:t>
            </w:r>
          </w:p>
        </w:tc>
        <w:tc>
          <w:tcPr>
            <w:tcW w:w="594" w:type="pct"/>
            <w:shd w:val="clear" w:color="auto" w:fill="FFFFFF" w:themeFill="background1"/>
            <w:tcMar>
              <w:top w:w="15" w:type="dxa"/>
              <w:left w:w="15" w:type="dxa"/>
              <w:bottom w:w="0" w:type="dxa"/>
              <w:right w:w="15" w:type="dxa"/>
            </w:tcMar>
            <w:vAlign w:val="center"/>
            <w:hideMark/>
          </w:tcPr>
          <w:p w14:paraId="307817C3" w14:textId="35432D1F"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0A346271"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597A4A49" w14:textId="77777777" w:rsidTr="00726CC8">
        <w:trPr>
          <w:trHeight w:val="20"/>
        </w:trPr>
        <w:tc>
          <w:tcPr>
            <w:tcW w:w="271" w:type="pct"/>
            <w:shd w:val="clear" w:color="auto" w:fill="auto"/>
            <w:tcMar>
              <w:top w:w="15" w:type="dxa"/>
              <w:left w:w="15" w:type="dxa"/>
              <w:bottom w:w="0" w:type="dxa"/>
              <w:right w:w="15" w:type="dxa"/>
            </w:tcMar>
            <w:vAlign w:val="center"/>
            <w:hideMark/>
          </w:tcPr>
          <w:p w14:paraId="2B8814E5"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2.2</w:t>
            </w:r>
          </w:p>
        </w:tc>
        <w:tc>
          <w:tcPr>
            <w:tcW w:w="1708" w:type="pct"/>
            <w:shd w:val="clear" w:color="auto" w:fill="auto"/>
            <w:tcMar>
              <w:top w:w="15" w:type="dxa"/>
              <w:left w:w="15" w:type="dxa"/>
              <w:bottom w:w="0" w:type="dxa"/>
              <w:right w:w="15" w:type="dxa"/>
            </w:tcMar>
            <w:vAlign w:val="center"/>
            <w:hideMark/>
          </w:tcPr>
          <w:p w14:paraId="1E965196" w14:textId="626D8DD1"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Tổ chức hội nghị, hội thảo khoa học (03 hội thảo)</w:t>
            </w:r>
          </w:p>
        </w:tc>
        <w:tc>
          <w:tcPr>
            <w:tcW w:w="1066" w:type="pct"/>
            <w:shd w:val="clear" w:color="auto" w:fill="auto"/>
            <w:tcMar>
              <w:top w:w="15" w:type="dxa"/>
              <w:left w:w="15" w:type="dxa"/>
              <w:bottom w:w="0" w:type="dxa"/>
              <w:right w:w="15" w:type="dxa"/>
            </w:tcMar>
            <w:vAlign w:val="center"/>
            <w:hideMark/>
          </w:tcPr>
          <w:p w14:paraId="07C4AA68" w14:textId="1C89C905"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phí tổ chức Hội thảo quốc tế: 250 triệu đồng/hội thảo</w:t>
            </w:r>
          </w:p>
        </w:tc>
        <w:tc>
          <w:tcPr>
            <w:tcW w:w="530" w:type="pct"/>
            <w:shd w:val="clear" w:color="auto" w:fill="auto"/>
            <w:tcMar>
              <w:top w:w="15" w:type="dxa"/>
              <w:left w:w="15" w:type="dxa"/>
              <w:bottom w:w="0" w:type="dxa"/>
              <w:right w:w="15" w:type="dxa"/>
            </w:tcMar>
            <w:vAlign w:val="center"/>
            <w:hideMark/>
          </w:tcPr>
          <w:p w14:paraId="1ECA1320" w14:textId="5C0FC5D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250.000.000</w:t>
            </w:r>
          </w:p>
        </w:tc>
        <w:tc>
          <w:tcPr>
            <w:tcW w:w="335" w:type="pct"/>
            <w:shd w:val="clear" w:color="auto" w:fill="auto"/>
            <w:tcMar>
              <w:top w:w="15" w:type="dxa"/>
              <w:left w:w="15" w:type="dxa"/>
              <w:bottom w:w="0" w:type="dxa"/>
              <w:right w:w="15" w:type="dxa"/>
            </w:tcMar>
            <w:vAlign w:val="center"/>
            <w:hideMark/>
          </w:tcPr>
          <w:p w14:paraId="494C8712" w14:textId="6EFD6D4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w:t>
            </w:r>
          </w:p>
        </w:tc>
        <w:tc>
          <w:tcPr>
            <w:tcW w:w="484" w:type="pct"/>
            <w:shd w:val="clear" w:color="auto" w:fill="FFFFFF" w:themeFill="background1"/>
            <w:tcMar>
              <w:top w:w="15" w:type="dxa"/>
              <w:left w:w="15" w:type="dxa"/>
              <w:bottom w:w="0" w:type="dxa"/>
              <w:right w:w="15" w:type="dxa"/>
            </w:tcMar>
            <w:vAlign w:val="center"/>
            <w:hideMark/>
          </w:tcPr>
          <w:p w14:paraId="17E68C37" w14:textId="210E41D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750.000.000</w:t>
            </w:r>
          </w:p>
        </w:tc>
        <w:tc>
          <w:tcPr>
            <w:tcW w:w="594" w:type="pct"/>
            <w:shd w:val="clear" w:color="auto" w:fill="FFFFFF" w:themeFill="background1"/>
            <w:tcMar>
              <w:top w:w="15" w:type="dxa"/>
              <w:left w:w="15" w:type="dxa"/>
              <w:bottom w:w="0" w:type="dxa"/>
              <w:right w:w="15" w:type="dxa"/>
            </w:tcMar>
            <w:vAlign w:val="center"/>
            <w:hideMark/>
          </w:tcPr>
          <w:p w14:paraId="029DE92F" w14:textId="6D26D82C"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7F076352"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25FBCFCA" w14:textId="77777777" w:rsidTr="00726CC8">
        <w:trPr>
          <w:trHeight w:val="20"/>
        </w:trPr>
        <w:tc>
          <w:tcPr>
            <w:tcW w:w="271" w:type="pct"/>
            <w:shd w:val="clear" w:color="auto" w:fill="auto"/>
            <w:tcMar>
              <w:top w:w="15" w:type="dxa"/>
              <w:left w:w="15" w:type="dxa"/>
              <w:bottom w:w="0" w:type="dxa"/>
              <w:right w:w="15" w:type="dxa"/>
            </w:tcMar>
            <w:vAlign w:val="center"/>
            <w:hideMark/>
          </w:tcPr>
          <w:p w14:paraId="4380A8E9"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lastRenderedPageBreak/>
              <w:t>3</w:t>
            </w:r>
          </w:p>
        </w:tc>
        <w:tc>
          <w:tcPr>
            <w:tcW w:w="1708" w:type="pct"/>
            <w:shd w:val="clear" w:color="auto" w:fill="auto"/>
            <w:tcMar>
              <w:top w:w="15" w:type="dxa"/>
              <w:left w:w="15" w:type="dxa"/>
              <w:bottom w:w="0" w:type="dxa"/>
              <w:right w:w="15" w:type="dxa"/>
            </w:tcMar>
            <w:vAlign w:val="center"/>
            <w:hideMark/>
          </w:tcPr>
          <w:p w14:paraId="39DCDD0B" w14:textId="77777777"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Tăng cường hợp tác Nhà trường - Doanh nghiệp</w:t>
            </w:r>
          </w:p>
        </w:tc>
        <w:tc>
          <w:tcPr>
            <w:tcW w:w="1066" w:type="pct"/>
            <w:shd w:val="clear" w:color="auto" w:fill="auto"/>
            <w:tcMar>
              <w:top w:w="15" w:type="dxa"/>
              <w:left w:w="15" w:type="dxa"/>
              <w:bottom w:w="0" w:type="dxa"/>
              <w:right w:w="15" w:type="dxa"/>
            </w:tcMar>
            <w:vAlign w:val="center"/>
            <w:hideMark/>
          </w:tcPr>
          <w:p w14:paraId="6918C623" w14:textId="78A07641"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76761011" w14:textId="3B002E98"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2A5356D6" w14:textId="1108492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5A37108E" w14:textId="7DAF0AFC"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100.000.000</w:t>
            </w:r>
          </w:p>
        </w:tc>
        <w:tc>
          <w:tcPr>
            <w:tcW w:w="594" w:type="pct"/>
            <w:shd w:val="clear" w:color="auto" w:fill="FFFFFF" w:themeFill="background1"/>
            <w:tcMar>
              <w:top w:w="15" w:type="dxa"/>
              <w:left w:w="15" w:type="dxa"/>
              <w:bottom w:w="0" w:type="dxa"/>
              <w:right w:w="15" w:type="dxa"/>
            </w:tcMar>
            <w:vAlign w:val="center"/>
            <w:hideMark/>
          </w:tcPr>
          <w:p w14:paraId="0D82F600" w14:textId="06400EFE"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74240C61"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76183ED5" w14:textId="77777777" w:rsidTr="00726CC8">
        <w:trPr>
          <w:trHeight w:val="20"/>
        </w:trPr>
        <w:tc>
          <w:tcPr>
            <w:tcW w:w="271" w:type="pct"/>
            <w:shd w:val="clear" w:color="auto" w:fill="auto"/>
            <w:tcMar>
              <w:top w:w="15" w:type="dxa"/>
              <w:left w:w="15" w:type="dxa"/>
              <w:bottom w:w="0" w:type="dxa"/>
              <w:right w:w="15" w:type="dxa"/>
            </w:tcMar>
            <w:vAlign w:val="center"/>
            <w:hideMark/>
          </w:tcPr>
          <w:p w14:paraId="485F373F"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 </w:t>
            </w:r>
          </w:p>
        </w:tc>
        <w:tc>
          <w:tcPr>
            <w:tcW w:w="1708" w:type="pct"/>
            <w:shd w:val="clear" w:color="auto" w:fill="auto"/>
            <w:tcMar>
              <w:top w:w="15" w:type="dxa"/>
              <w:left w:w="15" w:type="dxa"/>
              <w:bottom w:w="0" w:type="dxa"/>
              <w:right w:w="15" w:type="dxa"/>
            </w:tcMar>
            <w:vAlign w:val="center"/>
            <w:hideMark/>
          </w:tcPr>
          <w:p w14:paraId="07D754F1" w14:textId="77777777" w:rsidR="00D21BCE" w:rsidRPr="004C3AEE" w:rsidRDefault="00D21BCE" w:rsidP="00D21BCE">
            <w:pPr>
              <w:spacing w:line="240" w:lineRule="auto"/>
              <w:ind w:right="123"/>
              <w:jc w:val="both"/>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Thực hiện nghiên cứu chung cho sự phát triển của Vùng Đồng bằng sông Cửu Long giữa các trường Đại học và Doanh nghiệp (02 đề tài)</w:t>
            </w:r>
          </w:p>
        </w:tc>
        <w:tc>
          <w:tcPr>
            <w:tcW w:w="1066" w:type="pct"/>
            <w:shd w:val="clear" w:color="auto" w:fill="auto"/>
            <w:tcMar>
              <w:top w:w="15" w:type="dxa"/>
              <w:left w:w="15" w:type="dxa"/>
              <w:bottom w:w="0" w:type="dxa"/>
              <w:right w:w="15" w:type="dxa"/>
            </w:tcMar>
            <w:vAlign w:val="center"/>
            <w:hideMark/>
          </w:tcPr>
          <w:p w14:paraId="6AE247FD"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50 triệu/đề tài nghiên cứu</w:t>
            </w:r>
          </w:p>
        </w:tc>
        <w:tc>
          <w:tcPr>
            <w:tcW w:w="530" w:type="pct"/>
            <w:shd w:val="clear" w:color="auto" w:fill="auto"/>
            <w:tcMar>
              <w:top w:w="15" w:type="dxa"/>
              <w:left w:w="15" w:type="dxa"/>
              <w:bottom w:w="0" w:type="dxa"/>
              <w:right w:w="15" w:type="dxa"/>
            </w:tcMar>
            <w:vAlign w:val="center"/>
            <w:hideMark/>
          </w:tcPr>
          <w:p w14:paraId="05F095B9" w14:textId="63ADF075"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50.000.000</w:t>
            </w:r>
          </w:p>
        </w:tc>
        <w:tc>
          <w:tcPr>
            <w:tcW w:w="335" w:type="pct"/>
            <w:shd w:val="clear" w:color="auto" w:fill="auto"/>
            <w:tcMar>
              <w:top w:w="15" w:type="dxa"/>
              <w:left w:w="15" w:type="dxa"/>
              <w:bottom w:w="0" w:type="dxa"/>
              <w:right w:w="15" w:type="dxa"/>
            </w:tcMar>
            <w:vAlign w:val="center"/>
            <w:hideMark/>
          </w:tcPr>
          <w:p w14:paraId="79AC8164" w14:textId="3AA3EFC3"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2</w:t>
            </w:r>
          </w:p>
        </w:tc>
        <w:tc>
          <w:tcPr>
            <w:tcW w:w="484" w:type="pct"/>
            <w:shd w:val="clear" w:color="auto" w:fill="FFFFFF" w:themeFill="background1"/>
            <w:tcMar>
              <w:top w:w="15" w:type="dxa"/>
              <w:left w:w="15" w:type="dxa"/>
              <w:bottom w:w="0" w:type="dxa"/>
              <w:right w:w="15" w:type="dxa"/>
            </w:tcMar>
            <w:vAlign w:val="center"/>
            <w:hideMark/>
          </w:tcPr>
          <w:p w14:paraId="69ECD974" w14:textId="1CB7E53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100.000.000</w:t>
            </w:r>
          </w:p>
        </w:tc>
        <w:tc>
          <w:tcPr>
            <w:tcW w:w="594" w:type="pct"/>
            <w:shd w:val="clear" w:color="auto" w:fill="FFFFFF" w:themeFill="background1"/>
            <w:tcMar>
              <w:top w:w="15" w:type="dxa"/>
              <w:left w:w="15" w:type="dxa"/>
              <w:bottom w:w="0" w:type="dxa"/>
              <w:right w:w="15" w:type="dxa"/>
            </w:tcMar>
            <w:vAlign w:val="center"/>
            <w:hideMark/>
          </w:tcPr>
          <w:p w14:paraId="3E5F285C" w14:textId="628BD540"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39C1681"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259B2AFD" w14:textId="77777777" w:rsidTr="00726CC8">
        <w:trPr>
          <w:trHeight w:val="20"/>
        </w:trPr>
        <w:tc>
          <w:tcPr>
            <w:tcW w:w="271" w:type="pct"/>
            <w:shd w:val="clear" w:color="auto" w:fill="auto"/>
            <w:tcMar>
              <w:top w:w="15" w:type="dxa"/>
              <w:left w:w="15" w:type="dxa"/>
              <w:bottom w:w="0" w:type="dxa"/>
              <w:right w:w="15" w:type="dxa"/>
            </w:tcMar>
            <w:vAlign w:val="center"/>
            <w:hideMark/>
          </w:tcPr>
          <w:p w14:paraId="1B2F67C5"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III</w:t>
            </w:r>
          </w:p>
        </w:tc>
        <w:tc>
          <w:tcPr>
            <w:tcW w:w="1708" w:type="pct"/>
            <w:shd w:val="clear" w:color="auto" w:fill="auto"/>
            <w:tcMar>
              <w:top w:w="15" w:type="dxa"/>
              <w:left w:w="15" w:type="dxa"/>
              <w:bottom w:w="0" w:type="dxa"/>
              <w:right w:w="15" w:type="dxa"/>
            </w:tcMar>
            <w:vAlign w:val="center"/>
            <w:hideMark/>
          </w:tcPr>
          <w:p w14:paraId="04ACA3BF" w14:textId="3D6C8DC0"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Chi phí quản lý dự án</w:t>
            </w:r>
          </w:p>
        </w:tc>
        <w:tc>
          <w:tcPr>
            <w:tcW w:w="1066" w:type="pct"/>
            <w:shd w:val="clear" w:color="auto" w:fill="auto"/>
            <w:tcMar>
              <w:top w:w="15" w:type="dxa"/>
              <w:left w:w="15" w:type="dxa"/>
              <w:bottom w:w="0" w:type="dxa"/>
              <w:right w:w="15" w:type="dxa"/>
            </w:tcMar>
            <w:vAlign w:val="center"/>
            <w:hideMark/>
          </w:tcPr>
          <w:p w14:paraId="6E128C2F" w14:textId="3EE5978C"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5898D0F2" w14:textId="55E0B463"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7994C713" w14:textId="28751228"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5BA62B12" w14:textId="5C051605"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4.787.790.000</w:t>
            </w:r>
          </w:p>
        </w:tc>
        <w:tc>
          <w:tcPr>
            <w:tcW w:w="594" w:type="pct"/>
            <w:shd w:val="clear" w:color="auto" w:fill="FFFFFF" w:themeFill="background1"/>
            <w:tcMar>
              <w:top w:w="15" w:type="dxa"/>
              <w:left w:w="15" w:type="dxa"/>
              <w:bottom w:w="0" w:type="dxa"/>
              <w:right w:w="15" w:type="dxa"/>
            </w:tcMar>
            <w:vAlign w:val="center"/>
            <w:hideMark/>
          </w:tcPr>
          <w:p w14:paraId="10CF4575" w14:textId="54DB200C"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Ngân sách nhà nước</w:t>
            </w:r>
          </w:p>
        </w:tc>
        <w:tc>
          <w:tcPr>
            <w:tcW w:w="12" w:type="pct"/>
            <w:vAlign w:val="center"/>
            <w:hideMark/>
          </w:tcPr>
          <w:p w14:paraId="7AA84CE7"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69E383F" w14:textId="77777777" w:rsidTr="00726CC8">
        <w:trPr>
          <w:trHeight w:val="20"/>
        </w:trPr>
        <w:tc>
          <w:tcPr>
            <w:tcW w:w="271" w:type="pct"/>
            <w:shd w:val="clear" w:color="auto" w:fill="auto"/>
            <w:tcMar>
              <w:top w:w="15" w:type="dxa"/>
              <w:left w:w="15" w:type="dxa"/>
              <w:bottom w:w="0" w:type="dxa"/>
              <w:right w:w="15" w:type="dxa"/>
            </w:tcMar>
            <w:vAlign w:val="center"/>
            <w:hideMark/>
          </w:tcPr>
          <w:p w14:paraId="4CCCE322"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1</w:t>
            </w:r>
          </w:p>
        </w:tc>
        <w:tc>
          <w:tcPr>
            <w:tcW w:w="1708" w:type="pct"/>
            <w:shd w:val="clear" w:color="auto" w:fill="auto"/>
            <w:tcMar>
              <w:top w:w="15" w:type="dxa"/>
              <w:left w:w="15" w:type="dxa"/>
              <w:bottom w:w="0" w:type="dxa"/>
              <w:right w:w="15" w:type="dxa"/>
            </w:tcMar>
            <w:vAlign w:val="center"/>
            <w:hideMark/>
          </w:tcPr>
          <w:p w14:paraId="6B32642B" w14:textId="77777777" w:rsidR="00D21BCE" w:rsidRPr="004C3AEE" w:rsidRDefault="00D21BCE" w:rsidP="00D21BCE">
            <w:pPr>
              <w:spacing w:line="240" w:lineRule="auto"/>
              <w:ind w:right="123"/>
              <w:jc w:val="both"/>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Triển khai dự án</w:t>
            </w:r>
          </w:p>
        </w:tc>
        <w:tc>
          <w:tcPr>
            <w:tcW w:w="1066" w:type="pct"/>
            <w:shd w:val="clear" w:color="auto" w:fill="auto"/>
            <w:tcMar>
              <w:top w:w="15" w:type="dxa"/>
              <w:left w:w="15" w:type="dxa"/>
              <w:bottom w:w="0" w:type="dxa"/>
              <w:right w:w="15" w:type="dxa"/>
            </w:tcMar>
            <w:vAlign w:val="center"/>
            <w:hideMark/>
          </w:tcPr>
          <w:p w14:paraId="0739B724" w14:textId="08F39A1F"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4C339ABF" w14:textId="4A2AAA2A"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72C473D7" w14:textId="61CED9C2"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759CF2DE" w14:textId="1D96D3F8"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3.583.790.000</w:t>
            </w:r>
          </w:p>
        </w:tc>
        <w:tc>
          <w:tcPr>
            <w:tcW w:w="594" w:type="pct"/>
            <w:shd w:val="clear" w:color="auto" w:fill="FFFFFF" w:themeFill="background1"/>
            <w:tcMar>
              <w:top w:w="15" w:type="dxa"/>
              <w:left w:w="15" w:type="dxa"/>
              <w:bottom w:w="0" w:type="dxa"/>
              <w:right w:w="15" w:type="dxa"/>
            </w:tcMar>
            <w:vAlign w:val="center"/>
            <w:hideMark/>
          </w:tcPr>
          <w:p w14:paraId="211E20EB" w14:textId="2980F42F"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1BE18B00"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7596B2A" w14:textId="77777777" w:rsidTr="00726CC8">
        <w:trPr>
          <w:trHeight w:val="20"/>
        </w:trPr>
        <w:tc>
          <w:tcPr>
            <w:tcW w:w="271" w:type="pct"/>
            <w:shd w:val="clear" w:color="auto" w:fill="auto"/>
            <w:tcMar>
              <w:top w:w="15" w:type="dxa"/>
              <w:left w:w="15" w:type="dxa"/>
              <w:bottom w:w="0" w:type="dxa"/>
              <w:right w:w="15" w:type="dxa"/>
            </w:tcMar>
            <w:vAlign w:val="center"/>
            <w:hideMark/>
          </w:tcPr>
          <w:p w14:paraId="6EE09A08"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1.1.</w:t>
            </w:r>
          </w:p>
        </w:tc>
        <w:tc>
          <w:tcPr>
            <w:tcW w:w="1708" w:type="pct"/>
            <w:shd w:val="clear" w:color="auto" w:fill="auto"/>
            <w:tcMar>
              <w:top w:w="15" w:type="dxa"/>
              <w:left w:w="15" w:type="dxa"/>
              <w:bottom w:w="0" w:type="dxa"/>
              <w:right w:w="15" w:type="dxa"/>
            </w:tcMar>
            <w:vAlign w:val="center"/>
            <w:hideMark/>
          </w:tcPr>
          <w:p w14:paraId="39821A3F"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phí trang thiết bị, hoạt động của phòng dành cho chuyên gia Hàn Quốc và văn phòng BQLDA</w:t>
            </w:r>
          </w:p>
        </w:tc>
        <w:tc>
          <w:tcPr>
            <w:tcW w:w="1066" w:type="pct"/>
            <w:shd w:val="clear" w:color="auto" w:fill="auto"/>
            <w:tcMar>
              <w:top w:w="15" w:type="dxa"/>
              <w:left w:w="15" w:type="dxa"/>
              <w:bottom w:w="0" w:type="dxa"/>
              <w:right w:w="15" w:type="dxa"/>
            </w:tcMar>
            <w:vAlign w:val="center"/>
            <w:hideMark/>
          </w:tcPr>
          <w:p w14:paraId="4F35A7BF" w14:textId="046C5CF3"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58712174" w14:textId="6504496D"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100.000.000</w:t>
            </w:r>
          </w:p>
        </w:tc>
        <w:tc>
          <w:tcPr>
            <w:tcW w:w="335" w:type="pct"/>
            <w:shd w:val="clear" w:color="auto" w:fill="auto"/>
            <w:tcMar>
              <w:top w:w="15" w:type="dxa"/>
              <w:left w:w="15" w:type="dxa"/>
              <w:bottom w:w="0" w:type="dxa"/>
              <w:right w:w="15" w:type="dxa"/>
            </w:tcMar>
            <w:vAlign w:val="center"/>
            <w:hideMark/>
          </w:tcPr>
          <w:p w14:paraId="071D3B88" w14:textId="3C5B4E32"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2</w:t>
            </w:r>
          </w:p>
        </w:tc>
        <w:tc>
          <w:tcPr>
            <w:tcW w:w="484" w:type="pct"/>
            <w:shd w:val="clear" w:color="auto" w:fill="FFFFFF" w:themeFill="background1"/>
            <w:tcMar>
              <w:top w:w="15" w:type="dxa"/>
              <w:left w:w="15" w:type="dxa"/>
              <w:bottom w:w="0" w:type="dxa"/>
              <w:right w:w="15" w:type="dxa"/>
            </w:tcMar>
            <w:vAlign w:val="center"/>
            <w:hideMark/>
          </w:tcPr>
          <w:p w14:paraId="07818276" w14:textId="72434B0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200.000.000</w:t>
            </w:r>
          </w:p>
        </w:tc>
        <w:tc>
          <w:tcPr>
            <w:tcW w:w="594" w:type="pct"/>
            <w:shd w:val="clear" w:color="auto" w:fill="FFFFFF" w:themeFill="background1"/>
            <w:tcMar>
              <w:top w:w="15" w:type="dxa"/>
              <w:left w:w="15" w:type="dxa"/>
              <w:bottom w:w="0" w:type="dxa"/>
              <w:right w:w="15" w:type="dxa"/>
            </w:tcMar>
            <w:vAlign w:val="center"/>
            <w:hideMark/>
          </w:tcPr>
          <w:p w14:paraId="0E76A93C" w14:textId="5324732F"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79471765"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CDEFC70" w14:textId="77777777" w:rsidTr="00726CC8">
        <w:trPr>
          <w:trHeight w:val="20"/>
        </w:trPr>
        <w:tc>
          <w:tcPr>
            <w:tcW w:w="271" w:type="pct"/>
            <w:shd w:val="clear" w:color="auto" w:fill="auto"/>
            <w:tcMar>
              <w:top w:w="15" w:type="dxa"/>
              <w:left w:w="15" w:type="dxa"/>
              <w:bottom w:w="0" w:type="dxa"/>
              <w:right w:w="15" w:type="dxa"/>
            </w:tcMar>
            <w:vAlign w:val="center"/>
            <w:hideMark/>
          </w:tcPr>
          <w:p w14:paraId="7C70EC44"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1.2.</w:t>
            </w:r>
          </w:p>
        </w:tc>
        <w:tc>
          <w:tcPr>
            <w:tcW w:w="1708" w:type="pct"/>
            <w:shd w:val="clear" w:color="auto" w:fill="auto"/>
            <w:tcMar>
              <w:top w:w="15" w:type="dxa"/>
              <w:left w:w="15" w:type="dxa"/>
              <w:bottom w:w="0" w:type="dxa"/>
              <w:right w:w="15" w:type="dxa"/>
            </w:tcMar>
            <w:vAlign w:val="center"/>
            <w:hideMark/>
          </w:tcPr>
          <w:p w14:paraId="1324EDE2"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Chi phí cho Ban quản lý dự án (21 người)</w:t>
            </w:r>
          </w:p>
        </w:tc>
        <w:tc>
          <w:tcPr>
            <w:tcW w:w="1066" w:type="pct"/>
            <w:shd w:val="clear" w:color="auto" w:fill="auto"/>
            <w:tcMar>
              <w:top w:w="15" w:type="dxa"/>
              <w:left w:w="15" w:type="dxa"/>
              <w:bottom w:w="0" w:type="dxa"/>
              <w:right w:w="15" w:type="dxa"/>
            </w:tcMar>
            <w:vAlign w:val="center"/>
            <w:hideMark/>
          </w:tcPr>
          <w:p w14:paraId="0AC6B047" w14:textId="4C3686E8"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0365379D" w14:textId="1AA1412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335" w:type="pct"/>
            <w:shd w:val="clear" w:color="auto" w:fill="auto"/>
            <w:tcMar>
              <w:top w:w="15" w:type="dxa"/>
              <w:left w:w="15" w:type="dxa"/>
              <w:bottom w:w="0" w:type="dxa"/>
              <w:right w:w="15" w:type="dxa"/>
            </w:tcMar>
            <w:vAlign w:val="center"/>
            <w:hideMark/>
          </w:tcPr>
          <w:p w14:paraId="5D132EC4" w14:textId="374D3C4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43F5FFE7" w14:textId="2096A6C8"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3.383.790.000</w:t>
            </w:r>
          </w:p>
        </w:tc>
        <w:tc>
          <w:tcPr>
            <w:tcW w:w="594" w:type="pct"/>
            <w:shd w:val="clear" w:color="auto" w:fill="FFFFFF" w:themeFill="background1"/>
            <w:tcMar>
              <w:top w:w="15" w:type="dxa"/>
              <w:left w:w="15" w:type="dxa"/>
              <w:bottom w:w="0" w:type="dxa"/>
              <w:right w:w="15" w:type="dxa"/>
            </w:tcMar>
            <w:vAlign w:val="center"/>
            <w:hideMark/>
          </w:tcPr>
          <w:p w14:paraId="4F670D92" w14:textId="3863B02F"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3F806CE9"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D420FA0" w14:textId="77777777" w:rsidTr="00726CC8">
        <w:trPr>
          <w:trHeight w:val="20"/>
        </w:trPr>
        <w:tc>
          <w:tcPr>
            <w:tcW w:w="271" w:type="pct"/>
            <w:shd w:val="clear" w:color="auto" w:fill="auto"/>
            <w:tcMar>
              <w:top w:w="15" w:type="dxa"/>
              <w:left w:w="15" w:type="dxa"/>
              <w:bottom w:w="0" w:type="dxa"/>
              <w:right w:w="15" w:type="dxa"/>
            </w:tcMar>
            <w:vAlign w:val="center"/>
            <w:hideMark/>
          </w:tcPr>
          <w:p w14:paraId="51872DB4"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a</w:t>
            </w:r>
          </w:p>
        </w:tc>
        <w:tc>
          <w:tcPr>
            <w:tcW w:w="1708" w:type="pct"/>
            <w:shd w:val="clear" w:color="auto" w:fill="auto"/>
            <w:tcMar>
              <w:top w:w="15" w:type="dxa"/>
              <w:left w:w="15" w:type="dxa"/>
              <w:bottom w:w="0" w:type="dxa"/>
              <w:right w:w="15" w:type="dxa"/>
            </w:tcMar>
            <w:vAlign w:val="center"/>
            <w:hideMark/>
          </w:tcPr>
          <w:p w14:paraId="49F12423"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Trưởng Ban</w:t>
            </w:r>
          </w:p>
        </w:tc>
        <w:tc>
          <w:tcPr>
            <w:tcW w:w="1066" w:type="pct"/>
            <w:shd w:val="clear" w:color="auto" w:fill="auto"/>
            <w:tcMar>
              <w:top w:w="15" w:type="dxa"/>
              <w:left w:w="15" w:type="dxa"/>
              <w:bottom w:w="0" w:type="dxa"/>
              <w:right w:w="15" w:type="dxa"/>
            </w:tcMar>
            <w:vAlign w:val="center"/>
            <w:hideMark/>
          </w:tcPr>
          <w:p w14:paraId="43043313" w14:textId="6042545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LCB x (HSL 6</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56 + PC 3</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49) x tham gia 40% x 70 tháng</w:t>
            </w:r>
          </w:p>
        </w:tc>
        <w:tc>
          <w:tcPr>
            <w:tcW w:w="530" w:type="pct"/>
            <w:shd w:val="clear" w:color="auto" w:fill="auto"/>
            <w:tcMar>
              <w:top w:w="15" w:type="dxa"/>
              <w:left w:w="15" w:type="dxa"/>
              <w:bottom w:w="0" w:type="dxa"/>
              <w:right w:w="15" w:type="dxa"/>
            </w:tcMar>
            <w:vAlign w:val="center"/>
            <w:hideMark/>
          </w:tcPr>
          <w:p w14:paraId="13282A02" w14:textId="79694B14"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419.286.000</w:t>
            </w:r>
          </w:p>
        </w:tc>
        <w:tc>
          <w:tcPr>
            <w:tcW w:w="335" w:type="pct"/>
            <w:shd w:val="clear" w:color="auto" w:fill="auto"/>
            <w:tcMar>
              <w:top w:w="15" w:type="dxa"/>
              <w:left w:w="15" w:type="dxa"/>
              <w:bottom w:w="0" w:type="dxa"/>
              <w:right w:w="15" w:type="dxa"/>
            </w:tcMar>
            <w:vAlign w:val="center"/>
            <w:hideMark/>
          </w:tcPr>
          <w:p w14:paraId="06E05ADC" w14:textId="5457B8D3"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c>
          <w:tcPr>
            <w:tcW w:w="484" w:type="pct"/>
            <w:shd w:val="clear" w:color="auto" w:fill="FFFFFF" w:themeFill="background1"/>
            <w:tcMar>
              <w:top w:w="15" w:type="dxa"/>
              <w:left w:w="15" w:type="dxa"/>
              <w:bottom w:w="0" w:type="dxa"/>
              <w:right w:w="15" w:type="dxa"/>
            </w:tcMar>
            <w:vAlign w:val="center"/>
            <w:hideMark/>
          </w:tcPr>
          <w:p w14:paraId="680A4C03" w14:textId="5B4CBB39"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419.286.000</w:t>
            </w:r>
          </w:p>
        </w:tc>
        <w:tc>
          <w:tcPr>
            <w:tcW w:w="594" w:type="pct"/>
            <w:shd w:val="clear" w:color="auto" w:fill="FFFFFF" w:themeFill="background1"/>
            <w:tcMar>
              <w:top w:w="15" w:type="dxa"/>
              <w:left w:w="15" w:type="dxa"/>
              <w:bottom w:w="0" w:type="dxa"/>
              <w:right w:w="15" w:type="dxa"/>
            </w:tcMar>
            <w:vAlign w:val="center"/>
            <w:hideMark/>
          </w:tcPr>
          <w:p w14:paraId="6E1301BA" w14:textId="636ADA4E"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6A363953"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31907E0E" w14:textId="77777777" w:rsidTr="00726CC8">
        <w:trPr>
          <w:trHeight w:val="20"/>
        </w:trPr>
        <w:tc>
          <w:tcPr>
            <w:tcW w:w="271" w:type="pct"/>
            <w:shd w:val="clear" w:color="auto" w:fill="auto"/>
            <w:tcMar>
              <w:top w:w="15" w:type="dxa"/>
              <w:left w:w="15" w:type="dxa"/>
              <w:bottom w:w="0" w:type="dxa"/>
              <w:right w:w="15" w:type="dxa"/>
            </w:tcMar>
            <w:vAlign w:val="center"/>
            <w:hideMark/>
          </w:tcPr>
          <w:p w14:paraId="2A5E4B3D"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b</w:t>
            </w:r>
          </w:p>
        </w:tc>
        <w:tc>
          <w:tcPr>
            <w:tcW w:w="1708" w:type="pct"/>
            <w:shd w:val="clear" w:color="auto" w:fill="auto"/>
            <w:tcMar>
              <w:top w:w="15" w:type="dxa"/>
              <w:left w:w="15" w:type="dxa"/>
              <w:bottom w:w="0" w:type="dxa"/>
              <w:right w:w="15" w:type="dxa"/>
            </w:tcMar>
            <w:vAlign w:val="center"/>
            <w:hideMark/>
          </w:tcPr>
          <w:p w14:paraId="7E791C07"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Phó Trưởng Ban</w:t>
            </w:r>
          </w:p>
        </w:tc>
        <w:tc>
          <w:tcPr>
            <w:tcW w:w="1066" w:type="pct"/>
            <w:shd w:val="clear" w:color="auto" w:fill="auto"/>
            <w:tcMar>
              <w:top w:w="15" w:type="dxa"/>
              <w:left w:w="15" w:type="dxa"/>
              <w:bottom w:w="0" w:type="dxa"/>
              <w:right w:w="15" w:type="dxa"/>
            </w:tcMar>
            <w:vAlign w:val="center"/>
            <w:hideMark/>
          </w:tcPr>
          <w:p w14:paraId="07353394" w14:textId="540F6438"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LCB x (HSL 6</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2 + PC 2</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2) x tham gia 40% x 70 tháng</w:t>
            </w:r>
          </w:p>
        </w:tc>
        <w:tc>
          <w:tcPr>
            <w:tcW w:w="530" w:type="pct"/>
            <w:shd w:val="clear" w:color="auto" w:fill="auto"/>
            <w:tcMar>
              <w:top w:w="15" w:type="dxa"/>
              <w:left w:w="15" w:type="dxa"/>
              <w:bottom w:w="0" w:type="dxa"/>
              <w:right w:w="15" w:type="dxa"/>
            </w:tcMar>
            <w:vAlign w:val="center"/>
            <w:hideMark/>
          </w:tcPr>
          <w:p w14:paraId="1F087222" w14:textId="7C62AD1E"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350.448.000</w:t>
            </w:r>
          </w:p>
        </w:tc>
        <w:tc>
          <w:tcPr>
            <w:tcW w:w="335" w:type="pct"/>
            <w:shd w:val="clear" w:color="auto" w:fill="auto"/>
            <w:tcMar>
              <w:top w:w="15" w:type="dxa"/>
              <w:left w:w="15" w:type="dxa"/>
              <w:bottom w:w="0" w:type="dxa"/>
              <w:right w:w="15" w:type="dxa"/>
            </w:tcMar>
            <w:vAlign w:val="center"/>
            <w:hideMark/>
          </w:tcPr>
          <w:p w14:paraId="220F5320" w14:textId="1FF449B5"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c>
          <w:tcPr>
            <w:tcW w:w="484" w:type="pct"/>
            <w:shd w:val="clear" w:color="auto" w:fill="FFFFFF" w:themeFill="background1"/>
            <w:tcMar>
              <w:top w:w="15" w:type="dxa"/>
              <w:left w:w="15" w:type="dxa"/>
              <w:bottom w:w="0" w:type="dxa"/>
              <w:right w:w="15" w:type="dxa"/>
            </w:tcMar>
            <w:vAlign w:val="center"/>
            <w:hideMark/>
          </w:tcPr>
          <w:p w14:paraId="40F4C51F" w14:textId="4DCA707A"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350.448.000</w:t>
            </w:r>
          </w:p>
        </w:tc>
        <w:tc>
          <w:tcPr>
            <w:tcW w:w="594" w:type="pct"/>
            <w:shd w:val="clear" w:color="auto" w:fill="FFFFFF" w:themeFill="background1"/>
            <w:tcMar>
              <w:top w:w="15" w:type="dxa"/>
              <w:left w:w="15" w:type="dxa"/>
              <w:bottom w:w="0" w:type="dxa"/>
              <w:right w:w="15" w:type="dxa"/>
            </w:tcMar>
            <w:vAlign w:val="center"/>
            <w:hideMark/>
          </w:tcPr>
          <w:p w14:paraId="093B0F94" w14:textId="1545DD5F"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39D16806"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0A397BE4" w14:textId="77777777" w:rsidTr="00726CC8">
        <w:trPr>
          <w:trHeight w:val="20"/>
        </w:trPr>
        <w:tc>
          <w:tcPr>
            <w:tcW w:w="271" w:type="pct"/>
            <w:shd w:val="clear" w:color="auto" w:fill="auto"/>
            <w:tcMar>
              <w:top w:w="15" w:type="dxa"/>
              <w:left w:w="15" w:type="dxa"/>
              <w:bottom w:w="0" w:type="dxa"/>
              <w:right w:w="15" w:type="dxa"/>
            </w:tcMar>
            <w:vAlign w:val="center"/>
            <w:hideMark/>
          </w:tcPr>
          <w:p w14:paraId="0F40AAB1"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c</w:t>
            </w:r>
          </w:p>
        </w:tc>
        <w:tc>
          <w:tcPr>
            <w:tcW w:w="1708" w:type="pct"/>
            <w:shd w:val="clear" w:color="auto" w:fill="auto"/>
            <w:tcMar>
              <w:top w:w="15" w:type="dxa"/>
              <w:left w:w="15" w:type="dxa"/>
              <w:bottom w:w="0" w:type="dxa"/>
              <w:right w:w="15" w:type="dxa"/>
            </w:tcMar>
            <w:vAlign w:val="center"/>
            <w:hideMark/>
          </w:tcPr>
          <w:p w14:paraId="3EE10658"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Tiểu ban chuyên môn</w:t>
            </w:r>
          </w:p>
        </w:tc>
        <w:tc>
          <w:tcPr>
            <w:tcW w:w="1066" w:type="pct"/>
            <w:shd w:val="clear" w:color="auto" w:fill="auto"/>
            <w:tcMar>
              <w:top w:w="15" w:type="dxa"/>
              <w:left w:w="15" w:type="dxa"/>
              <w:bottom w:w="0" w:type="dxa"/>
              <w:right w:w="15" w:type="dxa"/>
            </w:tcMar>
            <w:vAlign w:val="center"/>
            <w:hideMark/>
          </w:tcPr>
          <w:p w14:paraId="59BD20BB" w14:textId="2DEDAC91"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LCB x (HSL 4</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69 + PC 1</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31) x tham gia 25% x 60 tháng</w:t>
            </w:r>
          </w:p>
        </w:tc>
        <w:tc>
          <w:tcPr>
            <w:tcW w:w="530" w:type="pct"/>
            <w:shd w:val="clear" w:color="auto" w:fill="auto"/>
            <w:tcMar>
              <w:top w:w="15" w:type="dxa"/>
              <w:left w:w="15" w:type="dxa"/>
              <w:bottom w:w="0" w:type="dxa"/>
              <w:right w:w="15" w:type="dxa"/>
            </w:tcMar>
            <w:vAlign w:val="center"/>
            <w:hideMark/>
          </w:tcPr>
          <w:p w14:paraId="479D79B4" w14:textId="308598B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133.876.500</w:t>
            </w:r>
          </w:p>
        </w:tc>
        <w:tc>
          <w:tcPr>
            <w:tcW w:w="335" w:type="pct"/>
            <w:shd w:val="clear" w:color="auto" w:fill="auto"/>
            <w:tcMar>
              <w:top w:w="15" w:type="dxa"/>
              <w:left w:w="15" w:type="dxa"/>
              <w:bottom w:w="0" w:type="dxa"/>
              <w:right w:w="15" w:type="dxa"/>
            </w:tcMar>
            <w:vAlign w:val="center"/>
            <w:hideMark/>
          </w:tcPr>
          <w:p w14:paraId="7F52CB13" w14:textId="3169DCD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8</w:t>
            </w:r>
          </w:p>
        </w:tc>
        <w:tc>
          <w:tcPr>
            <w:tcW w:w="484" w:type="pct"/>
            <w:shd w:val="clear" w:color="auto" w:fill="FFFFFF" w:themeFill="background1"/>
            <w:tcMar>
              <w:top w:w="15" w:type="dxa"/>
              <w:left w:w="15" w:type="dxa"/>
              <w:bottom w:w="0" w:type="dxa"/>
              <w:right w:w="15" w:type="dxa"/>
            </w:tcMar>
            <w:vAlign w:val="center"/>
            <w:hideMark/>
          </w:tcPr>
          <w:p w14:paraId="26458C31" w14:textId="55F02025"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1.071.012.000</w:t>
            </w:r>
          </w:p>
        </w:tc>
        <w:tc>
          <w:tcPr>
            <w:tcW w:w="594" w:type="pct"/>
            <w:shd w:val="clear" w:color="auto" w:fill="FFFFFF" w:themeFill="background1"/>
            <w:tcMar>
              <w:top w:w="15" w:type="dxa"/>
              <w:left w:w="15" w:type="dxa"/>
              <w:bottom w:w="0" w:type="dxa"/>
              <w:right w:w="15" w:type="dxa"/>
            </w:tcMar>
            <w:vAlign w:val="center"/>
            <w:hideMark/>
          </w:tcPr>
          <w:p w14:paraId="55200A0B" w14:textId="344A42BB"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492E2475"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7C278D4" w14:textId="77777777" w:rsidTr="00726CC8">
        <w:trPr>
          <w:trHeight w:val="20"/>
        </w:trPr>
        <w:tc>
          <w:tcPr>
            <w:tcW w:w="271" w:type="pct"/>
            <w:shd w:val="clear" w:color="auto" w:fill="auto"/>
            <w:tcMar>
              <w:top w:w="15" w:type="dxa"/>
              <w:left w:w="15" w:type="dxa"/>
              <w:bottom w:w="0" w:type="dxa"/>
              <w:right w:w="15" w:type="dxa"/>
            </w:tcMar>
            <w:vAlign w:val="center"/>
            <w:hideMark/>
          </w:tcPr>
          <w:p w14:paraId="5A529612"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d</w:t>
            </w:r>
          </w:p>
        </w:tc>
        <w:tc>
          <w:tcPr>
            <w:tcW w:w="1708" w:type="pct"/>
            <w:shd w:val="clear" w:color="auto" w:fill="auto"/>
            <w:tcMar>
              <w:top w:w="15" w:type="dxa"/>
              <w:left w:w="15" w:type="dxa"/>
              <w:bottom w:w="0" w:type="dxa"/>
              <w:right w:w="15" w:type="dxa"/>
            </w:tcMar>
            <w:vAlign w:val="center"/>
            <w:hideMark/>
          </w:tcPr>
          <w:p w14:paraId="2D540BE1"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Tiểu Ban thư ký</w:t>
            </w:r>
          </w:p>
        </w:tc>
        <w:tc>
          <w:tcPr>
            <w:tcW w:w="1066" w:type="pct"/>
            <w:shd w:val="clear" w:color="auto" w:fill="auto"/>
            <w:tcMar>
              <w:top w:w="15" w:type="dxa"/>
              <w:left w:w="15" w:type="dxa"/>
              <w:bottom w:w="0" w:type="dxa"/>
              <w:right w:w="15" w:type="dxa"/>
            </w:tcMar>
            <w:vAlign w:val="center"/>
            <w:hideMark/>
          </w:tcPr>
          <w:p w14:paraId="0C587A54" w14:textId="1CC1FF3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LCB x (HSL 3</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75 + PC 1</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0) x tham gia 30% x 70 tháng</w:t>
            </w:r>
          </w:p>
        </w:tc>
        <w:tc>
          <w:tcPr>
            <w:tcW w:w="530" w:type="pct"/>
            <w:shd w:val="clear" w:color="auto" w:fill="auto"/>
            <w:tcMar>
              <w:top w:w="15" w:type="dxa"/>
              <w:left w:w="15" w:type="dxa"/>
              <w:bottom w:w="0" w:type="dxa"/>
              <w:right w:w="15" w:type="dxa"/>
            </w:tcMar>
            <w:vAlign w:val="center"/>
            <w:hideMark/>
          </w:tcPr>
          <w:p w14:paraId="395995D9" w14:textId="4E351E16"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158.014.500</w:t>
            </w:r>
          </w:p>
        </w:tc>
        <w:tc>
          <w:tcPr>
            <w:tcW w:w="335" w:type="pct"/>
            <w:shd w:val="clear" w:color="auto" w:fill="auto"/>
            <w:tcMar>
              <w:top w:w="15" w:type="dxa"/>
              <w:left w:w="15" w:type="dxa"/>
              <w:bottom w:w="0" w:type="dxa"/>
              <w:right w:w="15" w:type="dxa"/>
            </w:tcMar>
            <w:vAlign w:val="center"/>
            <w:hideMark/>
          </w:tcPr>
          <w:p w14:paraId="3CD67B8D" w14:textId="54E74D1F"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8</w:t>
            </w:r>
          </w:p>
        </w:tc>
        <w:tc>
          <w:tcPr>
            <w:tcW w:w="484" w:type="pct"/>
            <w:shd w:val="clear" w:color="auto" w:fill="FFFFFF" w:themeFill="background1"/>
            <w:tcMar>
              <w:top w:w="15" w:type="dxa"/>
              <w:left w:w="15" w:type="dxa"/>
              <w:bottom w:w="0" w:type="dxa"/>
              <w:right w:w="15" w:type="dxa"/>
            </w:tcMar>
            <w:vAlign w:val="center"/>
            <w:hideMark/>
          </w:tcPr>
          <w:p w14:paraId="0B4EA246" w14:textId="6AB183FE"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1.264.116.000</w:t>
            </w:r>
          </w:p>
        </w:tc>
        <w:tc>
          <w:tcPr>
            <w:tcW w:w="594" w:type="pct"/>
            <w:shd w:val="clear" w:color="auto" w:fill="FFFFFF" w:themeFill="background1"/>
            <w:tcMar>
              <w:top w:w="15" w:type="dxa"/>
              <w:left w:w="15" w:type="dxa"/>
              <w:bottom w:w="0" w:type="dxa"/>
              <w:right w:w="15" w:type="dxa"/>
            </w:tcMar>
            <w:vAlign w:val="center"/>
            <w:hideMark/>
          </w:tcPr>
          <w:p w14:paraId="62B406EF" w14:textId="1FEEC2C6"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2F7ADECF"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2B120911" w14:textId="77777777" w:rsidTr="00726CC8">
        <w:trPr>
          <w:trHeight w:val="20"/>
        </w:trPr>
        <w:tc>
          <w:tcPr>
            <w:tcW w:w="271" w:type="pct"/>
            <w:shd w:val="clear" w:color="auto" w:fill="auto"/>
            <w:tcMar>
              <w:top w:w="15" w:type="dxa"/>
              <w:left w:w="15" w:type="dxa"/>
              <w:bottom w:w="0" w:type="dxa"/>
              <w:right w:w="15" w:type="dxa"/>
            </w:tcMar>
            <w:vAlign w:val="center"/>
            <w:hideMark/>
          </w:tcPr>
          <w:p w14:paraId="1AA21763" w14:textId="77777777" w:rsidR="00D21BCE" w:rsidRPr="004C3AEE" w:rsidRDefault="00D21BCE" w:rsidP="00D21BCE">
            <w:pPr>
              <w:spacing w:line="240" w:lineRule="auto"/>
              <w:jc w:val="center"/>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e</w:t>
            </w:r>
          </w:p>
        </w:tc>
        <w:tc>
          <w:tcPr>
            <w:tcW w:w="1708" w:type="pct"/>
            <w:shd w:val="clear" w:color="auto" w:fill="auto"/>
            <w:tcMar>
              <w:top w:w="15" w:type="dxa"/>
              <w:left w:w="15" w:type="dxa"/>
              <w:bottom w:w="0" w:type="dxa"/>
              <w:right w:w="15" w:type="dxa"/>
            </w:tcMar>
            <w:vAlign w:val="center"/>
            <w:hideMark/>
          </w:tcPr>
          <w:p w14:paraId="5767F78C" w14:textId="77777777" w:rsidR="00D21BCE" w:rsidRPr="004C3AEE" w:rsidRDefault="00D21BCE" w:rsidP="00D21BCE">
            <w:pPr>
              <w:spacing w:line="240" w:lineRule="auto"/>
              <w:ind w:right="123"/>
              <w:rPr>
                <w:rFonts w:ascii="Times New Roman" w:hAnsi="Times New Roman" w:cs="Times New Roman"/>
                <w:color w:val="000000" w:themeColor="text1"/>
                <w:sz w:val="23"/>
                <w:szCs w:val="23"/>
              </w:rPr>
            </w:pPr>
            <w:r w:rsidRPr="004C3AEE">
              <w:rPr>
                <w:rFonts w:ascii="Times New Roman" w:hAnsi="Times New Roman" w:cs="Times New Roman"/>
                <w:color w:val="000000" w:themeColor="text1"/>
                <w:sz w:val="23"/>
                <w:szCs w:val="23"/>
              </w:rPr>
              <w:t>Tiểu Ban Tài chính</w:t>
            </w:r>
          </w:p>
        </w:tc>
        <w:tc>
          <w:tcPr>
            <w:tcW w:w="1066" w:type="pct"/>
            <w:shd w:val="clear" w:color="auto" w:fill="auto"/>
            <w:tcMar>
              <w:top w:w="15" w:type="dxa"/>
              <w:left w:w="15" w:type="dxa"/>
              <w:bottom w:w="0" w:type="dxa"/>
              <w:right w:w="15" w:type="dxa"/>
            </w:tcMar>
            <w:vAlign w:val="center"/>
            <w:hideMark/>
          </w:tcPr>
          <w:p w14:paraId="4A9093BF" w14:textId="60ECB5A5"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LCB x (HSL 3</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66 + PC 0</w:t>
            </w:r>
            <w:r w:rsidR="00C3790D"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5) x tham gia 25% x 60 tháng</w:t>
            </w:r>
          </w:p>
        </w:tc>
        <w:tc>
          <w:tcPr>
            <w:tcW w:w="530" w:type="pct"/>
            <w:shd w:val="clear" w:color="auto" w:fill="auto"/>
            <w:tcMar>
              <w:top w:w="15" w:type="dxa"/>
              <w:left w:w="15" w:type="dxa"/>
              <w:bottom w:w="0" w:type="dxa"/>
              <w:right w:w="15" w:type="dxa"/>
            </w:tcMar>
            <w:vAlign w:val="center"/>
            <w:hideMark/>
          </w:tcPr>
          <w:p w14:paraId="2780D0B8" w14:textId="1FB2D58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92.976.000</w:t>
            </w:r>
          </w:p>
        </w:tc>
        <w:tc>
          <w:tcPr>
            <w:tcW w:w="335" w:type="pct"/>
            <w:shd w:val="clear" w:color="auto" w:fill="auto"/>
            <w:tcMar>
              <w:top w:w="15" w:type="dxa"/>
              <w:left w:w="15" w:type="dxa"/>
              <w:bottom w:w="0" w:type="dxa"/>
              <w:right w:w="15" w:type="dxa"/>
            </w:tcMar>
            <w:vAlign w:val="center"/>
            <w:hideMark/>
          </w:tcPr>
          <w:p w14:paraId="13D3DD84" w14:textId="5012B707"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3</w:t>
            </w:r>
          </w:p>
        </w:tc>
        <w:tc>
          <w:tcPr>
            <w:tcW w:w="484" w:type="pct"/>
            <w:shd w:val="clear" w:color="auto" w:fill="FFFFFF" w:themeFill="background1"/>
            <w:tcMar>
              <w:top w:w="15" w:type="dxa"/>
              <w:left w:w="15" w:type="dxa"/>
              <w:bottom w:w="0" w:type="dxa"/>
              <w:right w:w="15" w:type="dxa"/>
            </w:tcMar>
            <w:vAlign w:val="center"/>
            <w:hideMark/>
          </w:tcPr>
          <w:p w14:paraId="41E5CD0C" w14:textId="3A4C24ED"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color w:val="000000" w:themeColor="text1"/>
              </w:rPr>
              <w:t>278.928.000</w:t>
            </w:r>
          </w:p>
        </w:tc>
        <w:tc>
          <w:tcPr>
            <w:tcW w:w="594" w:type="pct"/>
            <w:shd w:val="clear" w:color="auto" w:fill="FFFFFF" w:themeFill="background1"/>
            <w:tcMar>
              <w:top w:w="15" w:type="dxa"/>
              <w:left w:w="15" w:type="dxa"/>
              <w:bottom w:w="0" w:type="dxa"/>
              <w:right w:w="15" w:type="dxa"/>
            </w:tcMar>
            <w:vAlign w:val="center"/>
            <w:hideMark/>
          </w:tcPr>
          <w:p w14:paraId="27F812C3" w14:textId="25B2DA4E"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12" w:type="pct"/>
            <w:vAlign w:val="center"/>
            <w:hideMark/>
          </w:tcPr>
          <w:p w14:paraId="72F48EAA"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0907FA09" w14:textId="77777777" w:rsidTr="00726CC8">
        <w:trPr>
          <w:trHeight w:val="20"/>
        </w:trPr>
        <w:tc>
          <w:tcPr>
            <w:tcW w:w="271" w:type="pct"/>
            <w:shd w:val="clear" w:color="auto" w:fill="auto"/>
            <w:tcMar>
              <w:top w:w="15" w:type="dxa"/>
              <w:left w:w="15" w:type="dxa"/>
              <w:bottom w:w="0" w:type="dxa"/>
              <w:right w:w="15" w:type="dxa"/>
            </w:tcMar>
            <w:vAlign w:val="center"/>
            <w:hideMark/>
          </w:tcPr>
          <w:p w14:paraId="6DF2AE02"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2</w:t>
            </w:r>
          </w:p>
        </w:tc>
        <w:tc>
          <w:tcPr>
            <w:tcW w:w="1708" w:type="pct"/>
            <w:shd w:val="clear" w:color="auto" w:fill="auto"/>
            <w:tcMar>
              <w:top w:w="15" w:type="dxa"/>
              <w:left w:w="15" w:type="dxa"/>
              <w:bottom w:w="0" w:type="dxa"/>
              <w:right w:w="15" w:type="dxa"/>
            </w:tcMar>
            <w:vAlign w:val="center"/>
            <w:hideMark/>
          </w:tcPr>
          <w:p w14:paraId="120A84F4" w14:textId="77777777" w:rsidR="00D21BCE" w:rsidRPr="004C3AEE" w:rsidRDefault="00D21BCE" w:rsidP="00D21BCE">
            <w:pPr>
              <w:spacing w:line="240" w:lineRule="auto"/>
              <w:ind w:right="123"/>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 xml:space="preserve">Chi phí điện, nước, khấu hao tài sản </w:t>
            </w:r>
          </w:p>
        </w:tc>
        <w:tc>
          <w:tcPr>
            <w:tcW w:w="1066" w:type="pct"/>
            <w:shd w:val="clear" w:color="auto" w:fill="auto"/>
            <w:tcMar>
              <w:top w:w="15" w:type="dxa"/>
              <w:left w:w="15" w:type="dxa"/>
              <w:bottom w:w="0" w:type="dxa"/>
              <w:right w:w="15" w:type="dxa"/>
            </w:tcMar>
            <w:vAlign w:val="center"/>
          </w:tcPr>
          <w:p w14:paraId="389B52CB" w14:textId="5558950B"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39C3FA88" w14:textId="0190DA0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10.000.000</w:t>
            </w:r>
          </w:p>
        </w:tc>
        <w:tc>
          <w:tcPr>
            <w:tcW w:w="335" w:type="pct"/>
            <w:shd w:val="clear" w:color="auto" w:fill="auto"/>
            <w:tcMar>
              <w:top w:w="15" w:type="dxa"/>
              <w:left w:w="15" w:type="dxa"/>
              <w:bottom w:w="0" w:type="dxa"/>
              <w:right w:w="15" w:type="dxa"/>
            </w:tcMar>
            <w:vAlign w:val="center"/>
            <w:hideMark/>
          </w:tcPr>
          <w:p w14:paraId="2E6F0382" w14:textId="256DEECD"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84</w:t>
            </w:r>
          </w:p>
        </w:tc>
        <w:tc>
          <w:tcPr>
            <w:tcW w:w="484" w:type="pct"/>
            <w:shd w:val="clear" w:color="auto" w:fill="FFFFFF" w:themeFill="background1"/>
            <w:tcMar>
              <w:top w:w="15" w:type="dxa"/>
              <w:left w:w="15" w:type="dxa"/>
              <w:bottom w:w="0" w:type="dxa"/>
              <w:right w:w="15" w:type="dxa"/>
            </w:tcMar>
            <w:vAlign w:val="center"/>
            <w:hideMark/>
          </w:tcPr>
          <w:p w14:paraId="73E64C5E" w14:textId="0EDF8F56"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840.000.000</w:t>
            </w:r>
          </w:p>
        </w:tc>
        <w:tc>
          <w:tcPr>
            <w:tcW w:w="594" w:type="pct"/>
            <w:shd w:val="clear" w:color="auto" w:fill="FFFFFF" w:themeFill="background1"/>
            <w:tcMar>
              <w:top w:w="15" w:type="dxa"/>
              <w:left w:w="15" w:type="dxa"/>
              <w:bottom w:w="0" w:type="dxa"/>
              <w:right w:w="15" w:type="dxa"/>
            </w:tcMar>
            <w:vAlign w:val="center"/>
            <w:hideMark/>
          </w:tcPr>
          <w:p w14:paraId="650CB08D" w14:textId="596DBAE6"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32DDFB8C"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4B5B1F5" w14:textId="77777777" w:rsidTr="00726CC8">
        <w:trPr>
          <w:trHeight w:val="20"/>
        </w:trPr>
        <w:tc>
          <w:tcPr>
            <w:tcW w:w="271" w:type="pct"/>
            <w:shd w:val="clear" w:color="auto" w:fill="auto"/>
            <w:tcMar>
              <w:top w:w="15" w:type="dxa"/>
              <w:left w:w="15" w:type="dxa"/>
              <w:bottom w:w="0" w:type="dxa"/>
              <w:right w:w="15" w:type="dxa"/>
            </w:tcMar>
            <w:vAlign w:val="center"/>
            <w:hideMark/>
          </w:tcPr>
          <w:p w14:paraId="120FEC63"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3</w:t>
            </w:r>
          </w:p>
        </w:tc>
        <w:tc>
          <w:tcPr>
            <w:tcW w:w="1708" w:type="pct"/>
            <w:shd w:val="clear" w:color="auto" w:fill="auto"/>
            <w:tcMar>
              <w:top w:w="15" w:type="dxa"/>
              <w:left w:w="15" w:type="dxa"/>
              <w:bottom w:w="0" w:type="dxa"/>
              <w:right w:w="15" w:type="dxa"/>
            </w:tcMar>
            <w:vAlign w:val="center"/>
            <w:hideMark/>
          </w:tcPr>
          <w:p w14:paraId="07EC3F86" w14:textId="77777777" w:rsidR="00D21BCE" w:rsidRPr="004C3AEE" w:rsidRDefault="00D21BCE" w:rsidP="00D21BCE">
            <w:pPr>
              <w:spacing w:line="240" w:lineRule="auto"/>
              <w:ind w:right="123"/>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Chi phí truyền thông cho dự án</w:t>
            </w:r>
          </w:p>
        </w:tc>
        <w:tc>
          <w:tcPr>
            <w:tcW w:w="1066" w:type="pct"/>
            <w:shd w:val="clear" w:color="auto" w:fill="auto"/>
            <w:tcMar>
              <w:top w:w="15" w:type="dxa"/>
              <w:left w:w="15" w:type="dxa"/>
              <w:bottom w:w="0" w:type="dxa"/>
              <w:right w:w="15" w:type="dxa"/>
            </w:tcMar>
            <w:vAlign w:val="center"/>
          </w:tcPr>
          <w:p w14:paraId="0D4DBBF1" w14:textId="425AA315"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7A2FD23B" w14:textId="2E740FAE"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1.000.000</w:t>
            </w:r>
          </w:p>
        </w:tc>
        <w:tc>
          <w:tcPr>
            <w:tcW w:w="335" w:type="pct"/>
            <w:shd w:val="clear" w:color="auto" w:fill="auto"/>
            <w:tcMar>
              <w:top w:w="15" w:type="dxa"/>
              <w:left w:w="15" w:type="dxa"/>
              <w:bottom w:w="0" w:type="dxa"/>
              <w:right w:w="15" w:type="dxa"/>
            </w:tcMar>
            <w:vAlign w:val="center"/>
            <w:hideMark/>
          </w:tcPr>
          <w:p w14:paraId="17A11ECB" w14:textId="171105C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84</w:t>
            </w:r>
          </w:p>
        </w:tc>
        <w:tc>
          <w:tcPr>
            <w:tcW w:w="484" w:type="pct"/>
            <w:shd w:val="clear" w:color="auto" w:fill="FFFFFF" w:themeFill="background1"/>
            <w:tcMar>
              <w:top w:w="15" w:type="dxa"/>
              <w:left w:w="15" w:type="dxa"/>
              <w:bottom w:w="0" w:type="dxa"/>
              <w:right w:w="15" w:type="dxa"/>
            </w:tcMar>
            <w:vAlign w:val="center"/>
            <w:hideMark/>
          </w:tcPr>
          <w:p w14:paraId="1B2700E1" w14:textId="4808B0A5"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84.000.000</w:t>
            </w:r>
          </w:p>
        </w:tc>
        <w:tc>
          <w:tcPr>
            <w:tcW w:w="594" w:type="pct"/>
            <w:shd w:val="clear" w:color="auto" w:fill="FFFFFF" w:themeFill="background1"/>
            <w:tcMar>
              <w:top w:w="15" w:type="dxa"/>
              <w:left w:w="15" w:type="dxa"/>
              <w:bottom w:w="0" w:type="dxa"/>
              <w:right w:w="15" w:type="dxa"/>
            </w:tcMar>
            <w:vAlign w:val="center"/>
            <w:hideMark/>
          </w:tcPr>
          <w:p w14:paraId="425974E1" w14:textId="61A7FE37"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7CE5BDF7"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1546FCD3" w14:textId="77777777" w:rsidTr="00726CC8">
        <w:trPr>
          <w:trHeight w:val="20"/>
        </w:trPr>
        <w:tc>
          <w:tcPr>
            <w:tcW w:w="271" w:type="pct"/>
            <w:shd w:val="clear" w:color="auto" w:fill="auto"/>
            <w:tcMar>
              <w:top w:w="15" w:type="dxa"/>
              <w:left w:w="15" w:type="dxa"/>
              <w:bottom w:w="0" w:type="dxa"/>
              <w:right w:w="15" w:type="dxa"/>
            </w:tcMar>
            <w:vAlign w:val="center"/>
            <w:hideMark/>
          </w:tcPr>
          <w:p w14:paraId="1978B5FC"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4</w:t>
            </w:r>
          </w:p>
        </w:tc>
        <w:tc>
          <w:tcPr>
            <w:tcW w:w="1708" w:type="pct"/>
            <w:shd w:val="clear" w:color="auto" w:fill="auto"/>
            <w:tcMar>
              <w:top w:w="15" w:type="dxa"/>
              <w:left w:w="15" w:type="dxa"/>
              <w:bottom w:w="0" w:type="dxa"/>
              <w:right w:w="15" w:type="dxa"/>
            </w:tcMar>
            <w:vAlign w:val="center"/>
            <w:hideMark/>
          </w:tcPr>
          <w:p w14:paraId="46EA3DF1" w14:textId="77777777" w:rsidR="00D21BCE" w:rsidRPr="004C3AEE" w:rsidRDefault="00D21BCE" w:rsidP="00D21BCE">
            <w:pPr>
              <w:spacing w:line="240" w:lineRule="auto"/>
              <w:ind w:right="123"/>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Tổ chức các cuộc họp, đánh giá, triển khai dự án</w:t>
            </w:r>
          </w:p>
        </w:tc>
        <w:tc>
          <w:tcPr>
            <w:tcW w:w="1066" w:type="pct"/>
            <w:shd w:val="clear" w:color="auto" w:fill="auto"/>
            <w:tcMar>
              <w:top w:w="15" w:type="dxa"/>
              <w:left w:w="15" w:type="dxa"/>
              <w:bottom w:w="0" w:type="dxa"/>
              <w:right w:w="15" w:type="dxa"/>
            </w:tcMar>
            <w:vAlign w:val="center"/>
          </w:tcPr>
          <w:p w14:paraId="235725A3" w14:textId="2A2F3F89" w:rsidR="00D21BCE" w:rsidRPr="004C3AEE" w:rsidRDefault="00D21BCE" w:rsidP="00D21BCE">
            <w:pPr>
              <w:spacing w:line="240" w:lineRule="auto"/>
              <w:jc w:val="center"/>
              <w:rPr>
                <w:rFonts w:ascii="Times New Roman" w:hAnsi="Times New Roman" w:cs="Times New Roman"/>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614BA4F2" w14:textId="57763506"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10.000.000</w:t>
            </w:r>
          </w:p>
        </w:tc>
        <w:tc>
          <w:tcPr>
            <w:tcW w:w="335" w:type="pct"/>
            <w:shd w:val="clear" w:color="auto" w:fill="auto"/>
            <w:tcMar>
              <w:top w:w="15" w:type="dxa"/>
              <w:left w:w="15" w:type="dxa"/>
              <w:bottom w:w="0" w:type="dxa"/>
              <w:right w:w="15" w:type="dxa"/>
            </w:tcMar>
            <w:vAlign w:val="center"/>
            <w:hideMark/>
          </w:tcPr>
          <w:p w14:paraId="2E03C3BD" w14:textId="77EF924B"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28</w:t>
            </w:r>
          </w:p>
        </w:tc>
        <w:tc>
          <w:tcPr>
            <w:tcW w:w="484" w:type="pct"/>
            <w:shd w:val="clear" w:color="auto" w:fill="FFFFFF" w:themeFill="background1"/>
            <w:tcMar>
              <w:top w:w="15" w:type="dxa"/>
              <w:left w:w="15" w:type="dxa"/>
              <w:bottom w:w="0" w:type="dxa"/>
              <w:right w:w="15" w:type="dxa"/>
            </w:tcMar>
            <w:vAlign w:val="center"/>
            <w:hideMark/>
          </w:tcPr>
          <w:p w14:paraId="6178EBBF" w14:textId="016574FB"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280.000.000</w:t>
            </w:r>
          </w:p>
        </w:tc>
        <w:tc>
          <w:tcPr>
            <w:tcW w:w="594" w:type="pct"/>
            <w:shd w:val="clear" w:color="auto" w:fill="FFFFFF" w:themeFill="background1"/>
            <w:tcMar>
              <w:top w:w="15" w:type="dxa"/>
              <w:left w:w="15" w:type="dxa"/>
              <w:bottom w:w="0" w:type="dxa"/>
              <w:right w:w="15" w:type="dxa"/>
            </w:tcMar>
            <w:vAlign w:val="center"/>
            <w:hideMark/>
          </w:tcPr>
          <w:p w14:paraId="76F8E02A" w14:textId="04D07D12"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44BCAD09"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0DFFD4AE" w14:textId="77777777" w:rsidTr="00726CC8">
        <w:trPr>
          <w:trHeight w:val="20"/>
        </w:trPr>
        <w:tc>
          <w:tcPr>
            <w:tcW w:w="271" w:type="pct"/>
            <w:shd w:val="clear" w:color="auto" w:fill="auto"/>
            <w:tcMar>
              <w:top w:w="15" w:type="dxa"/>
              <w:left w:w="15" w:type="dxa"/>
              <w:bottom w:w="0" w:type="dxa"/>
              <w:right w:w="15" w:type="dxa"/>
            </w:tcMar>
            <w:vAlign w:val="center"/>
            <w:hideMark/>
          </w:tcPr>
          <w:p w14:paraId="5F5DFA39"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IV</w:t>
            </w:r>
          </w:p>
        </w:tc>
        <w:tc>
          <w:tcPr>
            <w:tcW w:w="1708" w:type="pct"/>
            <w:shd w:val="clear" w:color="auto" w:fill="auto"/>
            <w:tcMar>
              <w:top w:w="15" w:type="dxa"/>
              <w:left w:w="15" w:type="dxa"/>
              <w:bottom w:w="0" w:type="dxa"/>
              <w:right w:w="15" w:type="dxa"/>
            </w:tcMar>
            <w:vAlign w:val="center"/>
            <w:hideMark/>
          </w:tcPr>
          <w:p w14:paraId="3355592A" w14:textId="77777777" w:rsidR="00D21BCE" w:rsidRPr="004C3AEE" w:rsidRDefault="00D21BCE" w:rsidP="00D21BCE">
            <w:pPr>
              <w:spacing w:line="240" w:lineRule="auto"/>
              <w:ind w:right="123"/>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Chi phí dự phòng và các chi phí phát sinh khác</w:t>
            </w:r>
          </w:p>
        </w:tc>
        <w:tc>
          <w:tcPr>
            <w:tcW w:w="1066" w:type="pct"/>
            <w:shd w:val="clear" w:color="auto" w:fill="auto"/>
            <w:tcMar>
              <w:top w:w="15" w:type="dxa"/>
              <w:left w:w="15" w:type="dxa"/>
              <w:bottom w:w="0" w:type="dxa"/>
              <w:right w:w="15" w:type="dxa"/>
            </w:tcMar>
            <w:vAlign w:val="center"/>
            <w:hideMark/>
          </w:tcPr>
          <w:p w14:paraId="6C4A6EC8" w14:textId="62E247B3"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7E88D647" w14:textId="7E76F620"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1.000.000.000</w:t>
            </w:r>
          </w:p>
        </w:tc>
        <w:tc>
          <w:tcPr>
            <w:tcW w:w="335" w:type="pct"/>
            <w:shd w:val="clear" w:color="auto" w:fill="auto"/>
            <w:tcMar>
              <w:top w:w="15" w:type="dxa"/>
              <w:left w:w="15" w:type="dxa"/>
              <w:bottom w:w="0" w:type="dxa"/>
              <w:right w:w="15" w:type="dxa"/>
            </w:tcMar>
            <w:vAlign w:val="center"/>
            <w:hideMark/>
          </w:tcPr>
          <w:p w14:paraId="62916A16" w14:textId="3E95229C" w:rsidR="00D21BCE" w:rsidRPr="004C3AEE" w:rsidRDefault="00D21BCE" w:rsidP="00D21BCE">
            <w:pPr>
              <w:spacing w:line="240" w:lineRule="auto"/>
              <w:jc w:val="center"/>
              <w:rPr>
                <w:rFonts w:ascii="Times New Roman" w:hAnsi="Times New Roman" w:cs="Times New Roman"/>
                <w:color w:val="000000" w:themeColor="text1"/>
              </w:rPr>
            </w:pPr>
            <w:r w:rsidRPr="004C3AEE">
              <w:rPr>
                <w:rFonts w:ascii="Times New Roman" w:hAnsi="Times New Roman" w:cs="Times New Roman"/>
                <w:b/>
                <w:bCs/>
                <w:color w:val="000000" w:themeColor="text1"/>
              </w:rPr>
              <w:t>1</w:t>
            </w:r>
          </w:p>
        </w:tc>
        <w:tc>
          <w:tcPr>
            <w:tcW w:w="484" w:type="pct"/>
            <w:shd w:val="clear" w:color="auto" w:fill="FFFFFF" w:themeFill="background1"/>
            <w:tcMar>
              <w:top w:w="15" w:type="dxa"/>
              <w:left w:w="15" w:type="dxa"/>
              <w:bottom w:w="0" w:type="dxa"/>
              <w:right w:w="15" w:type="dxa"/>
            </w:tcMar>
            <w:vAlign w:val="center"/>
            <w:hideMark/>
          </w:tcPr>
          <w:p w14:paraId="7F9FB76A" w14:textId="703FF7FB"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1.000.000.000</w:t>
            </w:r>
          </w:p>
        </w:tc>
        <w:tc>
          <w:tcPr>
            <w:tcW w:w="594" w:type="pct"/>
            <w:shd w:val="clear" w:color="auto" w:fill="FFFFFF" w:themeFill="background1"/>
            <w:tcMar>
              <w:top w:w="15" w:type="dxa"/>
              <w:left w:w="15" w:type="dxa"/>
              <w:bottom w:w="0" w:type="dxa"/>
              <w:right w:w="15" w:type="dxa"/>
            </w:tcMar>
            <w:vAlign w:val="center"/>
            <w:hideMark/>
          </w:tcPr>
          <w:p w14:paraId="2D4C4D27" w14:textId="48727E74"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Sự nghiệp ĐHAG</w:t>
            </w:r>
          </w:p>
        </w:tc>
        <w:tc>
          <w:tcPr>
            <w:tcW w:w="12" w:type="pct"/>
            <w:vAlign w:val="center"/>
            <w:hideMark/>
          </w:tcPr>
          <w:p w14:paraId="63389D85"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r w:rsidR="004C3AEE" w:rsidRPr="004C3AEE" w14:paraId="4049BF8D" w14:textId="77777777" w:rsidTr="00726CC8">
        <w:trPr>
          <w:trHeight w:val="20"/>
        </w:trPr>
        <w:tc>
          <w:tcPr>
            <w:tcW w:w="271" w:type="pct"/>
            <w:shd w:val="clear" w:color="auto" w:fill="auto"/>
            <w:tcMar>
              <w:top w:w="15" w:type="dxa"/>
              <w:left w:w="15" w:type="dxa"/>
              <w:bottom w:w="0" w:type="dxa"/>
              <w:right w:w="15" w:type="dxa"/>
            </w:tcMar>
            <w:vAlign w:val="center"/>
            <w:hideMark/>
          </w:tcPr>
          <w:p w14:paraId="2A8ED720" w14:textId="77777777" w:rsidR="00D21BCE" w:rsidRPr="004C3AEE" w:rsidRDefault="00D21BCE" w:rsidP="00D21BCE">
            <w:pPr>
              <w:spacing w:line="240" w:lineRule="auto"/>
              <w:jc w:val="center"/>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 </w:t>
            </w:r>
          </w:p>
        </w:tc>
        <w:tc>
          <w:tcPr>
            <w:tcW w:w="1708" w:type="pct"/>
            <w:shd w:val="clear" w:color="auto" w:fill="auto"/>
            <w:tcMar>
              <w:top w:w="15" w:type="dxa"/>
              <w:left w:w="15" w:type="dxa"/>
              <w:bottom w:w="0" w:type="dxa"/>
              <w:right w:w="15" w:type="dxa"/>
            </w:tcMar>
            <w:vAlign w:val="center"/>
            <w:hideMark/>
          </w:tcPr>
          <w:p w14:paraId="44DFBE24" w14:textId="77777777" w:rsidR="00D21BCE" w:rsidRPr="004C3AEE" w:rsidRDefault="00D21BCE" w:rsidP="00D21BCE">
            <w:pPr>
              <w:spacing w:line="240" w:lineRule="auto"/>
              <w:ind w:right="123"/>
              <w:rPr>
                <w:rFonts w:ascii="Times New Roman" w:hAnsi="Times New Roman" w:cs="Times New Roman"/>
                <w:b/>
                <w:bCs/>
                <w:color w:val="000000" w:themeColor="text1"/>
                <w:sz w:val="23"/>
                <w:szCs w:val="23"/>
              </w:rPr>
            </w:pPr>
            <w:r w:rsidRPr="004C3AEE">
              <w:rPr>
                <w:rFonts w:ascii="Times New Roman" w:hAnsi="Times New Roman" w:cs="Times New Roman"/>
                <w:b/>
                <w:bCs/>
                <w:color w:val="000000" w:themeColor="text1"/>
                <w:sz w:val="23"/>
                <w:szCs w:val="23"/>
              </w:rPr>
              <w:t>TỔNG CỘNG:</w:t>
            </w:r>
          </w:p>
        </w:tc>
        <w:tc>
          <w:tcPr>
            <w:tcW w:w="1066" w:type="pct"/>
            <w:shd w:val="clear" w:color="auto" w:fill="auto"/>
            <w:tcMar>
              <w:top w:w="15" w:type="dxa"/>
              <w:left w:w="15" w:type="dxa"/>
              <w:bottom w:w="0" w:type="dxa"/>
              <w:right w:w="15" w:type="dxa"/>
            </w:tcMar>
            <w:vAlign w:val="center"/>
            <w:hideMark/>
          </w:tcPr>
          <w:p w14:paraId="568E4AE9" w14:textId="1DE57A91"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530" w:type="pct"/>
            <w:shd w:val="clear" w:color="auto" w:fill="auto"/>
            <w:tcMar>
              <w:top w:w="15" w:type="dxa"/>
              <w:left w:w="15" w:type="dxa"/>
              <w:bottom w:w="0" w:type="dxa"/>
              <w:right w:w="15" w:type="dxa"/>
            </w:tcMar>
            <w:vAlign w:val="center"/>
            <w:hideMark/>
          </w:tcPr>
          <w:p w14:paraId="2BDCB2B3" w14:textId="61193877"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335" w:type="pct"/>
            <w:shd w:val="clear" w:color="auto" w:fill="auto"/>
            <w:tcMar>
              <w:top w:w="15" w:type="dxa"/>
              <w:left w:w="15" w:type="dxa"/>
              <w:bottom w:w="0" w:type="dxa"/>
              <w:right w:w="15" w:type="dxa"/>
            </w:tcMar>
            <w:vAlign w:val="center"/>
            <w:hideMark/>
          </w:tcPr>
          <w:p w14:paraId="4CC03FA3" w14:textId="1F9816CF"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 </w:t>
            </w:r>
          </w:p>
        </w:tc>
        <w:tc>
          <w:tcPr>
            <w:tcW w:w="484" w:type="pct"/>
            <w:shd w:val="clear" w:color="auto" w:fill="FFFFFF" w:themeFill="background1"/>
            <w:tcMar>
              <w:top w:w="15" w:type="dxa"/>
              <w:left w:w="15" w:type="dxa"/>
              <w:bottom w:w="0" w:type="dxa"/>
              <w:right w:w="15" w:type="dxa"/>
            </w:tcMar>
            <w:vAlign w:val="center"/>
            <w:hideMark/>
          </w:tcPr>
          <w:p w14:paraId="06563C6A" w14:textId="779B410B" w:rsidR="00D21BCE" w:rsidRPr="004C3AEE" w:rsidRDefault="00D21BCE" w:rsidP="00D21BCE">
            <w:pPr>
              <w:spacing w:line="240" w:lineRule="auto"/>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12.354.474.800</w:t>
            </w:r>
          </w:p>
        </w:tc>
        <w:tc>
          <w:tcPr>
            <w:tcW w:w="594" w:type="pct"/>
            <w:shd w:val="clear" w:color="auto" w:fill="FFFFFF" w:themeFill="background1"/>
            <w:tcMar>
              <w:top w:w="15" w:type="dxa"/>
              <w:left w:w="15" w:type="dxa"/>
              <w:bottom w:w="0" w:type="dxa"/>
              <w:right w:w="15" w:type="dxa"/>
            </w:tcMar>
            <w:vAlign w:val="center"/>
            <w:hideMark/>
          </w:tcPr>
          <w:p w14:paraId="35586D13" w14:textId="4D5ABD08" w:rsidR="00D21BCE" w:rsidRPr="004C3AEE" w:rsidRDefault="00D21BCE" w:rsidP="00D21BCE">
            <w:pPr>
              <w:spacing w:line="240" w:lineRule="auto"/>
              <w:jc w:val="center"/>
              <w:rPr>
                <w:rFonts w:ascii="Times New Roman" w:hAnsi="Times New Roman" w:cs="Times New Roman"/>
                <w:b/>
                <w:bCs/>
                <w:color w:val="000000" w:themeColor="text1"/>
                <w:sz w:val="23"/>
                <w:szCs w:val="23"/>
              </w:rPr>
            </w:pPr>
          </w:p>
        </w:tc>
        <w:tc>
          <w:tcPr>
            <w:tcW w:w="12" w:type="pct"/>
            <w:vAlign w:val="center"/>
            <w:hideMark/>
          </w:tcPr>
          <w:p w14:paraId="1C5D3F15" w14:textId="77777777" w:rsidR="00D21BCE" w:rsidRPr="004C3AEE" w:rsidRDefault="00D21BCE" w:rsidP="00D21BCE">
            <w:pPr>
              <w:spacing w:line="240" w:lineRule="auto"/>
              <w:rPr>
                <w:rFonts w:ascii="Times New Roman" w:hAnsi="Times New Roman" w:cs="Times New Roman"/>
                <w:color w:val="000000" w:themeColor="text1"/>
                <w:sz w:val="23"/>
                <w:szCs w:val="23"/>
              </w:rPr>
            </w:pPr>
          </w:p>
        </w:tc>
      </w:tr>
    </w:tbl>
    <w:p w14:paraId="6DEAFF83" w14:textId="77777777" w:rsidR="00726CC8" w:rsidRPr="004C3AEE" w:rsidRDefault="00726CC8" w:rsidP="00726CC8">
      <w:pPr>
        <w:rPr>
          <w:rFonts w:ascii="Times New Roman" w:eastAsia="Times New Roman" w:hAnsi="Times New Roman" w:cs="Times New Roman"/>
          <w:i/>
          <w:color w:val="000000" w:themeColor="text1"/>
        </w:rPr>
      </w:pPr>
      <w:r w:rsidRPr="004C3AEE">
        <w:rPr>
          <w:rFonts w:ascii="Times New Roman" w:eastAsia="Times New Roman" w:hAnsi="Times New Roman" w:cs="Times New Roman"/>
          <w:i/>
          <w:color w:val="000000" w:themeColor="text1"/>
        </w:rPr>
        <w:t>(Bằng chữ: Mười hai tỷ ba trăm năm mươi bốn triệu bốn trăm bảy mươi bốn ngàn tám trăm đồng)</w:t>
      </w:r>
    </w:p>
    <w:p w14:paraId="7AC89127" w14:textId="77777777" w:rsidR="002B76E3" w:rsidRPr="004C3AEE" w:rsidRDefault="002B76E3" w:rsidP="00C42262">
      <w:pPr>
        <w:spacing w:line="240" w:lineRule="auto"/>
        <w:rPr>
          <w:rFonts w:ascii="Times New Roman" w:eastAsia="Calibri" w:hAnsi="Times New Roman" w:cs="Times New Roman"/>
          <w:i/>
          <w:color w:val="000000" w:themeColor="text1"/>
          <w:sz w:val="24"/>
          <w:szCs w:val="24"/>
        </w:rPr>
      </w:pPr>
      <w:r w:rsidRPr="004C3AEE">
        <w:rPr>
          <w:rFonts w:ascii="Times New Roman" w:eastAsia="Calibri" w:hAnsi="Times New Roman" w:cs="Times New Roman"/>
          <w:i/>
          <w:color w:val="000000" w:themeColor="text1"/>
          <w:sz w:val="24"/>
          <w:szCs w:val="24"/>
        </w:rPr>
        <w:t>Căn cứ áp dụng:</w:t>
      </w:r>
    </w:p>
    <w:p w14:paraId="7B7573AF" w14:textId="77777777" w:rsidR="002B76E3" w:rsidRPr="004C3AEE" w:rsidRDefault="002B76E3" w:rsidP="00C42262">
      <w:pPr>
        <w:pStyle w:val="ListParagraph"/>
        <w:spacing w:after="0" w:line="240" w:lineRule="auto"/>
        <w:ind w:left="0" w:firstLine="709"/>
        <w:jc w:val="both"/>
        <w:rPr>
          <w:rFonts w:ascii="Times New Roman" w:eastAsia="Calibri" w:hAnsi="Times New Roman" w:cs="Times New Roman"/>
          <w:i/>
          <w:color w:val="000000" w:themeColor="text1"/>
          <w:sz w:val="24"/>
          <w:szCs w:val="24"/>
        </w:rPr>
      </w:pPr>
      <w:r w:rsidRPr="004C3AEE">
        <w:rPr>
          <w:rFonts w:ascii="Times New Roman" w:eastAsia="Calibri" w:hAnsi="Times New Roman" w:cs="Times New Roman"/>
          <w:i/>
          <w:color w:val="000000" w:themeColor="text1"/>
          <w:sz w:val="24"/>
          <w:szCs w:val="24"/>
        </w:rPr>
        <w:t>(1) Điều 4</w:t>
      </w:r>
      <w:r w:rsidR="00C42262" w:rsidRPr="004C3AEE">
        <w:rPr>
          <w:rFonts w:ascii="Times New Roman" w:eastAsia="Calibri" w:hAnsi="Times New Roman" w:cs="Times New Roman"/>
          <w:i/>
          <w:color w:val="000000" w:themeColor="text1"/>
          <w:sz w:val="24"/>
          <w:szCs w:val="24"/>
        </w:rPr>
        <w:t>4</w:t>
      </w:r>
      <w:r w:rsidRPr="004C3AEE">
        <w:rPr>
          <w:rFonts w:ascii="Times New Roman" w:eastAsia="Calibri" w:hAnsi="Times New Roman" w:cs="Times New Roman"/>
          <w:i/>
          <w:color w:val="000000" w:themeColor="text1"/>
          <w:sz w:val="24"/>
          <w:szCs w:val="24"/>
        </w:rPr>
        <w:t xml:space="preserve"> Nghị định </w:t>
      </w:r>
      <w:r w:rsidR="00C42262" w:rsidRPr="004C3AEE">
        <w:rPr>
          <w:rFonts w:ascii="Times New Roman" w:eastAsia="Calibri" w:hAnsi="Times New Roman" w:cs="Times New Roman"/>
          <w:i/>
          <w:color w:val="000000" w:themeColor="text1"/>
          <w:sz w:val="24"/>
          <w:szCs w:val="24"/>
        </w:rPr>
        <w:t>số 114</w:t>
      </w:r>
      <w:r w:rsidRPr="004C3AEE">
        <w:rPr>
          <w:rFonts w:ascii="Times New Roman" w:eastAsia="Calibri" w:hAnsi="Times New Roman" w:cs="Times New Roman"/>
          <w:i/>
          <w:color w:val="000000" w:themeColor="text1"/>
          <w:sz w:val="24"/>
          <w:szCs w:val="24"/>
        </w:rPr>
        <w:t>/202</w:t>
      </w:r>
      <w:r w:rsidR="00C42262" w:rsidRPr="004C3AEE">
        <w:rPr>
          <w:rFonts w:ascii="Times New Roman" w:eastAsia="Calibri" w:hAnsi="Times New Roman" w:cs="Times New Roman"/>
          <w:i/>
          <w:color w:val="000000" w:themeColor="text1"/>
          <w:sz w:val="24"/>
          <w:szCs w:val="24"/>
        </w:rPr>
        <w:t>1</w:t>
      </w:r>
      <w:r w:rsidRPr="004C3AEE">
        <w:rPr>
          <w:rFonts w:ascii="Times New Roman" w:eastAsia="Calibri" w:hAnsi="Times New Roman" w:cs="Times New Roman"/>
          <w:i/>
          <w:color w:val="000000" w:themeColor="text1"/>
          <w:sz w:val="24"/>
          <w:szCs w:val="24"/>
        </w:rPr>
        <w:t xml:space="preserve">/NĐ-CP ngày </w:t>
      </w:r>
      <w:r w:rsidR="00C42262" w:rsidRPr="004C3AEE">
        <w:rPr>
          <w:rFonts w:ascii="Times New Roman" w:eastAsia="Calibri" w:hAnsi="Times New Roman" w:cs="Times New Roman"/>
          <w:i/>
          <w:color w:val="000000" w:themeColor="text1"/>
          <w:sz w:val="24"/>
          <w:szCs w:val="24"/>
        </w:rPr>
        <w:t>16</w:t>
      </w:r>
      <w:r w:rsidRPr="004C3AEE">
        <w:rPr>
          <w:rFonts w:ascii="Times New Roman" w:eastAsia="Calibri" w:hAnsi="Times New Roman" w:cs="Times New Roman"/>
          <w:i/>
          <w:color w:val="000000" w:themeColor="text1"/>
          <w:sz w:val="24"/>
          <w:szCs w:val="24"/>
        </w:rPr>
        <w:t>/</w:t>
      </w:r>
      <w:r w:rsidR="00C42262" w:rsidRPr="004C3AEE">
        <w:rPr>
          <w:rFonts w:ascii="Times New Roman" w:eastAsia="Calibri" w:hAnsi="Times New Roman" w:cs="Times New Roman"/>
          <w:i/>
          <w:color w:val="000000" w:themeColor="text1"/>
          <w:sz w:val="24"/>
          <w:szCs w:val="24"/>
        </w:rPr>
        <w:t>12</w:t>
      </w:r>
      <w:r w:rsidRPr="004C3AEE">
        <w:rPr>
          <w:rFonts w:ascii="Times New Roman" w:eastAsia="Calibri" w:hAnsi="Times New Roman" w:cs="Times New Roman"/>
          <w:i/>
          <w:color w:val="000000" w:themeColor="text1"/>
          <w:sz w:val="24"/>
          <w:szCs w:val="24"/>
        </w:rPr>
        <w:t>/202</w:t>
      </w:r>
      <w:r w:rsidR="00C42262" w:rsidRPr="004C3AEE">
        <w:rPr>
          <w:rFonts w:ascii="Times New Roman" w:eastAsia="Calibri" w:hAnsi="Times New Roman" w:cs="Times New Roman"/>
          <w:i/>
          <w:color w:val="000000" w:themeColor="text1"/>
          <w:sz w:val="24"/>
          <w:szCs w:val="24"/>
        </w:rPr>
        <w:t>1</w:t>
      </w:r>
      <w:r w:rsidRPr="004C3AEE">
        <w:rPr>
          <w:rFonts w:ascii="Times New Roman" w:eastAsia="Calibri" w:hAnsi="Times New Roman" w:cs="Times New Roman"/>
          <w:i/>
          <w:color w:val="000000" w:themeColor="text1"/>
          <w:sz w:val="24"/>
          <w:szCs w:val="24"/>
        </w:rPr>
        <w:t xml:space="preserve"> về Quản lý và sử dụng vốn hỗ trợ phát triển chính thức (ODA) và vốn vay ưu đãi của các nhà tài trợ nước ngoài.</w:t>
      </w:r>
    </w:p>
    <w:p w14:paraId="63E3FDC7" w14:textId="77777777" w:rsidR="002B76E3" w:rsidRPr="004C3AEE" w:rsidRDefault="002B76E3" w:rsidP="00C42262">
      <w:pPr>
        <w:spacing w:line="240" w:lineRule="auto"/>
        <w:ind w:firstLine="709"/>
        <w:jc w:val="both"/>
        <w:rPr>
          <w:rFonts w:ascii="Times New Roman" w:eastAsia="Calibri" w:hAnsi="Times New Roman" w:cs="Times New Roman"/>
          <w:i/>
          <w:color w:val="000000" w:themeColor="text1"/>
          <w:sz w:val="24"/>
          <w:szCs w:val="24"/>
        </w:rPr>
      </w:pPr>
      <w:r w:rsidRPr="004C3AEE">
        <w:rPr>
          <w:rFonts w:ascii="Times New Roman" w:eastAsia="Calibri" w:hAnsi="Times New Roman" w:cs="Times New Roman"/>
          <w:i/>
          <w:color w:val="000000" w:themeColor="text1"/>
          <w:sz w:val="24"/>
          <w:szCs w:val="24"/>
        </w:rPr>
        <w:t xml:space="preserve">(2) Thông tư </w:t>
      </w:r>
      <w:r w:rsidR="00E00415" w:rsidRPr="004C3AEE">
        <w:rPr>
          <w:rFonts w:ascii="Times New Roman" w:eastAsia="Calibri" w:hAnsi="Times New Roman" w:cs="Times New Roman"/>
          <w:i/>
          <w:color w:val="000000" w:themeColor="text1"/>
          <w:sz w:val="24"/>
          <w:szCs w:val="24"/>
        </w:rPr>
        <w:t xml:space="preserve">số </w:t>
      </w:r>
      <w:r w:rsidRPr="004C3AEE">
        <w:rPr>
          <w:rFonts w:ascii="Times New Roman" w:eastAsia="Calibri" w:hAnsi="Times New Roman" w:cs="Times New Roman"/>
          <w:i/>
          <w:color w:val="000000" w:themeColor="text1"/>
          <w:sz w:val="24"/>
          <w:szCs w:val="24"/>
        </w:rPr>
        <w:t>219/2009/TT-BTC của Bộ Tài chính về một số định mức chi tiêu áp dụng cho các chương trình/dự án sử dụng nguồn vốn ODA.</w:t>
      </w:r>
    </w:p>
    <w:p w14:paraId="3C8BA937" w14:textId="77777777" w:rsidR="002B76E3" w:rsidRPr="004C3AEE" w:rsidRDefault="002B76E3" w:rsidP="00C42262">
      <w:pPr>
        <w:spacing w:line="240" w:lineRule="auto"/>
        <w:ind w:firstLine="720"/>
        <w:jc w:val="both"/>
        <w:rPr>
          <w:rFonts w:ascii="Times New Roman" w:eastAsia="Times New Roman" w:hAnsi="Times New Roman" w:cs="Times New Roman"/>
          <w:i/>
          <w:iCs/>
          <w:color w:val="000000" w:themeColor="text1"/>
          <w:sz w:val="24"/>
          <w:szCs w:val="24"/>
          <w:lang w:eastAsia="en-US"/>
        </w:rPr>
      </w:pPr>
      <w:r w:rsidRPr="004C3AEE">
        <w:rPr>
          <w:rFonts w:ascii="Times New Roman" w:eastAsia="Calibri" w:hAnsi="Times New Roman" w:cs="Times New Roman"/>
          <w:i/>
          <w:color w:val="000000" w:themeColor="text1"/>
          <w:sz w:val="24"/>
          <w:szCs w:val="24"/>
        </w:rPr>
        <w:lastRenderedPageBreak/>
        <w:t xml:space="preserve">(3) </w:t>
      </w:r>
      <w:r w:rsidRPr="004C3AEE">
        <w:rPr>
          <w:rFonts w:ascii="Times New Roman" w:eastAsia="Times New Roman" w:hAnsi="Times New Roman" w:cs="Times New Roman"/>
          <w:i/>
          <w:iCs/>
          <w:color w:val="000000" w:themeColor="text1"/>
          <w:sz w:val="24"/>
          <w:szCs w:val="24"/>
          <w:lang w:eastAsia="en-US"/>
        </w:rPr>
        <w:t xml:space="preserve">Điều 8 Nghị định </w:t>
      </w:r>
      <w:r w:rsidR="00E00415" w:rsidRPr="004C3AEE">
        <w:rPr>
          <w:rFonts w:ascii="Times New Roman" w:eastAsia="Times New Roman" w:hAnsi="Times New Roman" w:cs="Times New Roman"/>
          <w:i/>
          <w:iCs/>
          <w:color w:val="000000" w:themeColor="text1"/>
          <w:sz w:val="24"/>
          <w:szCs w:val="24"/>
          <w:lang w:eastAsia="en-US"/>
        </w:rPr>
        <w:t xml:space="preserve">số </w:t>
      </w:r>
      <w:r w:rsidRPr="004C3AEE">
        <w:rPr>
          <w:rFonts w:ascii="Times New Roman" w:eastAsia="Times New Roman" w:hAnsi="Times New Roman" w:cs="Times New Roman"/>
          <w:i/>
          <w:iCs/>
          <w:color w:val="000000" w:themeColor="text1"/>
          <w:sz w:val="24"/>
          <w:szCs w:val="24"/>
          <w:lang w:eastAsia="en-US"/>
        </w:rPr>
        <w:t>204/2004/NĐ-CP ngày 14/12/2004</w:t>
      </w:r>
      <w:r w:rsidRPr="004C3AEE">
        <w:rPr>
          <w:rFonts w:ascii="Times New Roman" w:hAnsi="Times New Roman" w:cs="Times New Roman"/>
          <w:color w:val="000000" w:themeColor="text1"/>
          <w:sz w:val="24"/>
          <w:szCs w:val="24"/>
        </w:rPr>
        <w:t xml:space="preserve"> </w:t>
      </w:r>
      <w:r w:rsidRPr="004C3AEE">
        <w:rPr>
          <w:rFonts w:ascii="Times New Roman" w:eastAsia="Times New Roman" w:hAnsi="Times New Roman" w:cs="Times New Roman"/>
          <w:i/>
          <w:iCs/>
          <w:color w:val="000000" w:themeColor="text1"/>
          <w:sz w:val="24"/>
          <w:szCs w:val="24"/>
          <w:lang w:eastAsia="en-US"/>
        </w:rPr>
        <w:t>về chế độ tiền lương đối với cán bộ, công chức, viên chức và lực lượng vũ trang.</w:t>
      </w:r>
    </w:p>
    <w:p w14:paraId="54E7685D" w14:textId="77777777" w:rsidR="00B718FB" w:rsidRPr="004C3AEE" w:rsidRDefault="00B718FB" w:rsidP="00B718FB">
      <w:pPr>
        <w:spacing w:before="120" w:line="288" w:lineRule="auto"/>
        <w:ind w:firstLine="720"/>
        <w:jc w:val="both"/>
        <w:rPr>
          <w:rFonts w:ascii="Times New Roman" w:eastAsia="Calibri" w:hAnsi="Times New Roman" w:cs="Times New Roman"/>
          <w:i/>
          <w:color w:val="000000" w:themeColor="text1"/>
          <w:sz w:val="24"/>
          <w:szCs w:val="24"/>
        </w:rPr>
        <w:sectPr w:rsidR="00B718FB" w:rsidRPr="004C3AEE" w:rsidSect="00EB37DE">
          <w:pgSz w:w="16840" w:h="11907" w:orient="landscape"/>
          <w:pgMar w:top="1134" w:right="1134" w:bottom="1418" w:left="1134" w:header="720" w:footer="720" w:gutter="0"/>
          <w:pgNumType w:start="39"/>
          <w:cols w:space="720"/>
          <w:docGrid w:linePitch="299"/>
        </w:sectPr>
      </w:pPr>
    </w:p>
    <w:p w14:paraId="4C9B9944" w14:textId="77777777" w:rsidR="00EB50DB" w:rsidRPr="004C3AEE" w:rsidRDefault="00EB50DB" w:rsidP="00EB50DB">
      <w:pPr>
        <w:pStyle w:val="Heading2"/>
        <w:spacing w:after="0" w:line="288" w:lineRule="auto"/>
        <w:ind w:left="0" w:firstLine="720"/>
        <w:rPr>
          <w:color w:val="000000" w:themeColor="text1"/>
        </w:rPr>
      </w:pPr>
      <w:bookmarkStart w:id="27" w:name="_Toc97069233"/>
      <w:r w:rsidRPr="004C3AEE">
        <w:rPr>
          <w:color w:val="000000" w:themeColor="text1"/>
        </w:rPr>
        <w:lastRenderedPageBreak/>
        <w:t>3. Cơ chế tài chính</w:t>
      </w:r>
      <w:bookmarkEnd w:id="27"/>
    </w:p>
    <w:p w14:paraId="0853AB9C" w14:textId="77777777" w:rsidR="009C2DEE" w:rsidRPr="004C3AEE" w:rsidRDefault="009C2DEE" w:rsidP="009C2DEE">
      <w:pPr>
        <w:spacing w:before="120" w:line="288" w:lineRule="auto"/>
        <w:ind w:firstLine="720"/>
        <w:jc w:val="both"/>
        <w:rPr>
          <w:rFonts w:ascii="Times New Roman" w:hAnsi="Times New Roman" w:cs="Times New Roman"/>
          <w:color w:val="000000" w:themeColor="text1"/>
          <w:sz w:val="24"/>
        </w:rPr>
      </w:pPr>
      <w:r w:rsidRPr="004C3AEE">
        <w:rPr>
          <w:rFonts w:ascii="Times New Roman" w:hAnsi="Times New Roman" w:cs="Times New Roman"/>
          <w:color w:val="000000" w:themeColor="text1"/>
          <w:sz w:val="24"/>
        </w:rPr>
        <w:t xml:space="preserve">a) Cơ chế tài chính áp dụng đối với vốn viện trợ: </w:t>
      </w:r>
    </w:p>
    <w:p w14:paraId="0CEB345A" w14:textId="162B4044" w:rsidR="009C2DEE" w:rsidRPr="004C3AEE" w:rsidRDefault="009C2DEE" w:rsidP="009C2DEE">
      <w:pPr>
        <w:spacing w:before="120" w:line="288" w:lineRule="auto"/>
        <w:ind w:firstLine="720"/>
        <w:jc w:val="both"/>
        <w:rPr>
          <w:rFonts w:ascii="Times New Roman" w:eastAsia="Times New Roman" w:hAnsi="Times New Roman" w:cs="Times New Roman"/>
          <w:bCs/>
          <w:color w:val="000000" w:themeColor="text1"/>
          <w:spacing w:val="-4"/>
          <w:sz w:val="24"/>
          <w:szCs w:val="24"/>
        </w:rPr>
      </w:pPr>
      <w:r w:rsidRPr="004C3AEE">
        <w:rPr>
          <w:rFonts w:ascii="Times New Roman" w:hAnsi="Times New Roman" w:cs="Times New Roman"/>
          <w:bCs/>
          <w:color w:val="000000" w:themeColor="text1"/>
          <w:sz w:val="24"/>
        </w:rPr>
        <w:t xml:space="preserve">Đối với vốn ODA không hoàn lại </w:t>
      </w:r>
      <w:r w:rsidRPr="006D4B09">
        <w:rPr>
          <w:rFonts w:ascii="Times New Roman" w:hAnsi="Times New Roman" w:cs="Times New Roman"/>
          <w:bCs/>
          <w:color w:val="000000" w:themeColor="text1"/>
          <w:sz w:val="24"/>
          <w:highlight w:val="yellow"/>
        </w:rPr>
        <w:t>9,09</w:t>
      </w:r>
      <w:r w:rsidR="006D4B09" w:rsidRPr="006D4B09">
        <w:rPr>
          <w:rFonts w:ascii="Times New Roman" w:hAnsi="Times New Roman" w:cs="Times New Roman"/>
          <w:bCs/>
          <w:color w:val="000000" w:themeColor="text1"/>
          <w:sz w:val="24"/>
          <w:highlight w:val="yellow"/>
        </w:rPr>
        <w:t>0,000</w:t>
      </w:r>
      <w:r w:rsidRPr="006D4B09">
        <w:rPr>
          <w:rFonts w:ascii="Times New Roman" w:hAnsi="Times New Roman" w:cs="Times New Roman"/>
          <w:bCs/>
          <w:color w:val="000000" w:themeColor="text1"/>
          <w:sz w:val="24"/>
          <w:highlight w:val="yellow"/>
        </w:rPr>
        <w:t xml:space="preserve"> USD</w:t>
      </w:r>
      <w:r w:rsidRPr="004C3AEE">
        <w:rPr>
          <w:rFonts w:ascii="Times New Roman" w:hAnsi="Times New Roman" w:cs="Times New Roman"/>
          <w:bCs/>
          <w:color w:val="000000" w:themeColor="text1"/>
          <w:sz w:val="24"/>
        </w:rPr>
        <w:t xml:space="preserve"> (tương đương</w:t>
      </w:r>
      <w:r w:rsidRPr="004C3AEE">
        <w:rPr>
          <w:rFonts w:ascii="Times New Roman" w:hAnsi="Times New Roman" w:cs="Times New Roman"/>
          <w:bCs/>
          <w:color w:val="000000" w:themeColor="text1"/>
        </w:rPr>
        <w:t xml:space="preserve"> </w:t>
      </w:r>
      <w:r w:rsidRPr="004C3AEE">
        <w:rPr>
          <w:rFonts w:ascii="Times New Roman" w:eastAsia="Times New Roman" w:hAnsi="Times New Roman" w:cs="Times New Roman"/>
          <w:bCs/>
          <w:color w:val="000000" w:themeColor="text1"/>
          <w:spacing w:val="-4"/>
          <w:sz w:val="24"/>
          <w:szCs w:val="24"/>
        </w:rPr>
        <w:t xml:space="preserve">210.351.690.000 </w:t>
      </w:r>
      <w:r w:rsidR="00C53280" w:rsidRPr="004C3AEE">
        <w:rPr>
          <w:rFonts w:ascii="Times New Roman" w:eastAsia="Times New Roman" w:hAnsi="Times New Roman" w:cs="Times New Roman"/>
          <w:bCs/>
          <w:color w:val="000000" w:themeColor="text1"/>
          <w:spacing w:val="-4"/>
          <w:sz w:val="24"/>
          <w:szCs w:val="24"/>
        </w:rPr>
        <w:t>VNĐ</w:t>
      </w:r>
      <w:r w:rsidRPr="004C3AEE">
        <w:rPr>
          <w:rFonts w:ascii="Times New Roman" w:eastAsia="Times New Roman" w:hAnsi="Times New Roman" w:cs="Times New Roman"/>
          <w:bCs/>
          <w:color w:val="000000" w:themeColor="text1"/>
          <w:spacing w:val="-4"/>
          <w:sz w:val="24"/>
          <w:szCs w:val="24"/>
        </w:rPr>
        <w:t>): Đây là khoản viện trợ không hoàn lại do Chính phủ Hàn Quốc trực tiếp chi tiêu và quản lý thông qua C</w:t>
      </w:r>
      <w:r w:rsidR="004E0D23" w:rsidRPr="004C3AEE">
        <w:rPr>
          <w:rFonts w:ascii="Times New Roman" w:eastAsia="Times New Roman" w:hAnsi="Times New Roman" w:cs="Times New Roman"/>
          <w:bCs/>
          <w:color w:val="000000" w:themeColor="text1"/>
          <w:spacing w:val="-4"/>
          <w:sz w:val="24"/>
          <w:szCs w:val="24"/>
        </w:rPr>
        <w:t>ơ quan hợp tác quốc tế Hàn Quốc theo c</w:t>
      </w:r>
      <w:r w:rsidRPr="004C3AEE">
        <w:rPr>
          <w:rFonts w:ascii="Times New Roman" w:eastAsia="Times New Roman" w:hAnsi="Times New Roman" w:cs="Times New Roman"/>
          <w:bCs/>
          <w:color w:val="000000" w:themeColor="text1"/>
          <w:spacing w:val="-4"/>
          <w:sz w:val="24"/>
          <w:szCs w:val="24"/>
        </w:rPr>
        <w:t>ơ chế cấp phát toàn bộ.</w:t>
      </w:r>
      <w:r w:rsidR="00686737" w:rsidRPr="004C3AEE">
        <w:rPr>
          <w:rFonts w:ascii="Times New Roman" w:eastAsia="Times New Roman" w:hAnsi="Times New Roman" w:cs="Times New Roman"/>
          <w:bCs/>
          <w:color w:val="000000" w:themeColor="text1"/>
          <w:spacing w:val="-4"/>
          <w:sz w:val="24"/>
          <w:szCs w:val="24"/>
        </w:rPr>
        <w:t xml:space="preserve"> Do vậy, không áp dụng cho Dự án này các điều kiện được vay lại của chủ dự án theo quy định của Luật quản lý nợ công đối với chương trình, dự án vay lại, cơ sở tính toán doanh thu, chi phí, tính khả thi của dự án theo các điều kiện của các khoàn vay nước ngoài, phương án trả nợ, phương án tài sản đảm bảo với khoản tiền vay. </w:t>
      </w:r>
    </w:p>
    <w:p w14:paraId="36440869" w14:textId="77777777" w:rsidR="009C2DEE" w:rsidRPr="004C3AEE" w:rsidRDefault="009C2DEE" w:rsidP="009C2DEE">
      <w:pPr>
        <w:spacing w:before="120" w:line="288" w:lineRule="auto"/>
        <w:ind w:firstLine="720"/>
        <w:jc w:val="both"/>
        <w:rPr>
          <w:rFonts w:ascii="Times New Roman" w:hAnsi="Times New Roman" w:cs="Times New Roman"/>
          <w:color w:val="000000" w:themeColor="text1"/>
          <w:sz w:val="24"/>
        </w:rPr>
      </w:pPr>
      <w:r w:rsidRPr="004C3AEE">
        <w:rPr>
          <w:rFonts w:ascii="Times New Roman" w:hAnsi="Times New Roman" w:cs="Times New Roman"/>
          <w:color w:val="000000" w:themeColor="text1"/>
          <w:sz w:val="24"/>
        </w:rPr>
        <w:t xml:space="preserve">b) Cơ chế tài chính áp dụng đối với vốn đối ứng: </w:t>
      </w:r>
    </w:p>
    <w:p w14:paraId="6B0361F5" w14:textId="14B992D3" w:rsidR="00C53280" w:rsidRPr="004C3AEE" w:rsidRDefault="00C53280" w:rsidP="00C53280">
      <w:pPr>
        <w:spacing w:before="120" w:line="288" w:lineRule="auto"/>
        <w:ind w:firstLine="720"/>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Vốn đối ứng: 1</w:t>
      </w:r>
      <w:r w:rsidR="00C935D6" w:rsidRPr="004C3AEE">
        <w:rPr>
          <w:rFonts w:ascii="Times New Roman" w:hAnsi="Times New Roman" w:cs="Times New Roman"/>
          <w:color w:val="000000" w:themeColor="text1"/>
          <w:sz w:val="24"/>
          <w:szCs w:val="24"/>
        </w:rPr>
        <w:t>2</w:t>
      </w:r>
      <w:r w:rsidR="00D21BCE" w:rsidRPr="004C3AEE">
        <w:rPr>
          <w:rFonts w:ascii="Times New Roman" w:hAnsi="Times New Roman" w:cs="Times New Roman"/>
          <w:color w:val="000000" w:themeColor="text1"/>
          <w:sz w:val="24"/>
          <w:szCs w:val="24"/>
        </w:rPr>
        <w:t>.354.474.800</w:t>
      </w:r>
      <w:r w:rsidRPr="004C3AEE">
        <w:rPr>
          <w:rFonts w:ascii="Times New Roman" w:hAnsi="Times New Roman" w:cs="Times New Roman"/>
          <w:color w:val="000000" w:themeColor="text1"/>
          <w:sz w:val="24"/>
          <w:szCs w:val="24"/>
        </w:rPr>
        <w:t xml:space="preserve"> VNĐ</w:t>
      </w:r>
      <w:r w:rsidR="0012123C" w:rsidRPr="004C3AEE">
        <w:rPr>
          <w:rFonts w:ascii="Times New Roman" w:hAnsi="Times New Roman" w:cs="Times New Roman"/>
          <w:color w:val="000000" w:themeColor="text1"/>
          <w:sz w:val="24"/>
          <w:szCs w:val="24"/>
        </w:rPr>
        <w:t>,</w:t>
      </w:r>
      <w:r w:rsidRPr="004C3AEE">
        <w:rPr>
          <w:rFonts w:ascii="Times New Roman" w:hAnsi="Times New Roman" w:cs="Times New Roman"/>
          <w:color w:val="000000" w:themeColor="text1"/>
          <w:sz w:val="24"/>
          <w:szCs w:val="24"/>
        </w:rPr>
        <w:t xml:space="preserve"> tương đương </w:t>
      </w:r>
      <w:r w:rsidR="00C935D6" w:rsidRPr="004C3AEE">
        <w:rPr>
          <w:rFonts w:ascii="Times New Roman" w:hAnsi="Times New Roman" w:cs="Times New Roman"/>
          <w:color w:val="000000" w:themeColor="text1"/>
          <w:sz w:val="24"/>
          <w:szCs w:val="24"/>
        </w:rPr>
        <w:t>5</w:t>
      </w:r>
      <w:r w:rsidR="003E34A1" w:rsidRPr="004C3AEE">
        <w:rPr>
          <w:rFonts w:ascii="Times New Roman" w:hAnsi="Times New Roman" w:cs="Times New Roman"/>
          <w:color w:val="000000" w:themeColor="text1"/>
          <w:sz w:val="24"/>
          <w:szCs w:val="24"/>
        </w:rPr>
        <w:t>3</w:t>
      </w:r>
      <w:r w:rsidR="00C935D6" w:rsidRPr="004C3AEE">
        <w:rPr>
          <w:rFonts w:ascii="Times New Roman" w:hAnsi="Times New Roman" w:cs="Times New Roman"/>
          <w:color w:val="000000" w:themeColor="text1"/>
          <w:sz w:val="24"/>
          <w:szCs w:val="24"/>
        </w:rPr>
        <w:t>3</w:t>
      </w:r>
      <w:r w:rsidR="00C3790D" w:rsidRPr="004C3AEE">
        <w:rPr>
          <w:rFonts w:ascii="Times New Roman" w:hAnsi="Times New Roman" w:cs="Times New Roman"/>
          <w:color w:val="000000" w:themeColor="text1"/>
          <w:sz w:val="24"/>
          <w:szCs w:val="24"/>
        </w:rPr>
        <w:t>,</w:t>
      </w:r>
      <w:r w:rsidR="003E34A1" w:rsidRPr="004C3AEE">
        <w:rPr>
          <w:rFonts w:ascii="Times New Roman" w:hAnsi="Times New Roman" w:cs="Times New Roman"/>
          <w:color w:val="000000" w:themeColor="text1"/>
          <w:sz w:val="24"/>
          <w:szCs w:val="24"/>
        </w:rPr>
        <w:t>900</w:t>
      </w:r>
      <w:r w:rsidRPr="004C3AEE">
        <w:rPr>
          <w:rFonts w:ascii="Times New Roman" w:hAnsi="Times New Roman" w:cs="Times New Roman"/>
          <w:color w:val="000000" w:themeColor="text1"/>
          <w:sz w:val="24"/>
          <w:szCs w:val="24"/>
        </w:rPr>
        <w:t xml:space="preserve"> USD. Trong đó:</w:t>
      </w:r>
    </w:p>
    <w:p w14:paraId="7BD1EE95" w14:textId="5598C968" w:rsidR="00C53280" w:rsidRPr="004C3AEE" w:rsidRDefault="00C53280" w:rsidP="00C53280">
      <w:pPr>
        <w:spacing w:before="120" w:line="288" w:lineRule="auto"/>
        <w:ind w:firstLine="720"/>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 Từ </w:t>
      </w:r>
      <w:r w:rsidRPr="004C3AEE">
        <w:rPr>
          <w:rFonts w:ascii="Times New Roman" w:eastAsia="Calibri" w:hAnsi="Times New Roman" w:cs="Times New Roman"/>
          <w:color w:val="000000" w:themeColor="text1"/>
          <w:sz w:val="24"/>
          <w:szCs w:val="24"/>
        </w:rPr>
        <w:t xml:space="preserve">nguồn Ngân sách Nhà nước: </w:t>
      </w:r>
      <w:r w:rsidR="00C935D6" w:rsidRPr="004C3AEE">
        <w:rPr>
          <w:rFonts w:ascii="Times New Roman" w:eastAsia="Calibri" w:hAnsi="Times New Roman" w:cs="Times New Roman"/>
          <w:color w:val="000000" w:themeColor="text1"/>
          <w:sz w:val="24"/>
          <w:szCs w:val="24"/>
        </w:rPr>
        <w:t>4</w:t>
      </w:r>
      <w:r w:rsidR="00DB1B08" w:rsidRPr="004C3AEE">
        <w:rPr>
          <w:rFonts w:ascii="Times New Roman" w:hAnsi="Times New Roman" w:cs="Times New Roman"/>
          <w:color w:val="000000" w:themeColor="text1"/>
          <w:sz w:val="24"/>
          <w:szCs w:val="24"/>
        </w:rPr>
        <w:t>.787.790.000</w:t>
      </w:r>
      <w:r w:rsidRPr="004C3AEE">
        <w:rPr>
          <w:rFonts w:ascii="Times New Roman" w:hAnsi="Times New Roman" w:cs="Times New Roman"/>
          <w:color w:val="000000" w:themeColor="text1"/>
          <w:sz w:val="24"/>
          <w:szCs w:val="24"/>
        </w:rPr>
        <w:t xml:space="preserve"> VNĐ</w:t>
      </w:r>
    </w:p>
    <w:p w14:paraId="3FBAD0A0" w14:textId="7E2218E5" w:rsidR="00C53280" w:rsidRPr="004C3AEE" w:rsidRDefault="00C53280" w:rsidP="00C53280">
      <w:pPr>
        <w:spacing w:before="120" w:line="288" w:lineRule="auto"/>
        <w:ind w:firstLine="709"/>
        <w:jc w:val="both"/>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 Từ </w:t>
      </w:r>
      <w:r w:rsidRPr="004C3AEE">
        <w:rPr>
          <w:rFonts w:ascii="Times New Roman" w:eastAsia="Calibri" w:hAnsi="Times New Roman" w:cs="Times New Roman"/>
          <w:color w:val="000000" w:themeColor="text1"/>
          <w:sz w:val="24"/>
          <w:szCs w:val="24"/>
        </w:rPr>
        <w:t>nguồn thu sự nghiệp</w:t>
      </w:r>
      <w:r w:rsidR="006E2F04" w:rsidRPr="004C3AEE">
        <w:rPr>
          <w:rFonts w:ascii="Times New Roman" w:eastAsia="Calibri" w:hAnsi="Times New Roman" w:cs="Times New Roman"/>
          <w:color w:val="000000" w:themeColor="text1"/>
          <w:sz w:val="24"/>
          <w:szCs w:val="24"/>
        </w:rPr>
        <w:t xml:space="preserve"> ĐHAG</w:t>
      </w:r>
      <w:r w:rsidRPr="004C3AEE">
        <w:rPr>
          <w:rFonts w:ascii="Times New Roman" w:hAnsi="Times New Roman" w:cs="Times New Roman"/>
          <w:color w:val="000000" w:themeColor="text1"/>
          <w:sz w:val="24"/>
          <w:szCs w:val="24"/>
        </w:rPr>
        <w:t xml:space="preserve">: </w:t>
      </w:r>
      <w:r w:rsidR="00C935D6" w:rsidRPr="004C3AEE">
        <w:rPr>
          <w:rFonts w:ascii="Times New Roman" w:hAnsi="Times New Roman" w:cs="Times New Roman"/>
          <w:color w:val="000000" w:themeColor="text1"/>
          <w:sz w:val="24"/>
          <w:szCs w:val="24"/>
        </w:rPr>
        <w:t>7</w:t>
      </w:r>
      <w:r w:rsidR="00DB1B08" w:rsidRPr="004C3AEE">
        <w:rPr>
          <w:rFonts w:ascii="Times New Roman" w:hAnsi="Times New Roman" w:cs="Times New Roman"/>
          <w:color w:val="000000" w:themeColor="text1"/>
          <w:sz w:val="24"/>
          <w:szCs w:val="24"/>
        </w:rPr>
        <w:t>.</w:t>
      </w:r>
      <w:r w:rsidR="00C935D6" w:rsidRPr="004C3AEE">
        <w:rPr>
          <w:rFonts w:ascii="Times New Roman" w:hAnsi="Times New Roman" w:cs="Times New Roman"/>
          <w:color w:val="000000" w:themeColor="text1"/>
          <w:sz w:val="24"/>
          <w:szCs w:val="24"/>
        </w:rPr>
        <w:t>56</w:t>
      </w:r>
      <w:r w:rsidR="00E84274" w:rsidRPr="004C3AEE">
        <w:rPr>
          <w:rFonts w:ascii="Times New Roman" w:hAnsi="Times New Roman" w:cs="Times New Roman"/>
          <w:color w:val="000000" w:themeColor="text1"/>
          <w:sz w:val="24"/>
          <w:szCs w:val="24"/>
        </w:rPr>
        <w:t>6</w:t>
      </w:r>
      <w:r w:rsidR="00DB1B08" w:rsidRPr="004C3AEE">
        <w:rPr>
          <w:rFonts w:ascii="Times New Roman" w:hAnsi="Times New Roman" w:cs="Times New Roman"/>
          <w:color w:val="000000" w:themeColor="text1"/>
          <w:sz w:val="24"/>
          <w:szCs w:val="24"/>
        </w:rPr>
        <w:t>.684.800</w:t>
      </w:r>
      <w:r w:rsidRPr="004C3AEE">
        <w:rPr>
          <w:rFonts w:ascii="Times New Roman" w:hAnsi="Times New Roman" w:cs="Times New Roman"/>
          <w:color w:val="000000" w:themeColor="text1"/>
          <w:sz w:val="24"/>
          <w:szCs w:val="24"/>
        </w:rPr>
        <w:t xml:space="preserve"> VNĐ</w:t>
      </w:r>
    </w:p>
    <w:p w14:paraId="7CE265C2" w14:textId="77777777" w:rsidR="00EB50DB" w:rsidRPr="004C3AEE" w:rsidRDefault="00EB50DB" w:rsidP="00EB50DB">
      <w:pPr>
        <w:pStyle w:val="Heading1"/>
        <w:rPr>
          <w:color w:val="000000" w:themeColor="text1"/>
        </w:rPr>
      </w:pPr>
      <w:bookmarkStart w:id="28" w:name="_Toc97069234"/>
      <w:r w:rsidRPr="004C3AEE">
        <w:rPr>
          <w:color w:val="000000" w:themeColor="text1"/>
        </w:rPr>
        <w:t>X. ĐIỀU KIỆN RÀNG BUỘC VỀ SỬ DỤNG VỐN ODA KHÔNG HOÀN LẠI CỦA NHÀ TÀI TRỢ NƯỚC NGOÀI (NẾU CÓ)</w:t>
      </w:r>
      <w:bookmarkEnd w:id="28"/>
    </w:p>
    <w:p w14:paraId="1466C94D" w14:textId="77777777" w:rsidR="00550DBC" w:rsidRPr="004C3AEE" w:rsidRDefault="00550DBC" w:rsidP="0040343A">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Dự án hỗ trợ kỹ thuật này không sử dụng vốn vay nên không áp dụng các quy định về vốn vay OAD ưu đãi có ràng buộc của Nghị định 114</w:t>
      </w:r>
      <w:r w:rsidRPr="004C3AEE">
        <w:rPr>
          <w:rFonts w:ascii="Times New Roman" w:eastAsia="Times New Roman" w:hAnsi="Times New Roman" w:cs="Times New Roman"/>
          <w:color w:val="000000" w:themeColor="text1"/>
          <w:sz w:val="24"/>
          <w:szCs w:val="24"/>
          <w:lang w:val="fr-FR"/>
        </w:rPr>
        <w:t xml:space="preserve"> </w:t>
      </w:r>
      <w:r w:rsidRPr="004C3AEE">
        <w:rPr>
          <w:rStyle w:val="Vnbnnidung"/>
          <w:iCs/>
          <w:color w:val="000000" w:themeColor="text1"/>
          <w:sz w:val="24"/>
          <w:szCs w:val="24"/>
        </w:rPr>
        <w:t>114/2021/NĐ-CP</w:t>
      </w:r>
      <w:r w:rsidRPr="004C3AEE">
        <w:rPr>
          <w:rFonts w:ascii="Times New Roman" w:eastAsia="Times New Roman" w:hAnsi="Times New Roman" w:cs="Times New Roman"/>
          <w:color w:val="000000" w:themeColor="text1"/>
          <w:sz w:val="24"/>
          <w:szCs w:val="24"/>
          <w:lang w:val="fr-FR"/>
        </w:rPr>
        <w:t xml:space="preserve"> ngày </w:t>
      </w:r>
      <w:r w:rsidRPr="004C3AEE">
        <w:rPr>
          <w:rStyle w:val="Vnbnnidung"/>
          <w:iCs/>
          <w:color w:val="000000" w:themeColor="text1"/>
          <w:sz w:val="24"/>
          <w:szCs w:val="24"/>
        </w:rPr>
        <w:t xml:space="preserve">16 tháng 12 năm 2021 </w:t>
      </w:r>
      <w:r w:rsidRPr="004C3AEE">
        <w:rPr>
          <w:rFonts w:ascii="Times New Roman" w:eastAsia="Times New Roman" w:hAnsi="Times New Roman" w:cs="Times New Roman"/>
          <w:color w:val="000000" w:themeColor="text1"/>
          <w:sz w:val="24"/>
          <w:szCs w:val="24"/>
          <w:lang w:val="fr-FR"/>
        </w:rPr>
        <w:t>của Chính phủ: Về quản lý và sử dụng vốn hỗ trợ phát triển chính thức (ODA) và vốn vay ưu đãi của nhà tài trợ nước ngoài</w:t>
      </w:r>
      <w:r w:rsidRPr="004C3AEE">
        <w:rPr>
          <w:rFonts w:ascii="Times New Roman" w:eastAsia="Calibri" w:hAnsi="Times New Roman" w:cs="Times New Roman"/>
          <w:color w:val="000000" w:themeColor="text1"/>
          <w:sz w:val="24"/>
          <w:szCs w:val="24"/>
        </w:rPr>
        <w:t xml:space="preserve">. Khoản viện trợ không hoàn lại này do Cơ Quan Hợp tác quốc tế Hàn Quốc quản lý và chi tiêu trực tiếp. </w:t>
      </w:r>
    </w:p>
    <w:p w14:paraId="46455255" w14:textId="77777777" w:rsidR="00550DBC" w:rsidRPr="004C3AEE" w:rsidRDefault="00550DBC" w:rsidP="00EB50DB">
      <w:pPr>
        <w:spacing w:before="120" w:line="288" w:lineRule="auto"/>
        <w:jc w:val="both"/>
        <w:rPr>
          <w:rFonts w:ascii="Times New Roman" w:eastAsia="Calibri" w:hAnsi="Times New Roman" w:cs="Times New Roman"/>
          <w:color w:val="000000" w:themeColor="text1"/>
          <w:sz w:val="24"/>
          <w:szCs w:val="24"/>
        </w:rPr>
      </w:pPr>
    </w:p>
    <w:p w14:paraId="6C746C08" w14:textId="77777777" w:rsidR="009C2DEE" w:rsidRPr="004C3AEE" w:rsidRDefault="009C2DEE">
      <w:pPr>
        <w:rPr>
          <w:rFonts w:ascii="Times New Roman" w:hAnsi="Times New Roman" w:cs="Times New Roman"/>
          <w:b/>
          <w:color w:val="000000" w:themeColor="text1"/>
          <w:sz w:val="24"/>
        </w:rPr>
      </w:pPr>
      <w:r w:rsidRPr="004C3AEE">
        <w:rPr>
          <w:rFonts w:ascii="Times New Roman" w:hAnsi="Times New Roman" w:cs="Times New Roman"/>
          <w:b/>
          <w:color w:val="000000" w:themeColor="text1"/>
          <w:sz w:val="24"/>
        </w:rPr>
        <w:br w:type="page"/>
      </w:r>
    </w:p>
    <w:p w14:paraId="496150FD" w14:textId="77777777" w:rsidR="009C2DEE" w:rsidRPr="004C3AEE" w:rsidRDefault="009C2DEE" w:rsidP="009C2DEE">
      <w:pPr>
        <w:spacing w:before="120" w:line="288" w:lineRule="auto"/>
        <w:jc w:val="center"/>
        <w:rPr>
          <w:rFonts w:ascii="Times New Roman" w:eastAsia="Calibri" w:hAnsi="Times New Roman" w:cs="Times New Roman"/>
          <w:b/>
          <w:color w:val="000000" w:themeColor="text1"/>
          <w:sz w:val="26"/>
          <w:szCs w:val="24"/>
        </w:rPr>
      </w:pPr>
      <w:r w:rsidRPr="004C3AEE">
        <w:rPr>
          <w:rFonts w:ascii="Times New Roman" w:eastAsia="Calibri" w:hAnsi="Times New Roman" w:cs="Times New Roman"/>
          <w:b/>
          <w:color w:val="000000" w:themeColor="text1"/>
          <w:sz w:val="26"/>
          <w:szCs w:val="24"/>
        </w:rPr>
        <w:lastRenderedPageBreak/>
        <w:t>PHỤ LỤ</w:t>
      </w:r>
      <w:r w:rsidR="00A9489B" w:rsidRPr="004C3AEE">
        <w:rPr>
          <w:rFonts w:ascii="Times New Roman" w:eastAsia="Calibri" w:hAnsi="Times New Roman" w:cs="Times New Roman"/>
          <w:b/>
          <w:color w:val="000000" w:themeColor="text1"/>
          <w:sz w:val="26"/>
          <w:szCs w:val="24"/>
        </w:rPr>
        <w:t>C I</w:t>
      </w:r>
    </w:p>
    <w:p w14:paraId="356CCAE9"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t xml:space="preserve">A. Tiêu chí tuyển chọn ứng viên đào tạo sau đại học (trình độ tiến sĩ, sau tiến sĩ) và các lớp đào tạo, huấn luyện trong khuôn khổ dự án </w:t>
      </w:r>
      <w:r w:rsidRPr="004C3AEE">
        <w:rPr>
          <w:rFonts w:ascii="Times New Roman" w:eastAsia="Calibri" w:hAnsi="Times New Roman" w:cs="Times New Roman"/>
          <w:color w:val="000000" w:themeColor="text1"/>
          <w:sz w:val="24"/>
          <w:szCs w:val="24"/>
        </w:rPr>
        <w:t>(</w:t>
      </w:r>
      <w:r w:rsidRPr="004C3AEE">
        <w:rPr>
          <w:rFonts w:ascii="Times New Roman" w:eastAsia="Calibri" w:hAnsi="Times New Roman" w:cs="Times New Roman"/>
          <w:i/>
          <w:color w:val="000000" w:themeColor="text1"/>
          <w:sz w:val="24"/>
          <w:szCs w:val="24"/>
        </w:rPr>
        <w:t>Căn cứ Quyết định số 394/QĐ-ĐHAG về Quy định đào tạo, bồi dưỡng cán bộ, công chức, viên chức Trường ĐHAG, ban hành ngày 27 tháng 3 năm 2020</w:t>
      </w:r>
      <w:r w:rsidRPr="004C3AEE">
        <w:rPr>
          <w:rFonts w:ascii="Times New Roman" w:eastAsia="Calibri" w:hAnsi="Times New Roman" w:cs="Times New Roman"/>
          <w:color w:val="000000" w:themeColor="text1"/>
          <w:sz w:val="24"/>
          <w:szCs w:val="24"/>
        </w:rPr>
        <w:t>)</w:t>
      </w:r>
    </w:p>
    <w:p w14:paraId="29B10DAF"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Cán bộ, công chức, viên chức (CBCCCV) Trường ĐHAG được cử đào tạo phải đáp ứng các điều kiện sau:</w:t>
      </w:r>
    </w:p>
    <w:p w14:paraId="0866BF87"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b/>
          <w:color w:val="000000" w:themeColor="text1"/>
          <w:sz w:val="24"/>
          <w:szCs w:val="24"/>
        </w:rPr>
        <w:t>1. Tiêu chí tuyển chọn ứng viên đào tạo sau đại học</w:t>
      </w:r>
    </w:p>
    <w:p w14:paraId="68CE666C"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Phải theo kế hoạch đào tạo hàng năm của Trường đã được phê duyệt;</w:t>
      </w:r>
    </w:p>
    <w:p w14:paraId="513C28E8"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Đã kết thúc thời gian tập sự (nếu có);</w:t>
      </w:r>
    </w:p>
    <w:p w14:paraId="0BFA26CC"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Có cam kết thực hiện nhiệm vụ, hoạt động nghề nghiệp tại Trường ĐHAG sa</w:t>
      </w:r>
      <w:r w:rsidR="007E4EE0" w:rsidRPr="004C3AEE">
        <w:rPr>
          <w:rFonts w:ascii="Times New Roman" w:eastAsia="Calibri" w:hAnsi="Times New Roman" w:cs="Times New Roman"/>
          <w:color w:val="000000" w:themeColor="text1"/>
          <w:sz w:val="24"/>
          <w:szCs w:val="24"/>
        </w:rPr>
        <w:t>o</w:t>
      </w:r>
      <w:r w:rsidRPr="004C3AEE">
        <w:rPr>
          <w:rFonts w:ascii="Times New Roman" w:eastAsia="Calibri" w:hAnsi="Times New Roman" w:cs="Times New Roman"/>
          <w:color w:val="000000" w:themeColor="text1"/>
          <w:sz w:val="24"/>
          <w:szCs w:val="24"/>
        </w:rPr>
        <w:t xml:space="preserve"> k</w:t>
      </w:r>
      <w:r w:rsidR="00B936E9" w:rsidRPr="004C3AEE">
        <w:rPr>
          <w:rFonts w:ascii="Times New Roman" w:eastAsia="Calibri" w:hAnsi="Times New Roman" w:cs="Times New Roman"/>
          <w:color w:val="000000" w:themeColor="text1"/>
          <w:sz w:val="24"/>
          <w:szCs w:val="24"/>
        </w:rPr>
        <w:t>hi hoàn thành chương trình đào tạo</w:t>
      </w:r>
      <w:r w:rsidRPr="004C3AEE">
        <w:rPr>
          <w:rFonts w:ascii="Times New Roman" w:eastAsia="Calibri" w:hAnsi="Times New Roman" w:cs="Times New Roman"/>
          <w:color w:val="000000" w:themeColor="text1"/>
          <w:sz w:val="24"/>
          <w:szCs w:val="24"/>
        </w:rPr>
        <w:t xml:space="preserve"> trong thời gian ít nhất gấp 3 lần thời gian đào tạo;</w:t>
      </w:r>
    </w:p>
    <w:p w14:paraId="16AF23C6" w14:textId="77777777" w:rsidR="009C2DEE" w:rsidRPr="004C3AEE" w:rsidRDefault="00B936E9"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Chuyên ngành đào tạo</w:t>
      </w:r>
      <w:r w:rsidR="009C2DEE" w:rsidRPr="004C3AEE">
        <w:rPr>
          <w:rFonts w:ascii="Times New Roman" w:eastAsia="Calibri" w:hAnsi="Times New Roman" w:cs="Times New Roman"/>
          <w:color w:val="000000" w:themeColor="text1"/>
          <w:sz w:val="24"/>
          <w:szCs w:val="24"/>
        </w:rPr>
        <w:t xml:space="preserve"> phù hợp với vị trí việc làm hoặc nhu cầu thực tế của Nhà trườ</w:t>
      </w:r>
      <w:r w:rsidR="005332D4" w:rsidRPr="004C3AEE">
        <w:rPr>
          <w:rFonts w:ascii="Times New Roman" w:eastAsia="Calibri" w:hAnsi="Times New Roman" w:cs="Times New Roman"/>
          <w:color w:val="000000" w:themeColor="text1"/>
          <w:sz w:val="24"/>
          <w:szCs w:val="24"/>
        </w:rPr>
        <w:t>ng;</w:t>
      </w:r>
    </w:p>
    <w:p w14:paraId="7D140407"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Đáp ứng yêu cầu, tiêu chuẩn khác của chương trình, dự án hợp tác:</w:t>
      </w:r>
    </w:p>
    <w:p w14:paraId="03EB7955"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Có bằng Thạc sĩ, chứng chỉ tiếng Hàn hoặc tiếng Anh (TOPIK 3 hoặc IELTS 6.0)</w:t>
      </w:r>
      <w:r w:rsidR="004F30AF" w:rsidRPr="004C3AEE">
        <w:rPr>
          <w:rFonts w:ascii="Times New Roman" w:eastAsia="Calibri" w:hAnsi="Times New Roman" w:cs="Times New Roman"/>
          <w:color w:val="000000" w:themeColor="text1"/>
          <w:sz w:val="24"/>
          <w:szCs w:val="24"/>
        </w:rPr>
        <w:t>. Miễn điều kiện ngoại ngữ đối với các ứng viên tốt nghiệp Chương trình đào tạo Thạc sĩ bằng tiếng Anh</w:t>
      </w:r>
      <w:r w:rsidRPr="004C3AEE">
        <w:rPr>
          <w:rFonts w:ascii="Times New Roman" w:eastAsia="Calibri" w:hAnsi="Times New Roman" w:cs="Times New Roman"/>
          <w:color w:val="000000" w:themeColor="text1"/>
          <w:sz w:val="24"/>
          <w:szCs w:val="24"/>
        </w:rPr>
        <w:t>;</w:t>
      </w:r>
    </w:p>
    <w:p w14:paraId="7B9A5DDC"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Ứng viên và cha, mẹ của ứng viên đều không phải là công dân Hàn Quốc;</w:t>
      </w:r>
    </w:p>
    <w:p w14:paraId="6C0FB2A9"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Nếu ứng viên hoặc cha, mẹ đã có quốc tịch Hàn Quốc, việc từ bỏ quốc tịch Hàn Quốc phải được thực hiện trước thời hạn nộp hồ sơ trực tuyến.</w:t>
      </w:r>
    </w:p>
    <w:p w14:paraId="3145F368" w14:textId="77777777" w:rsidR="009C2DEE" w:rsidRPr="004C3AEE" w:rsidRDefault="009C2DEE" w:rsidP="009C2DEE">
      <w:pPr>
        <w:spacing w:before="120" w:line="288" w:lineRule="auto"/>
        <w:ind w:firstLine="720"/>
        <w:jc w:val="both"/>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2. Tiêu chí tuyển chọn ứng viên tham gia các chương trình đào tạo ngắn hạn</w:t>
      </w:r>
    </w:p>
    <w:p w14:paraId="6397B9EA"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i/>
          <w:color w:val="000000" w:themeColor="text1"/>
          <w:sz w:val="24"/>
          <w:szCs w:val="24"/>
        </w:rPr>
        <w:t>Tại Hàn Quốc:</w:t>
      </w:r>
      <w:r w:rsidRPr="004C3AEE">
        <w:rPr>
          <w:rFonts w:ascii="Times New Roman" w:eastAsia="Calibri" w:hAnsi="Times New Roman" w:cs="Times New Roman"/>
          <w:color w:val="000000" w:themeColor="text1"/>
          <w:sz w:val="24"/>
          <w:szCs w:val="24"/>
        </w:rPr>
        <w:t xml:space="preserve"> </w:t>
      </w:r>
    </w:p>
    <w:p w14:paraId="4EC43DBE"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Đối với các khóa bồi dưỡng, tập huấn có thời gian dưới 01 tháng, CBCCCV phải còn đủ tuổi để công tác ít nhất 18 th</w:t>
      </w:r>
      <w:r w:rsidR="00B936E9" w:rsidRPr="004C3AEE">
        <w:rPr>
          <w:rFonts w:ascii="Times New Roman" w:eastAsia="Calibri" w:hAnsi="Times New Roman" w:cs="Times New Roman"/>
          <w:color w:val="000000" w:themeColor="text1"/>
          <w:sz w:val="24"/>
          <w:szCs w:val="24"/>
        </w:rPr>
        <w:t>á</w:t>
      </w:r>
      <w:r w:rsidRPr="004C3AEE">
        <w:rPr>
          <w:rFonts w:ascii="Times New Roman" w:eastAsia="Calibri" w:hAnsi="Times New Roman" w:cs="Times New Roman"/>
          <w:color w:val="000000" w:themeColor="text1"/>
          <w:sz w:val="24"/>
          <w:szCs w:val="24"/>
        </w:rPr>
        <w:t>ng tính từ khi khóa bồi dưỡng, t</w:t>
      </w:r>
      <w:r w:rsidR="00B936E9" w:rsidRPr="004C3AEE">
        <w:rPr>
          <w:rFonts w:ascii="Times New Roman" w:eastAsia="Calibri" w:hAnsi="Times New Roman" w:cs="Times New Roman"/>
          <w:color w:val="000000" w:themeColor="text1"/>
          <w:sz w:val="24"/>
          <w:szCs w:val="24"/>
        </w:rPr>
        <w:t>ậ</w:t>
      </w:r>
      <w:r w:rsidRPr="004C3AEE">
        <w:rPr>
          <w:rFonts w:ascii="Times New Roman" w:eastAsia="Calibri" w:hAnsi="Times New Roman" w:cs="Times New Roman"/>
          <w:color w:val="000000" w:themeColor="text1"/>
          <w:sz w:val="24"/>
          <w:szCs w:val="24"/>
        </w:rPr>
        <w:t>p huấn bắt đầu;</w:t>
      </w:r>
    </w:p>
    <w:p w14:paraId="598185E7"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Đối với các khóa bồi dưỡng, tập huấn có thời gian từ 01 tháng trở lên, CBCCCV phải còn đủ tuổi để công tác ít nhất 02 năm tính từ khi khóa bồi dưỡng, tạp huấn bắt đầu;</w:t>
      </w:r>
    </w:p>
    <w:p w14:paraId="58FACDA0"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CBCCCV không bị xem xét, xử lý kỷ luật hoặc trong thời gian thi hành kỷ luật từ khiển trách trở lên; CBCCCV không thuộc trường hợp chưa được xuất cảnh, nhập cảnh theo quy định của pháp luật;</w:t>
      </w:r>
    </w:p>
    <w:p w14:paraId="28AF63BE" w14:textId="77777777" w:rsidR="009C2DEE" w:rsidRPr="004C3AEE" w:rsidRDefault="00CD355D"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CBCCCV được</w:t>
      </w:r>
      <w:r w:rsidR="009C2DEE" w:rsidRPr="004C3AEE">
        <w:rPr>
          <w:rFonts w:ascii="Times New Roman" w:eastAsia="Calibri" w:hAnsi="Times New Roman" w:cs="Times New Roman"/>
          <w:color w:val="000000" w:themeColor="text1"/>
          <w:sz w:val="24"/>
          <w:szCs w:val="24"/>
        </w:rPr>
        <w:t xml:space="preserve"> cử đi bồi dưỡng, tập huấn phải hoàn thành tốt nhiệm vụ được giao trong năm trước liền kề;</w:t>
      </w:r>
    </w:p>
    <w:p w14:paraId="6B924A16"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Chuyên môn, nghiệp vụ của CBCCCV được cử đi bồi dưỡng, tập huấn phải phù hợp với nội dung của khóa bồi dưỡng, tập huấn;</w:t>
      </w:r>
    </w:p>
    <w:p w14:paraId="66311491"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Có sức khỏe đảm bảo đáp ứng yêu cầu của khóa bồi dưỡng, tập huấn;</w:t>
      </w:r>
    </w:p>
    <w:p w14:paraId="03EEF225" w14:textId="77777777" w:rsidR="009C2DEE" w:rsidRPr="004C3AEE" w:rsidRDefault="009C2DEE" w:rsidP="009C2DEE">
      <w:pPr>
        <w:spacing w:before="120" w:line="288" w:lineRule="auto"/>
        <w:ind w:firstLine="720"/>
        <w:jc w:val="both"/>
        <w:rPr>
          <w:rFonts w:ascii="Times New Roman" w:eastAsia="Calibri" w:hAnsi="Times New Roman" w:cs="Times New Roman"/>
          <w:i/>
          <w:color w:val="000000" w:themeColor="text1"/>
          <w:sz w:val="24"/>
          <w:szCs w:val="24"/>
        </w:rPr>
      </w:pPr>
      <w:r w:rsidRPr="004C3AEE">
        <w:rPr>
          <w:rFonts w:ascii="Times New Roman" w:eastAsia="Calibri" w:hAnsi="Times New Roman" w:cs="Times New Roman"/>
          <w:i/>
          <w:color w:val="000000" w:themeColor="text1"/>
          <w:sz w:val="24"/>
          <w:szCs w:val="24"/>
        </w:rPr>
        <w:t xml:space="preserve">Tại Việt Nam: </w:t>
      </w:r>
    </w:p>
    <w:p w14:paraId="00CC2566"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i/>
          <w:color w:val="000000" w:themeColor="text1"/>
          <w:sz w:val="24"/>
          <w:szCs w:val="24"/>
        </w:rPr>
        <w:lastRenderedPageBreak/>
        <w:t xml:space="preserve"> </w:t>
      </w:r>
      <w:r w:rsidRPr="004C3AEE">
        <w:rPr>
          <w:rFonts w:ascii="Times New Roman" w:eastAsia="Calibri" w:hAnsi="Times New Roman" w:cs="Times New Roman"/>
          <w:color w:val="000000" w:themeColor="text1"/>
          <w:sz w:val="24"/>
          <w:szCs w:val="24"/>
        </w:rPr>
        <w:t>Lãnh đạo, quản lý, cấp có thẩm quyền c</w:t>
      </w:r>
      <w:r w:rsidR="00EE5169" w:rsidRPr="004C3AEE">
        <w:rPr>
          <w:rFonts w:ascii="Times New Roman" w:eastAsia="Calibri" w:hAnsi="Times New Roman" w:cs="Times New Roman"/>
          <w:color w:val="000000" w:themeColor="text1"/>
          <w:sz w:val="24"/>
          <w:szCs w:val="24"/>
        </w:rPr>
        <w:t>ử</w:t>
      </w:r>
      <w:r w:rsidRPr="004C3AEE">
        <w:rPr>
          <w:rFonts w:ascii="Times New Roman" w:eastAsia="Calibri" w:hAnsi="Times New Roman" w:cs="Times New Roman"/>
          <w:color w:val="000000" w:themeColor="text1"/>
          <w:sz w:val="24"/>
          <w:szCs w:val="24"/>
        </w:rPr>
        <w:t xml:space="preserve"> CBCCCV tham gia các lớp tập huấn ngắn hạn căn cứ vào tiêu chuẩn chức danh nghề nghiệp CBCCCV, tiêu chuẩn chức vụ, yêu cầu nhiệm vụ, vị trí việc làm, kiến thức, kỹ năng chuyên ngành và các kiến thức bổ trợ khác.</w:t>
      </w:r>
    </w:p>
    <w:p w14:paraId="32C3771F" w14:textId="77777777" w:rsidR="009C2DEE" w:rsidRPr="004C3AEE" w:rsidRDefault="009C2DEE" w:rsidP="009C2DEE">
      <w:pPr>
        <w:spacing w:before="120" w:line="288" w:lineRule="auto"/>
        <w:ind w:firstLine="720"/>
        <w:jc w:val="both"/>
        <w:rPr>
          <w:rFonts w:ascii="Times New Roman" w:eastAsia="Calibri" w:hAnsi="Times New Roman" w:cs="Times New Roman"/>
          <w:b/>
          <w:color w:val="000000" w:themeColor="text1"/>
          <w:sz w:val="24"/>
          <w:szCs w:val="24"/>
        </w:rPr>
      </w:pPr>
      <w:r w:rsidRPr="004C3AEE">
        <w:rPr>
          <w:rFonts w:ascii="Times New Roman" w:eastAsia="Calibri" w:hAnsi="Times New Roman" w:cs="Times New Roman"/>
          <w:b/>
          <w:color w:val="000000" w:themeColor="text1"/>
          <w:sz w:val="24"/>
          <w:szCs w:val="24"/>
        </w:rPr>
        <w:t>B. Tiêu chí tuyển chọn ứng viên tham gia chương trình trao đổi sinh viên</w:t>
      </w:r>
    </w:p>
    <w:p w14:paraId="0FBDBB87"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Đang học khóa chính quy lĩnh vực liên quan đến nông nghiệp và khoa học đời sống tại Trường ĐHAG</w:t>
      </w:r>
      <w:r w:rsidR="00AE078F" w:rsidRPr="004C3AEE">
        <w:rPr>
          <w:rFonts w:ascii="Times New Roman" w:eastAsia="Calibri" w:hAnsi="Times New Roman" w:cs="Times New Roman"/>
          <w:color w:val="000000" w:themeColor="text1"/>
          <w:sz w:val="24"/>
          <w:szCs w:val="24"/>
        </w:rPr>
        <w:t>;</w:t>
      </w:r>
    </w:p>
    <w:p w14:paraId="7CCFF228"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Có thành tích học tập tốt (điểm trung bình học tập đạt loại Khá trở lên, lớn hơn 2</w:t>
      </w:r>
      <w:r w:rsidR="005332D4" w:rsidRPr="004C3AEE">
        <w:rPr>
          <w:rFonts w:ascii="Times New Roman" w:eastAsia="Calibri" w:hAnsi="Times New Roman" w:cs="Times New Roman"/>
          <w:color w:val="000000" w:themeColor="text1"/>
          <w:sz w:val="24"/>
          <w:szCs w:val="24"/>
        </w:rPr>
        <w:t>.</w:t>
      </w:r>
      <w:r w:rsidRPr="004C3AEE">
        <w:rPr>
          <w:rFonts w:ascii="Times New Roman" w:eastAsia="Calibri" w:hAnsi="Times New Roman" w:cs="Times New Roman"/>
          <w:color w:val="000000" w:themeColor="text1"/>
          <w:sz w:val="24"/>
          <w:szCs w:val="24"/>
        </w:rPr>
        <w:t>5)</w:t>
      </w:r>
      <w:r w:rsidR="00AE078F" w:rsidRPr="004C3AEE">
        <w:rPr>
          <w:rFonts w:ascii="Times New Roman" w:eastAsia="Calibri" w:hAnsi="Times New Roman" w:cs="Times New Roman"/>
          <w:color w:val="000000" w:themeColor="text1"/>
          <w:sz w:val="24"/>
          <w:szCs w:val="24"/>
        </w:rPr>
        <w:t>;</w:t>
      </w:r>
    </w:p>
    <w:p w14:paraId="5089F55C"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Kết quả rèn luyện tốt (điểm rèn luyện đạt loại Tốt trở lên, lớn hơn 80)</w:t>
      </w:r>
      <w:r w:rsidR="00AE078F" w:rsidRPr="004C3AEE">
        <w:rPr>
          <w:rFonts w:ascii="Times New Roman" w:eastAsia="Calibri" w:hAnsi="Times New Roman" w:cs="Times New Roman"/>
          <w:color w:val="000000" w:themeColor="text1"/>
          <w:sz w:val="24"/>
          <w:szCs w:val="24"/>
        </w:rPr>
        <w:t>;</w:t>
      </w:r>
    </w:p>
    <w:p w14:paraId="5796A037"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r w:rsidRPr="004C3AEE">
        <w:rPr>
          <w:rFonts w:ascii="Times New Roman" w:eastAsia="Calibri" w:hAnsi="Times New Roman" w:cs="Times New Roman"/>
          <w:color w:val="000000" w:themeColor="text1"/>
          <w:sz w:val="24"/>
          <w:szCs w:val="24"/>
        </w:rPr>
        <w:t>- Đáp ứng các yêu cầu, tiêu chuẩn khác của chương trình, dự án hợp tác, ưu tiên sinh viên có khả năng giao tiếp bằng tiếng Anh hoặc tiếng Hàn.</w:t>
      </w:r>
    </w:p>
    <w:p w14:paraId="488D36FF" w14:textId="77777777" w:rsidR="009C2DEE" w:rsidRPr="004C3AEE" w:rsidRDefault="009C2DEE" w:rsidP="009C2DEE">
      <w:pPr>
        <w:spacing w:before="120" w:line="288" w:lineRule="auto"/>
        <w:ind w:firstLine="720"/>
        <w:jc w:val="both"/>
        <w:rPr>
          <w:rFonts w:ascii="Times New Roman" w:eastAsia="Calibri" w:hAnsi="Times New Roman" w:cs="Times New Roman"/>
          <w:color w:val="000000" w:themeColor="text1"/>
          <w:sz w:val="24"/>
          <w:szCs w:val="24"/>
        </w:rPr>
      </w:pPr>
    </w:p>
    <w:p w14:paraId="6C83A662" w14:textId="77777777" w:rsidR="009C2DEE" w:rsidRPr="004C3AEE" w:rsidRDefault="009C2DEE" w:rsidP="009C2DEE">
      <w:pPr>
        <w:spacing w:before="120" w:line="288" w:lineRule="auto"/>
        <w:jc w:val="both"/>
        <w:rPr>
          <w:rFonts w:ascii="Times New Roman" w:eastAsia="Calibri" w:hAnsi="Times New Roman" w:cs="Times New Roman"/>
          <w:color w:val="000000" w:themeColor="text1"/>
          <w:sz w:val="24"/>
          <w:szCs w:val="24"/>
        </w:rPr>
      </w:pPr>
    </w:p>
    <w:p w14:paraId="1192DDF6" w14:textId="77777777" w:rsidR="009C2DEE" w:rsidRPr="004C3AEE" w:rsidRDefault="009C2DEE" w:rsidP="009C2DEE">
      <w:pPr>
        <w:spacing w:before="120" w:line="288" w:lineRule="auto"/>
        <w:rPr>
          <w:rFonts w:ascii="Times New Roman" w:hAnsi="Times New Roman" w:cs="Times New Roman"/>
          <w:b/>
          <w:color w:val="000000" w:themeColor="text1"/>
          <w:sz w:val="24"/>
        </w:rPr>
      </w:pPr>
    </w:p>
    <w:p w14:paraId="4A59F09F" w14:textId="77777777" w:rsidR="00EB50DB" w:rsidRPr="004C3AEE" w:rsidRDefault="00EB50DB" w:rsidP="00E25820">
      <w:pPr>
        <w:spacing w:before="120" w:line="288" w:lineRule="auto"/>
        <w:rPr>
          <w:rFonts w:ascii="Times New Roman" w:hAnsi="Times New Roman" w:cs="Times New Roman"/>
          <w:b/>
          <w:color w:val="000000" w:themeColor="text1"/>
          <w:sz w:val="24"/>
        </w:rPr>
      </w:pPr>
    </w:p>
    <w:p w14:paraId="7770DDD3"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3FFACE3B"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13C67A8A"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4057B016"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7F0B1F6B"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68C14D7F"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5AC6E444"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1B2FEA75"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1842579C"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4427ABA0"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40EFFC8E"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51B8AED9"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35189DD0"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0C6B0C62"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01C6BA96"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3FF0BBB3"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115D8625"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4BEFE1D4" w14:textId="77777777" w:rsidR="008005F1" w:rsidRPr="004C3AEE" w:rsidRDefault="008005F1" w:rsidP="00E25820">
      <w:pPr>
        <w:spacing w:before="120" w:line="288" w:lineRule="auto"/>
        <w:rPr>
          <w:rFonts w:ascii="Times New Roman" w:hAnsi="Times New Roman" w:cs="Times New Roman"/>
          <w:b/>
          <w:color w:val="000000" w:themeColor="text1"/>
          <w:sz w:val="24"/>
        </w:rPr>
      </w:pPr>
    </w:p>
    <w:p w14:paraId="70A57B44" w14:textId="77777777" w:rsidR="006369BE" w:rsidRPr="004C3AEE" w:rsidRDefault="006369BE" w:rsidP="008005F1">
      <w:pPr>
        <w:spacing w:before="120" w:line="288" w:lineRule="auto"/>
        <w:jc w:val="center"/>
        <w:rPr>
          <w:rFonts w:ascii="Times New Roman" w:eastAsia="Calibri" w:hAnsi="Times New Roman" w:cs="Times New Roman"/>
          <w:b/>
          <w:color w:val="000000" w:themeColor="text1"/>
          <w:sz w:val="26"/>
          <w:szCs w:val="24"/>
        </w:rPr>
      </w:pPr>
    </w:p>
    <w:p w14:paraId="4CB7582F" w14:textId="77777777" w:rsidR="008005F1" w:rsidRPr="004C3AEE" w:rsidRDefault="008005F1" w:rsidP="008005F1">
      <w:pPr>
        <w:spacing w:before="120" w:line="288" w:lineRule="auto"/>
        <w:jc w:val="center"/>
        <w:rPr>
          <w:rFonts w:ascii="Times New Roman" w:eastAsia="Calibri" w:hAnsi="Times New Roman" w:cs="Times New Roman"/>
          <w:b/>
          <w:color w:val="000000" w:themeColor="text1"/>
          <w:sz w:val="26"/>
          <w:szCs w:val="24"/>
        </w:rPr>
      </w:pPr>
      <w:r w:rsidRPr="004C3AEE">
        <w:rPr>
          <w:rFonts w:ascii="Times New Roman" w:eastAsia="Calibri" w:hAnsi="Times New Roman" w:cs="Times New Roman"/>
          <w:b/>
          <w:color w:val="000000" w:themeColor="text1"/>
          <w:sz w:val="26"/>
          <w:szCs w:val="24"/>
        </w:rPr>
        <w:lastRenderedPageBreak/>
        <w:t>PHỤ LỤC II</w:t>
      </w:r>
    </w:p>
    <w:p w14:paraId="30BED892" w14:textId="77777777" w:rsidR="00D6727D" w:rsidRPr="004C3AEE" w:rsidRDefault="00D6727D" w:rsidP="00D6727D">
      <w:pPr>
        <w:spacing w:before="60" w:line="288" w:lineRule="auto"/>
        <w:jc w:val="center"/>
        <w:rPr>
          <w:rFonts w:ascii="Times New Roman" w:hAnsi="Times New Roman" w:cs="Times New Roman"/>
          <w:b/>
          <w:bCs/>
          <w:color w:val="000000" w:themeColor="text1"/>
          <w:sz w:val="24"/>
          <w:szCs w:val="24"/>
        </w:rPr>
      </w:pPr>
      <w:r w:rsidRPr="004C3AEE">
        <w:rPr>
          <w:rFonts w:ascii="Times New Roman" w:hAnsi="Times New Roman" w:cs="Times New Roman"/>
          <w:b/>
          <w:bCs/>
          <w:color w:val="000000" w:themeColor="text1"/>
          <w:sz w:val="24"/>
          <w:szCs w:val="24"/>
        </w:rPr>
        <w:t xml:space="preserve">DANH SÁCH GIẢNG VIÊN CƠ HỮU  </w:t>
      </w:r>
    </w:p>
    <w:p w14:paraId="2487162F" w14:textId="77777777" w:rsidR="00D6727D" w:rsidRPr="004C3AEE" w:rsidRDefault="00D6727D" w:rsidP="00D6727D">
      <w:pPr>
        <w:spacing w:before="60" w:line="288" w:lineRule="auto"/>
        <w:jc w:val="center"/>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ĐANG GIẢNG DẠY CHUYÊN NGÀNH TRONG LĨNH VỰC NÔNG NGHIỆP                         TẠI ĐẠI HỌC AN GIANG</w:t>
      </w:r>
    </w:p>
    <w:tbl>
      <w:tblPr>
        <w:tblStyle w:val="TableGrid"/>
        <w:tblW w:w="9067" w:type="dxa"/>
        <w:tblLook w:val="04A0" w:firstRow="1" w:lastRow="0" w:firstColumn="1" w:lastColumn="0" w:noHBand="0" w:noVBand="1"/>
      </w:tblPr>
      <w:tblGrid>
        <w:gridCol w:w="704"/>
        <w:gridCol w:w="3119"/>
        <w:gridCol w:w="2126"/>
        <w:gridCol w:w="3118"/>
      </w:tblGrid>
      <w:tr w:rsidR="004C3AEE" w:rsidRPr="004C3AEE" w14:paraId="396005EC" w14:textId="77777777" w:rsidTr="004869C3">
        <w:trPr>
          <w:trHeight w:val="340"/>
        </w:trPr>
        <w:tc>
          <w:tcPr>
            <w:tcW w:w="704" w:type="dxa"/>
            <w:vAlign w:val="center"/>
          </w:tcPr>
          <w:p w14:paraId="6D6AC4F1" w14:textId="77777777" w:rsidR="00D6727D" w:rsidRPr="004C3AEE" w:rsidRDefault="00D6727D" w:rsidP="004869C3">
            <w:pPr>
              <w:jc w:val="center"/>
              <w:rPr>
                <w:rFonts w:ascii="Times New Roman" w:eastAsia="Calibri" w:hAnsi="Times New Roman" w:cs="Times New Roman"/>
                <w:b/>
                <w:bCs/>
                <w:color w:val="000000" w:themeColor="text1"/>
              </w:rPr>
            </w:pPr>
            <w:r w:rsidRPr="004C3AEE">
              <w:rPr>
                <w:rFonts w:ascii="Times New Roman" w:eastAsia="Calibri" w:hAnsi="Times New Roman" w:cs="Times New Roman"/>
                <w:b/>
                <w:bCs/>
                <w:color w:val="000000" w:themeColor="text1"/>
              </w:rPr>
              <w:t>STT</w:t>
            </w:r>
          </w:p>
        </w:tc>
        <w:tc>
          <w:tcPr>
            <w:tcW w:w="3119" w:type="dxa"/>
            <w:vAlign w:val="center"/>
          </w:tcPr>
          <w:p w14:paraId="34123069" w14:textId="77777777" w:rsidR="00D6727D" w:rsidRPr="004C3AEE" w:rsidRDefault="00D6727D" w:rsidP="004869C3">
            <w:pPr>
              <w:rPr>
                <w:rFonts w:ascii="Times New Roman" w:eastAsia="Calibri" w:hAnsi="Times New Roman" w:cs="Times New Roman"/>
                <w:b/>
                <w:bCs/>
                <w:color w:val="000000" w:themeColor="text1"/>
              </w:rPr>
            </w:pPr>
            <w:r w:rsidRPr="004C3AEE">
              <w:rPr>
                <w:rFonts w:ascii="Times New Roman" w:eastAsia="Calibri" w:hAnsi="Times New Roman" w:cs="Times New Roman"/>
                <w:b/>
                <w:bCs/>
                <w:color w:val="000000" w:themeColor="text1"/>
              </w:rPr>
              <w:t xml:space="preserve">HỌ VÀ TÊN </w:t>
            </w:r>
          </w:p>
        </w:tc>
        <w:tc>
          <w:tcPr>
            <w:tcW w:w="2126" w:type="dxa"/>
            <w:vAlign w:val="center"/>
          </w:tcPr>
          <w:p w14:paraId="38D8047C" w14:textId="77777777" w:rsidR="00D6727D" w:rsidRPr="004C3AEE" w:rsidRDefault="00D6727D" w:rsidP="004869C3">
            <w:pPr>
              <w:jc w:val="center"/>
              <w:rPr>
                <w:rFonts w:ascii="Times New Roman" w:eastAsia="Calibri" w:hAnsi="Times New Roman" w:cs="Times New Roman"/>
                <w:b/>
                <w:bCs/>
                <w:color w:val="000000" w:themeColor="text1"/>
              </w:rPr>
            </w:pPr>
            <w:r w:rsidRPr="004C3AEE">
              <w:rPr>
                <w:rFonts w:ascii="Times New Roman" w:eastAsia="Calibri" w:hAnsi="Times New Roman" w:cs="Times New Roman"/>
                <w:b/>
                <w:bCs/>
                <w:color w:val="000000" w:themeColor="text1"/>
              </w:rPr>
              <w:t>TRÌNH ĐỘ CHUYÊN MÔN</w:t>
            </w:r>
          </w:p>
        </w:tc>
        <w:tc>
          <w:tcPr>
            <w:tcW w:w="3118" w:type="dxa"/>
            <w:vAlign w:val="center"/>
          </w:tcPr>
          <w:p w14:paraId="5230E8CE" w14:textId="77777777" w:rsidR="00D6727D" w:rsidRPr="004C3AEE" w:rsidRDefault="00D6727D" w:rsidP="004869C3">
            <w:pPr>
              <w:jc w:val="center"/>
              <w:rPr>
                <w:rFonts w:ascii="Times New Roman" w:eastAsia="Calibri" w:hAnsi="Times New Roman" w:cs="Times New Roman"/>
                <w:b/>
                <w:bCs/>
                <w:color w:val="000000" w:themeColor="text1"/>
              </w:rPr>
            </w:pPr>
            <w:r w:rsidRPr="004C3AEE">
              <w:rPr>
                <w:rFonts w:ascii="Times New Roman" w:eastAsia="Calibri" w:hAnsi="Times New Roman" w:cs="Times New Roman"/>
                <w:b/>
                <w:bCs/>
                <w:color w:val="000000" w:themeColor="text1"/>
              </w:rPr>
              <w:t>ĐƠN VỊ</w:t>
            </w:r>
          </w:p>
        </w:tc>
      </w:tr>
      <w:tr w:rsidR="004C3AEE" w:rsidRPr="004C3AEE" w14:paraId="2A47EC9E" w14:textId="77777777" w:rsidTr="004869C3">
        <w:trPr>
          <w:trHeight w:val="340"/>
        </w:trPr>
        <w:tc>
          <w:tcPr>
            <w:tcW w:w="704" w:type="dxa"/>
          </w:tcPr>
          <w:p w14:paraId="33CFF578"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C08C20D"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Hồ Thanh Bình</w:t>
            </w:r>
          </w:p>
        </w:tc>
        <w:tc>
          <w:tcPr>
            <w:tcW w:w="2126" w:type="dxa"/>
            <w:vAlign w:val="center"/>
          </w:tcPr>
          <w:p w14:paraId="0709552D"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PGS.Tiến sĩ</w:t>
            </w:r>
          </w:p>
        </w:tc>
        <w:tc>
          <w:tcPr>
            <w:tcW w:w="3118" w:type="dxa"/>
            <w:vAlign w:val="center"/>
          </w:tcPr>
          <w:p w14:paraId="0C155AC5"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 xml:space="preserve">Ban Giám </w:t>
            </w:r>
            <w:r w:rsidR="000115BF" w:rsidRPr="004C3AEE">
              <w:rPr>
                <w:rFonts w:ascii="Times New Roman" w:eastAsia="Calibri" w:hAnsi="Times New Roman" w:cs="Times New Roman"/>
                <w:color w:val="000000" w:themeColor="text1"/>
              </w:rPr>
              <w:t>H</w:t>
            </w:r>
            <w:r w:rsidRPr="004C3AEE">
              <w:rPr>
                <w:rFonts w:ascii="Times New Roman" w:eastAsia="Calibri" w:hAnsi="Times New Roman" w:cs="Times New Roman"/>
                <w:color w:val="000000" w:themeColor="text1"/>
              </w:rPr>
              <w:t>iệu</w:t>
            </w:r>
          </w:p>
        </w:tc>
      </w:tr>
      <w:tr w:rsidR="004C3AEE" w:rsidRPr="004C3AEE" w14:paraId="4F6A1F39" w14:textId="77777777" w:rsidTr="004869C3">
        <w:trPr>
          <w:trHeight w:val="340"/>
        </w:trPr>
        <w:tc>
          <w:tcPr>
            <w:tcW w:w="704" w:type="dxa"/>
          </w:tcPr>
          <w:p w14:paraId="244D33F4"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0CEE737"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Võ Lâm</w:t>
            </w:r>
          </w:p>
        </w:tc>
        <w:tc>
          <w:tcPr>
            <w:tcW w:w="2126" w:type="dxa"/>
            <w:vAlign w:val="center"/>
          </w:tcPr>
          <w:p w14:paraId="5C88FF1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PGS.Tiến sĩ</w:t>
            </w:r>
          </w:p>
        </w:tc>
        <w:tc>
          <w:tcPr>
            <w:tcW w:w="3118" w:type="dxa"/>
            <w:vAlign w:val="center"/>
          </w:tcPr>
          <w:p w14:paraId="0EAE4A6E"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Phòng QLKH-ĐTSĐH</w:t>
            </w:r>
          </w:p>
        </w:tc>
      </w:tr>
      <w:tr w:rsidR="004C3AEE" w:rsidRPr="004C3AEE" w14:paraId="1AFC707B" w14:textId="77777777" w:rsidTr="004869C3">
        <w:trPr>
          <w:trHeight w:val="340"/>
        </w:trPr>
        <w:tc>
          <w:tcPr>
            <w:tcW w:w="704" w:type="dxa"/>
          </w:tcPr>
          <w:p w14:paraId="353CAF90"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42809B1"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Thanh Xuân</w:t>
            </w:r>
          </w:p>
        </w:tc>
        <w:tc>
          <w:tcPr>
            <w:tcW w:w="2126" w:type="dxa"/>
            <w:vAlign w:val="center"/>
          </w:tcPr>
          <w:p w14:paraId="3F08B819"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4C8B6708"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BCN Khoa NN-TNTN</w:t>
            </w:r>
          </w:p>
        </w:tc>
      </w:tr>
      <w:tr w:rsidR="004C3AEE" w:rsidRPr="004C3AEE" w14:paraId="3519BAE8" w14:textId="77777777" w:rsidTr="004869C3">
        <w:trPr>
          <w:trHeight w:val="340"/>
        </w:trPr>
        <w:tc>
          <w:tcPr>
            <w:tcW w:w="704" w:type="dxa"/>
          </w:tcPr>
          <w:p w14:paraId="6173D89A"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4497572"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Duy Tân</w:t>
            </w:r>
          </w:p>
        </w:tc>
        <w:tc>
          <w:tcPr>
            <w:tcW w:w="2126" w:type="dxa"/>
            <w:vAlign w:val="center"/>
          </w:tcPr>
          <w:p w14:paraId="012B66AB"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790E4FD6"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BCN Khoa NN-TNTN</w:t>
            </w:r>
          </w:p>
        </w:tc>
      </w:tr>
      <w:tr w:rsidR="004C3AEE" w:rsidRPr="004C3AEE" w14:paraId="5F306D3D" w14:textId="77777777" w:rsidTr="004869C3">
        <w:trPr>
          <w:trHeight w:val="340"/>
        </w:trPr>
        <w:tc>
          <w:tcPr>
            <w:tcW w:w="704" w:type="dxa"/>
          </w:tcPr>
          <w:p w14:paraId="37242688"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0E6F77E"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Phan Phương Loan</w:t>
            </w:r>
          </w:p>
        </w:tc>
        <w:tc>
          <w:tcPr>
            <w:tcW w:w="2126" w:type="dxa"/>
            <w:vAlign w:val="center"/>
          </w:tcPr>
          <w:p w14:paraId="37B14636"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26DF4A41"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BCN Khoa NN-TNTN</w:t>
            </w:r>
          </w:p>
        </w:tc>
      </w:tr>
      <w:tr w:rsidR="004C3AEE" w:rsidRPr="004C3AEE" w14:paraId="7E28FBA5" w14:textId="77777777" w:rsidTr="004869C3">
        <w:trPr>
          <w:trHeight w:val="340"/>
        </w:trPr>
        <w:tc>
          <w:tcPr>
            <w:tcW w:w="704" w:type="dxa"/>
          </w:tcPr>
          <w:p w14:paraId="5FDB9DE4"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74520C7"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Thái Huỳnh Phương Lan</w:t>
            </w:r>
          </w:p>
        </w:tc>
        <w:tc>
          <w:tcPr>
            <w:tcW w:w="2126" w:type="dxa"/>
            <w:vAlign w:val="center"/>
          </w:tcPr>
          <w:p w14:paraId="020729D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67DC0141"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Phát triển nông thôn</w:t>
            </w:r>
          </w:p>
        </w:tc>
      </w:tr>
      <w:tr w:rsidR="004C3AEE" w:rsidRPr="004C3AEE" w14:paraId="742B21E5" w14:textId="77777777" w:rsidTr="004869C3">
        <w:trPr>
          <w:trHeight w:val="340"/>
        </w:trPr>
        <w:tc>
          <w:tcPr>
            <w:tcW w:w="704" w:type="dxa"/>
          </w:tcPr>
          <w:p w14:paraId="054AE267"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4DC4DD4"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Phạm Huỳnh Thanh Vân</w:t>
            </w:r>
          </w:p>
        </w:tc>
        <w:tc>
          <w:tcPr>
            <w:tcW w:w="2126" w:type="dxa"/>
            <w:vAlign w:val="center"/>
          </w:tcPr>
          <w:p w14:paraId="32A291A3"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21B9E8F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PTNT</w:t>
            </w:r>
          </w:p>
        </w:tc>
      </w:tr>
      <w:tr w:rsidR="004C3AEE" w:rsidRPr="004C3AEE" w14:paraId="5BDA7708" w14:textId="77777777" w:rsidTr="004869C3">
        <w:trPr>
          <w:trHeight w:val="340"/>
        </w:trPr>
        <w:tc>
          <w:tcPr>
            <w:tcW w:w="704" w:type="dxa"/>
          </w:tcPr>
          <w:p w14:paraId="35C04A0C"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CE591F1"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Phạm Văn Quang</w:t>
            </w:r>
          </w:p>
        </w:tc>
        <w:tc>
          <w:tcPr>
            <w:tcW w:w="2126" w:type="dxa"/>
            <w:vAlign w:val="center"/>
          </w:tcPr>
          <w:p w14:paraId="7E1C8D6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2868E9B4" w14:textId="77777777" w:rsidR="00D6727D" w:rsidRPr="004C3AEE" w:rsidRDefault="00D6727D" w:rsidP="004869C3">
            <w:pPr>
              <w:jc w:val="center"/>
              <w:rPr>
                <w:rFonts w:ascii="Times New Roman" w:eastAsia="Calibri" w:hAnsi="Times New Roman" w:cs="Times New Roman"/>
                <w:b/>
                <w:bCs/>
                <w:color w:val="000000" w:themeColor="text1"/>
              </w:rPr>
            </w:pPr>
            <w:r w:rsidRPr="004C3AEE">
              <w:rPr>
                <w:rFonts w:ascii="Times New Roman" w:eastAsia="Calibri" w:hAnsi="Times New Roman" w:cs="Times New Roman"/>
                <w:color w:val="000000" w:themeColor="text1"/>
              </w:rPr>
              <w:t>BM. PTNT</w:t>
            </w:r>
          </w:p>
        </w:tc>
      </w:tr>
      <w:tr w:rsidR="004C3AEE" w:rsidRPr="004C3AEE" w14:paraId="039E6934" w14:textId="77777777" w:rsidTr="004869C3">
        <w:trPr>
          <w:trHeight w:val="340"/>
        </w:trPr>
        <w:tc>
          <w:tcPr>
            <w:tcW w:w="704" w:type="dxa"/>
          </w:tcPr>
          <w:p w14:paraId="6715432C"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5BEE3F3"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Phạm Xuân Phú</w:t>
            </w:r>
          </w:p>
        </w:tc>
        <w:tc>
          <w:tcPr>
            <w:tcW w:w="2126" w:type="dxa"/>
            <w:vAlign w:val="center"/>
          </w:tcPr>
          <w:p w14:paraId="773BA981"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46E2BDF6"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PTNT</w:t>
            </w:r>
          </w:p>
        </w:tc>
      </w:tr>
      <w:tr w:rsidR="004C3AEE" w:rsidRPr="004C3AEE" w14:paraId="3CDDB8BC" w14:textId="77777777" w:rsidTr="004869C3">
        <w:trPr>
          <w:trHeight w:val="340"/>
        </w:trPr>
        <w:tc>
          <w:tcPr>
            <w:tcW w:w="704" w:type="dxa"/>
          </w:tcPr>
          <w:p w14:paraId="6F369367"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BC1DA5F"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Văn Hiếu</w:t>
            </w:r>
          </w:p>
        </w:tc>
        <w:tc>
          <w:tcPr>
            <w:tcW w:w="2126" w:type="dxa"/>
            <w:vAlign w:val="center"/>
          </w:tcPr>
          <w:p w14:paraId="76E31D0A"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01DE011F"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PTNT</w:t>
            </w:r>
          </w:p>
        </w:tc>
      </w:tr>
      <w:tr w:rsidR="004C3AEE" w:rsidRPr="004C3AEE" w14:paraId="5008A37C" w14:textId="77777777" w:rsidTr="004869C3">
        <w:trPr>
          <w:trHeight w:val="340"/>
        </w:trPr>
        <w:tc>
          <w:tcPr>
            <w:tcW w:w="704" w:type="dxa"/>
          </w:tcPr>
          <w:p w14:paraId="2104E02A"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31869E6"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Huỳnh Ngọc Đức</w:t>
            </w:r>
          </w:p>
        </w:tc>
        <w:tc>
          <w:tcPr>
            <w:tcW w:w="2126" w:type="dxa"/>
            <w:vAlign w:val="center"/>
          </w:tcPr>
          <w:p w14:paraId="6AA370B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1B275C3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PTNT</w:t>
            </w:r>
          </w:p>
        </w:tc>
      </w:tr>
      <w:tr w:rsidR="004C3AEE" w:rsidRPr="004C3AEE" w14:paraId="1004024D" w14:textId="77777777" w:rsidTr="004869C3">
        <w:trPr>
          <w:trHeight w:val="340"/>
        </w:trPr>
        <w:tc>
          <w:tcPr>
            <w:tcW w:w="704" w:type="dxa"/>
          </w:tcPr>
          <w:p w14:paraId="7674A429"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3CAAA1C"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Phạm Duy Ti</w:t>
            </w:r>
            <w:r w:rsidR="00E111E6" w:rsidRPr="004C3AEE">
              <w:rPr>
                <w:rFonts w:ascii="Times New Roman" w:eastAsia="Calibri" w:hAnsi="Times New Roman" w:cs="Times New Roman"/>
                <w:color w:val="000000" w:themeColor="text1"/>
              </w:rPr>
              <w:t>ễ</w:t>
            </w:r>
            <w:r w:rsidRPr="004C3AEE">
              <w:rPr>
                <w:rFonts w:ascii="Times New Roman" w:eastAsia="Calibri" w:hAnsi="Times New Roman" w:cs="Times New Roman"/>
                <w:color w:val="000000" w:themeColor="text1"/>
              </w:rPr>
              <w:t>n</w:t>
            </w:r>
          </w:p>
        </w:tc>
        <w:tc>
          <w:tcPr>
            <w:tcW w:w="2126" w:type="dxa"/>
            <w:vAlign w:val="center"/>
          </w:tcPr>
          <w:p w14:paraId="40ECDFB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5A4E7C50"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PTNT</w:t>
            </w:r>
          </w:p>
        </w:tc>
      </w:tr>
      <w:tr w:rsidR="004C3AEE" w:rsidRPr="004C3AEE" w14:paraId="6AF82ACE" w14:textId="77777777" w:rsidTr="004869C3">
        <w:trPr>
          <w:trHeight w:val="340"/>
        </w:trPr>
        <w:tc>
          <w:tcPr>
            <w:tcW w:w="704" w:type="dxa"/>
          </w:tcPr>
          <w:p w14:paraId="04D8F368"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1FE8F70"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Đường Huyền Trang</w:t>
            </w:r>
          </w:p>
        </w:tc>
        <w:tc>
          <w:tcPr>
            <w:tcW w:w="2126" w:type="dxa"/>
            <w:vAlign w:val="center"/>
          </w:tcPr>
          <w:p w14:paraId="6DD1671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156BFDE6"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PTNT</w:t>
            </w:r>
          </w:p>
        </w:tc>
      </w:tr>
      <w:tr w:rsidR="004C3AEE" w:rsidRPr="004C3AEE" w14:paraId="39347460" w14:textId="77777777" w:rsidTr="004869C3">
        <w:trPr>
          <w:trHeight w:val="340"/>
        </w:trPr>
        <w:tc>
          <w:tcPr>
            <w:tcW w:w="704" w:type="dxa"/>
          </w:tcPr>
          <w:p w14:paraId="4D8F2143"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6FBEE12"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Nghĩa Khang</w:t>
            </w:r>
          </w:p>
        </w:tc>
        <w:tc>
          <w:tcPr>
            <w:tcW w:w="2126" w:type="dxa"/>
            <w:vAlign w:val="center"/>
          </w:tcPr>
          <w:p w14:paraId="09E8DD24"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4578752F"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Công nghệ thực phẩm</w:t>
            </w:r>
          </w:p>
        </w:tc>
      </w:tr>
      <w:tr w:rsidR="004C3AEE" w:rsidRPr="004C3AEE" w14:paraId="11DA9795" w14:textId="77777777" w:rsidTr="004869C3">
        <w:trPr>
          <w:trHeight w:val="340"/>
        </w:trPr>
        <w:tc>
          <w:tcPr>
            <w:tcW w:w="704" w:type="dxa"/>
          </w:tcPr>
          <w:p w14:paraId="2C615AB9"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DE22880"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Vũ Thị Thanh Đào</w:t>
            </w:r>
          </w:p>
        </w:tc>
        <w:tc>
          <w:tcPr>
            <w:tcW w:w="2126" w:type="dxa"/>
            <w:vAlign w:val="center"/>
          </w:tcPr>
          <w:p w14:paraId="5838804E"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0A9F06F5"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66844FFF" w14:textId="77777777" w:rsidTr="004869C3">
        <w:trPr>
          <w:trHeight w:val="340"/>
        </w:trPr>
        <w:tc>
          <w:tcPr>
            <w:tcW w:w="704" w:type="dxa"/>
          </w:tcPr>
          <w:p w14:paraId="09F5F9E9"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C811DC3"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Phương Lan</w:t>
            </w:r>
          </w:p>
        </w:tc>
        <w:tc>
          <w:tcPr>
            <w:tcW w:w="2126" w:type="dxa"/>
            <w:vAlign w:val="center"/>
          </w:tcPr>
          <w:p w14:paraId="405F8B9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2C7A2FB0"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4DA86A36" w14:textId="77777777" w:rsidTr="004869C3">
        <w:trPr>
          <w:trHeight w:val="340"/>
        </w:trPr>
        <w:tc>
          <w:tcPr>
            <w:tcW w:w="704" w:type="dxa"/>
          </w:tcPr>
          <w:p w14:paraId="7CFDDA67"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1B0896B"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Cao Thị Luyến</w:t>
            </w:r>
          </w:p>
        </w:tc>
        <w:tc>
          <w:tcPr>
            <w:tcW w:w="2126" w:type="dxa"/>
            <w:vAlign w:val="center"/>
          </w:tcPr>
          <w:p w14:paraId="5C94AC34"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4E9F3B0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6A956076" w14:textId="77777777" w:rsidTr="004869C3">
        <w:trPr>
          <w:trHeight w:val="340"/>
        </w:trPr>
        <w:tc>
          <w:tcPr>
            <w:tcW w:w="704" w:type="dxa"/>
          </w:tcPr>
          <w:p w14:paraId="50FF7E52"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49DEE6C"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Thành Trung</w:t>
            </w:r>
          </w:p>
        </w:tc>
        <w:tc>
          <w:tcPr>
            <w:tcW w:w="2126" w:type="dxa"/>
            <w:vAlign w:val="center"/>
          </w:tcPr>
          <w:p w14:paraId="69D08EE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01065271"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2EB8D6F7" w14:textId="77777777" w:rsidTr="004869C3">
        <w:trPr>
          <w:trHeight w:val="340"/>
        </w:trPr>
        <w:tc>
          <w:tcPr>
            <w:tcW w:w="704" w:type="dxa"/>
          </w:tcPr>
          <w:p w14:paraId="7FA27D89"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7B6E0F1"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Hồ Minh Thảo</w:t>
            </w:r>
          </w:p>
        </w:tc>
        <w:tc>
          <w:tcPr>
            <w:tcW w:w="2126" w:type="dxa"/>
            <w:vAlign w:val="center"/>
          </w:tcPr>
          <w:p w14:paraId="5DE02DE1"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7C4CF0A5"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1503D495" w14:textId="77777777" w:rsidTr="004869C3">
        <w:trPr>
          <w:trHeight w:val="340"/>
        </w:trPr>
        <w:tc>
          <w:tcPr>
            <w:tcW w:w="704" w:type="dxa"/>
          </w:tcPr>
          <w:p w14:paraId="041B804D"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E15B0C9"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Hồ Thị Ngân Hà</w:t>
            </w:r>
          </w:p>
        </w:tc>
        <w:tc>
          <w:tcPr>
            <w:tcW w:w="2126" w:type="dxa"/>
            <w:vAlign w:val="center"/>
          </w:tcPr>
          <w:p w14:paraId="112BEC4F"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5D154BA5"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76373DEA" w14:textId="77777777" w:rsidTr="004869C3">
        <w:trPr>
          <w:trHeight w:val="340"/>
        </w:trPr>
        <w:tc>
          <w:tcPr>
            <w:tcW w:w="704" w:type="dxa"/>
          </w:tcPr>
          <w:p w14:paraId="4EFF1139"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A44A148"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Xuân Hiển</w:t>
            </w:r>
          </w:p>
        </w:tc>
        <w:tc>
          <w:tcPr>
            <w:tcW w:w="2126" w:type="dxa"/>
            <w:vAlign w:val="center"/>
          </w:tcPr>
          <w:p w14:paraId="25EC1E60"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6E560CD5"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7866EDF4" w14:textId="77777777" w:rsidTr="004869C3">
        <w:trPr>
          <w:trHeight w:val="340"/>
        </w:trPr>
        <w:tc>
          <w:tcPr>
            <w:tcW w:w="704" w:type="dxa"/>
          </w:tcPr>
          <w:p w14:paraId="404F21A2"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6CA25C9"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Đào Văn Thanh</w:t>
            </w:r>
          </w:p>
        </w:tc>
        <w:tc>
          <w:tcPr>
            <w:tcW w:w="2126" w:type="dxa"/>
            <w:vAlign w:val="center"/>
          </w:tcPr>
          <w:p w14:paraId="0418530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3435360A"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783B0B1B" w14:textId="77777777" w:rsidTr="004869C3">
        <w:trPr>
          <w:trHeight w:val="340"/>
        </w:trPr>
        <w:tc>
          <w:tcPr>
            <w:tcW w:w="704" w:type="dxa"/>
          </w:tcPr>
          <w:p w14:paraId="1FC39F0E"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EB9A7D7"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Lê Ngọc Hiệp</w:t>
            </w:r>
          </w:p>
        </w:tc>
        <w:tc>
          <w:tcPr>
            <w:tcW w:w="2126" w:type="dxa"/>
            <w:vAlign w:val="center"/>
          </w:tcPr>
          <w:p w14:paraId="2368AF16"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02119984"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050692BD" w14:textId="77777777" w:rsidTr="004869C3">
        <w:trPr>
          <w:trHeight w:val="340"/>
        </w:trPr>
        <w:tc>
          <w:tcPr>
            <w:tcW w:w="704" w:type="dxa"/>
          </w:tcPr>
          <w:p w14:paraId="0C2606D2"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9E06202"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Trịnh Thanh Duy</w:t>
            </w:r>
          </w:p>
        </w:tc>
        <w:tc>
          <w:tcPr>
            <w:tcW w:w="2126" w:type="dxa"/>
            <w:vAlign w:val="center"/>
          </w:tcPr>
          <w:p w14:paraId="201CB7A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08BE3BBE"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78EF5673" w14:textId="77777777" w:rsidTr="004869C3">
        <w:trPr>
          <w:trHeight w:val="340"/>
        </w:trPr>
        <w:tc>
          <w:tcPr>
            <w:tcW w:w="704" w:type="dxa"/>
          </w:tcPr>
          <w:p w14:paraId="6837FE4D"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723BF2B"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Thanh Tuấn</w:t>
            </w:r>
          </w:p>
        </w:tc>
        <w:tc>
          <w:tcPr>
            <w:tcW w:w="2126" w:type="dxa"/>
            <w:vAlign w:val="center"/>
          </w:tcPr>
          <w:p w14:paraId="41699D60"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0BC7540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1B7BE49F" w14:textId="77777777" w:rsidTr="004869C3">
        <w:trPr>
          <w:trHeight w:val="340"/>
        </w:trPr>
        <w:tc>
          <w:tcPr>
            <w:tcW w:w="704" w:type="dxa"/>
          </w:tcPr>
          <w:p w14:paraId="10D465AD"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F4D66E7"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Phan Uyên Nguyên</w:t>
            </w:r>
          </w:p>
        </w:tc>
        <w:tc>
          <w:tcPr>
            <w:tcW w:w="2126" w:type="dxa"/>
            <w:vAlign w:val="center"/>
          </w:tcPr>
          <w:p w14:paraId="17718995"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79B7CE8D"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12334B2F" w14:textId="77777777" w:rsidTr="004869C3">
        <w:trPr>
          <w:trHeight w:val="340"/>
        </w:trPr>
        <w:tc>
          <w:tcPr>
            <w:tcW w:w="704" w:type="dxa"/>
          </w:tcPr>
          <w:p w14:paraId="7AFE62BA"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C1E77E7"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Diệp Kim Quyên</w:t>
            </w:r>
          </w:p>
        </w:tc>
        <w:tc>
          <w:tcPr>
            <w:tcW w:w="2126" w:type="dxa"/>
            <w:vAlign w:val="center"/>
          </w:tcPr>
          <w:p w14:paraId="07EA95FD"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4D88BFCF"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CNTP</w:t>
            </w:r>
          </w:p>
        </w:tc>
      </w:tr>
      <w:tr w:rsidR="004C3AEE" w:rsidRPr="004C3AEE" w14:paraId="48DD1297" w14:textId="77777777" w:rsidTr="004869C3">
        <w:trPr>
          <w:trHeight w:val="340"/>
        </w:trPr>
        <w:tc>
          <w:tcPr>
            <w:tcW w:w="704" w:type="dxa"/>
          </w:tcPr>
          <w:p w14:paraId="54D7FB87"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CD93F62"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Hạnh Chi</w:t>
            </w:r>
          </w:p>
        </w:tc>
        <w:tc>
          <w:tcPr>
            <w:tcW w:w="2126" w:type="dxa"/>
            <w:vAlign w:val="center"/>
          </w:tcPr>
          <w:p w14:paraId="35618E89"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7AA5E20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Chăn nuôi thú ý</w:t>
            </w:r>
          </w:p>
        </w:tc>
      </w:tr>
      <w:tr w:rsidR="004C3AEE" w:rsidRPr="004C3AEE" w14:paraId="092C78BD" w14:textId="77777777" w:rsidTr="004869C3">
        <w:trPr>
          <w:trHeight w:val="340"/>
        </w:trPr>
        <w:tc>
          <w:tcPr>
            <w:tcW w:w="704" w:type="dxa"/>
          </w:tcPr>
          <w:p w14:paraId="641F01FF"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49C76FF"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Tuyết Giang</w:t>
            </w:r>
          </w:p>
        </w:tc>
        <w:tc>
          <w:tcPr>
            <w:tcW w:w="2126" w:type="dxa"/>
            <w:vAlign w:val="center"/>
          </w:tcPr>
          <w:p w14:paraId="518DC291"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466E1BC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4C4A8E8D" w14:textId="77777777" w:rsidTr="004869C3">
        <w:trPr>
          <w:trHeight w:val="340"/>
        </w:trPr>
        <w:tc>
          <w:tcPr>
            <w:tcW w:w="704" w:type="dxa"/>
          </w:tcPr>
          <w:p w14:paraId="0A209D2A"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03A1812"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Bùi Phan Thu Hằng</w:t>
            </w:r>
          </w:p>
        </w:tc>
        <w:tc>
          <w:tcPr>
            <w:tcW w:w="2126" w:type="dxa"/>
            <w:vAlign w:val="center"/>
          </w:tcPr>
          <w:p w14:paraId="6FBA2CC6"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545497A6"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24EE347E" w14:textId="77777777" w:rsidTr="004869C3">
        <w:trPr>
          <w:trHeight w:val="340"/>
        </w:trPr>
        <w:tc>
          <w:tcPr>
            <w:tcW w:w="704" w:type="dxa"/>
          </w:tcPr>
          <w:p w14:paraId="634B897E"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63E6918B"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Lê Thị Thúy Hằng</w:t>
            </w:r>
          </w:p>
        </w:tc>
        <w:tc>
          <w:tcPr>
            <w:tcW w:w="2126" w:type="dxa"/>
            <w:vAlign w:val="center"/>
          </w:tcPr>
          <w:p w14:paraId="1F6A7B7B"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530FEC6F"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7A1DFD78" w14:textId="77777777" w:rsidTr="004869C3">
        <w:trPr>
          <w:trHeight w:val="340"/>
        </w:trPr>
        <w:tc>
          <w:tcPr>
            <w:tcW w:w="704" w:type="dxa"/>
          </w:tcPr>
          <w:p w14:paraId="61609B44"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2316335"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Thu Hồng</w:t>
            </w:r>
          </w:p>
        </w:tc>
        <w:tc>
          <w:tcPr>
            <w:tcW w:w="2126" w:type="dxa"/>
            <w:vAlign w:val="center"/>
          </w:tcPr>
          <w:p w14:paraId="4BB7CA7C"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64DFD5E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6E0A92A6" w14:textId="77777777" w:rsidTr="004869C3">
        <w:trPr>
          <w:trHeight w:val="340"/>
        </w:trPr>
        <w:tc>
          <w:tcPr>
            <w:tcW w:w="704" w:type="dxa"/>
          </w:tcPr>
          <w:p w14:paraId="6B91DCC7"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5CFA59E"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Phi Bằng</w:t>
            </w:r>
          </w:p>
        </w:tc>
        <w:tc>
          <w:tcPr>
            <w:tcW w:w="2126" w:type="dxa"/>
            <w:vAlign w:val="center"/>
          </w:tcPr>
          <w:p w14:paraId="1A118AD3"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2E076DC3"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7C296256" w14:textId="77777777" w:rsidTr="004869C3">
        <w:trPr>
          <w:trHeight w:val="340"/>
        </w:trPr>
        <w:tc>
          <w:tcPr>
            <w:tcW w:w="704" w:type="dxa"/>
          </w:tcPr>
          <w:p w14:paraId="26A8EF14"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9E8A703"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Thế Thao</w:t>
            </w:r>
          </w:p>
        </w:tc>
        <w:tc>
          <w:tcPr>
            <w:tcW w:w="2126" w:type="dxa"/>
            <w:vAlign w:val="center"/>
          </w:tcPr>
          <w:p w14:paraId="2D5BE247"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39047C82"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4F9DCF19" w14:textId="77777777" w:rsidTr="004869C3">
        <w:trPr>
          <w:trHeight w:val="340"/>
        </w:trPr>
        <w:tc>
          <w:tcPr>
            <w:tcW w:w="704" w:type="dxa"/>
          </w:tcPr>
          <w:p w14:paraId="5AAE78A6" w14:textId="77777777" w:rsidR="00D6727D" w:rsidRPr="004C3AEE" w:rsidRDefault="00D6727D"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257586F" w14:textId="77777777" w:rsidR="00D6727D" w:rsidRPr="004C3AEE" w:rsidRDefault="00D6727D"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Bá Trung</w:t>
            </w:r>
          </w:p>
        </w:tc>
        <w:tc>
          <w:tcPr>
            <w:tcW w:w="2126" w:type="dxa"/>
            <w:vAlign w:val="center"/>
          </w:tcPr>
          <w:p w14:paraId="1BE89C41"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45BF1BE4" w14:textId="77777777" w:rsidR="00D6727D" w:rsidRPr="004C3AEE" w:rsidRDefault="00D6727D"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02C68D06" w14:textId="77777777" w:rsidTr="004869C3">
        <w:trPr>
          <w:trHeight w:val="340"/>
        </w:trPr>
        <w:tc>
          <w:tcPr>
            <w:tcW w:w="704" w:type="dxa"/>
          </w:tcPr>
          <w:p w14:paraId="741EC0AE"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AD2C1CE"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Trương Thanh Nhã</w:t>
            </w:r>
          </w:p>
        </w:tc>
        <w:tc>
          <w:tcPr>
            <w:tcW w:w="2126" w:type="dxa"/>
            <w:vAlign w:val="center"/>
          </w:tcPr>
          <w:p w14:paraId="6261D992"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5EE498CB"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260A13E8" w14:textId="77777777" w:rsidTr="004869C3">
        <w:trPr>
          <w:trHeight w:val="340"/>
        </w:trPr>
        <w:tc>
          <w:tcPr>
            <w:tcW w:w="704" w:type="dxa"/>
          </w:tcPr>
          <w:p w14:paraId="161CDA87"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6BF81B20"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Trung Tuấn</w:t>
            </w:r>
          </w:p>
        </w:tc>
        <w:tc>
          <w:tcPr>
            <w:tcW w:w="2126" w:type="dxa"/>
            <w:vAlign w:val="center"/>
          </w:tcPr>
          <w:p w14:paraId="2835804E"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2787F68C"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1B11D909" w14:textId="77777777" w:rsidTr="004869C3">
        <w:trPr>
          <w:trHeight w:val="340"/>
        </w:trPr>
        <w:tc>
          <w:tcPr>
            <w:tcW w:w="704" w:type="dxa"/>
          </w:tcPr>
          <w:p w14:paraId="6BAA63DA"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2C5815C"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Ngô Thụy Bảo Trân</w:t>
            </w:r>
          </w:p>
        </w:tc>
        <w:tc>
          <w:tcPr>
            <w:tcW w:w="2126" w:type="dxa"/>
            <w:vAlign w:val="center"/>
          </w:tcPr>
          <w:p w14:paraId="6E004DE8"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1CB9B2EC"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75F1F2C2" w14:textId="77777777" w:rsidTr="004869C3">
        <w:trPr>
          <w:trHeight w:val="340"/>
        </w:trPr>
        <w:tc>
          <w:tcPr>
            <w:tcW w:w="704" w:type="dxa"/>
          </w:tcPr>
          <w:p w14:paraId="16BFE4D2"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ABA08C1"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Bình Trường</w:t>
            </w:r>
          </w:p>
        </w:tc>
        <w:tc>
          <w:tcPr>
            <w:tcW w:w="2126" w:type="dxa"/>
            <w:vAlign w:val="center"/>
          </w:tcPr>
          <w:p w14:paraId="2DEEC45B"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3BEFB4A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02D3C661" w14:textId="77777777" w:rsidTr="004869C3">
        <w:trPr>
          <w:trHeight w:val="340"/>
        </w:trPr>
        <w:tc>
          <w:tcPr>
            <w:tcW w:w="704" w:type="dxa"/>
          </w:tcPr>
          <w:p w14:paraId="5DFAEDFE"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E890A4D"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Đào Thị Mỹ Tiên</w:t>
            </w:r>
          </w:p>
        </w:tc>
        <w:tc>
          <w:tcPr>
            <w:tcW w:w="2126" w:type="dxa"/>
            <w:vAlign w:val="center"/>
          </w:tcPr>
          <w:p w14:paraId="6A5D34CA"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14BF1D4D"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0C5BDB00" w14:textId="77777777" w:rsidTr="004869C3">
        <w:trPr>
          <w:trHeight w:val="340"/>
        </w:trPr>
        <w:tc>
          <w:tcPr>
            <w:tcW w:w="704" w:type="dxa"/>
          </w:tcPr>
          <w:p w14:paraId="116E1B95"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824DA47"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Hồ Xuân Nghiệp</w:t>
            </w:r>
          </w:p>
        </w:tc>
        <w:tc>
          <w:tcPr>
            <w:tcW w:w="2126" w:type="dxa"/>
            <w:vAlign w:val="center"/>
          </w:tcPr>
          <w:p w14:paraId="48D6BAA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70C33883"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70BFDF63" w14:textId="77777777" w:rsidTr="004869C3">
        <w:trPr>
          <w:trHeight w:val="340"/>
        </w:trPr>
        <w:tc>
          <w:tcPr>
            <w:tcW w:w="704" w:type="dxa"/>
          </w:tcPr>
          <w:p w14:paraId="3AED4792"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BDF8B33"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Vũ Ngọc Hoài</w:t>
            </w:r>
          </w:p>
        </w:tc>
        <w:tc>
          <w:tcPr>
            <w:tcW w:w="2126" w:type="dxa"/>
            <w:vAlign w:val="center"/>
          </w:tcPr>
          <w:p w14:paraId="09EBF13B"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3B9225C6"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CNTY</w:t>
            </w:r>
          </w:p>
        </w:tc>
      </w:tr>
      <w:tr w:rsidR="004C3AEE" w:rsidRPr="004C3AEE" w14:paraId="41292AFB" w14:textId="77777777" w:rsidTr="004869C3">
        <w:trPr>
          <w:trHeight w:val="340"/>
        </w:trPr>
        <w:tc>
          <w:tcPr>
            <w:tcW w:w="704" w:type="dxa"/>
          </w:tcPr>
          <w:p w14:paraId="0BE9DD97"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5E6B0D1"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Mỹ Duyên</w:t>
            </w:r>
          </w:p>
        </w:tc>
        <w:tc>
          <w:tcPr>
            <w:tcW w:w="2126" w:type="dxa"/>
            <w:vAlign w:val="center"/>
          </w:tcPr>
          <w:p w14:paraId="1E19F5EE"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64FC612F"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Công nghệ sinh học</w:t>
            </w:r>
          </w:p>
        </w:tc>
      </w:tr>
      <w:tr w:rsidR="004C3AEE" w:rsidRPr="004C3AEE" w14:paraId="14B9D252" w14:textId="77777777" w:rsidTr="004869C3">
        <w:trPr>
          <w:trHeight w:val="340"/>
        </w:trPr>
        <w:tc>
          <w:tcPr>
            <w:tcW w:w="704" w:type="dxa"/>
          </w:tcPr>
          <w:p w14:paraId="6362B008"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C07FC5F"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Văn Viễn Lương</w:t>
            </w:r>
          </w:p>
        </w:tc>
        <w:tc>
          <w:tcPr>
            <w:tcW w:w="2126" w:type="dxa"/>
            <w:vAlign w:val="center"/>
          </w:tcPr>
          <w:p w14:paraId="39699DB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23D3F063"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11E8638F" w14:textId="77777777" w:rsidTr="004869C3">
        <w:trPr>
          <w:trHeight w:val="340"/>
        </w:trPr>
        <w:tc>
          <w:tcPr>
            <w:tcW w:w="704" w:type="dxa"/>
          </w:tcPr>
          <w:p w14:paraId="37C64ACA"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D2FE74C"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Diệp Nhựt Thanh Hằng</w:t>
            </w:r>
          </w:p>
        </w:tc>
        <w:tc>
          <w:tcPr>
            <w:tcW w:w="2126" w:type="dxa"/>
            <w:vAlign w:val="center"/>
          </w:tcPr>
          <w:p w14:paraId="41C9262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5CC8797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60860B5F" w14:textId="77777777" w:rsidTr="004869C3">
        <w:trPr>
          <w:trHeight w:val="340"/>
        </w:trPr>
        <w:tc>
          <w:tcPr>
            <w:tcW w:w="704" w:type="dxa"/>
          </w:tcPr>
          <w:p w14:paraId="1B402790"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73A8526"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Hữu Thanh</w:t>
            </w:r>
          </w:p>
        </w:tc>
        <w:tc>
          <w:tcPr>
            <w:tcW w:w="2126" w:type="dxa"/>
            <w:vAlign w:val="center"/>
          </w:tcPr>
          <w:p w14:paraId="6B12C15E"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499126B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0A95D7BF" w14:textId="77777777" w:rsidTr="004869C3">
        <w:trPr>
          <w:trHeight w:val="340"/>
        </w:trPr>
        <w:tc>
          <w:tcPr>
            <w:tcW w:w="704" w:type="dxa"/>
          </w:tcPr>
          <w:p w14:paraId="116F28C3"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07B6DDE"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Hồ Thị Thu Ba</w:t>
            </w:r>
          </w:p>
        </w:tc>
        <w:tc>
          <w:tcPr>
            <w:tcW w:w="2126" w:type="dxa"/>
            <w:vAlign w:val="center"/>
          </w:tcPr>
          <w:p w14:paraId="4A32E438"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1D6A1AE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65C9F09F" w14:textId="77777777" w:rsidTr="004869C3">
        <w:trPr>
          <w:trHeight w:val="340"/>
        </w:trPr>
        <w:tc>
          <w:tcPr>
            <w:tcW w:w="704" w:type="dxa"/>
          </w:tcPr>
          <w:p w14:paraId="31828218"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6C5A609"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Trương Ánh Phương</w:t>
            </w:r>
          </w:p>
        </w:tc>
        <w:tc>
          <w:tcPr>
            <w:tcW w:w="2126" w:type="dxa"/>
            <w:vAlign w:val="center"/>
          </w:tcPr>
          <w:p w14:paraId="177FA6E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17319FBE"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6C3179F8" w14:textId="77777777" w:rsidTr="004869C3">
        <w:trPr>
          <w:trHeight w:val="340"/>
        </w:trPr>
        <w:tc>
          <w:tcPr>
            <w:tcW w:w="704" w:type="dxa"/>
          </w:tcPr>
          <w:p w14:paraId="0F20F13C"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DD34CBB"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Đoàn Thị Minh Nguyệt</w:t>
            </w:r>
          </w:p>
        </w:tc>
        <w:tc>
          <w:tcPr>
            <w:tcW w:w="2126" w:type="dxa"/>
            <w:vAlign w:val="center"/>
          </w:tcPr>
          <w:p w14:paraId="2E339C2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0CF9F4D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49304DC9" w14:textId="77777777" w:rsidTr="004869C3">
        <w:trPr>
          <w:trHeight w:val="340"/>
        </w:trPr>
        <w:tc>
          <w:tcPr>
            <w:tcW w:w="704" w:type="dxa"/>
          </w:tcPr>
          <w:p w14:paraId="412117F4"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DA0C508"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Phú Thọ</w:t>
            </w:r>
          </w:p>
        </w:tc>
        <w:tc>
          <w:tcPr>
            <w:tcW w:w="2126" w:type="dxa"/>
            <w:vAlign w:val="center"/>
          </w:tcPr>
          <w:p w14:paraId="0BB39223"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02F9EE1C"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35E64A0F" w14:textId="77777777" w:rsidTr="004869C3">
        <w:trPr>
          <w:trHeight w:val="340"/>
        </w:trPr>
        <w:tc>
          <w:tcPr>
            <w:tcW w:w="704" w:type="dxa"/>
          </w:tcPr>
          <w:p w14:paraId="5D24F8E7"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6E6DA170"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Lê Hoàng Bảo Ngọc</w:t>
            </w:r>
          </w:p>
        </w:tc>
        <w:tc>
          <w:tcPr>
            <w:tcW w:w="2126" w:type="dxa"/>
            <w:vAlign w:val="center"/>
          </w:tcPr>
          <w:p w14:paraId="7ED738A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21A4448B"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7EE378EE" w14:textId="77777777" w:rsidTr="004869C3">
        <w:trPr>
          <w:trHeight w:val="340"/>
        </w:trPr>
        <w:tc>
          <w:tcPr>
            <w:tcW w:w="704" w:type="dxa"/>
          </w:tcPr>
          <w:p w14:paraId="5EB3F8D0"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95D3BD3"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Vương Bảo Ngọc</w:t>
            </w:r>
          </w:p>
        </w:tc>
        <w:tc>
          <w:tcPr>
            <w:tcW w:w="2126" w:type="dxa"/>
            <w:vAlign w:val="center"/>
          </w:tcPr>
          <w:p w14:paraId="48CCD59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752A9D5A"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666104F3" w14:textId="77777777" w:rsidTr="004869C3">
        <w:trPr>
          <w:trHeight w:val="340"/>
        </w:trPr>
        <w:tc>
          <w:tcPr>
            <w:tcW w:w="704" w:type="dxa"/>
          </w:tcPr>
          <w:p w14:paraId="77A350BF"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F5DAD31"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Bằng Hồng Lam</w:t>
            </w:r>
          </w:p>
        </w:tc>
        <w:tc>
          <w:tcPr>
            <w:tcW w:w="2126" w:type="dxa"/>
            <w:vAlign w:val="center"/>
          </w:tcPr>
          <w:p w14:paraId="57CA09BD"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7CE488CC"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7EB0654C" w14:textId="77777777" w:rsidTr="004869C3">
        <w:trPr>
          <w:trHeight w:val="340"/>
        </w:trPr>
        <w:tc>
          <w:tcPr>
            <w:tcW w:w="704" w:type="dxa"/>
          </w:tcPr>
          <w:p w14:paraId="3307CE72"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D87C208"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Trịnh Hoài Vũ</w:t>
            </w:r>
          </w:p>
        </w:tc>
        <w:tc>
          <w:tcPr>
            <w:tcW w:w="2126" w:type="dxa"/>
            <w:vAlign w:val="center"/>
          </w:tcPr>
          <w:p w14:paraId="6C2B85D8"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5CBAA09C"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31403737" w14:textId="77777777" w:rsidTr="004869C3">
        <w:trPr>
          <w:trHeight w:val="340"/>
        </w:trPr>
        <w:tc>
          <w:tcPr>
            <w:tcW w:w="704" w:type="dxa"/>
          </w:tcPr>
          <w:p w14:paraId="502B12A3"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F76E523"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Phạm Trường An</w:t>
            </w:r>
          </w:p>
        </w:tc>
        <w:tc>
          <w:tcPr>
            <w:tcW w:w="2126" w:type="dxa"/>
            <w:vAlign w:val="center"/>
          </w:tcPr>
          <w:p w14:paraId="2F41351A"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739EE19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5946A00C" w14:textId="77777777" w:rsidTr="004869C3">
        <w:trPr>
          <w:trHeight w:val="340"/>
        </w:trPr>
        <w:tc>
          <w:tcPr>
            <w:tcW w:w="704" w:type="dxa"/>
          </w:tcPr>
          <w:p w14:paraId="07931406"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073D1E5"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Khắc Chung Thẫm</w:t>
            </w:r>
          </w:p>
        </w:tc>
        <w:tc>
          <w:tcPr>
            <w:tcW w:w="2126" w:type="dxa"/>
            <w:vAlign w:val="center"/>
          </w:tcPr>
          <w:p w14:paraId="6647FC01"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729BACF1"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26FED431" w14:textId="77777777" w:rsidTr="004869C3">
        <w:trPr>
          <w:trHeight w:val="340"/>
        </w:trPr>
        <w:tc>
          <w:tcPr>
            <w:tcW w:w="704" w:type="dxa"/>
          </w:tcPr>
          <w:p w14:paraId="0576C800"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8E36119"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Lý Thị Thanh Thảo</w:t>
            </w:r>
          </w:p>
        </w:tc>
        <w:tc>
          <w:tcPr>
            <w:tcW w:w="2126" w:type="dxa"/>
            <w:vAlign w:val="center"/>
          </w:tcPr>
          <w:p w14:paraId="0610BF4C"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4B877776"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CNSH</w:t>
            </w:r>
          </w:p>
        </w:tc>
      </w:tr>
      <w:tr w:rsidR="004C3AEE" w:rsidRPr="004C3AEE" w14:paraId="40D78EFD" w14:textId="77777777" w:rsidTr="004869C3">
        <w:trPr>
          <w:trHeight w:val="340"/>
        </w:trPr>
        <w:tc>
          <w:tcPr>
            <w:tcW w:w="704" w:type="dxa"/>
          </w:tcPr>
          <w:p w14:paraId="191F2BFA"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BE6D6EE"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Văn Khải</w:t>
            </w:r>
          </w:p>
        </w:tc>
        <w:tc>
          <w:tcPr>
            <w:tcW w:w="2126" w:type="dxa"/>
            <w:vAlign w:val="center"/>
          </w:tcPr>
          <w:p w14:paraId="41D062BE"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7268FDA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Khoa học cây trồng</w:t>
            </w:r>
          </w:p>
        </w:tc>
      </w:tr>
      <w:tr w:rsidR="004C3AEE" w:rsidRPr="004C3AEE" w14:paraId="02C08B2B" w14:textId="77777777" w:rsidTr="004869C3">
        <w:trPr>
          <w:trHeight w:val="340"/>
        </w:trPr>
        <w:tc>
          <w:tcPr>
            <w:tcW w:w="704" w:type="dxa"/>
          </w:tcPr>
          <w:p w14:paraId="2895570E"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4397115"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Lê Minh Tuấn</w:t>
            </w:r>
          </w:p>
        </w:tc>
        <w:tc>
          <w:tcPr>
            <w:tcW w:w="2126" w:type="dxa"/>
            <w:vAlign w:val="center"/>
          </w:tcPr>
          <w:p w14:paraId="2AB3E09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51BAB50D"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4B1D62BF" w14:textId="77777777" w:rsidTr="004869C3">
        <w:trPr>
          <w:trHeight w:val="340"/>
        </w:trPr>
        <w:tc>
          <w:tcPr>
            <w:tcW w:w="704" w:type="dxa"/>
          </w:tcPr>
          <w:p w14:paraId="2FA7A320"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D29C670"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Phú Dũng</w:t>
            </w:r>
          </w:p>
        </w:tc>
        <w:tc>
          <w:tcPr>
            <w:tcW w:w="2126" w:type="dxa"/>
            <w:vAlign w:val="center"/>
          </w:tcPr>
          <w:p w14:paraId="56AE8FED"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01D45DC1"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53627858" w14:textId="77777777" w:rsidTr="004869C3">
        <w:trPr>
          <w:trHeight w:val="340"/>
        </w:trPr>
        <w:tc>
          <w:tcPr>
            <w:tcW w:w="704" w:type="dxa"/>
          </w:tcPr>
          <w:p w14:paraId="4162049E"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6857F9F6"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Văn Chương</w:t>
            </w:r>
          </w:p>
        </w:tc>
        <w:tc>
          <w:tcPr>
            <w:tcW w:w="2126" w:type="dxa"/>
            <w:vAlign w:val="center"/>
          </w:tcPr>
          <w:p w14:paraId="121D4709"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083AD0A1"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6664FB39" w14:textId="77777777" w:rsidTr="004869C3">
        <w:trPr>
          <w:trHeight w:val="340"/>
        </w:trPr>
        <w:tc>
          <w:tcPr>
            <w:tcW w:w="704" w:type="dxa"/>
          </w:tcPr>
          <w:p w14:paraId="03AFA93B"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4FBE712"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Lê Hữu Phước</w:t>
            </w:r>
          </w:p>
        </w:tc>
        <w:tc>
          <w:tcPr>
            <w:tcW w:w="2126" w:type="dxa"/>
            <w:vAlign w:val="center"/>
          </w:tcPr>
          <w:p w14:paraId="4EDC5E94"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772520B7"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145A008F" w14:textId="77777777" w:rsidTr="004869C3">
        <w:trPr>
          <w:trHeight w:val="340"/>
        </w:trPr>
        <w:tc>
          <w:tcPr>
            <w:tcW w:w="704" w:type="dxa"/>
          </w:tcPr>
          <w:p w14:paraId="4B06A587"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909147E"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Võ Thị Xuân Tuyền</w:t>
            </w:r>
          </w:p>
        </w:tc>
        <w:tc>
          <w:tcPr>
            <w:tcW w:w="2126" w:type="dxa"/>
            <w:vAlign w:val="center"/>
          </w:tcPr>
          <w:p w14:paraId="4C64078E"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3482AE0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02033223" w14:textId="77777777" w:rsidTr="004869C3">
        <w:trPr>
          <w:trHeight w:val="340"/>
        </w:trPr>
        <w:tc>
          <w:tcPr>
            <w:tcW w:w="704" w:type="dxa"/>
          </w:tcPr>
          <w:p w14:paraId="5BD41729"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28955FC"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Minh Châu</w:t>
            </w:r>
          </w:p>
        </w:tc>
        <w:tc>
          <w:tcPr>
            <w:tcW w:w="2126" w:type="dxa"/>
            <w:vAlign w:val="center"/>
          </w:tcPr>
          <w:p w14:paraId="19B4997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406F1EF3"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4CCAEE33" w14:textId="77777777" w:rsidTr="004869C3">
        <w:trPr>
          <w:trHeight w:val="340"/>
        </w:trPr>
        <w:tc>
          <w:tcPr>
            <w:tcW w:w="704" w:type="dxa"/>
          </w:tcPr>
          <w:p w14:paraId="4FA724BB"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A3906BB"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Huỳnh Trường Huê</w:t>
            </w:r>
          </w:p>
        </w:tc>
        <w:tc>
          <w:tcPr>
            <w:tcW w:w="2126" w:type="dxa"/>
            <w:vAlign w:val="center"/>
          </w:tcPr>
          <w:p w14:paraId="58C41AE2"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76483FF7"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0AFC9E32" w14:textId="77777777" w:rsidTr="004869C3">
        <w:trPr>
          <w:trHeight w:val="340"/>
        </w:trPr>
        <w:tc>
          <w:tcPr>
            <w:tcW w:w="704" w:type="dxa"/>
          </w:tcPr>
          <w:p w14:paraId="202103F4"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DA170EC"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Thúy Diễm</w:t>
            </w:r>
          </w:p>
        </w:tc>
        <w:tc>
          <w:tcPr>
            <w:tcW w:w="2126" w:type="dxa"/>
            <w:vAlign w:val="center"/>
          </w:tcPr>
          <w:p w14:paraId="2575D9F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35369B9D"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466D9976" w14:textId="77777777" w:rsidTr="004869C3">
        <w:trPr>
          <w:trHeight w:val="340"/>
        </w:trPr>
        <w:tc>
          <w:tcPr>
            <w:tcW w:w="704" w:type="dxa"/>
          </w:tcPr>
          <w:p w14:paraId="184D9492"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349658D"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Thái Sơn</w:t>
            </w:r>
          </w:p>
        </w:tc>
        <w:tc>
          <w:tcPr>
            <w:tcW w:w="2126" w:type="dxa"/>
            <w:vAlign w:val="center"/>
          </w:tcPr>
          <w:p w14:paraId="61C9BB1F"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131C797E"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22E30044" w14:textId="77777777" w:rsidTr="004869C3">
        <w:trPr>
          <w:trHeight w:val="340"/>
        </w:trPr>
        <w:tc>
          <w:tcPr>
            <w:tcW w:w="704" w:type="dxa"/>
          </w:tcPr>
          <w:p w14:paraId="75A510AA"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87D50ED"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Cù Ngọc Quý</w:t>
            </w:r>
          </w:p>
        </w:tc>
        <w:tc>
          <w:tcPr>
            <w:tcW w:w="2126" w:type="dxa"/>
            <w:vAlign w:val="center"/>
          </w:tcPr>
          <w:p w14:paraId="5A968803"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5BECB4DA"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13C9BD3A" w14:textId="77777777" w:rsidTr="004869C3">
        <w:trPr>
          <w:trHeight w:val="340"/>
        </w:trPr>
        <w:tc>
          <w:tcPr>
            <w:tcW w:w="704" w:type="dxa"/>
          </w:tcPr>
          <w:p w14:paraId="798DE7D9"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404640B"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Văng Thị Tuyết Loan</w:t>
            </w:r>
          </w:p>
        </w:tc>
        <w:tc>
          <w:tcPr>
            <w:tcW w:w="2126" w:type="dxa"/>
            <w:vAlign w:val="center"/>
          </w:tcPr>
          <w:p w14:paraId="477EEFB5"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6BBEDA4D"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251EB6BA" w14:textId="77777777" w:rsidTr="004869C3">
        <w:trPr>
          <w:trHeight w:val="340"/>
        </w:trPr>
        <w:tc>
          <w:tcPr>
            <w:tcW w:w="704" w:type="dxa"/>
          </w:tcPr>
          <w:p w14:paraId="3D6D1A49"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D962F8C"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Vĩnh Sang</w:t>
            </w:r>
          </w:p>
        </w:tc>
        <w:tc>
          <w:tcPr>
            <w:tcW w:w="2126" w:type="dxa"/>
            <w:vAlign w:val="center"/>
          </w:tcPr>
          <w:p w14:paraId="25AADD36"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26F521CF"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2662DADB" w14:textId="77777777" w:rsidTr="004869C3">
        <w:trPr>
          <w:trHeight w:val="340"/>
        </w:trPr>
        <w:tc>
          <w:tcPr>
            <w:tcW w:w="704" w:type="dxa"/>
          </w:tcPr>
          <w:p w14:paraId="2654BDB6"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BFEB52D"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Võ Thị Hướng Dương</w:t>
            </w:r>
          </w:p>
        </w:tc>
        <w:tc>
          <w:tcPr>
            <w:tcW w:w="2126" w:type="dxa"/>
            <w:vAlign w:val="center"/>
          </w:tcPr>
          <w:p w14:paraId="157952D2"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6A6B031A"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KHCT</w:t>
            </w:r>
          </w:p>
        </w:tc>
      </w:tr>
      <w:tr w:rsidR="004C3AEE" w:rsidRPr="004C3AEE" w14:paraId="6B35E3E1" w14:textId="77777777" w:rsidTr="004869C3">
        <w:trPr>
          <w:trHeight w:val="340"/>
        </w:trPr>
        <w:tc>
          <w:tcPr>
            <w:tcW w:w="704" w:type="dxa"/>
          </w:tcPr>
          <w:p w14:paraId="3972D84E"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5E0EC86"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Hữu Yến Nhi</w:t>
            </w:r>
          </w:p>
        </w:tc>
        <w:tc>
          <w:tcPr>
            <w:tcW w:w="2126" w:type="dxa"/>
            <w:vAlign w:val="center"/>
          </w:tcPr>
          <w:p w14:paraId="20DE8F66"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152FF0CF"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Nuôi trồng thủy sản</w:t>
            </w:r>
          </w:p>
        </w:tc>
      </w:tr>
      <w:tr w:rsidR="004C3AEE" w:rsidRPr="004C3AEE" w14:paraId="34C14F8F" w14:textId="77777777" w:rsidTr="004869C3">
        <w:trPr>
          <w:trHeight w:val="340"/>
        </w:trPr>
        <w:tc>
          <w:tcPr>
            <w:tcW w:w="704" w:type="dxa"/>
          </w:tcPr>
          <w:p w14:paraId="0D740ECD"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8687CDB"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Kim Hoàng</w:t>
            </w:r>
          </w:p>
        </w:tc>
        <w:tc>
          <w:tcPr>
            <w:tcW w:w="2126" w:type="dxa"/>
            <w:vAlign w:val="center"/>
          </w:tcPr>
          <w:p w14:paraId="1B8AA1BF"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306BDB1A"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NTTS</w:t>
            </w:r>
          </w:p>
        </w:tc>
      </w:tr>
      <w:tr w:rsidR="004C3AEE" w:rsidRPr="004C3AEE" w14:paraId="13C44FC8" w14:textId="77777777" w:rsidTr="004869C3">
        <w:trPr>
          <w:trHeight w:val="340"/>
        </w:trPr>
        <w:tc>
          <w:tcPr>
            <w:tcW w:w="704" w:type="dxa"/>
          </w:tcPr>
          <w:p w14:paraId="7715F5FD"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208AF155"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Trịnh Thị Lan</w:t>
            </w:r>
          </w:p>
        </w:tc>
        <w:tc>
          <w:tcPr>
            <w:tcW w:w="2126" w:type="dxa"/>
            <w:vAlign w:val="center"/>
          </w:tcPr>
          <w:p w14:paraId="0D591EA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2EF8A450"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NTTS</w:t>
            </w:r>
          </w:p>
        </w:tc>
      </w:tr>
      <w:tr w:rsidR="004C3AEE" w:rsidRPr="004C3AEE" w14:paraId="46625EC5" w14:textId="77777777" w:rsidTr="004869C3">
        <w:trPr>
          <w:trHeight w:val="340"/>
        </w:trPr>
        <w:tc>
          <w:tcPr>
            <w:tcW w:w="704" w:type="dxa"/>
          </w:tcPr>
          <w:p w14:paraId="6D356067"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33C04AD3"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Lê Văn Lễnh</w:t>
            </w:r>
          </w:p>
        </w:tc>
        <w:tc>
          <w:tcPr>
            <w:tcW w:w="2126" w:type="dxa"/>
            <w:vAlign w:val="center"/>
          </w:tcPr>
          <w:p w14:paraId="730360C8"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NCS</w:t>
            </w:r>
          </w:p>
        </w:tc>
        <w:tc>
          <w:tcPr>
            <w:tcW w:w="3118" w:type="dxa"/>
            <w:vAlign w:val="center"/>
          </w:tcPr>
          <w:p w14:paraId="63A4DA94"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NTTS</w:t>
            </w:r>
          </w:p>
        </w:tc>
      </w:tr>
      <w:tr w:rsidR="004C3AEE" w:rsidRPr="004C3AEE" w14:paraId="7114BF18" w14:textId="77777777" w:rsidTr="004869C3">
        <w:trPr>
          <w:trHeight w:val="340"/>
        </w:trPr>
        <w:tc>
          <w:tcPr>
            <w:tcW w:w="704" w:type="dxa"/>
          </w:tcPr>
          <w:p w14:paraId="46DA80D6"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478D6058"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Kim Ngọc</w:t>
            </w:r>
          </w:p>
        </w:tc>
        <w:tc>
          <w:tcPr>
            <w:tcW w:w="2126" w:type="dxa"/>
            <w:vAlign w:val="center"/>
          </w:tcPr>
          <w:p w14:paraId="15B5D834"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7C33FA42"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NTTS</w:t>
            </w:r>
          </w:p>
        </w:tc>
      </w:tr>
      <w:tr w:rsidR="004C3AEE" w:rsidRPr="004C3AEE" w14:paraId="7CB33E36" w14:textId="77777777" w:rsidTr="004869C3">
        <w:trPr>
          <w:trHeight w:val="340"/>
        </w:trPr>
        <w:tc>
          <w:tcPr>
            <w:tcW w:w="704" w:type="dxa"/>
          </w:tcPr>
          <w:p w14:paraId="43F3E525"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EAA85CB"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Trần Thị Mộng Trinh</w:t>
            </w:r>
          </w:p>
        </w:tc>
        <w:tc>
          <w:tcPr>
            <w:tcW w:w="2126" w:type="dxa"/>
            <w:vAlign w:val="center"/>
          </w:tcPr>
          <w:p w14:paraId="6EDBB647"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Tiến sĩ</w:t>
            </w:r>
          </w:p>
        </w:tc>
        <w:tc>
          <w:tcPr>
            <w:tcW w:w="3118" w:type="dxa"/>
            <w:vAlign w:val="center"/>
          </w:tcPr>
          <w:p w14:paraId="7DECB39B"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NTTS</w:t>
            </w:r>
          </w:p>
        </w:tc>
      </w:tr>
      <w:tr w:rsidR="004C3AEE" w:rsidRPr="004C3AEE" w14:paraId="55CF76F8" w14:textId="77777777" w:rsidTr="004869C3">
        <w:trPr>
          <w:trHeight w:val="340"/>
        </w:trPr>
        <w:tc>
          <w:tcPr>
            <w:tcW w:w="704" w:type="dxa"/>
          </w:tcPr>
          <w:p w14:paraId="03669608"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1196607D"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Thị Thúy Hằng</w:t>
            </w:r>
          </w:p>
        </w:tc>
        <w:tc>
          <w:tcPr>
            <w:tcW w:w="2126" w:type="dxa"/>
            <w:vAlign w:val="center"/>
          </w:tcPr>
          <w:p w14:paraId="51005BFF"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15D63582"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BM. NTTS</w:t>
            </w:r>
          </w:p>
        </w:tc>
      </w:tr>
      <w:tr w:rsidR="004C3AEE" w:rsidRPr="004C3AEE" w14:paraId="3388C871" w14:textId="77777777" w:rsidTr="004869C3">
        <w:trPr>
          <w:trHeight w:val="340"/>
        </w:trPr>
        <w:tc>
          <w:tcPr>
            <w:tcW w:w="704" w:type="dxa"/>
          </w:tcPr>
          <w:p w14:paraId="1313F185"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7F254498"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Đỗ Hà Thành</w:t>
            </w:r>
          </w:p>
        </w:tc>
        <w:tc>
          <w:tcPr>
            <w:tcW w:w="2126" w:type="dxa"/>
            <w:vAlign w:val="center"/>
          </w:tcPr>
          <w:p w14:paraId="53C56DC9"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c>
          <w:tcPr>
            <w:tcW w:w="3118" w:type="dxa"/>
            <w:vAlign w:val="center"/>
          </w:tcPr>
          <w:p w14:paraId="58118784"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Văn Phòng Khoa</w:t>
            </w:r>
          </w:p>
        </w:tc>
      </w:tr>
      <w:tr w:rsidR="004C3AEE" w:rsidRPr="004C3AEE" w14:paraId="4A29716A" w14:textId="77777777" w:rsidTr="004869C3">
        <w:trPr>
          <w:trHeight w:val="340"/>
        </w:trPr>
        <w:tc>
          <w:tcPr>
            <w:tcW w:w="704" w:type="dxa"/>
          </w:tcPr>
          <w:p w14:paraId="217E69B3"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09A9B8EB"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Thái Thị Đan Thanh</w:t>
            </w:r>
          </w:p>
        </w:tc>
        <w:tc>
          <w:tcPr>
            <w:tcW w:w="2126" w:type="dxa"/>
            <w:vAlign w:val="center"/>
          </w:tcPr>
          <w:p w14:paraId="4F27CE63"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Cử nhân</w:t>
            </w:r>
          </w:p>
        </w:tc>
        <w:tc>
          <w:tcPr>
            <w:tcW w:w="3118" w:type="dxa"/>
            <w:vAlign w:val="center"/>
          </w:tcPr>
          <w:p w14:paraId="45257C96"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VP. Khoa</w:t>
            </w:r>
          </w:p>
        </w:tc>
      </w:tr>
      <w:tr w:rsidR="00E111E6" w:rsidRPr="004C3AEE" w14:paraId="72422670" w14:textId="77777777" w:rsidTr="004869C3">
        <w:trPr>
          <w:trHeight w:val="340"/>
        </w:trPr>
        <w:tc>
          <w:tcPr>
            <w:tcW w:w="704" w:type="dxa"/>
          </w:tcPr>
          <w:p w14:paraId="32F0D111" w14:textId="77777777" w:rsidR="00E111E6" w:rsidRPr="004C3AEE" w:rsidRDefault="00E111E6" w:rsidP="004869C3">
            <w:pPr>
              <w:pStyle w:val="ListParagraph"/>
              <w:numPr>
                <w:ilvl w:val="0"/>
                <w:numId w:val="13"/>
              </w:numPr>
              <w:spacing w:after="0"/>
              <w:ind w:left="454" w:right="-108"/>
              <w:jc w:val="center"/>
              <w:rPr>
                <w:rFonts w:ascii="Times New Roman" w:eastAsia="Calibri" w:hAnsi="Times New Roman" w:cs="Times New Roman"/>
                <w:color w:val="000000" w:themeColor="text1"/>
              </w:rPr>
            </w:pPr>
          </w:p>
        </w:tc>
        <w:tc>
          <w:tcPr>
            <w:tcW w:w="3119" w:type="dxa"/>
          </w:tcPr>
          <w:p w14:paraId="5B913FAF" w14:textId="77777777" w:rsidR="00E111E6" w:rsidRPr="004C3AEE" w:rsidRDefault="00E111E6" w:rsidP="004869C3">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Nguyễn Ngọc Thu Hồng</w:t>
            </w:r>
          </w:p>
        </w:tc>
        <w:tc>
          <w:tcPr>
            <w:tcW w:w="2126" w:type="dxa"/>
            <w:vAlign w:val="center"/>
          </w:tcPr>
          <w:p w14:paraId="6E44F37D"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Cử nhân</w:t>
            </w:r>
          </w:p>
        </w:tc>
        <w:tc>
          <w:tcPr>
            <w:tcW w:w="3118" w:type="dxa"/>
            <w:vAlign w:val="center"/>
          </w:tcPr>
          <w:p w14:paraId="663DF739" w14:textId="77777777" w:rsidR="00E111E6" w:rsidRPr="004C3AEE" w:rsidRDefault="00E111E6" w:rsidP="004869C3">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VP. Khoa</w:t>
            </w:r>
          </w:p>
        </w:tc>
      </w:tr>
    </w:tbl>
    <w:p w14:paraId="6EC983A1" w14:textId="77777777" w:rsidR="00D6727D" w:rsidRPr="004C3AEE" w:rsidRDefault="00D6727D" w:rsidP="00D6727D">
      <w:pPr>
        <w:spacing w:before="60" w:line="288" w:lineRule="auto"/>
        <w:rPr>
          <w:rFonts w:ascii="Times New Roman" w:hAnsi="Times New Roman" w:cs="Times New Roman"/>
          <w:color w:val="000000" w:themeColor="text1"/>
          <w:sz w:val="24"/>
          <w:szCs w:val="24"/>
        </w:rPr>
      </w:pPr>
    </w:p>
    <w:p w14:paraId="43CBBBE3" w14:textId="77777777" w:rsidR="00D6727D" w:rsidRPr="004C3AEE" w:rsidRDefault="00D6727D" w:rsidP="00D6727D">
      <w:pPr>
        <w:jc w:val="center"/>
        <w:rPr>
          <w:rFonts w:ascii="Times New Roman" w:hAnsi="Times New Roman" w:cs="Times New Roman"/>
          <w:b/>
          <w:bCs/>
          <w:color w:val="000000" w:themeColor="text1"/>
          <w:sz w:val="24"/>
          <w:szCs w:val="24"/>
        </w:rPr>
      </w:pPr>
      <w:r w:rsidRPr="004C3AEE">
        <w:rPr>
          <w:rFonts w:ascii="Times New Roman" w:hAnsi="Times New Roman" w:cs="Times New Roman"/>
          <w:b/>
          <w:bCs/>
          <w:color w:val="000000" w:themeColor="text1"/>
          <w:sz w:val="24"/>
          <w:szCs w:val="24"/>
        </w:rPr>
        <w:t>DANH SÁCH CÁC CHƯƠNG TRÌNH ĐÀO TẠO</w:t>
      </w:r>
    </w:p>
    <w:p w14:paraId="79F3CBCD" w14:textId="77777777" w:rsidR="00D6727D" w:rsidRPr="004C3AEE" w:rsidRDefault="00D6727D" w:rsidP="00D6727D">
      <w:pPr>
        <w:spacing w:before="60" w:line="288" w:lineRule="auto"/>
        <w:jc w:val="center"/>
        <w:rPr>
          <w:rFonts w:ascii="Times New Roman" w:hAnsi="Times New Roman" w:cs="Times New Roman"/>
          <w:color w:val="000000" w:themeColor="text1"/>
          <w:sz w:val="24"/>
          <w:szCs w:val="24"/>
        </w:rPr>
      </w:pPr>
      <w:r w:rsidRPr="004C3AEE">
        <w:rPr>
          <w:rFonts w:ascii="Times New Roman" w:hAnsi="Times New Roman" w:cs="Times New Roman"/>
          <w:color w:val="000000" w:themeColor="text1"/>
          <w:sz w:val="24"/>
          <w:szCs w:val="24"/>
        </w:rPr>
        <w:t xml:space="preserve">CỦA KHOA NÔNG NGHIỆP </w:t>
      </w:r>
      <w:r w:rsidR="00D00101" w:rsidRPr="004C3AEE">
        <w:rPr>
          <w:rFonts w:ascii="Times New Roman" w:hAnsi="Times New Roman" w:cs="Times New Roman"/>
          <w:color w:val="000000" w:themeColor="text1"/>
          <w:sz w:val="24"/>
          <w:szCs w:val="24"/>
        </w:rPr>
        <w:t>-</w:t>
      </w:r>
      <w:r w:rsidRPr="004C3AEE">
        <w:rPr>
          <w:rFonts w:ascii="Times New Roman" w:hAnsi="Times New Roman" w:cs="Times New Roman"/>
          <w:color w:val="000000" w:themeColor="text1"/>
          <w:sz w:val="24"/>
          <w:szCs w:val="24"/>
        </w:rPr>
        <w:t xml:space="preserve"> TÀI NGUYÊN THIÊN NHIÊN</w:t>
      </w:r>
    </w:p>
    <w:tbl>
      <w:tblPr>
        <w:tblStyle w:val="TableGrid"/>
        <w:tblW w:w="5000" w:type="pct"/>
        <w:jc w:val="center"/>
        <w:tblLook w:val="04A0" w:firstRow="1" w:lastRow="0" w:firstColumn="1" w:lastColumn="0" w:noHBand="0" w:noVBand="1"/>
      </w:tblPr>
      <w:tblGrid>
        <w:gridCol w:w="847"/>
        <w:gridCol w:w="5685"/>
        <w:gridCol w:w="2813"/>
      </w:tblGrid>
      <w:tr w:rsidR="004C3AEE" w:rsidRPr="004C3AEE" w14:paraId="40B54DC7" w14:textId="77777777" w:rsidTr="00A63F1A">
        <w:trPr>
          <w:trHeight w:val="454"/>
          <w:jc w:val="center"/>
        </w:trPr>
        <w:tc>
          <w:tcPr>
            <w:tcW w:w="453" w:type="pct"/>
            <w:vAlign w:val="center"/>
          </w:tcPr>
          <w:p w14:paraId="18DE7D99" w14:textId="77777777" w:rsidR="00D6727D" w:rsidRPr="004C3AEE" w:rsidRDefault="00D6727D" w:rsidP="00A63F1A">
            <w:pPr>
              <w:jc w:val="center"/>
              <w:rPr>
                <w:rFonts w:ascii="Times New Roman" w:eastAsia="Calibri" w:hAnsi="Times New Roman" w:cs="Times New Roman"/>
                <w:b/>
                <w:bCs/>
                <w:color w:val="000000" w:themeColor="text1"/>
              </w:rPr>
            </w:pPr>
            <w:r w:rsidRPr="004C3AEE">
              <w:rPr>
                <w:rFonts w:ascii="Times New Roman" w:eastAsia="Calibri" w:hAnsi="Times New Roman" w:cs="Times New Roman"/>
                <w:b/>
                <w:bCs/>
                <w:color w:val="000000" w:themeColor="text1"/>
              </w:rPr>
              <w:t>STT</w:t>
            </w:r>
          </w:p>
        </w:tc>
        <w:tc>
          <w:tcPr>
            <w:tcW w:w="3042" w:type="pct"/>
            <w:vAlign w:val="center"/>
          </w:tcPr>
          <w:p w14:paraId="2A850F74" w14:textId="77777777" w:rsidR="00D6727D" w:rsidRPr="004C3AEE" w:rsidRDefault="00D6727D" w:rsidP="00A63F1A">
            <w:pPr>
              <w:jc w:val="center"/>
              <w:rPr>
                <w:rFonts w:ascii="Times New Roman" w:eastAsia="Calibri" w:hAnsi="Times New Roman" w:cs="Times New Roman"/>
                <w:b/>
                <w:bCs/>
                <w:color w:val="000000" w:themeColor="text1"/>
              </w:rPr>
            </w:pPr>
            <w:r w:rsidRPr="004C3AEE">
              <w:rPr>
                <w:rFonts w:ascii="Times New Roman" w:eastAsia="Calibri" w:hAnsi="Times New Roman" w:cs="Times New Roman"/>
                <w:b/>
                <w:bCs/>
                <w:color w:val="000000" w:themeColor="text1"/>
              </w:rPr>
              <w:t>CHƯƠNG TRÌNH ĐÀO TẠO</w:t>
            </w:r>
          </w:p>
        </w:tc>
        <w:tc>
          <w:tcPr>
            <w:tcW w:w="1505" w:type="pct"/>
            <w:vAlign w:val="center"/>
          </w:tcPr>
          <w:p w14:paraId="4DAEA9CF" w14:textId="77777777" w:rsidR="00D6727D" w:rsidRPr="004C3AEE" w:rsidRDefault="00D6727D" w:rsidP="00A63F1A">
            <w:pPr>
              <w:jc w:val="center"/>
              <w:rPr>
                <w:rFonts w:ascii="Times New Roman" w:eastAsia="Calibri" w:hAnsi="Times New Roman" w:cs="Times New Roman"/>
                <w:b/>
                <w:bCs/>
                <w:color w:val="000000" w:themeColor="text1"/>
              </w:rPr>
            </w:pPr>
            <w:r w:rsidRPr="004C3AEE">
              <w:rPr>
                <w:rFonts w:ascii="Times New Roman" w:eastAsia="Calibri" w:hAnsi="Times New Roman" w:cs="Times New Roman"/>
                <w:b/>
                <w:bCs/>
                <w:color w:val="000000" w:themeColor="text1"/>
              </w:rPr>
              <w:t>TRÌNH ĐỘ</w:t>
            </w:r>
          </w:p>
        </w:tc>
      </w:tr>
      <w:tr w:rsidR="004C3AEE" w:rsidRPr="004C3AEE" w14:paraId="369E3EFB" w14:textId="77777777" w:rsidTr="00A63F1A">
        <w:trPr>
          <w:trHeight w:val="454"/>
          <w:jc w:val="center"/>
        </w:trPr>
        <w:tc>
          <w:tcPr>
            <w:tcW w:w="453" w:type="pct"/>
            <w:vAlign w:val="center"/>
          </w:tcPr>
          <w:p w14:paraId="0675B47F"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6C9A2082"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Khoa học cây trồng</w:t>
            </w:r>
          </w:p>
        </w:tc>
        <w:tc>
          <w:tcPr>
            <w:tcW w:w="1505" w:type="pct"/>
            <w:vAlign w:val="center"/>
          </w:tcPr>
          <w:p w14:paraId="6FDE1A27"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r>
      <w:tr w:rsidR="004C3AEE" w:rsidRPr="004C3AEE" w14:paraId="5EAD6F30" w14:textId="77777777" w:rsidTr="00A63F1A">
        <w:trPr>
          <w:trHeight w:val="454"/>
          <w:jc w:val="center"/>
        </w:trPr>
        <w:tc>
          <w:tcPr>
            <w:tcW w:w="453" w:type="pct"/>
            <w:vAlign w:val="center"/>
          </w:tcPr>
          <w:p w14:paraId="6FE303EA"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731A14F3"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Công nghệ thực phẩm</w:t>
            </w:r>
          </w:p>
        </w:tc>
        <w:tc>
          <w:tcPr>
            <w:tcW w:w="1505" w:type="pct"/>
            <w:vAlign w:val="center"/>
          </w:tcPr>
          <w:p w14:paraId="4AA2B2AD"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r>
      <w:tr w:rsidR="004C3AEE" w:rsidRPr="004C3AEE" w14:paraId="1DB34B02" w14:textId="77777777" w:rsidTr="00A63F1A">
        <w:trPr>
          <w:trHeight w:val="454"/>
          <w:jc w:val="center"/>
        </w:trPr>
        <w:tc>
          <w:tcPr>
            <w:tcW w:w="453" w:type="pct"/>
            <w:vAlign w:val="center"/>
          </w:tcPr>
          <w:p w14:paraId="3E8F6432"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1E03B140"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Chăn nuôi</w:t>
            </w:r>
          </w:p>
        </w:tc>
        <w:tc>
          <w:tcPr>
            <w:tcW w:w="1505" w:type="pct"/>
            <w:vAlign w:val="center"/>
          </w:tcPr>
          <w:p w14:paraId="0EB3AAFC"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r>
      <w:tr w:rsidR="004C3AEE" w:rsidRPr="004C3AEE" w14:paraId="66214626" w14:textId="77777777" w:rsidTr="00A63F1A">
        <w:trPr>
          <w:trHeight w:val="454"/>
          <w:jc w:val="center"/>
        </w:trPr>
        <w:tc>
          <w:tcPr>
            <w:tcW w:w="453" w:type="pct"/>
            <w:vAlign w:val="center"/>
          </w:tcPr>
          <w:p w14:paraId="02514DD1"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04230659"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Công nghệ sinh học</w:t>
            </w:r>
          </w:p>
        </w:tc>
        <w:tc>
          <w:tcPr>
            <w:tcW w:w="1505" w:type="pct"/>
            <w:vAlign w:val="center"/>
          </w:tcPr>
          <w:p w14:paraId="4EB73962"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Thạc sĩ</w:t>
            </w:r>
          </w:p>
        </w:tc>
      </w:tr>
      <w:tr w:rsidR="004C3AEE" w:rsidRPr="004C3AEE" w14:paraId="58DDADF6" w14:textId="77777777" w:rsidTr="00A63F1A">
        <w:trPr>
          <w:trHeight w:val="454"/>
          <w:jc w:val="center"/>
        </w:trPr>
        <w:tc>
          <w:tcPr>
            <w:tcW w:w="453" w:type="pct"/>
            <w:vAlign w:val="center"/>
          </w:tcPr>
          <w:p w14:paraId="258CFD64"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2CE1BA26"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Khoa học cây trồng</w:t>
            </w:r>
          </w:p>
        </w:tc>
        <w:tc>
          <w:tcPr>
            <w:tcW w:w="1505" w:type="pct"/>
            <w:vAlign w:val="center"/>
          </w:tcPr>
          <w:p w14:paraId="6AAF0EF5"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r w:rsidR="004C3AEE" w:rsidRPr="004C3AEE" w14:paraId="581A5918" w14:textId="77777777" w:rsidTr="00A63F1A">
        <w:trPr>
          <w:trHeight w:val="454"/>
          <w:jc w:val="center"/>
        </w:trPr>
        <w:tc>
          <w:tcPr>
            <w:tcW w:w="453" w:type="pct"/>
            <w:vAlign w:val="center"/>
          </w:tcPr>
          <w:p w14:paraId="4B6791DB"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5F535014"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Bảo vệ thực vật</w:t>
            </w:r>
          </w:p>
        </w:tc>
        <w:tc>
          <w:tcPr>
            <w:tcW w:w="1505" w:type="pct"/>
            <w:vAlign w:val="center"/>
          </w:tcPr>
          <w:p w14:paraId="1A340116"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r w:rsidR="004C3AEE" w:rsidRPr="004C3AEE" w14:paraId="09C83924" w14:textId="77777777" w:rsidTr="00A63F1A">
        <w:trPr>
          <w:trHeight w:val="454"/>
          <w:jc w:val="center"/>
        </w:trPr>
        <w:tc>
          <w:tcPr>
            <w:tcW w:w="453" w:type="pct"/>
            <w:vAlign w:val="center"/>
          </w:tcPr>
          <w:p w14:paraId="05D8DF17"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6BF32203"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Công nghệ thực phẩm</w:t>
            </w:r>
          </w:p>
        </w:tc>
        <w:tc>
          <w:tcPr>
            <w:tcW w:w="1505" w:type="pct"/>
            <w:vAlign w:val="center"/>
          </w:tcPr>
          <w:p w14:paraId="696CB0D1"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r w:rsidR="004C3AEE" w:rsidRPr="004C3AEE" w14:paraId="00A89E5D" w14:textId="77777777" w:rsidTr="00A63F1A">
        <w:trPr>
          <w:trHeight w:val="454"/>
          <w:jc w:val="center"/>
        </w:trPr>
        <w:tc>
          <w:tcPr>
            <w:tcW w:w="453" w:type="pct"/>
            <w:vAlign w:val="center"/>
          </w:tcPr>
          <w:p w14:paraId="6144CD2D"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278032E8"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Công nghệ sinh học</w:t>
            </w:r>
          </w:p>
        </w:tc>
        <w:tc>
          <w:tcPr>
            <w:tcW w:w="1505" w:type="pct"/>
            <w:vAlign w:val="center"/>
          </w:tcPr>
          <w:p w14:paraId="7C2DB5E9"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r w:rsidR="004C3AEE" w:rsidRPr="004C3AEE" w14:paraId="22B997DB" w14:textId="77777777" w:rsidTr="00A63F1A">
        <w:trPr>
          <w:trHeight w:val="454"/>
          <w:jc w:val="center"/>
        </w:trPr>
        <w:tc>
          <w:tcPr>
            <w:tcW w:w="453" w:type="pct"/>
            <w:vAlign w:val="center"/>
          </w:tcPr>
          <w:p w14:paraId="5FD00CDB"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4B8A1ACE"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Chăn nuôi</w:t>
            </w:r>
          </w:p>
        </w:tc>
        <w:tc>
          <w:tcPr>
            <w:tcW w:w="1505" w:type="pct"/>
            <w:vAlign w:val="center"/>
          </w:tcPr>
          <w:p w14:paraId="0C332FB3"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r w:rsidR="004C3AEE" w:rsidRPr="004C3AEE" w14:paraId="1D6B05E6" w14:textId="77777777" w:rsidTr="00A63F1A">
        <w:trPr>
          <w:trHeight w:val="454"/>
          <w:jc w:val="center"/>
        </w:trPr>
        <w:tc>
          <w:tcPr>
            <w:tcW w:w="453" w:type="pct"/>
            <w:vAlign w:val="center"/>
          </w:tcPr>
          <w:p w14:paraId="45037E61"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32143691"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Nuôi trồng thủy sản</w:t>
            </w:r>
          </w:p>
        </w:tc>
        <w:tc>
          <w:tcPr>
            <w:tcW w:w="1505" w:type="pct"/>
            <w:vAlign w:val="center"/>
          </w:tcPr>
          <w:p w14:paraId="4C7E1EA9"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r w:rsidR="004C3AEE" w:rsidRPr="004C3AEE" w14:paraId="43266700" w14:textId="77777777" w:rsidTr="00A63F1A">
        <w:trPr>
          <w:trHeight w:val="454"/>
          <w:jc w:val="center"/>
        </w:trPr>
        <w:tc>
          <w:tcPr>
            <w:tcW w:w="453" w:type="pct"/>
            <w:vAlign w:val="center"/>
          </w:tcPr>
          <w:p w14:paraId="2DCE0D7D"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54E85272"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Phát triển nông thôn</w:t>
            </w:r>
          </w:p>
        </w:tc>
        <w:tc>
          <w:tcPr>
            <w:tcW w:w="1505" w:type="pct"/>
            <w:vAlign w:val="center"/>
          </w:tcPr>
          <w:p w14:paraId="6FAFB7AD"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r w:rsidR="00D6727D" w:rsidRPr="004C3AEE" w14:paraId="4D2D0559" w14:textId="77777777" w:rsidTr="00A63F1A">
        <w:trPr>
          <w:trHeight w:val="454"/>
          <w:jc w:val="center"/>
        </w:trPr>
        <w:tc>
          <w:tcPr>
            <w:tcW w:w="453" w:type="pct"/>
            <w:vAlign w:val="center"/>
          </w:tcPr>
          <w:p w14:paraId="334A4E48" w14:textId="77777777" w:rsidR="00D6727D" w:rsidRPr="004C3AEE" w:rsidRDefault="00D6727D" w:rsidP="00A63F1A">
            <w:pPr>
              <w:pStyle w:val="ListParagraph"/>
              <w:numPr>
                <w:ilvl w:val="0"/>
                <w:numId w:val="14"/>
              </w:numPr>
              <w:spacing w:after="0"/>
              <w:ind w:left="459"/>
              <w:jc w:val="center"/>
              <w:rPr>
                <w:rFonts w:ascii="Times New Roman" w:eastAsia="Calibri" w:hAnsi="Times New Roman" w:cs="Times New Roman"/>
                <w:color w:val="000000" w:themeColor="text1"/>
              </w:rPr>
            </w:pPr>
          </w:p>
        </w:tc>
        <w:tc>
          <w:tcPr>
            <w:tcW w:w="3042" w:type="pct"/>
            <w:vAlign w:val="center"/>
          </w:tcPr>
          <w:p w14:paraId="44A9ED7B" w14:textId="77777777" w:rsidR="00D6727D" w:rsidRPr="004C3AEE" w:rsidRDefault="00D6727D" w:rsidP="00A63F1A">
            <w:pP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Sinh học ứng dụng</w:t>
            </w:r>
          </w:p>
        </w:tc>
        <w:tc>
          <w:tcPr>
            <w:tcW w:w="1505" w:type="pct"/>
            <w:vAlign w:val="center"/>
          </w:tcPr>
          <w:p w14:paraId="460872E8" w14:textId="77777777" w:rsidR="00D6727D" w:rsidRPr="004C3AEE" w:rsidRDefault="00D6727D" w:rsidP="00A63F1A">
            <w:pPr>
              <w:jc w:val="center"/>
              <w:rPr>
                <w:rFonts w:ascii="Times New Roman" w:eastAsia="Calibri" w:hAnsi="Times New Roman" w:cs="Times New Roman"/>
                <w:color w:val="000000" w:themeColor="text1"/>
              </w:rPr>
            </w:pPr>
            <w:r w:rsidRPr="004C3AEE">
              <w:rPr>
                <w:rFonts w:ascii="Times New Roman" w:eastAsia="Calibri" w:hAnsi="Times New Roman" w:cs="Times New Roman"/>
                <w:color w:val="000000" w:themeColor="text1"/>
              </w:rPr>
              <w:t>Đại học</w:t>
            </w:r>
          </w:p>
        </w:tc>
      </w:tr>
    </w:tbl>
    <w:p w14:paraId="533303B8" w14:textId="77777777" w:rsidR="00D6727D" w:rsidRPr="004C3AEE" w:rsidRDefault="00D6727D" w:rsidP="00D6727D">
      <w:pPr>
        <w:spacing w:before="60" w:line="288" w:lineRule="auto"/>
        <w:jc w:val="center"/>
        <w:rPr>
          <w:rFonts w:ascii="Times New Roman" w:hAnsi="Times New Roman" w:cs="Times New Roman"/>
          <w:color w:val="000000" w:themeColor="text1"/>
          <w:sz w:val="24"/>
          <w:szCs w:val="24"/>
        </w:rPr>
      </w:pPr>
    </w:p>
    <w:p w14:paraId="67228242"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31EC04B4"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467D485A"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4F4D922A"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6DED3D8E"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415F6ACB"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0490D17B"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42C10618"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02139938"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44E9AC4C"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p w14:paraId="5383A6DE" w14:textId="77777777" w:rsidR="000115BF" w:rsidRPr="004C3AEE" w:rsidRDefault="000115BF">
      <w:pPr>
        <w:rPr>
          <w:rFonts w:ascii="Times New Roman" w:eastAsia="Times New Roman" w:hAnsi="Times New Roman" w:cs="Times New Roman"/>
          <w:b/>
          <w:bCs/>
          <w:color w:val="000000" w:themeColor="text1"/>
          <w:sz w:val="24"/>
          <w:szCs w:val="24"/>
        </w:rPr>
      </w:pPr>
      <w:r w:rsidRPr="004C3AEE">
        <w:rPr>
          <w:rFonts w:ascii="Times New Roman" w:eastAsia="Times New Roman" w:hAnsi="Times New Roman" w:cs="Times New Roman"/>
          <w:b/>
          <w:bCs/>
          <w:color w:val="000000" w:themeColor="text1"/>
          <w:sz w:val="24"/>
          <w:szCs w:val="24"/>
        </w:rPr>
        <w:br w:type="page"/>
      </w:r>
    </w:p>
    <w:p w14:paraId="7CA57986" w14:textId="77777777" w:rsidR="00D6727D" w:rsidRPr="004C3AEE" w:rsidRDefault="00D6727D" w:rsidP="00D6727D">
      <w:pPr>
        <w:spacing w:before="60" w:line="288" w:lineRule="auto"/>
        <w:jc w:val="center"/>
        <w:rPr>
          <w:rFonts w:ascii="Times New Roman" w:eastAsia="Times New Roman" w:hAnsi="Times New Roman" w:cs="Times New Roman"/>
          <w:b/>
          <w:bCs/>
          <w:color w:val="000000" w:themeColor="text1"/>
          <w:sz w:val="24"/>
          <w:szCs w:val="24"/>
        </w:rPr>
      </w:pPr>
      <w:r w:rsidRPr="004C3AEE">
        <w:rPr>
          <w:rFonts w:ascii="Times New Roman" w:eastAsia="Times New Roman" w:hAnsi="Times New Roman" w:cs="Times New Roman"/>
          <w:b/>
          <w:bCs/>
          <w:color w:val="000000" w:themeColor="text1"/>
          <w:sz w:val="24"/>
          <w:szCs w:val="24"/>
        </w:rPr>
        <w:lastRenderedPageBreak/>
        <w:t>PHỤ LỤC III</w:t>
      </w:r>
    </w:p>
    <w:p w14:paraId="7333F294" w14:textId="77777777" w:rsidR="00EB6E78" w:rsidRPr="004C3AEE" w:rsidRDefault="00EB6E78" w:rsidP="00D6727D">
      <w:pPr>
        <w:jc w:val="center"/>
        <w:rPr>
          <w:rFonts w:ascii="Times New Roman" w:hAnsi="Times New Roman" w:cs="Times New Roman"/>
          <w:b/>
          <w:bCs/>
          <w:color w:val="000000" w:themeColor="text1"/>
          <w:sz w:val="24"/>
          <w:szCs w:val="24"/>
        </w:rPr>
      </w:pPr>
    </w:p>
    <w:p w14:paraId="2AEDFCFF" w14:textId="77777777" w:rsidR="00D6727D" w:rsidRPr="004C3AEE" w:rsidRDefault="00D6727D" w:rsidP="00D6727D">
      <w:pPr>
        <w:jc w:val="center"/>
        <w:rPr>
          <w:rFonts w:ascii="Times New Roman" w:hAnsi="Times New Roman" w:cs="Times New Roman"/>
          <w:b/>
          <w:bCs/>
          <w:color w:val="000000" w:themeColor="text1"/>
          <w:sz w:val="24"/>
          <w:szCs w:val="24"/>
        </w:rPr>
      </w:pPr>
      <w:r w:rsidRPr="004C3AEE">
        <w:rPr>
          <w:rFonts w:ascii="Times New Roman" w:hAnsi="Times New Roman" w:cs="Times New Roman"/>
          <w:b/>
          <w:bCs/>
          <w:color w:val="000000" w:themeColor="text1"/>
          <w:sz w:val="24"/>
          <w:szCs w:val="24"/>
        </w:rPr>
        <w:t>DANH SÁCH CÁC THIẾT BỊ DỰ KIẾN</w:t>
      </w:r>
    </w:p>
    <w:p w14:paraId="1776E5C1" w14:textId="77777777" w:rsidR="006369BE" w:rsidRPr="004C3AEE" w:rsidRDefault="006369BE" w:rsidP="00D6727D">
      <w:pPr>
        <w:jc w:val="center"/>
        <w:rPr>
          <w:rFonts w:ascii="Times New Roman" w:hAnsi="Times New Roman" w:cs="Times New Roman"/>
          <w:b/>
          <w:bCs/>
          <w:color w:val="000000" w:themeColor="text1"/>
          <w:sz w:val="24"/>
          <w:szCs w:val="24"/>
        </w:rPr>
      </w:pPr>
    </w:p>
    <w:tbl>
      <w:tblPr>
        <w:tblStyle w:val="TableGrid"/>
        <w:tblW w:w="0" w:type="auto"/>
        <w:jc w:val="center"/>
        <w:tblLook w:val="04A0" w:firstRow="1" w:lastRow="0" w:firstColumn="1" w:lastColumn="0" w:noHBand="0" w:noVBand="1"/>
      </w:tblPr>
      <w:tblGrid>
        <w:gridCol w:w="846"/>
        <w:gridCol w:w="2693"/>
        <w:gridCol w:w="3827"/>
        <w:gridCol w:w="1560"/>
      </w:tblGrid>
      <w:tr w:rsidR="004C3AEE" w:rsidRPr="004C3AEE" w14:paraId="6EC7E684" w14:textId="77777777" w:rsidTr="00A63F1A">
        <w:trPr>
          <w:trHeight w:val="454"/>
          <w:jc w:val="center"/>
        </w:trPr>
        <w:tc>
          <w:tcPr>
            <w:tcW w:w="846" w:type="dxa"/>
          </w:tcPr>
          <w:p w14:paraId="070F8567"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STT</w:t>
            </w:r>
          </w:p>
        </w:tc>
        <w:tc>
          <w:tcPr>
            <w:tcW w:w="2693" w:type="dxa"/>
          </w:tcPr>
          <w:p w14:paraId="797D6DD2"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TÊN THIẾT BỊ</w:t>
            </w:r>
          </w:p>
        </w:tc>
        <w:tc>
          <w:tcPr>
            <w:tcW w:w="3827" w:type="dxa"/>
          </w:tcPr>
          <w:p w14:paraId="5BEB1456"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MODEL</w:t>
            </w:r>
          </w:p>
        </w:tc>
        <w:tc>
          <w:tcPr>
            <w:tcW w:w="1560" w:type="dxa"/>
          </w:tcPr>
          <w:p w14:paraId="64781B9B"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b/>
                <w:bCs/>
                <w:color w:val="000000" w:themeColor="text1"/>
              </w:rPr>
              <w:t>SỐ LƯỢNG</w:t>
            </w:r>
          </w:p>
        </w:tc>
      </w:tr>
      <w:tr w:rsidR="004C3AEE" w:rsidRPr="004C3AEE" w14:paraId="3678890F" w14:textId="77777777" w:rsidTr="00A63F1A">
        <w:trPr>
          <w:trHeight w:val="454"/>
          <w:jc w:val="center"/>
        </w:trPr>
        <w:tc>
          <w:tcPr>
            <w:tcW w:w="846" w:type="dxa"/>
            <w:vAlign w:val="center"/>
          </w:tcPr>
          <w:p w14:paraId="05E354A9"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w w:val="99"/>
              </w:rPr>
              <w:t>1</w:t>
            </w:r>
          </w:p>
        </w:tc>
        <w:tc>
          <w:tcPr>
            <w:tcW w:w="2693" w:type="dxa"/>
            <w:vAlign w:val="center"/>
          </w:tcPr>
          <w:p w14:paraId="7D3390DC" w14:textId="77777777" w:rsidR="00D6727D" w:rsidRPr="004C3AEE" w:rsidRDefault="00D6727D" w:rsidP="00A63F1A">
            <w:pPr>
              <w:pStyle w:val="TableParagraph"/>
              <w:spacing w:before="0"/>
              <w:ind w:left="166" w:hanging="219"/>
              <w:jc w:val="left"/>
              <w:rPr>
                <w:rFonts w:ascii="Times New Roman" w:hAnsi="Times New Roman" w:cs="Times New Roman"/>
                <w:b/>
                <w:bCs/>
                <w:color w:val="000000" w:themeColor="text1"/>
              </w:rPr>
            </w:pPr>
            <w:r w:rsidRPr="004C3AEE">
              <w:rPr>
                <w:rFonts w:ascii="Times New Roman" w:hAnsi="Times New Roman" w:cs="Times New Roman"/>
                <w:color w:val="000000" w:themeColor="text1"/>
                <w:w w:val="105"/>
              </w:rPr>
              <w:t xml:space="preserve">Plant </w:t>
            </w:r>
            <w:r w:rsidR="004F30AF" w:rsidRPr="004C3AEE">
              <w:rPr>
                <w:rFonts w:ascii="Times New Roman" w:hAnsi="Times New Roman" w:cs="Times New Roman"/>
                <w:color w:val="000000" w:themeColor="text1"/>
                <w:w w:val="105"/>
              </w:rPr>
              <w:t>growth chamber</w:t>
            </w:r>
          </w:p>
        </w:tc>
        <w:tc>
          <w:tcPr>
            <w:tcW w:w="3827" w:type="dxa"/>
            <w:vAlign w:val="center"/>
          </w:tcPr>
          <w:p w14:paraId="3E495457" w14:textId="77777777" w:rsidR="00D6727D" w:rsidRPr="004C3AEE" w:rsidRDefault="00D6727D" w:rsidP="00A63F1A">
            <w:pPr>
              <w:pStyle w:val="TableParagraph"/>
              <w:spacing w:before="0"/>
              <w:ind w:left="318" w:hanging="318"/>
              <w:rPr>
                <w:rFonts w:ascii="Times New Roman" w:hAnsi="Times New Roman" w:cs="Times New Roman"/>
                <w:color w:val="000000" w:themeColor="text1"/>
                <w:w w:val="105"/>
              </w:rPr>
            </w:pPr>
            <w:r w:rsidRPr="004C3AEE">
              <w:rPr>
                <w:rFonts w:ascii="Times New Roman" w:hAnsi="Times New Roman" w:cs="Times New Roman"/>
                <w:color w:val="000000" w:themeColor="text1"/>
                <w:w w:val="105"/>
              </w:rPr>
              <w:t>Conviron Model BDW160</w:t>
            </w:r>
          </w:p>
          <w:p w14:paraId="1E35505E" w14:textId="77777777" w:rsidR="00D6727D" w:rsidRPr="004C3AEE" w:rsidRDefault="00D6727D" w:rsidP="00A63F1A">
            <w:pPr>
              <w:jc w:val="center"/>
              <w:rPr>
                <w:rFonts w:ascii="Times New Roman" w:hAnsi="Times New Roman" w:cs="Times New Roman"/>
                <w:b/>
                <w:bCs/>
                <w:color w:val="000000" w:themeColor="text1"/>
              </w:rPr>
            </w:pPr>
          </w:p>
        </w:tc>
        <w:tc>
          <w:tcPr>
            <w:tcW w:w="1560" w:type="dxa"/>
            <w:vAlign w:val="center"/>
          </w:tcPr>
          <w:p w14:paraId="7E58F9EA"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w w:val="99"/>
              </w:rPr>
              <w:t>2</w:t>
            </w:r>
          </w:p>
        </w:tc>
      </w:tr>
      <w:tr w:rsidR="004C3AEE" w:rsidRPr="004C3AEE" w14:paraId="0202A2D1" w14:textId="77777777" w:rsidTr="00A63F1A">
        <w:trPr>
          <w:trHeight w:val="454"/>
          <w:jc w:val="center"/>
        </w:trPr>
        <w:tc>
          <w:tcPr>
            <w:tcW w:w="846" w:type="dxa"/>
            <w:vAlign w:val="center"/>
          </w:tcPr>
          <w:p w14:paraId="492ED273"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w w:val="99"/>
              </w:rPr>
              <w:t>2</w:t>
            </w:r>
          </w:p>
        </w:tc>
        <w:tc>
          <w:tcPr>
            <w:tcW w:w="2693" w:type="dxa"/>
            <w:vAlign w:val="center"/>
          </w:tcPr>
          <w:p w14:paraId="244C62FD"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w w:val="105"/>
              </w:rPr>
              <w:t xml:space="preserve">Confocal </w:t>
            </w:r>
            <w:r w:rsidR="004F30AF" w:rsidRPr="004C3AEE">
              <w:rPr>
                <w:rFonts w:ascii="Times New Roman" w:hAnsi="Times New Roman" w:cs="Times New Roman"/>
                <w:color w:val="000000" w:themeColor="text1"/>
              </w:rPr>
              <w:t>m</w:t>
            </w:r>
            <w:r w:rsidRPr="004C3AEE">
              <w:rPr>
                <w:rFonts w:ascii="Times New Roman" w:hAnsi="Times New Roman" w:cs="Times New Roman"/>
                <w:color w:val="000000" w:themeColor="text1"/>
              </w:rPr>
              <w:t>icroscope</w:t>
            </w:r>
          </w:p>
        </w:tc>
        <w:tc>
          <w:tcPr>
            <w:tcW w:w="3827" w:type="dxa"/>
            <w:vAlign w:val="center"/>
          </w:tcPr>
          <w:p w14:paraId="217E5C41"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LSM 900</w:t>
            </w:r>
          </w:p>
        </w:tc>
        <w:tc>
          <w:tcPr>
            <w:tcW w:w="1560" w:type="dxa"/>
            <w:vAlign w:val="center"/>
          </w:tcPr>
          <w:p w14:paraId="07A5E303"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3</w:t>
            </w:r>
          </w:p>
        </w:tc>
      </w:tr>
      <w:tr w:rsidR="004C3AEE" w:rsidRPr="004C3AEE" w14:paraId="029FF479" w14:textId="77777777" w:rsidTr="00A63F1A">
        <w:trPr>
          <w:trHeight w:val="454"/>
          <w:jc w:val="center"/>
        </w:trPr>
        <w:tc>
          <w:tcPr>
            <w:tcW w:w="846" w:type="dxa"/>
            <w:vAlign w:val="center"/>
          </w:tcPr>
          <w:p w14:paraId="3A2CCC4C"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w w:val="99"/>
              </w:rPr>
              <w:t>3</w:t>
            </w:r>
          </w:p>
        </w:tc>
        <w:tc>
          <w:tcPr>
            <w:tcW w:w="2693" w:type="dxa"/>
            <w:vAlign w:val="center"/>
          </w:tcPr>
          <w:p w14:paraId="63A64512" w14:textId="77777777" w:rsidR="00D6727D" w:rsidRPr="004C3AEE" w:rsidRDefault="004F30AF" w:rsidP="00A63F1A">
            <w:pPr>
              <w:pStyle w:val="BodyText"/>
              <w:rPr>
                <w:rFonts w:ascii="Times New Roman" w:hAnsi="Times New Roman" w:cs="Times New Roman"/>
                <w:color w:val="000000" w:themeColor="text1"/>
                <w:sz w:val="22"/>
                <w:szCs w:val="22"/>
              </w:rPr>
            </w:pPr>
            <w:r w:rsidRPr="004C3AEE">
              <w:rPr>
                <w:rFonts w:ascii="Times New Roman" w:hAnsi="Times New Roman" w:cs="Times New Roman"/>
                <w:color w:val="000000" w:themeColor="text1"/>
                <w:sz w:val="22"/>
                <w:szCs w:val="22"/>
              </w:rPr>
              <w:t>G</w:t>
            </w:r>
            <w:r w:rsidR="00D6727D" w:rsidRPr="004C3AEE">
              <w:rPr>
                <w:rFonts w:ascii="Times New Roman" w:hAnsi="Times New Roman" w:cs="Times New Roman"/>
                <w:color w:val="000000" w:themeColor="text1"/>
                <w:sz w:val="22"/>
                <w:szCs w:val="22"/>
              </w:rPr>
              <w:t xml:space="preserve">as chromatograph </w:t>
            </w:r>
          </w:p>
          <w:p w14:paraId="7CB49CA0"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mass spectrometer</w:t>
            </w:r>
          </w:p>
        </w:tc>
        <w:tc>
          <w:tcPr>
            <w:tcW w:w="3827" w:type="dxa"/>
            <w:vAlign w:val="center"/>
          </w:tcPr>
          <w:p w14:paraId="37E9A534"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spacing w:val="-16"/>
              </w:rPr>
              <w:t xml:space="preserve">GCMS-TQ8050 </w:t>
            </w:r>
            <w:r w:rsidRPr="004C3AEE">
              <w:rPr>
                <w:rFonts w:ascii="Times New Roman" w:hAnsi="Times New Roman" w:cs="Times New Roman"/>
                <w:color w:val="000000" w:themeColor="text1"/>
                <w:spacing w:val="-18"/>
              </w:rPr>
              <w:t xml:space="preserve">NX </w:t>
            </w:r>
            <w:r w:rsidRPr="004C3AEE">
              <w:rPr>
                <w:rFonts w:ascii="Times New Roman" w:hAnsi="Times New Roman" w:cs="Times New Roman"/>
                <w:color w:val="000000" w:themeColor="text1"/>
                <w:spacing w:val="-13"/>
              </w:rPr>
              <w:t xml:space="preserve">W/O </w:t>
            </w:r>
            <w:r w:rsidRPr="004C3AEE">
              <w:rPr>
                <w:rFonts w:ascii="Times New Roman" w:hAnsi="Times New Roman" w:cs="Times New Roman"/>
                <w:color w:val="000000" w:themeColor="text1"/>
                <w:spacing w:val="-9"/>
              </w:rPr>
              <w:t xml:space="preserve">RP </w:t>
            </w:r>
            <w:r w:rsidRPr="004C3AEE">
              <w:rPr>
                <w:rFonts w:ascii="Times New Roman" w:hAnsi="Times New Roman" w:cs="Times New Roman"/>
                <w:color w:val="000000" w:themeColor="text1"/>
                <w:spacing w:val="-12"/>
              </w:rPr>
              <w:t>230V</w:t>
            </w:r>
          </w:p>
        </w:tc>
        <w:tc>
          <w:tcPr>
            <w:tcW w:w="1560" w:type="dxa"/>
            <w:vAlign w:val="center"/>
          </w:tcPr>
          <w:p w14:paraId="19739821"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5</w:t>
            </w:r>
          </w:p>
        </w:tc>
      </w:tr>
      <w:tr w:rsidR="004C3AEE" w:rsidRPr="004C3AEE" w14:paraId="00F498E3" w14:textId="77777777" w:rsidTr="00A63F1A">
        <w:trPr>
          <w:trHeight w:val="454"/>
          <w:jc w:val="center"/>
        </w:trPr>
        <w:tc>
          <w:tcPr>
            <w:tcW w:w="846" w:type="dxa"/>
            <w:vAlign w:val="center"/>
          </w:tcPr>
          <w:p w14:paraId="4D726833"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w w:val="99"/>
              </w:rPr>
              <w:t>4</w:t>
            </w:r>
          </w:p>
        </w:tc>
        <w:tc>
          <w:tcPr>
            <w:tcW w:w="2693" w:type="dxa"/>
            <w:vAlign w:val="center"/>
          </w:tcPr>
          <w:p w14:paraId="391446BE" w14:textId="77777777" w:rsidR="00D6727D" w:rsidRPr="004C3AEE" w:rsidRDefault="004F30AF"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M</w:t>
            </w:r>
            <w:r w:rsidR="00D6727D" w:rsidRPr="004C3AEE">
              <w:rPr>
                <w:rFonts w:ascii="Times New Roman" w:hAnsi="Times New Roman" w:cs="Times New Roman"/>
                <w:color w:val="000000" w:themeColor="text1"/>
              </w:rPr>
              <w:t>ass spectrometer</w:t>
            </w:r>
          </w:p>
        </w:tc>
        <w:tc>
          <w:tcPr>
            <w:tcW w:w="3827" w:type="dxa"/>
            <w:vAlign w:val="center"/>
          </w:tcPr>
          <w:p w14:paraId="59EACC2D"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MALDI-8020</w:t>
            </w:r>
          </w:p>
        </w:tc>
        <w:tc>
          <w:tcPr>
            <w:tcW w:w="1560" w:type="dxa"/>
            <w:vAlign w:val="center"/>
          </w:tcPr>
          <w:p w14:paraId="1FA7BC6E"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10</w:t>
            </w:r>
          </w:p>
        </w:tc>
      </w:tr>
      <w:tr w:rsidR="004C3AEE" w:rsidRPr="004C3AEE" w14:paraId="2D8A7B32" w14:textId="77777777" w:rsidTr="00A63F1A">
        <w:trPr>
          <w:trHeight w:val="454"/>
          <w:jc w:val="center"/>
        </w:trPr>
        <w:tc>
          <w:tcPr>
            <w:tcW w:w="846" w:type="dxa"/>
          </w:tcPr>
          <w:p w14:paraId="4299F689"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5</w:t>
            </w:r>
          </w:p>
        </w:tc>
        <w:tc>
          <w:tcPr>
            <w:tcW w:w="2693" w:type="dxa"/>
            <w:vAlign w:val="center"/>
          </w:tcPr>
          <w:p w14:paraId="2793B6D8"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 xml:space="preserve">Critical </w:t>
            </w:r>
            <w:r w:rsidR="004F30AF" w:rsidRPr="004C3AEE">
              <w:rPr>
                <w:rFonts w:ascii="Times New Roman" w:hAnsi="Times New Roman" w:cs="Times New Roman"/>
                <w:color w:val="000000" w:themeColor="text1"/>
              </w:rPr>
              <w:t>point dryer</w:t>
            </w:r>
          </w:p>
        </w:tc>
        <w:tc>
          <w:tcPr>
            <w:tcW w:w="3827" w:type="dxa"/>
            <w:vAlign w:val="center"/>
          </w:tcPr>
          <w:p w14:paraId="68DA4FF0"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C160336 Leica EM CPD300 Automated Critical Point Dryer</w:t>
            </w:r>
          </w:p>
        </w:tc>
        <w:tc>
          <w:tcPr>
            <w:tcW w:w="1560" w:type="dxa"/>
            <w:vAlign w:val="center"/>
          </w:tcPr>
          <w:p w14:paraId="1A39915E"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r>
      <w:tr w:rsidR="004C3AEE" w:rsidRPr="004C3AEE" w14:paraId="36C7386C" w14:textId="77777777" w:rsidTr="00A63F1A">
        <w:trPr>
          <w:trHeight w:val="454"/>
          <w:jc w:val="center"/>
        </w:trPr>
        <w:tc>
          <w:tcPr>
            <w:tcW w:w="846" w:type="dxa"/>
          </w:tcPr>
          <w:p w14:paraId="34A501E9"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6</w:t>
            </w:r>
          </w:p>
        </w:tc>
        <w:tc>
          <w:tcPr>
            <w:tcW w:w="2693" w:type="dxa"/>
            <w:vAlign w:val="center"/>
          </w:tcPr>
          <w:p w14:paraId="39470BD4"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Ultramicrotome</w:t>
            </w:r>
          </w:p>
        </w:tc>
        <w:tc>
          <w:tcPr>
            <w:tcW w:w="3827" w:type="dxa"/>
            <w:vAlign w:val="center"/>
          </w:tcPr>
          <w:p w14:paraId="759DA917"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Ultramicrotome Leica EM UC7</w:t>
            </w:r>
          </w:p>
        </w:tc>
        <w:tc>
          <w:tcPr>
            <w:tcW w:w="1560" w:type="dxa"/>
            <w:vAlign w:val="center"/>
          </w:tcPr>
          <w:p w14:paraId="3C6CD8D5"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r>
      <w:tr w:rsidR="004C3AEE" w:rsidRPr="004C3AEE" w14:paraId="24413FEC" w14:textId="77777777" w:rsidTr="00A63F1A">
        <w:trPr>
          <w:trHeight w:val="454"/>
          <w:jc w:val="center"/>
        </w:trPr>
        <w:tc>
          <w:tcPr>
            <w:tcW w:w="846" w:type="dxa"/>
          </w:tcPr>
          <w:p w14:paraId="13CC674C" w14:textId="77777777" w:rsidR="00380497" w:rsidRPr="004C3AEE" w:rsidRDefault="00380497" w:rsidP="00A63F1A">
            <w:pPr>
              <w:jc w:val="center"/>
              <w:rPr>
                <w:rFonts w:ascii="Times New Roman" w:hAnsi="Times New Roman" w:cs="Times New Roman"/>
                <w:color w:val="000000" w:themeColor="text1"/>
              </w:rPr>
            </w:pPr>
          </w:p>
          <w:p w14:paraId="23A37CD8"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7</w:t>
            </w:r>
          </w:p>
        </w:tc>
        <w:tc>
          <w:tcPr>
            <w:tcW w:w="2693" w:type="dxa"/>
            <w:vAlign w:val="center"/>
          </w:tcPr>
          <w:p w14:paraId="51F920B7"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 xml:space="preserve">SEM </w:t>
            </w:r>
          </w:p>
        </w:tc>
        <w:tc>
          <w:tcPr>
            <w:tcW w:w="3827" w:type="dxa"/>
            <w:vAlign w:val="center"/>
          </w:tcPr>
          <w:p w14:paraId="5D68F9CD" w14:textId="77777777" w:rsidR="00D6727D" w:rsidRPr="004C3AEE" w:rsidRDefault="00D6727D" w:rsidP="00A63F1A">
            <w:pPr>
              <w:pStyle w:val="BodyText"/>
              <w:jc w:val="center"/>
              <w:rPr>
                <w:rFonts w:ascii="Times New Roman" w:hAnsi="Times New Roman" w:cs="Times New Roman"/>
                <w:color w:val="000000" w:themeColor="text1"/>
                <w:sz w:val="22"/>
                <w:szCs w:val="22"/>
              </w:rPr>
            </w:pPr>
            <w:r w:rsidRPr="004C3AEE">
              <w:rPr>
                <w:rFonts w:ascii="Times New Roman" w:hAnsi="Times New Roman" w:cs="Times New Roman"/>
                <w:color w:val="000000" w:themeColor="text1"/>
                <w:sz w:val="22"/>
                <w:szCs w:val="22"/>
              </w:rPr>
              <w:t>(</w:t>
            </w:r>
            <w:r w:rsidR="00155A15" w:rsidRPr="004C3AEE">
              <w:rPr>
                <w:rFonts w:ascii="Times New Roman" w:hAnsi="Times New Roman" w:cs="Times New Roman"/>
                <w:color w:val="000000" w:themeColor="text1"/>
                <w:sz w:val="22"/>
                <w:szCs w:val="22"/>
              </w:rPr>
              <w:t>D</w:t>
            </w:r>
            <w:r w:rsidRPr="004C3AEE">
              <w:rPr>
                <w:rFonts w:ascii="Times New Roman" w:hAnsi="Times New Roman" w:cs="Times New Roman"/>
                <w:color w:val="000000" w:themeColor="text1"/>
                <w:sz w:val="22"/>
                <w:szCs w:val="22"/>
              </w:rPr>
              <w:t>esktop model, no coating:</w:t>
            </w:r>
          </w:p>
          <w:p w14:paraId="1F4407D7"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Phenom XL G2 Argon-Compatible Desktop SEM</w:t>
            </w:r>
            <w:r w:rsidR="00155A15" w:rsidRPr="004C3AEE">
              <w:rPr>
                <w:rFonts w:ascii="Times New Roman" w:hAnsi="Times New Roman" w:cs="Times New Roman"/>
                <w:color w:val="000000" w:themeColor="text1"/>
              </w:rPr>
              <w:t>-</w:t>
            </w:r>
            <w:r w:rsidRPr="004C3AEE">
              <w:rPr>
                <w:rFonts w:ascii="Times New Roman" w:hAnsi="Times New Roman" w:cs="Times New Roman"/>
                <w:color w:val="000000" w:themeColor="text1"/>
              </w:rPr>
              <w:t>Thermal Fisher)</w:t>
            </w:r>
          </w:p>
        </w:tc>
        <w:tc>
          <w:tcPr>
            <w:tcW w:w="1560" w:type="dxa"/>
            <w:vAlign w:val="center"/>
          </w:tcPr>
          <w:p w14:paraId="0FED78D5"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r>
      <w:tr w:rsidR="004C3AEE" w:rsidRPr="004C3AEE" w14:paraId="4AC10536" w14:textId="77777777" w:rsidTr="00A63F1A">
        <w:trPr>
          <w:trHeight w:val="454"/>
          <w:jc w:val="center"/>
        </w:trPr>
        <w:tc>
          <w:tcPr>
            <w:tcW w:w="846" w:type="dxa"/>
          </w:tcPr>
          <w:p w14:paraId="763E1194"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8</w:t>
            </w:r>
          </w:p>
        </w:tc>
        <w:tc>
          <w:tcPr>
            <w:tcW w:w="2693" w:type="dxa"/>
            <w:vAlign w:val="center"/>
          </w:tcPr>
          <w:p w14:paraId="46355A98"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TEM</w:t>
            </w:r>
          </w:p>
        </w:tc>
        <w:tc>
          <w:tcPr>
            <w:tcW w:w="3827" w:type="dxa"/>
            <w:vAlign w:val="center"/>
          </w:tcPr>
          <w:p w14:paraId="07E14E91"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Hitachi HF5000</w:t>
            </w:r>
          </w:p>
        </w:tc>
        <w:tc>
          <w:tcPr>
            <w:tcW w:w="1560" w:type="dxa"/>
            <w:vAlign w:val="center"/>
          </w:tcPr>
          <w:p w14:paraId="698FBFE1"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r>
      <w:tr w:rsidR="004C3AEE" w:rsidRPr="004C3AEE" w14:paraId="5EE6D711" w14:textId="77777777" w:rsidTr="00A63F1A">
        <w:trPr>
          <w:trHeight w:val="454"/>
          <w:jc w:val="center"/>
        </w:trPr>
        <w:tc>
          <w:tcPr>
            <w:tcW w:w="846" w:type="dxa"/>
            <w:vAlign w:val="center"/>
          </w:tcPr>
          <w:p w14:paraId="69F1C6BA"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9</w:t>
            </w:r>
          </w:p>
        </w:tc>
        <w:tc>
          <w:tcPr>
            <w:tcW w:w="2693" w:type="dxa"/>
            <w:vAlign w:val="center"/>
          </w:tcPr>
          <w:p w14:paraId="7B61ACCD"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 xml:space="preserve">Metabolite </w:t>
            </w:r>
            <w:r w:rsidR="004F30AF" w:rsidRPr="004C3AEE">
              <w:rPr>
                <w:rFonts w:ascii="Times New Roman" w:hAnsi="Times New Roman" w:cs="Times New Roman"/>
                <w:color w:val="000000" w:themeColor="text1"/>
              </w:rPr>
              <w:t>d</w:t>
            </w:r>
            <w:r w:rsidRPr="004C3AEE">
              <w:rPr>
                <w:rFonts w:ascii="Times New Roman" w:hAnsi="Times New Roman" w:cs="Times New Roman"/>
                <w:color w:val="000000" w:themeColor="text1"/>
              </w:rPr>
              <w:t xml:space="preserve">atabase </w:t>
            </w:r>
            <w:r w:rsidR="00155A15" w:rsidRPr="004C3AEE">
              <w:rPr>
                <w:rFonts w:ascii="Times New Roman" w:hAnsi="Times New Roman" w:cs="Times New Roman"/>
                <w:color w:val="000000" w:themeColor="text1"/>
              </w:rPr>
              <w:t>and</w:t>
            </w:r>
            <w:r w:rsidRPr="004C3AEE">
              <w:rPr>
                <w:rFonts w:ascii="Times New Roman" w:hAnsi="Times New Roman" w:cs="Times New Roman"/>
                <w:color w:val="000000" w:themeColor="text1"/>
              </w:rPr>
              <w:t xml:space="preserve"> SIMCA</w:t>
            </w:r>
          </w:p>
        </w:tc>
        <w:tc>
          <w:tcPr>
            <w:tcW w:w="3827" w:type="dxa"/>
            <w:vAlign w:val="center"/>
          </w:tcPr>
          <w:p w14:paraId="6D2F2F81"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Support from SNU, they had these</w:t>
            </w:r>
          </w:p>
        </w:tc>
        <w:tc>
          <w:tcPr>
            <w:tcW w:w="1560" w:type="dxa"/>
            <w:vAlign w:val="center"/>
          </w:tcPr>
          <w:p w14:paraId="463E4B98"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r>
      <w:tr w:rsidR="004C3AEE" w:rsidRPr="004C3AEE" w14:paraId="6EE70A1E" w14:textId="77777777" w:rsidTr="00A63F1A">
        <w:trPr>
          <w:trHeight w:val="454"/>
          <w:jc w:val="center"/>
        </w:trPr>
        <w:tc>
          <w:tcPr>
            <w:tcW w:w="846" w:type="dxa"/>
            <w:vAlign w:val="center"/>
          </w:tcPr>
          <w:p w14:paraId="58D580A4"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10</w:t>
            </w:r>
          </w:p>
        </w:tc>
        <w:tc>
          <w:tcPr>
            <w:tcW w:w="2693" w:type="dxa"/>
            <w:vAlign w:val="center"/>
          </w:tcPr>
          <w:p w14:paraId="11B4E8C6"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Supercritical chromatography system</w:t>
            </w:r>
          </w:p>
        </w:tc>
        <w:tc>
          <w:tcPr>
            <w:tcW w:w="3827" w:type="dxa"/>
            <w:vAlign w:val="center"/>
          </w:tcPr>
          <w:p w14:paraId="6452BB8F"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Support from SNU, they had these</w:t>
            </w:r>
          </w:p>
        </w:tc>
        <w:tc>
          <w:tcPr>
            <w:tcW w:w="1560" w:type="dxa"/>
            <w:vAlign w:val="center"/>
          </w:tcPr>
          <w:p w14:paraId="54F24FAA"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r>
      <w:tr w:rsidR="004C3AEE" w:rsidRPr="004C3AEE" w14:paraId="55260574" w14:textId="77777777" w:rsidTr="00A63F1A">
        <w:trPr>
          <w:trHeight w:val="454"/>
          <w:jc w:val="center"/>
        </w:trPr>
        <w:tc>
          <w:tcPr>
            <w:tcW w:w="846" w:type="dxa"/>
          </w:tcPr>
          <w:p w14:paraId="307C072D"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11</w:t>
            </w:r>
          </w:p>
        </w:tc>
        <w:tc>
          <w:tcPr>
            <w:tcW w:w="2693" w:type="dxa"/>
            <w:vAlign w:val="center"/>
          </w:tcPr>
          <w:p w14:paraId="212C20F1" w14:textId="77777777" w:rsidR="00D6727D" w:rsidRPr="004C3AEE" w:rsidRDefault="00D6727D" w:rsidP="00A63F1A">
            <w:pPr>
              <w:rPr>
                <w:rFonts w:ascii="Times New Roman" w:hAnsi="Times New Roman" w:cs="Times New Roman"/>
                <w:b/>
                <w:bCs/>
                <w:color w:val="000000" w:themeColor="text1"/>
              </w:rPr>
            </w:pPr>
            <w:r w:rsidRPr="004C3AEE">
              <w:rPr>
                <w:rFonts w:ascii="Times New Roman" w:hAnsi="Times New Roman" w:cs="Times New Roman"/>
                <w:color w:val="000000" w:themeColor="text1"/>
              </w:rPr>
              <w:t xml:space="preserve">Rapid </w:t>
            </w:r>
            <w:r w:rsidR="004F30AF" w:rsidRPr="004C3AEE">
              <w:rPr>
                <w:rFonts w:ascii="Times New Roman" w:hAnsi="Times New Roman" w:cs="Times New Roman"/>
                <w:color w:val="000000" w:themeColor="text1"/>
              </w:rPr>
              <w:t xml:space="preserve">visco analyser </w:t>
            </w:r>
          </w:p>
        </w:tc>
        <w:tc>
          <w:tcPr>
            <w:tcW w:w="3827" w:type="dxa"/>
            <w:vAlign w:val="center"/>
          </w:tcPr>
          <w:p w14:paraId="34F87DFD" w14:textId="77777777" w:rsidR="00D6727D" w:rsidRPr="004C3AEE" w:rsidRDefault="00D6727D" w:rsidP="00A63F1A">
            <w:pPr>
              <w:jc w:val="center"/>
              <w:rPr>
                <w:rFonts w:ascii="Times New Roman" w:hAnsi="Times New Roman" w:cs="Times New Roman"/>
                <w:b/>
                <w:bCs/>
                <w:color w:val="000000" w:themeColor="text1"/>
              </w:rPr>
            </w:pPr>
            <w:r w:rsidRPr="004C3AEE">
              <w:rPr>
                <w:rFonts w:ascii="Times New Roman" w:hAnsi="Times New Roman" w:cs="Times New Roman"/>
                <w:color w:val="000000" w:themeColor="text1"/>
              </w:rPr>
              <w:t>4800 PerkinElmer</w:t>
            </w:r>
          </w:p>
        </w:tc>
        <w:tc>
          <w:tcPr>
            <w:tcW w:w="1560" w:type="dxa"/>
            <w:vAlign w:val="center"/>
          </w:tcPr>
          <w:p w14:paraId="3C0634D8" w14:textId="77777777" w:rsidR="00D6727D" w:rsidRPr="004C3AEE" w:rsidRDefault="00D6727D" w:rsidP="00A63F1A">
            <w:pPr>
              <w:jc w:val="center"/>
              <w:rPr>
                <w:rFonts w:ascii="Times New Roman" w:hAnsi="Times New Roman" w:cs="Times New Roman"/>
                <w:color w:val="000000" w:themeColor="text1"/>
              </w:rPr>
            </w:pPr>
            <w:r w:rsidRPr="004C3AEE">
              <w:rPr>
                <w:rFonts w:ascii="Times New Roman" w:hAnsi="Times New Roman" w:cs="Times New Roman"/>
                <w:color w:val="000000" w:themeColor="text1"/>
              </w:rPr>
              <w:t>1</w:t>
            </w:r>
          </w:p>
        </w:tc>
      </w:tr>
    </w:tbl>
    <w:p w14:paraId="2EAC1BD1" w14:textId="77777777" w:rsidR="00155A15" w:rsidRPr="004C3AEE" w:rsidRDefault="00155A15" w:rsidP="00EB6E78">
      <w:pPr>
        <w:pStyle w:val="BodyText"/>
        <w:spacing w:before="42" w:line="316" w:lineRule="auto"/>
        <w:ind w:left="404" w:right="315" w:hanging="190"/>
        <w:rPr>
          <w:rFonts w:ascii="Times New Roman" w:hAnsi="Times New Roman" w:cs="Times New Roman"/>
          <w:color w:val="000000" w:themeColor="text1"/>
        </w:rPr>
      </w:pPr>
      <w:r w:rsidRPr="004C3AEE">
        <w:rPr>
          <w:rFonts w:ascii="Times New Roman" w:hAnsi="Times New Roman" w:cs="Times New Roman"/>
          <w:color w:val="000000" w:themeColor="text1"/>
        </w:rPr>
        <w:t>* Danh sách chi tiết các thiết bị cần mua sắm sẽ được xác nhận sau khi có sự thống nhất giữa SNU và AGU.</w:t>
      </w:r>
    </w:p>
    <w:p w14:paraId="1BB3F140" w14:textId="77777777" w:rsidR="00D6727D" w:rsidRPr="004C3AEE" w:rsidRDefault="00D6727D" w:rsidP="00D6727D">
      <w:pPr>
        <w:jc w:val="center"/>
        <w:rPr>
          <w:rFonts w:ascii="Times New Roman" w:hAnsi="Times New Roman" w:cs="Times New Roman"/>
          <w:b/>
          <w:bCs/>
          <w:color w:val="000000" w:themeColor="text1"/>
          <w:sz w:val="24"/>
          <w:szCs w:val="24"/>
        </w:rPr>
      </w:pPr>
    </w:p>
    <w:p w14:paraId="613AF34C" w14:textId="77777777" w:rsidR="00D6727D" w:rsidRPr="004C3AEE" w:rsidRDefault="00D6727D" w:rsidP="00D6727D">
      <w:pPr>
        <w:spacing w:before="60" w:line="288" w:lineRule="auto"/>
        <w:jc w:val="center"/>
        <w:rPr>
          <w:rFonts w:ascii="Times New Roman" w:eastAsia="Times New Roman" w:hAnsi="Times New Roman" w:cs="Times New Roman"/>
          <w:color w:val="000000" w:themeColor="text1"/>
          <w:sz w:val="24"/>
          <w:szCs w:val="24"/>
        </w:rPr>
      </w:pPr>
    </w:p>
    <w:p w14:paraId="2D949CA7" w14:textId="77777777" w:rsidR="00D6727D" w:rsidRPr="004C3AEE" w:rsidRDefault="00D6727D" w:rsidP="00D6727D">
      <w:pPr>
        <w:spacing w:before="60" w:line="288" w:lineRule="auto"/>
        <w:rPr>
          <w:rFonts w:ascii="Times New Roman" w:eastAsia="Times New Roman" w:hAnsi="Times New Roman" w:cs="Times New Roman"/>
          <w:color w:val="000000" w:themeColor="text1"/>
          <w:sz w:val="24"/>
          <w:szCs w:val="24"/>
        </w:rPr>
      </w:pPr>
    </w:p>
    <w:sectPr w:rsidR="00D6727D" w:rsidRPr="004C3AEE" w:rsidSect="00EB37DE">
      <w:pgSz w:w="11907" w:h="16840"/>
      <w:pgMar w:top="1134" w:right="1134" w:bottom="1134" w:left="1418" w:header="720" w:footer="720" w:gutter="0"/>
      <w:pgNumType w:start="4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D2A1E" w14:textId="77777777" w:rsidR="007A51CC" w:rsidRDefault="007A51CC">
      <w:pPr>
        <w:spacing w:line="240" w:lineRule="auto"/>
      </w:pPr>
      <w:r>
        <w:separator/>
      </w:r>
    </w:p>
  </w:endnote>
  <w:endnote w:type="continuationSeparator" w:id="0">
    <w:p w14:paraId="332E5CCD" w14:textId="77777777" w:rsidR="007A51CC" w:rsidRDefault="007A5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8E4A2" w14:textId="1BBD24D9" w:rsidR="006D4B09" w:rsidRPr="00EB79DA" w:rsidRDefault="007A51CC" w:rsidP="00346B3A">
    <w:pPr>
      <w:pStyle w:val="Footer"/>
      <w:tabs>
        <w:tab w:val="clear" w:pos="4680"/>
        <w:tab w:val="center" w:pos="4677"/>
        <w:tab w:val="left" w:pos="5290"/>
      </w:tabs>
      <w:jc w:val="center"/>
      <w:rPr>
        <w:rFonts w:ascii="Times New Roman" w:hAnsi="Times New Roman" w:cs="Times New Roman"/>
      </w:rPr>
    </w:pPr>
    <w:sdt>
      <w:sdtPr>
        <w:id w:val="-1000263476"/>
        <w:docPartObj>
          <w:docPartGallery w:val="Page Numbers (Bottom of Page)"/>
          <w:docPartUnique/>
        </w:docPartObj>
      </w:sdtPr>
      <w:sdtEndPr>
        <w:rPr>
          <w:rFonts w:ascii="Times New Roman" w:hAnsi="Times New Roman" w:cs="Times New Roman"/>
          <w:noProof/>
        </w:rPr>
      </w:sdtEndPr>
      <w:sdtContent>
        <w:r w:rsidR="006D4B09" w:rsidRPr="00EB79DA">
          <w:rPr>
            <w:rFonts w:ascii="Times New Roman" w:hAnsi="Times New Roman" w:cs="Times New Roman"/>
          </w:rPr>
          <w:fldChar w:fldCharType="begin"/>
        </w:r>
        <w:r w:rsidR="006D4B09" w:rsidRPr="00EB79DA">
          <w:rPr>
            <w:rFonts w:ascii="Times New Roman" w:hAnsi="Times New Roman" w:cs="Times New Roman"/>
          </w:rPr>
          <w:instrText xml:space="preserve"> PAGE   \* MERGEFORMAT </w:instrText>
        </w:r>
        <w:r w:rsidR="006D4B09" w:rsidRPr="00EB79DA">
          <w:rPr>
            <w:rFonts w:ascii="Times New Roman" w:hAnsi="Times New Roman" w:cs="Times New Roman"/>
          </w:rPr>
          <w:fldChar w:fldCharType="separate"/>
        </w:r>
        <w:r w:rsidR="00144710">
          <w:rPr>
            <w:rFonts w:ascii="Times New Roman" w:hAnsi="Times New Roman" w:cs="Times New Roman"/>
            <w:noProof/>
          </w:rPr>
          <w:t>40</w:t>
        </w:r>
        <w:r w:rsidR="006D4B09" w:rsidRPr="00EB79DA">
          <w:rPr>
            <w:rFonts w:ascii="Times New Roman" w:hAnsi="Times New Roman" w:cs="Times New Roman"/>
            <w:noProof/>
          </w:rPr>
          <w:fldChar w:fldCharType="end"/>
        </w:r>
      </w:sdtContent>
    </w:sdt>
  </w:p>
  <w:p w14:paraId="3A87DA17" w14:textId="77777777" w:rsidR="006D4B09" w:rsidRDefault="006D4B09">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43A63" w14:textId="77777777" w:rsidR="007A51CC" w:rsidRDefault="007A51CC">
      <w:pPr>
        <w:spacing w:line="240" w:lineRule="auto"/>
      </w:pPr>
      <w:r>
        <w:separator/>
      </w:r>
    </w:p>
  </w:footnote>
  <w:footnote w:type="continuationSeparator" w:id="0">
    <w:p w14:paraId="42B87FCD" w14:textId="77777777" w:rsidR="007A51CC" w:rsidRDefault="007A51CC">
      <w:pPr>
        <w:spacing w:line="240" w:lineRule="auto"/>
      </w:pPr>
      <w:r>
        <w:continuationSeparator/>
      </w:r>
    </w:p>
  </w:footnote>
  <w:footnote w:id="1">
    <w:p w14:paraId="190F1314" w14:textId="72EBF356" w:rsidR="006D4B09" w:rsidRPr="001B08C6" w:rsidRDefault="006D4B09" w:rsidP="000F624E">
      <w:pPr>
        <w:pStyle w:val="FootnoteText"/>
      </w:pPr>
      <w:r>
        <w:rPr>
          <w:rStyle w:val="FootnoteReference"/>
        </w:rPr>
        <w:footnoteRef/>
      </w:r>
      <w:r>
        <w:t xml:space="preserve"> </w:t>
      </w:r>
      <w:r w:rsidRPr="008D5D40">
        <w:rPr>
          <w:rFonts w:ascii="Times New Roman" w:eastAsia="Calibri" w:hAnsi="Times New Roman" w:cs="Times New Roman"/>
          <w:sz w:val="24"/>
          <w:szCs w:val="24"/>
        </w:rPr>
        <w:t>Tỷ giá hạch toán</w:t>
      </w:r>
      <w:r>
        <w:rPr>
          <w:rFonts w:ascii="Times New Roman" w:eastAsia="Calibri" w:hAnsi="Times New Roman" w:cs="Times New Roman"/>
          <w:sz w:val="24"/>
          <w:szCs w:val="24"/>
        </w:rPr>
        <w:t xml:space="preserve"> </w:t>
      </w:r>
      <w:r w:rsidRPr="008D5D40">
        <w:rPr>
          <w:rFonts w:ascii="Times New Roman" w:eastAsia="Calibri" w:hAnsi="Times New Roman" w:cs="Times New Roman"/>
          <w:sz w:val="24"/>
          <w:szCs w:val="24"/>
        </w:rPr>
        <w:t xml:space="preserve">giữa </w:t>
      </w:r>
      <w:r>
        <w:rPr>
          <w:rFonts w:ascii="Times New Roman" w:eastAsia="Calibri" w:hAnsi="Times New Roman" w:cs="Times New Roman"/>
          <w:sz w:val="24"/>
          <w:szCs w:val="24"/>
        </w:rPr>
        <w:t>VNĐ</w:t>
      </w:r>
      <w:r w:rsidRPr="008D5D40">
        <w:rPr>
          <w:rFonts w:ascii="Times New Roman" w:eastAsia="Calibri" w:hAnsi="Times New Roman" w:cs="Times New Roman"/>
          <w:sz w:val="24"/>
          <w:szCs w:val="24"/>
        </w:rPr>
        <w:t xml:space="preserve"> và USD trong thu chi ngân sách tháng 7/2021 </w:t>
      </w:r>
      <w:r>
        <w:rPr>
          <w:rFonts w:ascii="Times New Roman" w:eastAsia="Calibri" w:hAnsi="Times New Roman" w:cs="Times New Roman"/>
          <w:sz w:val="24"/>
          <w:szCs w:val="24"/>
        </w:rPr>
        <w:t xml:space="preserve">của </w:t>
      </w:r>
      <w:r w:rsidRPr="008D5D40">
        <w:rPr>
          <w:rFonts w:ascii="Times New Roman" w:eastAsia="Calibri" w:hAnsi="Times New Roman" w:cs="Times New Roman"/>
          <w:sz w:val="24"/>
          <w:szCs w:val="24"/>
        </w:rPr>
        <w:t>Bộ Tài chính</w:t>
      </w:r>
      <w:r>
        <w:rPr>
          <w:rFonts w:ascii="Times New Roman" w:eastAsia="Calibri" w:hAnsi="Times New Roman" w:cs="Times New Roman"/>
          <w:sz w:val="24"/>
          <w:szCs w:val="24"/>
        </w:rPr>
        <w:t>: 1 USD</w:t>
      </w:r>
      <w:r w:rsidRPr="008D5D4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6D4B09">
        <w:rPr>
          <w:rFonts w:ascii="Times New Roman" w:eastAsia="Calibri" w:hAnsi="Times New Roman" w:cs="Times New Roman"/>
          <w:sz w:val="24"/>
          <w:szCs w:val="24"/>
          <w:highlight w:val="yellow"/>
        </w:rPr>
        <w:t>23,141 VNĐ.</w:t>
      </w:r>
    </w:p>
  </w:footnote>
  <w:footnote w:id="2">
    <w:p w14:paraId="725BA235" w14:textId="3CBB19D9" w:rsidR="006D4B09" w:rsidRPr="008D5D40" w:rsidRDefault="006D4B09" w:rsidP="000F624E">
      <w:pPr>
        <w:spacing w:before="120" w:line="288" w:lineRule="auto"/>
        <w:ind w:firstLine="720"/>
        <w:jc w:val="both"/>
        <w:rPr>
          <w:rFonts w:ascii="Times New Roman" w:eastAsia="Calibri" w:hAnsi="Times New Roman" w:cs="Times New Roman"/>
          <w:sz w:val="24"/>
          <w:szCs w:val="24"/>
        </w:rPr>
      </w:pPr>
      <w:r w:rsidRPr="001B08C6">
        <w:rPr>
          <w:rStyle w:val="FootnoteReference"/>
          <w:rFonts w:ascii="Times New Roman" w:hAnsi="Times New Roman" w:cs="Times New Roman"/>
        </w:rPr>
        <w:footnoteRef/>
      </w:r>
      <w:r w:rsidRPr="001B08C6">
        <w:rPr>
          <w:rFonts w:ascii="Times New Roman" w:hAnsi="Times New Roman" w:cs="Times New Roman"/>
        </w:rPr>
        <w:t xml:space="preserve"> </w:t>
      </w:r>
      <w:r w:rsidRPr="008D5D40">
        <w:rPr>
          <w:rFonts w:ascii="Times New Roman" w:eastAsia="Calibri" w:hAnsi="Times New Roman" w:cs="Times New Roman"/>
          <w:sz w:val="24"/>
          <w:szCs w:val="24"/>
        </w:rPr>
        <w:t>Tỷ giá hạch toán</w:t>
      </w:r>
      <w:r>
        <w:rPr>
          <w:rFonts w:ascii="Times New Roman" w:eastAsia="Calibri" w:hAnsi="Times New Roman" w:cs="Times New Roman"/>
          <w:sz w:val="24"/>
          <w:szCs w:val="24"/>
        </w:rPr>
        <w:t xml:space="preserve"> </w:t>
      </w:r>
      <w:r w:rsidRPr="008D5D40">
        <w:rPr>
          <w:rFonts w:ascii="Times New Roman" w:eastAsia="Calibri" w:hAnsi="Times New Roman" w:cs="Times New Roman"/>
          <w:sz w:val="24"/>
          <w:szCs w:val="24"/>
        </w:rPr>
        <w:t xml:space="preserve">giữa </w:t>
      </w:r>
      <w:r>
        <w:rPr>
          <w:rFonts w:ascii="Times New Roman" w:eastAsia="Calibri" w:hAnsi="Times New Roman" w:cs="Times New Roman"/>
          <w:sz w:val="24"/>
          <w:szCs w:val="24"/>
        </w:rPr>
        <w:t>VNĐ</w:t>
      </w:r>
      <w:r w:rsidRPr="008D5D40">
        <w:rPr>
          <w:rFonts w:ascii="Times New Roman" w:eastAsia="Calibri" w:hAnsi="Times New Roman" w:cs="Times New Roman"/>
          <w:sz w:val="24"/>
          <w:szCs w:val="24"/>
        </w:rPr>
        <w:t xml:space="preserve"> và USD trong thu chi ngân sách tháng 7/2021 </w:t>
      </w:r>
      <w:r>
        <w:rPr>
          <w:rFonts w:ascii="Times New Roman" w:eastAsia="Calibri" w:hAnsi="Times New Roman" w:cs="Times New Roman"/>
          <w:sz w:val="24"/>
          <w:szCs w:val="24"/>
        </w:rPr>
        <w:t xml:space="preserve">của </w:t>
      </w:r>
      <w:r w:rsidRPr="008D5D40">
        <w:rPr>
          <w:rFonts w:ascii="Times New Roman" w:eastAsia="Calibri" w:hAnsi="Times New Roman" w:cs="Times New Roman"/>
          <w:sz w:val="24"/>
          <w:szCs w:val="24"/>
        </w:rPr>
        <w:t>Bộ Tài chính</w:t>
      </w:r>
      <w:r>
        <w:rPr>
          <w:rFonts w:ascii="Times New Roman" w:eastAsia="Calibri" w:hAnsi="Times New Roman" w:cs="Times New Roman"/>
          <w:sz w:val="24"/>
          <w:szCs w:val="24"/>
        </w:rPr>
        <w:t>: 1 USD</w:t>
      </w:r>
      <w:r w:rsidRPr="008D5D4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6D4B09">
        <w:rPr>
          <w:rFonts w:ascii="Times New Roman" w:eastAsia="Calibri" w:hAnsi="Times New Roman" w:cs="Times New Roman"/>
          <w:sz w:val="24"/>
          <w:szCs w:val="24"/>
          <w:highlight w:val="yellow"/>
        </w:rPr>
        <w:t>23,141 VNĐ.</w:t>
      </w:r>
    </w:p>
    <w:p w14:paraId="406AB115" w14:textId="77777777" w:rsidR="006D4B09" w:rsidRPr="001B08C6" w:rsidRDefault="006D4B09" w:rsidP="000F624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07B7" w14:textId="77777777" w:rsidR="006D4B09" w:rsidRDefault="006D4B09">
    <w:pPr>
      <w:pStyle w:val="Header"/>
      <w:jc w:val="center"/>
    </w:pPr>
  </w:p>
  <w:p w14:paraId="1FA1CE53" w14:textId="77777777" w:rsidR="006D4B09" w:rsidRDefault="006D4B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1170"/>
    <w:multiLevelType w:val="hybridMultilevel"/>
    <w:tmpl w:val="40F8FC5A"/>
    <w:lvl w:ilvl="0" w:tplc="0FA6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27DB4"/>
    <w:multiLevelType w:val="hybridMultilevel"/>
    <w:tmpl w:val="7220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81F12"/>
    <w:multiLevelType w:val="hybridMultilevel"/>
    <w:tmpl w:val="57FE1E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D507A9C"/>
    <w:multiLevelType w:val="hybridMultilevel"/>
    <w:tmpl w:val="FDCC3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6D6676"/>
    <w:multiLevelType w:val="hybridMultilevel"/>
    <w:tmpl w:val="92460556"/>
    <w:lvl w:ilvl="0" w:tplc="DF3EF2A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10409"/>
    <w:multiLevelType w:val="hybridMultilevel"/>
    <w:tmpl w:val="8560469A"/>
    <w:lvl w:ilvl="0" w:tplc="3DC4F3BE">
      <w:start w:val="3"/>
      <w:numFmt w:val="bullet"/>
      <w:lvlText w:val="-"/>
      <w:lvlJc w:val="left"/>
      <w:pPr>
        <w:ind w:left="1080" w:hanging="360"/>
      </w:pPr>
      <w:rPr>
        <w:rFonts w:ascii="Times New Roman" w:eastAsia="Arial"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221677"/>
    <w:multiLevelType w:val="multilevel"/>
    <w:tmpl w:val="EBB06296"/>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42C5C95"/>
    <w:multiLevelType w:val="multilevel"/>
    <w:tmpl w:val="18C46E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2DB53D4E"/>
    <w:multiLevelType w:val="hybridMultilevel"/>
    <w:tmpl w:val="4E60306A"/>
    <w:lvl w:ilvl="0" w:tplc="0409000F">
      <w:start w:val="1"/>
      <w:numFmt w:val="decimal"/>
      <w:lvlText w:val="%1."/>
      <w:lvlJc w:val="left"/>
      <w:pPr>
        <w:ind w:left="720" w:hanging="360"/>
      </w:pPr>
      <w:rPr>
        <w:rFonts w:hint="default"/>
      </w:rPr>
    </w:lvl>
    <w:lvl w:ilvl="1" w:tplc="DF3EF2A0">
      <w:start w:val="3"/>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F1608"/>
    <w:multiLevelType w:val="multilevel"/>
    <w:tmpl w:val="E3C69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D23EC3"/>
    <w:multiLevelType w:val="hybridMultilevel"/>
    <w:tmpl w:val="1762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B192C"/>
    <w:multiLevelType w:val="multilevel"/>
    <w:tmpl w:val="559A4892"/>
    <w:lvl w:ilvl="0">
      <w:start w:val="1"/>
      <w:numFmt w:val="decimal"/>
      <w:lvlText w:val="%1."/>
      <w:lvlJc w:val="left"/>
      <w:pPr>
        <w:ind w:left="420" w:hanging="420"/>
      </w:pPr>
      <w:rPr>
        <w:rFonts w:eastAsia="Times New Roman" w:hint="default"/>
      </w:rPr>
    </w:lvl>
    <w:lvl w:ilvl="1">
      <w:start w:val="1"/>
      <w:numFmt w:val="decimal"/>
      <w:lvlText w:val="%1.%2."/>
      <w:lvlJc w:val="left"/>
      <w:pPr>
        <w:ind w:left="420" w:hanging="420"/>
      </w:pPr>
      <w:rPr>
        <w:rFonts w:eastAsia="Times New Roman" w:hint="default"/>
        <w:b w:val="0"/>
        <w:bCs w:val="0"/>
        <w:i/>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nsid w:val="360F0AA1"/>
    <w:multiLevelType w:val="hybridMultilevel"/>
    <w:tmpl w:val="EE64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2721A"/>
    <w:multiLevelType w:val="hybridMultilevel"/>
    <w:tmpl w:val="ABA4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BA11F3"/>
    <w:multiLevelType w:val="multilevel"/>
    <w:tmpl w:val="993E643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5A360D1"/>
    <w:multiLevelType w:val="hybridMultilevel"/>
    <w:tmpl w:val="BF12BA84"/>
    <w:lvl w:ilvl="0" w:tplc="BA1C712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70B070EA"/>
    <w:multiLevelType w:val="hybridMultilevel"/>
    <w:tmpl w:val="363ABD7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76F60698"/>
    <w:multiLevelType w:val="hybridMultilevel"/>
    <w:tmpl w:val="5DEC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4"/>
  </w:num>
  <w:num w:numId="5">
    <w:abstractNumId w:val="12"/>
  </w:num>
  <w:num w:numId="6">
    <w:abstractNumId w:val="10"/>
  </w:num>
  <w:num w:numId="7">
    <w:abstractNumId w:val="17"/>
  </w:num>
  <w:num w:numId="8">
    <w:abstractNumId w:val="15"/>
  </w:num>
  <w:num w:numId="9">
    <w:abstractNumId w:val="11"/>
  </w:num>
  <w:num w:numId="10">
    <w:abstractNumId w:val="1"/>
  </w:num>
  <w:num w:numId="11">
    <w:abstractNumId w:val="2"/>
  </w:num>
  <w:num w:numId="12">
    <w:abstractNumId w:val="0"/>
  </w:num>
  <w:num w:numId="13">
    <w:abstractNumId w:val="13"/>
  </w:num>
  <w:num w:numId="14">
    <w:abstractNumId w:val="16"/>
  </w:num>
  <w:num w:numId="15">
    <w:abstractNumId w:val="3"/>
  </w:num>
  <w:num w:numId="16">
    <w:abstractNumId w:val="5"/>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29"/>
    <w:rsid w:val="00001D98"/>
    <w:rsid w:val="000115BF"/>
    <w:rsid w:val="00014B74"/>
    <w:rsid w:val="00016A21"/>
    <w:rsid w:val="00021190"/>
    <w:rsid w:val="00023BAB"/>
    <w:rsid w:val="00024026"/>
    <w:rsid w:val="00024435"/>
    <w:rsid w:val="00033F3E"/>
    <w:rsid w:val="0003468E"/>
    <w:rsid w:val="000350AC"/>
    <w:rsid w:val="00040F1E"/>
    <w:rsid w:val="000469A5"/>
    <w:rsid w:val="0005168E"/>
    <w:rsid w:val="000544BC"/>
    <w:rsid w:val="0005457A"/>
    <w:rsid w:val="00054A49"/>
    <w:rsid w:val="00061A74"/>
    <w:rsid w:val="00064F32"/>
    <w:rsid w:val="00072B94"/>
    <w:rsid w:val="00073E77"/>
    <w:rsid w:val="00077C94"/>
    <w:rsid w:val="0008101F"/>
    <w:rsid w:val="00090BA1"/>
    <w:rsid w:val="000A360E"/>
    <w:rsid w:val="000A4B1A"/>
    <w:rsid w:val="000A7990"/>
    <w:rsid w:val="000B0D8F"/>
    <w:rsid w:val="000B1A1F"/>
    <w:rsid w:val="000C2901"/>
    <w:rsid w:val="000C73FC"/>
    <w:rsid w:val="000D30A4"/>
    <w:rsid w:val="000D3C7C"/>
    <w:rsid w:val="000D7142"/>
    <w:rsid w:val="000E0A3D"/>
    <w:rsid w:val="000F5B67"/>
    <w:rsid w:val="000F624E"/>
    <w:rsid w:val="000F662E"/>
    <w:rsid w:val="00102684"/>
    <w:rsid w:val="00105C38"/>
    <w:rsid w:val="0011632A"/>
    <w:rsid w:val="0012123C"/>
    <w:rsid w:val="0012200B"/>
    <w:rsid w:val="001245C1"/>
    <w:rsid w:val="0012753B"/>
    <w:rsid w:val="00131174"/>
    <w:rsid w:val="001321AE"/>
    <w:rsid w:val="00134FFA"/>
    <w:rsid w:val="00136695"/>
    <w:rsid w:val="001402F0"/>
    <w:rsid w:val="00140773"/>
    <w:rsid w:val="001408C4"/>
    <w:rsid w:val="00141013"/>
    <w:rsid w:val="00141544"/>
    <w:rsid w:val="001418E4"/>
    <w:rsid w:val="0014391D"/>
    <w:rsid w:val="00143B17"/>
    <w:rsid w:val="00144710"/>
    <w:rsid w:val="00146482"/>
    <w:rsid w:val="00151A5C"/>
    <w:rsid w:val="00155A15"/>
    <w:rsid w:val="00156044"/>
    <w:rsid w:val="001565B5"/>
    <w:rsid w:val="0016279E"/>
    <w:rsid w:val="00164DE3"/>
    <w:rsid w:val="00170637"/>
    <w:rsid w:val="00170AE2"/>
    <w:rsid w:val="001765A9"/>
    <w:rsid w:val="0018317D"/>
    <w:rsid w:val="00183C29"/>
    <w:rsid w:val="00190737"/>
    <w:rsid w:val="00192E37"/>
    <w:rsid w:val="00197B9F"/>
    <w:rsid w:val="001A0BCE"/>
    <w:rsid w:val="001A283A"/>
    <w:rsid w:val="001A45C0"/>
    <w:rsid w:val="001B00E7"/>
    <w:rsid w:val="001B1292"/>
    <w:rsid w:val="001B2079"/>
    <w:rsid w:val="001B47C4"/>
    <w:rsid w:val="001B5486"/>
    <w:rsid w:val="001B5920"/>
    <w:rsid w:val="001B67ED"/>
    <w:rsid w:val="001C0BF0"/>
    <w:rsid w:val="001C1E3E"/>
    <w:rsid w:val="001C3C3E"/>
    <w:rsid w:val="001C67A8"/>
    <w:rsid w:val="001C776D"/>
    <w:rsid w:val="001C7F81"/>
    <w:rsid w:val="001E2421"/>
    <w:rsid w:val="001E280B"/>
    <w:rsid w:val="001E3ED5"/>
    <w:rsid w:val="001E552C"/>
    <w:rsid w:val="001F1BB5"/>
    <w:rsid w:val="001F51BF"/>
    <w:rsid w:val="001F5859"/>
    <w:rsid w:val="002100BE"/>
    <w:rsid w:val="00213792"/>
    <w:rsid w:val="002146E1"/>
    <w:rsid w:val="00215D2F"/>
    <w:rsid w:val="00216E49"/>
    <w:rsid w:val="00221B8A"/>
    <w:rsid w:val="002220BF"/>
    <w:rsid w:val="00222F83"/>
    <w:rsid w:val="00225976"/>
    <w:rsid w:val="002308EB"/>
    <w:rsid w:val="00233071"/>
    <w:rsid w:val="00234749"/>
    <w:rsid w:val="002418F4"/>
    <w:rsid w:val="00244DCA"/>
    <w:rsid w:val="00253348"/>
    <w:rsid w:val="00260B10"/>
    <w:rsid w:val="002623DC"/>
    <w:rsid w:val="00262B61"/>
    <w:rsid w:val="00267514"/>
    <w:rsid w:val="00270305"/>
    <w:rsid w:val="0027036D"/>
    <w:rsid w:val="0027413C"/>
    <w:rsid w:val="00274B68"/>
    <w:rsid w:val="002753DB"/>
    <w:rsid w:val="00277903"/>
    <w:rsid w:val="0029196E"/>
    <w:rsid w:val="00292F38"/>
    <w:rsid w:val="00293A74"/>
    <w:rsid w:val="00295A36"/>
    <w:rsid w:val="00297049"/>
    <w:rsid w:val="002A0CCC"/>
    <w:rsid w:val="002A27EA"/>
    <w:rsid w:val="002A2C58"/>
    <w:rsid w:val="002A3098"/>
    <w:rsid w:val="002A4829"/>
    <w:rsid w:val="002B76E3"/>
    <w:rsid w:val="002C2629"/>
    <w:rsid w:val="002C4AAA"/>
    <w:rsid w:val="002C66E7"/>
    <w:rsid w:val="002D3301"/>
    <w:rsid w:val="002D6667"/>
    <w:rsid w:val="002D68CC"/>
    <w:rsid w:val="002D6BFA"/>
    <w:rsid w:val="002F01D5"/>
    <w:rsid w:val="00301CE3"/>
    <w:rsid w:val="00310A1F"/>
    <w:rsid w:val="00310B4F"/>
    <w:rsid w:val="00311936"/>
    <w:rsid w:val="00313E4D"/>
    <w:rsid w:val="003146D1"/>
    <w:rsid w:val="00316BF9"/>
    <w:rsid w:val="0032222A"/>
    <w:rsid w:val="00323584"/>
    <w:rsid w:val="00330D6D"/>
    <w:rsid w:val="0033134F"/>
    <w:rsid w:val="00333623"/>
    <w:rsid w:val="003343DA"/>
    <w:rsid w:val="00336443"/>
    <w:rsid w:val="00336DDF"/>
    <w:rsid w:val="00337AEA"/>
    <w:rsid w:val="00346B3A"/>
    <w:rsid w:val="00346E2D"/>
    <w:rsid w:val="0035011C"/>
    <w:rsid w:val="00350F3D"/>
    <w:rsid w:val="0035431A"/>
    <w:rsid w:val="00357AB5"/>
    <w:rsid w:val="00360154"/>
    <w:rsid w:val="003607C3"/>
    <w:rsid w:val="00363E9A"/>
    <w:rsid w:val="00370C39"/>
    <w:rsid w:val="00372674"/>
    <w:rsid w:val="003731DA"/>
    <w:rsid w:val="003733BE"/>
    <w:rsid w:val="00380497"/>
    <w:rsid w:val="00380645"/>
    <w:rsid w:val="00381F6E"/>
    <w:rsid w:val="00385BD2"/>
    <w:rsid w:val="00387415"/>
    <w:rsid w:val="00391AE7"/>
    <w:rsid w:val="00395873"/>
    <w:rsid w:val="00395C83"/>
    <w:rsid w:val="003A49C4"/>
    <w:rsid w:val="003B1D27"/>
    <w:rsid w:val="003B2CE3"/>
    <w:rsid w:val="003B3A8B"/>
    <w:rsid w:val="003B5672"/>
    <w:rsid w:val="003C10B1"/>
    <w:rsid w:val="003C4F4F"/>
    <w:rsid w:val="003C6D35"/>
    <w:rsid w:val="003C7CF3"/>
    <w:rsid w:val="003D0663"/>
    <w:rsid w:val="003D1D94"/>
    <w:rsid w:val="003D3711"/>
    <w:rsid w:val="003D5F52"/>
    <w:rsid w:val="003E34A1"/>
    <w:rsid w:val="003E3922"/>
    <w:rsid w:val="003E4D1F"/>
    <w:rsid w:val="003E7EAB"/>
    <w:rsid w:val="003F14B1"/>
    <w:rsid w:val="003F21C1"/>
    <w:rsid w:val="003F4FCF"/>
    <w:rsid w:val="003F786E"/>
    <w:rsid w:val="00401A3D"/>
    <w:rsid w:val="0040343A"/>
    <w:rsid w:val="004043C4"/>
    <w:rsid w:val="0040483C"/>
    <w:rsid w:val="00412C1A"/>
    <w:rsid w:val="00412DAA"/>
    <w:rsid w:val="0041335A"/>
    <w:rsid w:val="00417858"/>
    <w:rsid w:val="00421C17"/>
    <w:rsid w:val="00424DA5"/>
    <w:rsid w:val="0043267E"/>
    <w:rsid w:val="004427C2"/>
    <w:rsid w:val="00444050"/>
    <w:rsid w:val="00446CA7"/>
    <w:rsid w:val="00446F7D"/>
    <w:rsid w:val="0045096E"/>
    <w:rsid w:val="00453118"/>
    <w:rsid w:val="00455EE6"/>
    <w:rsid w:val="00460C5E"/>
    <w:rsid w:val="00465D8A"/>
    <w:rsid w:val="00472FB8"/>
    <w:rsid w:val="004740BD"/>
    <w:rsid w:val="004825CC"/>
    <w:rsid w:val="004869C3"/>
    <w:rsid w:val="00487669"/>
    <w:rsid w:val="004906A1"/>
    <w:rsid w:val="0049107D"/>
    <w:rsid w:val="00493B0E"/>
    <w:rsid w:val="004961D6"/>
    <w:rsid w:val="00497BFB"/>
    <w:rsid w:val="004A3121"/>
    <w:rsid w:val="004B306D"/>
    <w:rsid w:val="004B3ACA"/>
    <w:rsid w:val="004B668C"/>
    <w:rsid w:val="004C3AEE"/>
    <w:rsid w:val="004D2E6E"/>
    <w:rsid w:val="004D4553"/>
    <w:rsid w:val="004D5058"/>
    <w:rsid w:val="004D7087"/>
    <w:rsid w:val="004D7349"/>
    <w:rsid w:val="004E0D23"/>
    <w:rsid w:val="004E2F9E"/>
    <w:rsid w:val="004F1B5E"/>
    <w:rsid w:val="004F30AF"/>
    <w:rsid w:val="004F36C1"/>
    <w:rsid w:val="004F42A9"/>
    <w:rsid w:val="00500053"/>
    <w:rsid w:val="00500C39"/>
    <w:rsid w:val="00501A08"/>
    <w:rsid w:val="00507EB9"/>
    <w:rsid w:val="0051139F"/>
    <w:rsid w:val="00512B19"/>
    <w:rsid w:val="00512C6C"/>
    <w:rsid w:val="00521B5E"/>
    <w:rsid w:val="00522404"/>
    <w:rsid w:val="00525823"/>
    <w:rsid w:val="00525BDE"/>
    <w:rsid w:val="005332D4"/>
    <w:rsid w:val="00535A31"/>
    <w:rsid w:val="0054233A"/>
    <w:rsid w:val="00543A6E"/>
    <w:rsid w:val="00543C52"/>
    <w:rsid w:val="00546A46"/>
    <w:rsid w:val="00547CA3"/>
    <w:rsid w:val="00547CAE"/>
    <w:rsid w:val="00550DBC"/>
    <w:rsid w:val="00551070"/>
    <w:rsid w:val="00551D45"/>
    <w:rsid w:val="0055233D"/>
    <w:rsid w:val="00552C9D"/>
    <w:rsid w:val="005566DC"/>
    <w:rsid w:val="00557C64"/>
    <w:rsid w:val="00560C65"/>
    <w:rsid w:val="00562BE1"/>
    <w:rsid w:val="00565552"/>
    <w:rsid w:val="005833DF"/>
    <w:rsid w:val="00591322"/>
    <w:rsid w:val="005920D6"/>
    <w:rsid w:val="00594578"/>
    <w:rsid w:val="00595F26"/>
    <w:rsid w:val="00597EE0"/>
    <w:rsid w:val="005A1B9B"/>
    <w:rsid w:val="005A5EDE"/>
    <w:rsid w:val="005B2B85"/>
    <w:rsid w:val="005B6A0A"/>
    <w:rsid w:val="005B7429"/>
    <w:rsid w:val="005C0A9C"/>
    <w:rsid w:val="005C0B00"/>
    <w:rsid w:val="005C1648"/>
    <w:rsid w:val="005D14A2"/>
    <w:rsid w:val="005D4F62"/>
    <w:rsid w:val="005E2847"/>
    <w:rsid w:val="005E3F9F"/>
    <w:rsid w:val="005F03CC"/>
    <w:rsid w:val="005F2471"/>
    <w:rsid w:val="005F6B6C"/>
    <w:rsid w:val="00605555"/>
    <w:rsid w:val="006102BF"/>
    <w:rsid w:val="006102E5"/>
    <w:rsid w:val="00614DA7"/>
    <w:rsid w:val="006165F6"/>
    <w:rsid w:val="00617A6B"/>
    <w:rsid w:val="006212E0"/>
    <w:rsid w:val="006241D7"/>
    <w:rsid w:val="0062509B"/>
    <w:rsid w:val="006325D4"/>
    <w:rsid w:val="0063380C"/>
    <w:rsid w:val="00634694"/>
    <w:rsid w:val="00634F85"/>
    <w:rsid w:val="006369BE"/>
    <w:rsid w:val="00637284"/>
    <w:rsid w:val="0064036A"/>
    <w:rsid w:val="006405F3"/>
    <w:rsid w:val="00640612"/>
    <w:rsid w:val="00641969"/>
    <w:rsid w:val="006439EA"/>
    <w:rsid w:val="00651108"/>
    <w:rsid w:val="006523D5"/>
    <w:rsid w:val="00653769"/>
    <w:rsid w:val="00653A33"/>
    <w:rsid w:val="00661837"/>
    <w:rsid w:val="006645BF"/>
    <w:rsid w:val="00665567"/>
    <w:rsid w:val="00667DFC"/>
    <w:rsid w:val="006723F7"/>
    <w:rsid w:val="00673F27"/>
    <w:rsid w:val="00674584"/>
    <w:rsid w:val="00675039"/>
    <w:rsid w:val="006755B3"/>
    <w:rsid w:val="00681F4D"/>
    <w:rsid w:val="0068510F"/>
    <w:rsid w:val="00686737"/>
    <w:rsid w:val="00693CA9"/>
    <w:rsid w:val="00697A2E"/>
    <w:rsid w:val="006A143F"/>
    <w:rsid w:val="006A3DE9"/>
    <w:rsid w:val="006A585C"/>
    <w:rsid w:val="006A6728"/>
    <w:rsid w:val="006B04AB"/>
    <w:rsid w:val="006B1DD0"/>
    <w:rsid w:val="006B32EA"/>
    <w:rsid w:val="006B3D97"/>
    <w:rsid w:val="006B6998"/>
    <w:rsid w:val="006C2917"/>
    <w:rsid w:val="006D1281"/>
    <w:rsid w:val="006D19B7"/>
    <w:rsid w:val="006D4B09"/>
    <w:rsid w:val="006D677B"/>
    <w:rsid w:val="006E26F7"/>
    <w:rsid w:val="006E2F04"/>
    <w:rsid w:val="006E4CF4"/>
    <w:rsid w:val="006E5022"/>
    <w:rsid w:val="006E7837"/>
    <w:rsid w:val="006F1CC0"/>
    <w:rsid w:val="006F3FBB"/>
    <w:rsid w:val="006F4737"/>
    <w:rsid w:val="007021AC"/>
    <w:rsid w:val="007056D3"/>
    <w:rsid w:val="00712F9C"/>
    <w:rsid w:val="00713594"/>
    <w:rsid w:val="007146C4"/>
    <w:rsid w:val="00714E5C"/>
    <w:rsid w:val="0071514D"/>
    <w:rsid w:val="00722749"/>
    <w:rsid w:val="007263AD"/>
    <w:rsid w:val="00726CC8"/>
    <w:rsid w:val="00731665"/>
    <w:rsid w:val="00732A01"/>
    <w:rsid w:val="00733753"/>
    <w:rsid w:val="007353C9"/>
    <w:rsid w:val="007433F0"/>
    <w:rsid w:val="00746C07"/>
    <w:rsid w:val="00756624"/>
    <w:rsid w:val="00757622"/>
    <w:rsid w:val="00764163"/>
    <w:rsid w:val="007654DF"/>
    <w:rsid w:val="00765E4D"/>
    <w:rsid w:val="00767A41"/>
    <w:rsid w:val="0077563A"/>
    <w:rsid w:val="00776187"/>
    <w:rsid w:val="00776F5B"/>
    <w:rsid w:val="00777EFD"/>
    <w:rsid w:val="007840D4"/>
    <w:rsid w:val="00784FDB"/>
    <w:rsid w:val="007912D4"/>
    <w:rsid w:val="007A140F"/>
    <w:rsid w:val="007A280B"/>
    <w:rsid w:val="007A39ED"/>
    <w:rsid w:val="007A48BC"/>
    <w:rsid w:val="007A4918"/>
    <w:rsid w:val="007A4AC1"/>
    <w:rsid w:val="007A51CC"/>
    <w:rsid w:val="007A63F5"/>
    <w:rsid w:val="007A7E58"/>
    <w:rsid w:val="007B5E1D"/>
    <w:rsid w:val="007B6CBA"/>
    <w:rsid w:val="007B7C9F"/>
    <w:rsid w:val="007C0CC3"/>
    <w:rsid w:val="007C352F"/>
    <w:rsid w:val="007C5788"/>
    <w:rsid w:val="007D09B6"/>
    <w:rsid w:val="007D0E4B"/>
    <w:rsid w:val="007D335B"/>
    <w:rsid w:val="007D3ECD"/>
    <w:rsid w:val="007D5205"/>
    <w:rsid w:val="007E25AE"/>
    <w:rsid w:val="007E4EE0"/>
    <w:rsid w:val="007E53DA"/>
    <w:rsid w:val="007E5ED3"/>
    <w:rsid w:val="007E5FCB"/>
    <w:rsid w:val="007F0E87"/>
    <w:rsid w:val="007F1A24"/>
    <w:rsid w:val="007F1BAA"/>
    <w:rsid w:val="007F1D98"/>
    <w:rsid w:val="007F6529"/>
    <w:rsid w:val="00800103"/>
    <w:rsid w:val="008005F1"/>
    <w:rsid w:val="00804909"/>
    <w:rsid w:val="008103A6"/>
    <w:rsid w:val="00810A6B"/>
    <w:rsid w:val="008111CD"/>
    <w:rsid w:val="00813FFA"/>
    <w:rsid w:val="00815635"/>
    <w:rsid w:val="008168B1"/>
    <w:rsid w:val="00816D22"/>
    <w:rsid w:val="00821C71"/>
    <w:rsid w:val="00821E88"/>
    <w:rsid w:val="00825CED"/>
    <w:rsid w:val="00826AA3"/>
    <w:rsid w:val="008333DE"/>
    <w:rsid w:val="00837B84"/>
    <w:rsid w:val="00841539"/>
    <w:rsid w:val="00843176"/>
    <w:rsid w:val="00843407"/>
    <w:rsid w:val="00852139"/>
    <w:rsid w:val="0085604A"/>
    <w:rsid w:val="0086124D"/>
    <w:rsid w:val="008626BF"/>
    <w:rsid w:val="0086421D"/>
    <w:rsid w:val="00871306"/>
    <w:rsid w:val="00875150"/>
    <w:rsid w:val="008820E0"/>
    <w:rsid w:val="0088313D"/>
    <w:rsid w:val="008859A0"/>
    <w:rsid w:val="00887266"/>
    <w:rsid w:val="0089477D"/>
    <w:rsid w:val="008964AD"/>
    <w:rsid w:val="008A0E2B"/>
    <w:rsid w:val="008A284C"/>
    <w:rsid w:val="008A3C2C"/>
    <w:rsid w:val="008A4BA4"/>
    <w:rsid w:val="008B1B25"/>
    <w:rsid w:val="008C4368"/>
    <w:rsid w:val="008C4CFA"/>
    <w:rsid w:val="008C60E9"/>
    <w:rsid w:val="008C7C35"/>
    <w:rsid w:val="008D2771"/>
    <w:rsid w:val="008D53D1"/>
    <w:rsid w:val="008D5D40"/>
    <w:rsid w:val="008E2F66"/>
    <w:rsid w:val="008E4847"/>
    <w:rsid w:val="008E6851"/>
    <w:rsid w:val="008F29D4"/>
    <w:rsid w:val="008F637A"/>
    <w:rsid w:val="00902133"/>
    <w:rsid w:val="00903988"/>
    <w:rsid w:val="00905B23"/>
    <w:rsid w:val="00907B1C"/>
    <w:rsid w:val="00911110"/>
    <w:rsid w:val="00914BC7"/>
    <w:rsid w:val="00915B16"/>
    <w:rsid w:val="0091623C"/>
    <w:rsid w:val="00917AE4"/>
    <w:rsid w:val="0092300C"/>
    <w:rsid w:val="00923634"/>
    <w:rsid w:val="0092641D"/>
    <w:rsid w:val="00926842"/>
    <w:rsid w:val="009338D4"/>
    <w:rsid w:val="00943706"/>
    <w:rsid w:val="0094381E"/>
    <w:rsid w:val="00947CD7"/>
    <w:rsid w:val="009558BC"/>
    <w:rsid w:val="0095669C"/>
    <w:rsid w:val="0095693D"/>
    <w:rsid w:val="00957DF6"/>
    <w:rsid w:val="0096609A"/>
    <w:rsid w:val="00970931"/>
    <w:rsid w:val="00972C86"/>
    <w:rsid w:val="00977BD5"/>
    <w:rsid w:val="009860DB"/>
    <w:rsid w:val="00987DA9"/>
    <w:rsid w:val="009900BB"/>
    <w:rsid w:val="00992539"/>
    <w:rsid w:val="00992859"/>
    <w:rsid w:val="0099481F"/>
    <w:rsid w:val="00994DF1"/>
    <w:rsid w:val="0099758F"/>
    <w:rsid w:val="009A0F7E"/>
    <w:rsid w:val="009A1B94"/>
    <w:rsid w:val="009A21B0"/>
    <w:rsid w:val="009A41BD"/>
    <w:rsid w:val="009B4452"/>
    <w:rsid w:val="009B76EB"/>
    <w:rsid w:val="009C0E02"/>
    <w:rsid w:val="009C2DEE"/>
    <w:rsid w:val="009C6797"/>
    <w:rsid w:val="009C68E0"/>
    <w:rsid w:val="009C6BC4"/>
    <w:rsid w:val="009D381D"/>
    <w:rsid w:val="009D533A"/>
    <w:rsid w:val="009D5F3C"/>
    <w:rsid w:val="009D79B5"/>
    <w:rsid w:val="009E1B76"/>
    <w:rsid w:val="009E29C1"/>
    <w:rsid w:val="009E618E"/>
    <w:rsid w:val="009E660F"/>
    <w:rsid w:val="009E7DB1"/>
    <w:rsid w:val="00A01373"/>
    <w:rsid w:val="00A0220E"/>
    <w:rsid w:val="00A0667A"/>
    <w:rsid w:val="00A06895"/>
    <w:rsid w:val="00A07AAA"/>
    <w:rsid w:val="00A1150D"/>
    <w:rsid w:val="00A1152D"/>
    <w:rsid w:val="00A11ED8"/>
    <w:rsid w:val="00A20463"/>
    <w:rsid w:val="00A20C72"/>
    <w:rsid w:val="00A21054"/>
    <w:rsid w:val="00A267C8"/>
    <w:rsid w:val="00A372AB"/>
    <w:rsid w:val="00A4606A"/>
    <w:rsid w:val="00A4742F"/>
    <w:rsid w:val="00A5397C"/>
    <w:rsid w:val="00A53A72"/>
    <w:rsid w:val="00A555FB"/>
    <w:rsid w:val="00A56F71"/>
    <w:rsid w:val="00A60C7A"/>
    <w:rsid w:val="00A6110E"/>
    <w:rsid w:val="00A61F92"/>
    <w:rsid w:val="00A63BB1"/>
    <w:rsid w:val="00A63F1A"/>
    <w:rsid w:val="00A64DD5"/>
    <w:rsid w:val="00A64FFE"/>
    <w:rsid w:val="00A6551B"/>
    <w:rsid w:val="00A66089"/>
    <w:rsid w:val="00A6676A"/>
    <w:rsid w:val="00A67240"/>
    <w:rsid w:val="00A74B9C"/>
    <w:rsid w:val="00A74CD0"/>
    <w:rsid w:val="00A7666F"/>
    <w:rsid w:val="00A76F1C"/>
    <w:rsid w:val="00A80312"/>
    <w:rsid w:val="00A876FD"/>
    <w:rsid w:val="00A93029"/>
    <w:rsid w:val="00A93DF7"/>
    <w:rsid w:val="00A9489B"/>
    <w:rsid w:val="00A95BEB"/>
    <w:rsid w:val="00AA235F"/>
    <w:rsid w:val="00AA2CE7"/>
    <w:rsid w:val="00AA3CF5"/>
    <w:rsid w:val="00AA48BE"/>
    <w:rsid w:val="00AA60BB"/>
    <w:rsid w:val="00AB0838"/>
    <w:rsid w:val="00AB1238"/>
    <w:rsid w:val="00AB5485"/>
    <w:rsid w:val="00AC24BC"/>
    <w:rsid w:val="00AC29A1"/>
    <w:rsid w:val="00AD3DDB"/>
    <w:rsid w:val="00AD7E46"/>
    <w:rsid w:val="00AE078F"/>
    <w:rsid w:val="00AE1CA2"/>
    <w:rsid w:val="00AE38BF"/>
    <w:rsid w:val="00AE3F84"/>
    <w:rsid w:val="00AE406A"/>
    <w:rsid w:val="00AE46B7"/>
    <w:rsid w:val="00AF2F19"/>
    <w:rsid w:val="00AF30B9"/>
    <w:rsid w:val="00B0173D"/>
    <w:rsid w:val="00B0225C"/>
    <w:rsid w:val="00B10F9D"/>
    <w:rsid w:val="00B13291"/>
    <w:rsid w:val="00B1338F"/>
    <w:rsid w:val="00B16281"/>
    <w:rsid w:val="00B24CC8"/>
    <w:rsid w:val="00B25C15"/>
    <w:rsid w:val="00B25E83"/>
    <w:rsid w:val="00B319C9"/>
    <w:rsid w:val="00B32462"/>
    <w:rsid w:val="00B3470B"/>
    <w:rsid w:val="00B35972"/>
    <w:rsid w:val="00B3731E"/>
    <w:rsid w:val="00B472BC"/>
    <w:rsid w:val="00B5743C"/>
    <w:rsid w:val="00B6053A"/>
    <w:rsid w:val="00B61171"/>
    <w:rsid w:val="00B6139C"/>
    <w:rsid w:val="00B62DCB"/>
    <w:rsid w:val="00B6584E"/>
    <w:rsid w:val="00B7161F"/>
    <w:rsid w:val="00B71807"/>
    <w:rsid w:val="00B718FB"/>
    <w:rsid w:val="00B73818"/>
    <w:rsid w:val="00B73D51"/>
    <w:rsid w:val="00B73E35"/>
    <w:rsid w:val="00B7502D"/>
    <w:rsid w:val="00B7613E"/>
    <w:rsid w:val="00B7725C"/>
    <w:rsid w:val="00B80A7F"/>
    <w:rsid w:val="00B84FD4"/>
    <w:rsid w:val="00B85C15"/>
    <w:rsid w:val="00B87102"/>
    <w:rsid w:val="00B87385"/>
    <w:rsid w:val="00B8787B"/>
    <w:rsid w:val="00B930B0"/>
    <w:rsid w:val="00B936E9"/>
    <w:rsid w:val="00B9538B"/>
    <w:rsid w:val="00BA1B88"/>
    <w:rsid w:val="00BA22E2"/>
    <w:rsid w:val="00BA5584"/>
    <w:rsid w:val="00BA60BC"/>
    <w:rsid w:val="00BC75E0"/>
    <w:rsid w:val="00BC7C00"/>
    <w:rsid w:val="00BD2869"/>
    <w:rsid w:val="00BD5370"/>
    <w:rsid w:val="00BE54E7"/>
    <w:rsid w:val="00BE6780"/>
    <w:rsid w:val="00BF0B07"/>
    <w:rsid w:val="00BF1BC9"/>
    <w:rsid w:val="00BF2595"/>
    <w:rsid w:val="00BF3273"/>
    <w:rsid w:val="00C004CA"/>
    <w:rsid w:val="00C0263C"/>
    <w:rsid w:val="00C02811"/>
    <w:rsid w:val="00C03752"/>
    <w:rsid w:val="00C1347D"/>
    <w:rsid w:val="00C13CAD"/>
    <w:rsid w:val="00C15FC9"/>
    <w:rsid w:val="00C1662B"/>
    <w:rsid w:val="00C17CCB"/>
    <w:rsid w:val="00C3059D"/>
    <w:rsid w:val="00C31860"/>
    <w:rsid w:val="00C368CB"/>
    <w:rsid w:val="00C3790D"/>
    <w:rsid w:val="00C40A9B"/>
    <w:rsid w:val="00C41320"/>
    <w:rsid w:val="00C41586"/>
    <w:rsid w:val="00C42262"/>
    <w:rsid w:val="00C434DF"/>
    <w:rsid w:val="00C43C73"/>
    <w:rsid w:val="00C46283"/>
    <w:rsid w:val="00C53280"/>
    <w:rsid w:val="00C562D2"/>
    <w:rsid w:val="00C56B90"/>
    <w:rsid w:val="00C571D1"/>
    <w:rsid w:val="00C5775A"/>
    <w:rsid w:val="00C67FA9"/>
    <w:rsid w:val="00C72E3A"/>
    <w:rsid w:val="00C73131"/>
    <w:rsid w:val="00C80953"/>
    <w:rsid w:val="00C82A8B"/>
    <w:rsid w:val="00C83A97"/>
    <w:rsid w:val="00C90025"/>
    <w:rsid w:val="00C90054"/>
    <w:rsid w:val="00C90EB5"/>
    <w:rsid w:val="00C935D6"/>
    <w:rsid w:val="00C93928"/>
    <w:rsid w:val="00C9516B"/>
    <w:rsid w:val="00CA0947"/>
    <w:rsid w:val="00CA2E08"/>
    <w:rsid w:val="00CA3DA4"/>
    <w:rsid w:val="00CA52E9"/>
    <w:rsid w:val="00CA5EB2"/>
    <w:rsid w:val="00CB04E7"/>
    <w:rsid w:val="00CB46F4"/>
    <w:rsid w:val="00CB4F39"/>
    <w:rsid w:val="00CB56B6"/>
    <w:rsid w:val="00CC235C"/>
    <w:rsid w:val="00CC3F08"/>
    <w:rsid w:val="00CC6B22"/>
    <w:rsid w:val="00CC7E7A"/>
    <w:rsid w:val="00CD33EF"/>
    <w:rsid w:val="00CD355D"/>
    <w:rsid w:val="00CD39E9"/>
    <w:rsid w:val="00CD3C4F"/>
    <w:rsid w:val="00CD5963"/>
    <w:rsid w:val="00CE2F94"/>
    <w:rsid w:val="00CE3765"/>
    <w:rsid w:val="00CF484B"/>
    <w:rsid w:val="00CF4940"/>
    <w:rsid w:val="00CF4E3A"/>
    <w:rsid w:val="00D00101"/>
    <w:rsid w:val="00D0204E"/>
    <w:rsid w:val="00D04B79"/>
    <w:rsid w:val="00D07924"/>
    <w:rsid w:val="00D07CC6"/>
    <w:rsid w:val="00D10E8B"/>
    <w:rsid w:val="00D12DC6"/>
    <w:rsid w:val="00D13ADB"/>
    <w:rsid w:val="00D15484"/>
    <w:rsid w:val="00D200D3"/>
    <w:rsid w:val="00D21BCE"/>
    <w:rsid w:val="00D21F4B"/>
    <w:rsid w:val="00D221D6"/>
    <w:rsid w:val="00D3593A"/>
    <w:rsid w:val="00D41003"/>
    <w:rsid w:val="00D47BE9"/>
    <w:rsid w:val="00D53C93"/>
    <w:rsid w:val="00D54751"/>
    <w:rsid w:val="00D62E5C"/>
    <w:rsid w:val="00D63F00"/>
    <w:rsid w:val="00D6727D"/>
    <w:rsid w:val="00D67E7C"/>
    <w:rsid w:val="00D7081D"/>
    <w:rsid w:val="00D71B2F"/>
    <w:rsid w:val="00D734E0"/>
    <w:rsid w:val="00D75B22"/>
    <w:rsid w:val="00D80D19"/>
    <w:rsid w:val="00D8550B"/>
    <w:rsid w:val="00D90FC9"/>
    <w:rsid w:val="00D924AA"/>
    <w:rsid w:val="00D92716"/>
    <w:rsid w:val="00D94729"/>
    <w:rsid w:val="00D9484A"/>
    <w:rsid w:val="00D95F11"/>
    <w:rsid w:val="00D960CA"/>
    <w:rsid w:val="00DA1911"/>
    <w:rsid w:val="00DA2272"/>
    <w:rsid w:val="00DA654C"/>
    <w:rsid w:val="00DB0176"/>
    <w:rsid w:val="00DB1B08"/>
    <w:rsid w:val="00DB4499"/>
    <w:rsid w:val="00DB573C"/>
    <w:rsid w:val="00DB6C9F"/>
    <w:rsid w:val="00DC3AA8"/>
    <w:rsid w:val="00DC4A1E"/>
    <w:rsid w:val="00DD1F2A"/>
    <w:rsid w:val="00DD3296"/>
    <w:rsid w:val="00DD4F28"/>
    <w:rsid w:val="00DD5C94"/>
    <w:rsid w:val="00DD5E51"/>
    <w:rsid w:val="00DE0374"/>
    <w:rsid w:val="00DE19B8"/>
    <w:rsid w:val="00DE3AF7"/>
    <w:rsid w:val="00DE6109"/>
    <w:rsid w:val="00DE64A7"/>
    <w:rsid w:val="00DE6F19"/>
    <w:rsid w:val="00DF0D99"/>
    <w:rsid w:val="00DF52BA"/>
    <w:rsid w:val="00DF7298"/>
    <w:rsid w:val="00E00415"/>
    <w:rsid w:val="00E0101C"/>
    <w:rsid w:val="00E02D0C"/>
    <w:rsid w:val="00E03050"/>
    <w:rsid w:val="00E045B2"/>
    <w:rsid w:val="00E06133"/>
    <w:rsid w:val="00E10ADA"/>
    <w:rsid w:val="00E111E6"/>
    <w:rsid w:val="00E15B62"/>
    <w:rsid w:val="00E21325"/>
    <w:rsid w:val="00E25820"/>
    <w:rsid w:val="00E30EF2"/>
    <w:rsid w:val="00E33105"/>
    <w:rsid w:val="00E40852"/>
    <w:rsid w:val="00E40A19"/>
    <w:rsid w:val="00E438BB"/>
    <w:rsid w:val="00E445CD"/>
    <w:rsid w:val="00E50857"/>
    <w:rsid w:val="00E52858"/>
    <w:rsid w:val="00E5430C"/>
    <w:rsid w:val="00E63B8A"/>
    <w:rsid w:val="00E73052"/>
    <w:rsid w:val="00E749FB"/>
    <w:rsid w:val="00E74D46"/>
    <w:rsid w:val="00E84274"/>
    <w:rsid w:val="00E84576"/>
    <w:rsid w:val="00E85A11"/>
    <w:rsid w:val="00E943A1"/>
    <w:rsid w:val="00E9744F"/>
    <w:rsid w:val="00EA5F9D"/>
    <w:rsid w:val="00EA6678"/>
    <w:rsid w:val="00EA78EC"/>
    <w:rsid w:val="00EB2AB8"/>
    <w:rsid w:val="00EB37DE"/>
    <w:rsid w:val="00EB50DB"/>
    <w:rsid w:val="00EB6921"/>
    <w:rsid w:val="00EB6E78"/>
    <w:rsid w:val="00EB7834"/>
    <w:rsid w:val="00EB79DA"/>
    <w:rsid w:val="00EC0191"/>
    <w:rsid w:val="00EC4B2E"/>
    <w:rsid w:val="00ED2F41"/>
    <w:rsid w:val="00ED4335"/>
    <w:rsid w:val="00ED4FAD"/>
    <w:rsid w:val="00EE5169"/>
    <w:rsid w:val="00EE7E27"/>
    <w:rsid w:val="00EF0A91"/>
    <w:rsid w:val="00EF1DC4"/>
    <w:rsid w:val="00EF33E0"/>
    <w:rsid w:val="00F02DB9"/>
    <w:rsid w:val="00F063CD"/>
    <w:rsid w:val="00F1070C"/>
    <w:rsid w:val="00F1146E"/>
    <w:rsid w:val="00F135F6"/>
    <w:rsid w:val="00F15D1F"/>
    <w:rsid w:val="00F21969"/>
    <w:rsid w:val="00F2634C"/>
    <w:rsid w:val="00F27341"/>
    <w:rsid w:val="00F277AA"/>
    <w:rsid w:val="00F27EB0"/>
    <w:rsid w:val="00F34681"/>
    <w:rsid w:val="00F3642B"/>
    <w:rsid w:val="00F3731D"/>
    <w:rsid w:val="00F438C3"/>
    <w:rsid w:val="00F52FA7"/>
    <w:rsid w:val="00F626D1"/>
    <w:rsid w:val="00F65C1E"/>
    <w:rsid w:val="00F6602C"/>
    <w:rsid w:val="00F76095"/>
    <w:rsid w:val="00F76D41"/>
    <w:rsid w:val="00F84685"/>
    <w:rsid w:val="00F84E5E"/>
    <w:rsid w:val="00F8790B"/>
    <w:rsid w:val="00F945F1"/>
    <w:rsid w:val="00F949A1"/>
    <w:rsid w:val="00F96044"/>
    <w:rsid w:val="00FA1C4C"/>
    <w:rsid w:val="00FA1DDC"/>
    <w:rsid w:val="00FA60A9"/>
    <w:rsid w:val="00FB409B"/>
    <w:rsid w:val="00FB4E51"/>
    <w:rsid w:val="00FB7D6C"/>
    <w:rsid w:val="00FC5FF8"/>
    <w:rsid w:val="00FD0642"/>
    <w:rsid w:val="00FD3BD9"/>
    <w:rsid w:val="00FF318F"/>
    <w:rsid w:val="00FF3A32"/>
    <w:rsid w:val="00FF52C5"/>
    <w:rsid w:val="00FF5E1C"/>
    <w:rsid w:val="00FF66E2"/>
    <w:rsid w:val="00FF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92E64"/>
  <w15:docId w15:val="{E21FC8B0-B508-48F9-B2EE-92A3AB11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CBA"/>
  </w:style>
  <w:style w:type="paragraph" w:styleId="Heading1">
    <w:name w:val="heading 1"/>
    <w:basedOn w:val="Normal"/>
    <w:next w:val="Normal"/>
    <w:link w:val="Heading1Char"/>
    <w:uiPriority w:val="9"/>
    <w:qFormat/>
    <w:rsid w:val="007B6CBA"/>
    <w:pPr>
      <w:keepNext/>
      <w:keepLines/>
      <w:spacing w:before="120" w:after="120" w:line="240" w:lineRule="auto"/>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rsid w:val="007B6CBA"/>
    <w:pPr>
      <w:keepNext/>
      <w:keepLines/>
      <w:spacing w:before="120" w:after="120"/>
      <w:ind w:left="72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rsid w:val="007B6CBA"/>
    <w:pPr>
      <w:keepNext/>
      <w:keepLines/>
      <w:spacing w:before="120" w:after="120" w:line="240" w:lineRule="auto"/>
      <w:ind w:left="720"/>
      <w:outlineLvl w:val="2"/>
    </w:pPr>
    <w:rPr>
      <w:rFonts w:ascii="Times New Roman" w:eastAsia="Times New Roman" w:hAnsi="Times New Roman" w:cs="Times New Roman"/>
      <w:b/>
      <w:i/>
      <w:sz w:val="24"/>
      <w:szCs w:val="24"/>
    </w:rPr>
  </w:style>
  <w:style w:type="paragraph" w:styleId="Heading4">
    <w:name w:val="heading 4"/>
    <w:basedOn w:val="Normal"/>
    <w:next w:val="Normal"/>
    <w:uiPriority w:val="9"/>
    <w:semiHidden/>
    <w:unhideWhenUsed/>
    <w:qFormat/>
    <w:rsid w:val="007B6CB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B6CBA"/>
    <w:pPr>
      <w:keepNext/>
      <w:keepLines/>
      <w:spacing w:before="240" w:after="80"/>
      <w:outlineLvl w:val="4"/>
    </w:pPr>
    <w:rPr>
      <w:color w:val="666666"/>
    </w:rPr>
  </w:style>
  <w:style w:type="paragraph" w:styleId="Heading6">
    <w:name w:val="heading 6"/>
    <w:basedOn w:val="Normal"/>
    <w:next w:val="Normal"/>
    <w:uiPriority w:val="9"/>
    <w:semiHidden/>
    <w:unhideWhenUsed/>
    <w:qFormat/>
    <w:rsid w:val="007B6C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B6CBA"/>
    <w:pPr>
      <w:keepNext/>
      <w:keepLines/>
      <w:spacing w:after="60"/>
    </w:pPr>
    <w:rPr>
      <w:sz w:val="52"/>
      <w:szCs w:val="52"/>
    </w:rPr>
  </w:style>
  <w:style w:type="paragraph" w:styleId="Subtitle">
    <w:name w:val="Subtitle"/>
    <w:basedOn w:val="Normal"/>
    <w:next w:val="Normal"/>
    <w:uiPriority w:val="11"/>
    <w:qFormat/>
    <w:rsid w:val="007B6CBA"/>
    <w:pPr>
      <w:keepNext/>
      <w:keepLines/>
      <w:spacing w:after="320"/>
    </w:pPr>
    <w:rPr>
      <w:color w:val="666666"/>
      <w:sz w:val="30"/>
      <w:szCs w:val="30"/>
    </w:rPr>
  </w:style>
  <w:style w:type="table" w:customStyle="1" w:styleId="6">
    <w:name w:val="6"/>
    <w:basedOn w:val="TableNormal"/>
    <w:rsid w:val="007B6CBA"/>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rsid w:val="007B6CBA"/>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rsid w:val="007B6CBA"/>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7B6CBA"/>
    <w:tblPr>
      <w:tblStyleRowBandSize w:val="1"/>
      <w:tblStyleColBandSize w:val="1"/>
      <w:tblInd w:w="0" w:type="dxa"/>
      <w:tblCellMar>
        <w:top w:w="15" w:type="dxa"/>
        <w:left w:w="15" w:type="dxa"/>
        <w:bottom w:w="15" w:type="dxa"/>
        <w:right w:w="15" w:type="dxa"/>
      </w:tblCellMar>
    </w:tblPr>
  </w:style>
  <w:style w:type="table" w:customStyle="1" w:styleId="2">
    <w:name w:val="2"/>
    <w:basedOn w:val="TableNormal"/>
    <w:rsid w:val="007B6CBA"/>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7B6CBA"/>
    <w:pPr>
      <w:spacing w:line="240" w:lineRule="auto"/>
    </w:pPr>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C7CF3"/>
    <w:pPr>
      <w:tabs>
        <w:tab w:val="center" w:pos="4680"/>
        <w:tab w:val="right" w:pos="9360"/>
      </w:tabs>
      <w:spacing w:line="240" w:lineRule="auto"/>
    </w:pPr>
  </w:style>
  <w:style w:type="character" w:customStyle="1" w:styleId="HeaderChar">
    <w:name w:val="Header Char"/>
    <w:basedOn w:val="DefaultParagraphFont"/>
    <w:link w:val="Header"/>
    <w:uiPriority w:val="99"/>
    <w:rsid w:val="003C7CF3"/>
  </w:style>
  <w:style w:type="paragraph" w:styleId="Footer">
    <w:name w:val="footer"/>
    <w:basedOn w:val="Normal"/>
    <w:link w:val="FooterChar"/>
    <w:uiPriority w:val="99"/>
    <w:unhideWhenUsed/>
    <w:rsid w:val="003C7CF3"/>
    <w:pPr>
      <w:tabs>
        <w:tab w:val="center" w:pos="4680"/>
        <w:tab w:val="right" w:pos="9360"/>
      </w:tabs>
      <w:spacing w:line="240" w:lineRule="auto"/>
    </w:pPr>
  </w:style>
  <w:style w:type="character" w:customStyle="1" w:styleId="FooterChar">
    <w:name w:val="Footer Char"/>
    <w:basedOn w:val="DefaultParagraphFont"/>
    <w:link w:val="Footer"/>
    <w:uiPriority w:val="99"/>
    <w:rsid w:val="003C7CF3"/>
  </w:style>
  <w:style w:type="table" w:styleId="TableGrid">
    <w:name w:val="Table Grid"/>
    <w:basedOn w:val="TableNormal"/>
    <w:uiPriority w:val="39"/>
    <w:rsid w:val="008D2771"/>
    <w:pPr>
      <w:spacing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ot pt,F5 List Paragraph,No Spacing1,List Paragraph Char Char Char,Indicator Text,Numbered Para 1,Bullet 1,List Paragraph12,Bullet Points,MAIN CONTENT,Colorful List - Accent 11,List Paragraph11,List Paragraph2,OBC Bullet,References"/>
    <w:basedOn w:val="Normal"/>
    <w:link w:val="ListParagraphChar"/>
    <w:uiPriority w:val="34"/>
    <w:qFormat/>
    <w:rsid w:val="008D2771"/>
    <w:pPr>
      <w:spacing w:after="200"/>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unhideWhenUsed/>
    <w:rsid w:val="00987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7DA9"/>
    <w:rPr>
      <w:rFonts w:ascii="Courier New" w:eastAsia="Times New Roman" w:hAnsi="Courier New" w:cs="Courier New"/>
      <w:sz w:val="20"/>
      <w:szCs w:val="20"/>
      <w:lang w:val="en-US" w:eastAsia="en-US"/>
    </w:rPr>
  </w:style>
  <w:style w:type="character" w:customStyle="1" w:styleId="y2iqfc">
    <w:name w:val="y2iqfc"/>
    <w:basedOn w:val="DefaultParagraphFont"/>
    <w:rsid w:val="00987DA9"/>
  </w:style>
  <w:style w:type="character" w:customStyle="1" w:styleId="ListParagraphChar">
    <w:name w:val="List Paragraph Char"/>
    <w:aliases w:val="Dot pt Char,F5 List Paragraph Char,No Spacing1 Char,List Paragraph Char Char Char Char,Indicator Text Char,Numbered Para 1 Char,Bullet 1 Char,List Paragraph12 Char,Bullet Points Char,MAIN CONTENT Char,Colorful List - Accent 11 Char"/>
    <w:link w:val="ListParagraph"/>
    <w:uiPriority w:val="34"/>
    <w:locked/>
    <w:rsid w:val="00987DA9"/>
    <w:rPr>
      <w:rFonts w:asciiTheme="minorHAnsi" w:eastAsiaTheme="minorHAnsi" w:hAnsiTheme="minorHAnsi" w:cstheme="minorBidi"/>
      <w:lang w:val="en-US" w:eastAsia="en-US"/>
    </w:rPr>
  </w:style>
  <w:style w:type="character" w:customStyle="1" w:styleId="fontstyle01">
    <w:name w:val="fontstyle01"/>
    <w:basedOn w:val="DefaultParagraphFont"/>
    <w:rsid w:val="00821C71"/>
    <w:rPr>
      <w:rFonts w:ascii="Times New Roman" w:hAnsi="Times New Roman" w:cs="Times New Roman" w:hint="default"/>
      <w:b w:val="0"/>
      <w:bCs w:val="0"/>
      <w:i/>
      <w:iCs/>
      <w:color w:val="000000"/>
      <w:sz w:val="28"/>
      <w:szCs w:val="28"/>
    </w:rPr>
  </w:style>
  <w:style w:type="character" w:customStyle="1" w:styleId="fontstyle21">
    <w:name w:val="fontstyle21"/>
    <w:basedOn w:val="DefaultParagraphFont"/>
    <w:rsid w:val="00821C71"/>
    <w:rPr>
      <w:rFonts w:ascii="Times New Roman" w:hAnsi="Times New Roman" w:cs="Times New Roman" w:hint="default"/>
      <w:b w:val="0"/>
      <w:bCs w:val="0"/>
      <w:i w:val="0"/>
      <w:iCs w:val="0"/>
      <w:color w:val="000000"/>
      <w:sz w:val="28"/>
      <w:szCs w:val="28"/>
    </w:rPr>
  </w:style>
  <w:style w:type="character" w:customStyle="1" w:styleId="Heading1Char">
    <w:name w:val="Heading 1 Char"/>
    <w:basedOn w:val="DefaultParagraphFont"/>
    <w:link w:val="Heading1"/>
    <w:uiPriority w:val="9"/>
    <w:rsid w:val="00EB50DB"/>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EB50DB"/>
    <w:rPr>
      <w:rFonts w:ascii="Times New Roman" w:eastAsia="Times New Roman" w:hAnsi="Times New Roman" w:cs="Times New Roman"/>
      <w:b/>
      <w:sz w:val="24"/>
      <w:szCs w:val="24"/>
    </w:rPr>
  </w:style>
  <w:style w:type="paragraph" w:styleId="FootnoteText">
    <w:name w:val="footnote text"/>
    <w:basedOn w:val="Normal"/>
    <w:link w:val="FootnoteTextChar"/>
    <w:uiPriority w:val="99"/>
    <w:semiHidden/>
    <w:unhideWhenUsed/>
    <w:rsid w:val="00EB50DB"/>
    <w:pPr>
      <w:spacing w:line="240" w:lineRule="auto"/>
    </w:pPr>
    <w:rPr>
      <w:sz w:val="20"/>
      <w:szCs w:val="20"/>
    </w:rPr>
  </w:style>
  <w:style w:type="character" w:customStyle="1" w:styleId="FootnoteTextChar">
    <w:name w:val="Footnote Text Char"/>
    <w:basedOn w:val="DefaultParagraphFont"/>
    <w:link w:val="FootnoteText"/>
    <w:uiPriority w:val="99"/>
    <w:semiHidden/>
    <w:rsid w:val="00EB50DB"/>
    <w:rPr>
      <w:sz w:val="20"/>
      <w:szCs w:val="20"/>
    </w:rPr>
  </w:style>
  <w:style w:type="character" w:styleId="FootnoteReference">
    <w:name w:val="footnote reference"/>
    <w:basedOn w:val="DefaultParagraphFont"/>
    <w:uiPriority w:val="99"/>
    <w:semiHidden/>
    <w:unhideWhenUsed/>
    <w:rsid w:val="00EB50DB"/>
    <w:rPr>
      <w:vertAlign w:val="superscript"/>
    </w:rPr>
  </w:style>
  <w:style w:type="paragraph" w:styleId="BalloonText">
    <w:name w:val="Balloon Text"/>
    <w:basedOn w:val="Normal"/>
    <w:link w:val="BalloonTextChar"/>
    <w:uiPriority w:val="99"/>
    <w:semiHidden/>
    <w:unhideWhenUsed/>
    <w:rsid w:val="00B25C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15"/>
    <w:rPr>
      <w:rFonts w:ascii="Tahoma" w:hAnsi="Tahoma" w:cs="Tahoma"/>
      <w:sz w:val="16"/>
      <w:szCs w:val="16"/>
    </w:rPr>
  </w:style>
  <w:style w:type="character" w:styleId="CommentReference">
    <w:name w:val="annotation reference"/>
    <w:basedOn w:val="DefaultParagraphFont"/>
    <w:unhideWhenUsed/>
    <w:rsid w:val="00B25C15"/>
    <w:rPr>
      <w:sz w:val="16"/>
      <w:szCs w:val="16"/>
    </w:rPr>
  </w:style>
  <w:style w:type="paragraph" w:styleId="CommentText">
    <w:name w:val="annotation text"/>
    <w:basedOn w:val="Normal"/>
    <w:link w:val="CommentTextChar"/>
    <w:unhideWhenUsed/>
    <w:rsid w:val="00B25C15"/>
    <w:pPr>
      <w:spacing w:line="240" w:lineRule="auto"/>
    </w:pPr>
    <w:rPr>
      <w:sz w:val="20"/>
      <w:szCs w:val="20"/>
    </w:rPr>
  </w:style>
  <w:style w:type="character" w:customStyle="1" w:styleId="CommentTextChar">
    <w:name w:val="Comment Text Char"/>
    <w:basedOn w:val="DefaultParagraphFont"/>
    <w:link w:val="CommentText"/>
    <w:rsid w:val="00B25C15"/>
    <w:rPr>
      <w:sz w:val="20"/>
      <w:szCs w:val="20"/>
    </w:rPr>
  </w:style>
  <w:style w:type="paragraph" w:styleId="CommentSubject">
    <w:name w:val="annotation subject"/>
    <w:basedOn w:val="CommentText"/>
    <w:next w:val="CommentText"/>
    <w:link w:val="CommentSubjectChar"/>
    <w:uiPriority w:val="99"/>
    <w:semiHidden/>
    <w:unhideWhenUsed/>
    <w:rsid w:val="00B25C15"/>
    <w:rPr>
      <w:b/>
      <w:bCs/>
    </w:rPr>
  </w:style>
  <w:style w:type="character" w:customStyle="1" w:styleId="CommentSubjectChar">
    <w:name w:val="Comment Subject Char"/>
    <w:basedOn w:val="CommentTextChar"/>
    <w:link w:val="CommentSubject"/>
    <w:uiPriority w:val="99"/>
    <w:semiHidden/>
    <w:rsid w:val="00B25C15"/>
    <w:rPr>
      <w:b/>
      <w:bCs/>
      <w:sz w:val="20"/>
      <w:szCs w:val="20"/>
    </w:rPr>
  </w:style>
  <w:style w:type="paragraph" w:styleId="Revision">
    <w:name w:val="Revision"/>
    <w:hidden/>
    <w:uiPriority w:val="99"/>
    <w:semiHidden/>
    <w:rsid w:val="007912D4"/>
    <w:pPr>
      <w:spacing w:line="240" w:lineRule="auto"/>
    </w:pPr>
  </w:style>
  <w:style w:type="character" w:styleId="Emphasis">
    <w:name w:val="Emphasis"/>
    <w:basedOn w:val="DefaultParagraphFont"/>
    <w:uiPriority w:val="20"/>
    <w:qFormat/>
    <w:rsid w:val="00CC3F08"/>
    <w:rPr>
      <w:i/>
      <w:iCs/>
    </w:rPr>
  </w:style>
  <w:style w:type="paragraph" w:styleId="TOC1">
    <w:name w:val="toc 1"/>
    <w:basedOn w:val="Normal"/>
    <w:next w:val="Normal"/>
    <w:autoRedefine/>
    <w:uiPriority w:val="39"/>
    <w:unhideWhenUsed/>
    <w:rsid w:val="00446CA7"/>
    <w:pPr>
      <w:spacing w:after="100"/>
    </w:pPr>
  </w:style>
  <w:style w:type="paragraph" w:styleId="TOC2">
    <w:name w:val="toc 2"/>
    <w:basedOn w:val="Normal"/>
    <w:next w:val="Normal"/>
    <w:autoRedefine/>
    <w:uiPriority w:val="39"/>
    <w:unhideWhenUsed/>
    <w:rsid w:val="00446CA7"/>
    <w:pPr>
      <w:spacing w:after="100"/>
      <w:ind w:left="220"/>
    </w:pPr>
  </w:style>
  <w:style w:type="paragraph" w:styleId="TOC3">
    <w:name w:val="toc 3"/>
    <w:basedOn w:val="Normal"/>
    <w:next w:val="Normal"/>
    <w:autoRedefine/>
    <w:uiPriority w:val="39"/>
    <w:unhideWhenUsed/>
    <w:rsid w:val="00446CA7"/>
    <w:pPr>
      <w:spacing w:after="100"/>
      <w:ind w:left="440"/>
    </w:pPr>
  </w:style>
  <w:style w:type="character" w:styleId="Hyperlink">
    <w:name w:val="Hyperlink"/>
    <w:basedOn w:val="DefaultParagraphFont"/>
    <w:uiPriority w:val="99"/>
    <w:unhideWhenUsed/>
    <w:rsid w:val="00446CA7"/>
    <w:rPr>
      <w:color w:val="0000FF" w:themeColor="hyperlink"/>
      <w:u w:val="single"/>
    </w:rPr>
  </w:style>
  <w:style w:type="character" w:customStyle="1" w:styleId="Vnbnnidung">
    <w:name w:val="Văn bản nội dung_"/>
    <w:link w:val="Vnbnnidung0"/>
    <w:uiPriority w:val="99"/>
    <w:locked/>
    <w:rsid w:val="00641969"/>
    <w:rPr>
      <w:rFonts w:ascii="Times New Roman" w:hAnsi="Times New Roman" w:cs="Times New Roman"/>
      <w:sz w:val="26"/>
      <w:szCs w:val="26"/>
    </w:rPr>
  </w:style>
  <w:style w:type="paragraph" w:customStyle="1" w:styleId="Vnbnnidung0">
    <w:name w:val="Văn bản nội dung"/>
    <w:basedOn w:val="Normal"/>
    <w:link w:val="Vnbnnidung"/>
    <w:uiPriority w:val="99"/>
    <w:rsid w:val="00641969"/>
    <w:pPr>
      <w:widowControl w:val="0"/>
      <w:spacing w:after="180" w:line="259" w:lineRule="auto"/>
      <w:ind w:firstLine="400"/>
    </w:pPr>
    <w:rPr>
      <w:rFonts w:ascii="Times New Roman" w:hAnsi="Times New Roman" w:cs="Times New Roman"/>
      <w:sz w:val="26"/>
      <w:szCs w:val="26"/>
    </w:rPr>
  </w:style>
  <w:style w:type="character" w:customStyle="1" w:styleId="Tiu1">
    <w:name w:val="Tiêu đề #1_"/>
    <w:link w:val="Tiu10"/>
    <w:uiPriority w:val="99"/>
    <w:locked/>
    <w:rsid w:val="00372674"/>
    <w:rPr>
      <w:rFonts w:ascii="Times New Roman" w:hAnsi="Times New Roman" w:cs="Times New Roman"/>
      <w:b/>
      <w:bCs/>
      <w:sz w:val="26"/>
      <w:szCs w:val="26"/>
    </w:rPr>
  </w:style>
  <w:style w:type="paragraph" w:customStyle="1" w:styleId="Tiu10">
    <w:name w:val="Tiêu đề #1"/>
    <w:basedOn w:val="Normal"/>
    <w:link w:val="Tiu1"/>
    <w:uiPriority w:val="99"/>
    <w:rsid w:val="00372674"/>
    <w:pPr>
      <w:widowControl w:val="0"/>
      <w:spacing w:after="190" w:line="259" w:lineRule="auto"/>
      <w:ind w:firstLine="560"/>
      <w:outlineLvl w:val="0"/>
    </w:pPr>
    <w:rPr>
      <w:rFonts w:ascii="Times New Roman" w:hAnsi="Times New Roman" w:cs="Times New Roman"/>
      <w:b/>
      <w:bCs/>
      <w:sz w:val="26"/>
      <w:szCs w:val="26"/>
    </w:rPr>
  </w:style>
  <w:style w:type="character" w:customStyle="1" w:styleId="apple-tab-span">
    <w:name w:val="apple-tab-span"/>
    <w:basedOn w:val="DefaultParagraphFont"/>
    <w:rsid w:val="00E045B2"/>
  </w:style>
  <w:style w:type="paragraph" w:customStyle="1" w:styleId="TableParagraph">
    <w:name w:val="Table Paragraph"/>
    <w:basedOn w:val="Normal"/>
    <w:uiPriority w:val="1"/>
    <w:qFormat/>
    <w:rsid w:val="00D6727D"/>
    <w:pPr>
      <w:widowControl w:val="0"/>
      <w:autoSpaceDE w:val="0"/>
      <w:autoSpaceDN w:val="0"/>
      <w:spacing w:before="100" w:line="240" w:lineRule="auto"/>
      <w:jc w:val="center"/>
    </w:pPr>
    <w:rPr>
      <w:lang w:eastAsia="en-US"/>
    </w:rPr>
  </w:style>
  <w:style w:type="paragraph" w:styleId="BodyText">
    <w:name w:val="Body Text"/>
    <w:basedOn w:val="Normal"/>
    <w:link w:val="BodyTextChar"/>
    <w:uiPriority w:val="1"/>
    <w:qFormat/>
    <w:rsid w:val="00D6727D"/>
    <w:pPr>
      <w:widowControl w:val="0"/>
      <w:autoSpaceDE w:val="0"/>
      <w:autoSpaceDN w:val="0"/>
      <w:spacing w:line="240" w:lineRule="auto"/>
    </w:pPr>
    <w:rPr>
      <w:rFonts w:ascii="Verdana" w:eastAsia="Verdana" w:hAnsi="Verdana" w:cs="Verdana"/>
      <w:sz w:val="20"/>
      <w:szCs w:val="20"/>
      <w:lang w:eastAsia="en-US"/>
    </w:rPr>
  </w:style>
  <w:style w:type="character" w:customStyle="1" w:styleId="BodyTextChar">
    <w:name w:val="Body Text Char"/>
    <w:basedOn w:val="DefaultParagraphFont"/>
    <w:link w:val="BodyText"/>
    <w:uiPriority w:val="1"/>
    <w:rsid w:val="00D6727D"/>
    <w:rPr>
      <w:rFonts w:ascii="Verdana" w:eastAsia="Verdana" w:hAnsi="Verdana" w:cs="Verdana"/>
      <w:sz w:val="20"/>
      <w:szCs w:val="20"/>
      <w:lang w:eastAsia="en-US"/>
    </w:rPr>
  </w:style>
  <w:style w:type="character" w:customStyle="1" w:styleId="fontstyle31">
    <w:name w:val="fontstyle31"/>
    <w:basedOn w:val="DefaultParagraphFont"/>
    <w:rsid w:val="006645BF"/>
    <w:rPr>
      <w:rFonts w:ascii="Times New Roman" w:hAnsi="Times New Roman" w:cs="Times New Roman" w:hint="default"/>
      <w:b w:val="0"/>
      <w:bCs w:val="0"/>
      <w:i w:val="0"/>
      <w:iCs w:val="0"/>
      <w:color w:val="000000"/>
      <w:sz w:val="28"/>
      <w:szCs w:val="28"/>
    </w:rPr>
  </w:style>
  <w:style w:type="character" w:customStyle="1" w:styleId="fontstyle41">
    <w:name w:val="fontstyle41"/>
    <w:basedOn w:val="DefaultParagraphFont"/>
    <w:rsid w:val="006645BF"/>
    <w:rPr>
      <w:rFonts w:ascii="Times New Roman" w:hAnsi="Times New Roman" w:cs="Times New Roman" w:hint="default"/>
      <w:b/>
      <w:bCs/>
      <w:i/>
      <w:iCs/>
      <w:color w:val="000000"/>
      <w:sz w:val="28"/>
      <w:szCs w:val="28"/>
    </w:rPr>
  </w:style>
  <w:style w:type="paragraph" w:styleId="NormalWeb">
    <w:name w:val="Normal (Web)"/>
    <w:basedOn w:val="Normal"/>
    <w:uiPriority w:val="99"/>
    <w:semiHidden/>
    <w:unhideWhenUsed/>
    <w:rsid w:val="00681F4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3423">
      <w:bodyDiv w:val="1"/>
      <w:marLeft w:val="0"/>
      <w:marRight w:val="0"/>
      <w:marTop w:val="0"/>
      <w:marBottom w:val="0"/>
      <w:divBdr>
        <w:top w:val="none" w:sz="0" w:space="0" w:color="auto"/>
        <w:left w:val="none" w:sz="0" w:space="0" w:color="auto"/>
        <w:bottom w:val="none" w:sz="0" w:space="0" w:color="auto"/>
        <w:right w:val="none" w:sz="0" w:space="0" w:color="auto"/>
      </w:divBdr>
    </w:div>
    <w:div w:id="364406499">
      <w:bodyDiv w:val="1"/>
      <w:marLeft w:val="0"/>
      <w:marRight w:val="0"/>
      <w:marTop w:val="0"/>
      <w:marBottom w:val="0"/>
      <w:divBdr>
        <w:top w:val="none" w:sz="0" w:space="0" w:color="auto"/>
        <w:left w:val="none" w:sz="0" w:space="0" w:color="auto"/>
        <w:bottom w:val="none" w:sz="0" w:space="0" w:color="auto"/>
        <w:right w:val="none" w:sz="0" w:space="0" w:color="auto"/>
      </w:divBdr>
      <w:divsChild>
        <w:div w:id="1542009513">
          <w:marLeft w:val="547"/>
          <w:marRight w:val="0"/>
          <w:marTop w:val="0"/>
          <w:marBottom w:val="0"/>
          <w:divBdr>
            <w:top w:val="none" w:sz="0" w:space="0" w:color="auto"/>
            <w:left w:val="none" w:sz="0" w:space="0" w:color="auto"/>
            <w:bottom w:val="none" w:sz="0" w:space="0" w:color="auto"/>
            <w:right w:val="none" w:sz="0" w:space="0" w:color="auto"/>
          </w:divBdr>
        </w:div>
      </w:divsChild>
    </w:div>
    <w:div w:id="765344935">
      <w:bodyDiv w:val="1"/>
      <w:marLeft w:val="0"/>
      <w:marRight w:val="0"/>
      <w:marTop w:val="0"/>
      <w:marBottom w:val="0"/>
      <w:divBdr>
        <w:top w:val="none" w:sz="0" w:space="0" w:color="auto"/>
        <w:left w:val="none" w:sz="0" w:space="0" w:color="auto"/>
        <w:bottom w:val="none" w:sz="0" w:space="0" w:color="auto"/>
        <w:right w:val="none" w:sz="0" w:space="0" w:color="auto"/>
      </w:divBdr>
    </w:div>
    <w:div w:id="964584708">
      <w:bodyDiv w:val="1"/>
      <w:marLeft w:val="0"/>
      <w:marRight w:val="0"/>
      <w:marTop w:val="0"/>
      <w:marBottom w:val="0"/>
      <w:divBdr>
        <w:top w:val="none" w:sz="0" w:space="0" w:color="auto"/>
        <w:left w:val="none" w:sz="0" w:space="0" w:color="auto"/>
        <w:bottom w:val="none" w:sz="0" w:space="0" w:color="auto"/>
        <w:right w:val="none" w:sz="0" w:space="0" w:color="auto"/>
      </w:divBdr>
    </w:div>
    <w:div w:id="1161696885">
      <w:bodyDiv w:val="1"/>
      <w:marLeft w:val="0"/>
      <w:marRight w:val="0"/>
      <w:marTop w:val="0"/>
      <w:marBottom w:val="0"/>
      <w:divBdr>
        <w:top w:val="none" w:sz="0" w:space="0" w:color="auto"/>
        <w:left w:val="none" w:sz="0" w:space="0" w:color="auto"/>
        <w:bottom w:val="none" w:sz="0" w:space="0" w:color="auto"/>
        <w:right w:val="none" w:sz="0" w:space="0" w:color="auto"/>
      </w:divBdr>
    </w:div>
    <w:div w:id="1501626856">
      <w:bodyDiv w:val="1"/>
      <w:marLeft w:val="0"/>
      <w:marRight w:val="0"/>
      <w:marTop w:val="0"/>
      <w:marBottom w:val="0"/>
      <w:divBdr>
        <w:top w:val="none" w:sz="0" w:space="0" w:color="auto"/>
        <w:left w:val="none" w:sz="0" w:space="0" w:color="auto"/>
        <w:bottom w:val="none" w:sz="0" w:space="0" w:color="auto"/>
        <w:right w:val="none" w:sz="0" w:space="0" w:color="auto"/>
      </w:divBdr>
    </w:div>
    <w:div w:id="1526141058">
      <w:bodyDiv w:val="1"/>
      <w:marLeft w:val="0"/>
      <w:marRight w:val="0"/>
      <w:marTop w:val="0"/>
      <w:marBottom w:val="0"/>
      <w:divBdr>
        <w:top w:val="none" w:sz="0" w:space="0" w:color="auto"/>
        <w:left w:val="none" w:sz="0" w:space="0" w:color="auto"/>
        <w:bottom w:val="none" w:sz="0" w:space="0" w:color="auto"/>
        <w:right w:val="none" w:sz="0" w:space="0" w:color="auto"/>
      </w:divBdr>
    </w:div>
    <w:div w:id="1599218175">
      <w:bodyDiv w:val="1"/>
      <w:marLeft w:val="0"/>
      <w:marRight w:val="0"/>
      <w:marTop w:val="0"/>
      <w:marBottom w:val="0"/>
      <w:divBdr>
        <w:top w:val="none" w:sz="0" w:space="0" w:color="auto"/>
        <w:left w:val="none" w:sz="0" w:space="0" w:color="auto"/>
        <w:bottom w:val="none" w:sz="0" w:space="0" w:color="auto"/>
        <w:right w:val="none" w:sz="0" w:space="0" w:color="auto"/>
      </w:divBdr>
    </w:div>
    <w:div w:id="1715814724">
      <w:bodyDiv w:val="1"/>
      <w:marLeft w:val="0"/>
      <w:marRight w:val="0"/>
      <w:marTop w:val="0"/>
      <w:marBottom w:val="0"/>
      <w:divBdr>
        <w:top w:val="none" w:sz="0" w:space="0" w:color="auto"/>
        <w:left w:val="none" w:sz="0" w:space="0" w:color="auto"/>
        <w:bottom w:val="none" w:sz="0" w:space="0" w:color="auto"/>
        <w:right w:val="none" w:sz="0" w:space="0" w:color="auto"/>
      </w:divBdr>
    </w:div>
    <w:div w:id="1908877124">
      <w:bodyDiv w:val="1"/>
      <w:marLeft w:val="0"/>
      <w:marRight w:val="0"/>
      <w:marTop w:val="0"/>
      <w:marBottom w:val="0"/>
      <w:divBdr>
        <w:top w:val="none" w:sz="0" w:space="0" w:color="auto"/>
        <w:left w:val="none" w:sz="0" w:space="0" w:color="auto"/>
        <w:bottom w:val="none" w:sz="0" w:space="0" w:color="auto"/>
        <w:right w:val="none" w:sz="0" w:space="0" w:color="auto"/>
      </w:divBdr>
    </w:div>
    <w:div w:id="1998722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SKY_(%C4%91%E1%BA%A1i_h%E1%BB%8Dc)" TargetMode="External"/><Relationship Id="rId5" Type="http://schemas.openxmlformats.org/officeDocument/2006/relationships/webSettings" Target="webSettings.xml"/><Relationship Id="rId10" Type="http://schemas.openxmlformats.org/officeDocument/2006/relationships/hyperlink" Target="https://luatminhkhue.vn/quyet-dinh-339-qd-ttg-nam-2013-phe-duyet-de-an-tong-the-tai-co-cau-kinh-te-gan-voi-chuyen-doi-mo-hinh-tang-truong-theo-huong-nang-cao-chat-luong--hieu-qua-va-nang-luc-canh-tranh-giai-doan-2013-2020-do.asp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DBF8-CB57-49BF-8229-29BA008E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15724</Words>
  <Characters>89628</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CTVAN</cp:lastModifiedBy>
  <cp:revision>5</cp:revision>
  <cp:lastPrinted>2021-10-04T02:54:00Z</cp:lastPrinted>
  <dcterms:created xsi:type="dcterms:W3CDTF">2022-03-31T08:33:00Z</dcterms:created>
  <dcterms:modified xsi:type="dcterms:W3CDTF">2022-03-31T12:22:00Z</dcterms:modified>
</cp:coreProperties>
</file>