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2529963" cy="2742599"/>
            <wp:effectExtent b="0" l="0" r="0" t="0"/>
            <wp:docPr descr="Global Rain logo" id="9" name="image5.png"/>
            <a:graphic>
              <a:graphicData uri="http://schemas.openxmlformats.org/drawingml/2006/picture">
                <pic:pic>
                  <pic:nvPicPr>
                    <pic:cNvPr descr="Global Rain logo" id="0" name="image5.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Practices for Secure Software Report</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Dante Trisciuzzi</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2.15.2023</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CS305 - SNHU</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Vivian Lyon</w:t>
      </w:r>
    </w:p>
    <w:p w:rsidR="00000000" w:rsidDel="00000000" w:rsidP="00000000" w:rsidRDefault="00000000" w:rsidRPr="00000000" w14:paraId="0000000C">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 Secure Communications</w:t>
              <w:tab/>
            </w:r>
          </w:hyperlink>
          <w:r w:rsidDel="00000000" w:rsidR="00000000" w:rsidRPr="00000000">
            <w:rPr>
              <w:rFonts w:ascii="Times New Roman" w:cs="Times New Roman" w:eastAsia="Times New Roman" w:hAnsi="Times New Roman"/>
              <w:b w:val="1"/>
              <w:smallCaps w:val="1"/>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 Secondary Testing</w:t>
              <w:tab/>
            </w:r>
          </w:hyperlink>
          <w:r w:rsidDel="00000000" w:rsidR="00000000" w:rsidRPr="00000000">
            <w:rPr>
              <w:rFonts w:ascii="Times New Roman" w:cs="Times New Roman" w:eastAsia="Times New Roman" w:hAnsi="Times New Roman"/>
              <w:b w:val="1"/>
              <w:smallCaps w:val="1"/>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 Functional Testing</w:t>
              <w:tab/>
            </w:r>
          </w:hyperlink>
          <w:r w:rsidDel="00000000" w:rsidR="00000000" w:rsidRPr="00000000">
            <w:rPr>
              <w:rFonts w:ascii="Times New Roman" w:cs="Times New Roman" w:eastAsia="Times New Roman" w:hAnsi="Times New Roman"/>
              <w:b w:val="1"/>
              <w:smallCaps w:val="1"/>
              <w:rtl w:val="0"/>
            </w:rPr>
            <w:t xml:space="preserve">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i w:val="0"/>
              <w:smallCaps w:val="1"/>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 Summary</w:t>
              <w:tab/>
            </w:r>
          </w:hyperlink>
          <w:r w:rsidDel="00000000" w:rsidR="00000000" w:rsidRPr="00000000">
            <w:rPr>
              <w:rFonts w:ascii="Times New Roman" w:cs="Times New Roman" w:eastAsia="Times New Roman" w:hAnsi="Times New Roman"/>
              <w:b w:val="1"/>
              <w:smallCaps w:val="1"/>
              <w:rtl w:val="0"/>
            </w:rPr>
            <w:t xml:space="preserve">10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smallCaps w:val="1"/>
            </w:rPr>
          </w:pPr>
          <w:hyperlink w:anchor="_heading=h.26in1rg">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 Industry Standard Best Practices</w:t>
              <w:tab/>
            </w:r>
          </w:hyperlink>
          <w:r w:rsidDel="00000000" w:rsidR="00000000" w:rsidRPr="00000000">
            <w:rPr>
              <w:rFonts w:ascii="Times New Roman" w:cs="Times New Roman" w:eastAsia="Times New Roman" w:hAnsi="Times New Roman"/>
              <w:b w:val="1"/>
              <w:smallCaps w:val="1"/>
              <w:rtl w:val="0"/>
            </w:rPr>
            <w:t xml:space="preserve">12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9. References</w:t>
            <w:tab/>
            <w:t xml:space="preserve">13</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line="48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Document Revision History</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1F">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Mar>
              <w:left w:w="115.0" w:type="dxa"/>
              <w:right w:w="115.0" w:type="dxa"/>
            </w:tcMar>
          </w:tcPr>
          <w:p w:rsidR="00000000" w:rsidDel="00000000" w:rsidP="00000000" w:rsidRDefault="00000000" w:rsidRPr="00000000" w14:paraId="0000002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Mar>
              <w:left w:w="115.0" w:type="dxa"/>
              <w:right w:w="115.0" w:type="dxa"/>
            </w:tcMar>
          </w:tcPr>
          <w:p w:rsidR="00000000" w:rsidDel="00000000" w:rsidP="00000000" w:rsidRDefault="00000000" w:rsidRPr="00000000" w14:paraId="0000002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Mar>
              <w:left w:w="115.0" w:type="dxa"/>
              <w:right w:w="115.0" w:type="dxa"/>
            </w:tcMar>
          </w:tcPr>
          <w:p w:rsidR="00000000" w:rsidDel="00000000" w:rsidP="00000000" w:rsidRDefault="00000000" w:rsidRPr="00000000" w14:paraId="0000002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Mar>
              <w:left w:w="115.0" w:type="dxa"/>
              <w:right w:w="115.0" w:type="dxa"/>
            </w:tcMar>
          </w:tcPr>
          <w:p w:rsidR="00000000" w:rsidDel="00000000" w:rsidP="00000000" w:rsidRDefault="00000000" w:rsidRPr="00000000" w14:paraId="0000002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2.15.2023</w:t>
            </w:r>
          </w:p>
        </w:tc>
        <w:tc>
          <w:tcPr>
            <w:tcMar>
              <w:left w:w="115.0" w:type="dxa"/>
              <w:right w:w="115.0" w:type="dxa"/>
            </w:tcMar>
          </w:tcPr>
          <w:p w:rsidR="00000000" w:rsidDel="00000000" w:rsidP="00000000" w:rsidRDefault="00000000" w:rsidRPr="00000000" w14:paraId="0000002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Dante Trisciuzzi</w:t>
            </w:r>
          </w:p>
        </w:tc>
        <w:tc>
          <w:tcPr>
            <w:tcMar>
              <w:left w:w="115.0" w:type="dxa"/>
              <w:right w:w="115.0" w:type="dxa"/>
            </w:tcMar>
          </w:tcPr>
          <w:p w:rsidR="00000000" w:rsidDel="00000000" w:rsidP="00000000" w:rsidRDefault="00000000" w:rsidRPr="00000000" w14:paraId="00000026">
            <w:pPr>
              <w:spacing w:line="48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spacing w:line="48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Pr>
        <w:drawing>
          <wp:inline distB="0" distT="0" distL="0" distR="0">
            <wp:extent cx="3574159" cy="1217507"/>
            <wp:effectExtent b="0" l="0" r="0" t="0"/>
            <wp:docPr descr="Artemis Financial logo" id="11" name="image10.png"/>
            <a:graphic>
              <a:graphicData uri="http://schemas.openxmlformats.org/drawingml/2006/picture">
                <pic:pic>
                  <pic:nvPicPr>
                    <pic:cNvPr descr="Artemis Financial logo" id="0" name="image10.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before="0" w:line="480" w:lineRule="auto"/>
        <w:rPr>
          <w:rFonts w:ascii="Times New Roman" w:cs="Times New Roman" w:eastAsia="Times New Roman" w:hAnsi="Times New Roman"/>
          <w:sz w:val="24"/>
          <w:szCs w:val="24"/>
        </w:rPr>
      </w:pPr>
      <w:bookmarkStart w:colFirst="0" w:colLast="0" w:name="_heading=h.2et92p0" w:id="3"/>
      <w:bookmarkEnd w:id="3"/>
      <w:r w:rsidDel="00000000" w:rsidR="00000000" w:rsidRPr="00000000">
        <w:rPr>
          <w:rFonts w:ascii="Times New Roman" w:cs="Times New Roman" w:eastAsia="Times New Roman" w:hAnsi="Times New Roman"/>
          <w:sz w:val="24"/>
          <w:szCs w:val="24"/>
          <w:rtl w:val="0"/>
        </w:rPr>
        <w:t xml:space="preserve">Developer: Dante Trisciuzzi</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Algorithm Cipher</w:t>
      </w:r>
      <w:r w:rsidDel="00000000" w:rsidR="00000000" w:rsidRPr="00000000">
        <w:rPr>
          <w:rtl w:val="0"/>
        </w:rPr>
      </w:r>
    </w:p>
    <w:p w:rsidR="00000000" w:rsidDel="00000000" w:rsidP="00000000" w:rsidRDefault="00000000" w:rsidRPr="00000000" w14:paraId="0000002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Artemis Financial has requested additional security for their web application to ensure security when communicating data between components, as well as with external entities. To avoid malicious parties from attempting to gain financial information, encryption is required. This ensures data is transmitted in an unreadable state (</w:t>
      </w:r>
      <w:r w:rsidDel="00000000" w:rsidR="00000000" w:rsidRPr="00000000">
        <w:rPr>
          <w:rFonts w:ascii="Times New Roman" w:cs="Times New Roman" w:eastAsia="Times New Roman" w:hAnsi="Times New Roman"/>
          <w:i w:val="1"/>
          <w:rtl w:val="0"/>
        </w:rPr>
        <w:t xml:space="preserve">Iron-Clad Java: Building Secure Web Applications</w:t>
      </w:r>
      <w:r w:rsidDel="00000000" w:rsidR="00000000" w:rsidRPr="00000000">
        <w:rPr>
          <w:rFonts w:ascii="Times New Roman" w:cs="Times New Roman" w:eastAsia="Times New Roman" w:hAnsi="Times New Roman"/>
          <w:rtl w:val="0"/>
        </w:rPr>
        <w:t xml:space="preserve">, 2014). If this data is intercepted by a third party, it is practically useless without a decryption key. For secure communication, asymmetric encryption with a public key for encryption and a private key for decryption is the best choice. I recommend using the SHA-256 algorithm cipher to achieve the appropriate level of security. The SHA-256 cipher generates a checksum of data that is irreversible, and can be seeded with a pseudo-random number generator, like the one provided natively in Java (</w:t>
      </w:r>
      <w:r w:rsidDel="00000000" w:rsidR="00000000" w:rsidRPr="00000000">
        <w:rPr>
          <w:rFonts w:ascii="Times New Roman" w:cs="Times New Roman" w:eastAsia="Times New Roman" w:hAnsi="Times New Roman"/>
          <w:i w:val="1"/>
          <w:rtl w:val="0"/>
        </w:rPr>
        <w:t xml:space="preserve">Java Cryptography Architecture (JCA) Reference Guide</w:t>
      </w:r>
      <w:r w:rsidDel="00000000" w:rsidR="00000000" w:rsidRPr="00000000">
        <w:rPr>
          <w:rFonts w:ascii="Times New Roman" w:cs="Times New Roman" w:eastAsia="Times New Roman" w:hAnsi="Times New Roman"/>
          <w:rtl w:val="0"/>
        </w:rPr>
        <w:t xml:space="preserve">, 2022).</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3dy6vkm" w:id="5"/>
      <w:bookmarkEnd w:id="5"/>
      <w:r w:rsidDel="00000000" w:rsidR="00000000" w:rsidRPr="00000000">
        <w:rPr>
          <w:rFonts w:ascii="Times New Roman" w:cs="Times New Roman" w:eastAsia="Times New Roman" w:hAnsi="Times New Roman"/>
          <w:sz w:val="24"/>
          <w:szCs w:val="24"/>
          <w:rtl w:val="0"/>
        </w:rPr>
        <w:t xml:space="preserve">Certificate Generation</w: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1t3h5sf" w:id="6"/>
      <w:bookmarkEnd w:id="6"/>
      <w:r w:rsidDel="00000000" w:rsidR="00000000" w:rsidRPr="00000000">
        <w:rPr>
          <w:rFonts w:ascii="Times New Roman" w:cs="Times New Roman" w:eastAsia="Times New Roman" w:hAnsi="Times New Roman"/>
          <w:sz w:val="24"/>
          <w:szCs w:val="24"/>
          <w:rtl w:val="0"/>
        </w:rPr>
        <w:t xml:space="preserve">Deploy Cipher</w:t>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checksum verification.</w:t>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89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4d34og8" w:id="7"/>
      <w:bookmarkEnd w:id="7"/>
      <w:r w:rsidDel="00000000" w:rsidR="00000000" w:rsidRPr="00000000">
        <w:rPr>
          <w:rFonts w:ascii="Times New Roman" w:cs="Times New Roman" w:eastAsia="Times New Roman" w:hAnsi="Times New Roman"/>
          <w:sz w:val="24"/>
          <w:szCs w:val="24"/>
          <w:rtl w:val="0"/>
        </w:rPr>
        <w:t xml:space="preserve">Secure Communications </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screenshot below of the web browser that shows a secure webpage.</w:t>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451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2s8eyo1" w:id="8"/>
      <w:bookmarkEnd w:id="8"/>
      <w:r w:rsidDel="00000000" w:rsidR="00000000" w:rsidRPr="00000000">
        <w:rPr>
          <w:rFonts w:ascii="Times New Roman" w:cs="Times New Roman" w:eastAsia="Times New Roman" w:hAnsi="Times New Roman"/>
          <w:sz w:val="24"/>
          <w:szCs w:val="24"/>
          <w:rtl w:val="0"/>
        </w:rPr>
        <w:t xml:space="preserve">Secondary Testing</w:t>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screenshots below of the refactored code executed without errors and the dependency-check report.</w:t>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the main application class file I have added a document header:</w:t>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418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have implemented my algorithm cipher in its own static class for usage across the application where necessary. I have included thorough code comments as well to explain my logic:</w:t>
      </w:r>
    </w:p>
    <w:p w:rsidR="00000000" w:rsidDel="00000000" w:rsidP="00000000" w:rsidRDefault="00000000" w:rsidRPr="00000000" w14:paraId="0000004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9281" cy="7262813"/>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99281"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have added a class to define the server endpoints, and implemented the ‘/hash’ endpoint:</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6896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is the header from my generated dependency check report:</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25908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052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17dp8vu" w:id="9"/>
      <w:bookmarkEnd w:id="9"/>
      <w:r w:rsidDel="00000000" w:rsidR="00000000" w:rsidRPr="00000000">
        <w:rPr>
          <w:rFonts w:ascii="Times New Roman" w:cs="Times New Roman" w:eastAsia="Times New Roman" w:hAnsi="Times New Roman"/>
          <w:sz w:val="24"/>
          <w:szCs w:val="24"/>
          <w:rtl w:val="0"/>
        </w:rPr>
        <w:t xml:space="preserve">Functional Testing</w:t>
      </w:r>
      <w:r w:rsidDel="00000000" w:rsidR="00000000" w:rsidRPr="00000000">
        <w:rPr>
          <w:rtl w:val="0"/>
        </w:rPr>
      </w:r>
    </w:p>
    <w:p w:rsidR="00000000" w:rsidDel="00000000" w:rsidP="00000000" w:rsidRDefault="00000000" w:rsidRPr="00000000" w14:paraId="0000005A">
      <w:pPr>
        <w:spacing w:before="0" w:line="48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is a screenshot of the application (with the refactored code) running as expected, and without errors:</w:t>
      </w:r>
    </w:p>
    <w:p w:rsidR="00000000" w:rsidDel="00000000" w:rsidP="00000000" w:rsidRDefault="00000000" w:rsidRPr="00000000" w14:paraId="0000005B">
      <w:pPr>
        <w:pStyle w:val="Heading2"/>
        <w:spacing w:before="0" w:line="480" w:lineRule="auto"/>
        <w:ind w:left="360" w:firstLine="0"/>
        <w:rPr>
          <w:rFonts w:ascii="Times New Roman" w:cs="Times New Roman" w:eastAsia="Times New Roman" w:hAnsi="Times New Roman"/>
        </w:rPr>
      </w:pPr>
      <w:bookmarkStart w:colFirst="0" w:colLast="0" w:name="_heading=h.20tn6rz5i1t7" w:id="10"/>
      <w:bookmarkEnd w:id="10"/>
      <w:r w:rsidDel="00000000" w:rsidR="00000000" w:rsidRPr="00000000">
        <w:rPr>
          <w:rFonts w:ascii="Times New Roman" w:cs="Times New Roman" w:eastAsia="Times New Roman" w:hAnsi="Times New Roman"/>
        </w:rPr>
        <w:drawing>
          <wp:inline distB="114300" distT="114300" distL="114300" distR="114300">
            <wp:extent cx="4623809" cy="3933565"/>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23809" cy="393356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Summary</w:t>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Upon inspection of the code, there are several areas of security that are severely lacking; APIs and Cryptography (SNHU, 2023). These two sections are critical for our application specifically, however code error, code quality, and encapsulation are concerns for any application and must be considered as well (</w:t>
      </w:r>
      <w:r w:rsidDel="00000000" w:rsidR="00000000" w:rsidRPr="00000000">
        <w:rPr>
          <w:rFonts w:ascii="Times New Roman" w:cs="Times New Roman" w:eastAsia="Times New Roman" w:hAnsi="Times New Roman"/>
          <w:i w:val="1"/>
          <w:rtl w:val="0"/>
        </w:rPr>
        <w:t xml:space="preserve">Iron-Clad Java: Building Secure Web Applications</w:t>
      </w:r>
      <w:r w:rsidDel="00000000" w:rsidR="00000000" w:rsidRPr="00000000">
        <w:rPr>
          <w:rFonts w:ascii="Times New Roman" w:cs="Times New Roman" w:eastAsia="Times New Roman" w:hAnsi="Times New Roman"/>
          <w:rtl w:val="0"/>
        </w:rPr>
        <w:t xml:space="preserve">, 2014).</w:t>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the refactoring process, I have added two important elements to the application to address the API and Cryptography issues. The first being a class to handle the endpoints for the SpringBoot application’s RESTful service, this class is located in `ServerEndpoints.java`. Second, I added a class to provide the cipher function to the application and is located in the `CipherProvider.java` file. I’ll detail the refactoring process for each of these classes below, and the refactored code files are attached to this report.</w:t>
      </w:r>
    </w:p>
    <w:p w:rsidR="00000000" w:rsidDel="00000000" w:rsidP="00000000" w:rsidRDefault="00000000" w:rsidRPr="00000000" w14:paraId="0000005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ServerEndpoints.java</w:t>
      </w:r>
    </w:p>
    <w:p w:rsidR="00000000" w:rsidDel="00000000" w:rsidP="00000000" w:rsidRDefault="00000000" w:rsidRPr="00000000" w14:paraId="0000006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was created to extend the functionality of the application, by providing declarations and definitions for the RESTful API endpoints. I have added a single member function here, `demonstrateHash()`, for the “/hash” endpoint. This function produces a string output of some data (my name) being hashed with the SHA-256 hashing algorithm. It achieves this by using a StringBuilder object to build a basic HTML string that displays the data, the algorithm name, and the SHA-256 checksum. It makes use of the static member `CipherProvider.getSha256HashString(...)` from the CipherProvider class (detailed below). I opted for a StringBuilder instead of incrementally appending to a string, because it is more performant, in my experience. I have added JavaDoc comments as well as inline comments detailing my code.</w:t>
      </w:r>
    </w:p>
    <w:p w:rsidR="00000000" w:rsidDel="00000000" w:rsidP="00000000" w:rsidRDefault="00000000" w:rsidRPr="00000000" w14:paraId="00000062">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CipherProvider.java</w:t>
      </w:r>
    </w:p>
    <w:p w:rsidR="00000000" w:rsidDel="00000000" w:rsidP="00000000" w:rsidRDefault="00000000" w:rsidRPr="00000000" w14:paraId="0000006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has been created to provide the SHA-256 hashing algorithm to the application. I created this class as `final` because there are no class members that need to be modified during runtime execution. All the methods in this class are also defined as final, and static since they do not need to be relative to an instance. This class contains two methods; `bytesToHexString(...)` and `getSha256HashString(...)`. </w:t>
      </w:r>
    </w:p>
    <w:p w:rsidR="00000000" w:rsidDel="00000000" w:rsidP="00000000" w:rsidRDefault="00000000" w:rsidRPr="00000000" w14:paraId="0000006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`bytesToHexString(...)` method takes an array of bytes and outputs a string of those bytes. The method accomplishes this by using a StringBuilder object and appending each byte as it is converted (using a hex mask and a bitwise AND operation) to the StringBuilder. Once all the bytes have been converted, the method returns a string from the builder instance. This method is private, since it is intended for use by this class.</w:t>
      </w:r>
    </w:p>
    <w:p w:rsidR="00000000" w:rsidDel="00000000" w:rsidP="00000000" w:rsidRDefault="00000000" w:rsidRPr="00000000" w14:paraId="0000006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`getSha256HashString(...)` method takes a string input and returns the SHA-256 checksum for that string, in a string format. In this method we perform this task by getting an instance of the MessageDigest’s SHA-256 algorithm (provided by Java.Security). If this fails, we handle the error by throwing a runtime exception that details the issue. If this is a success, we proceed to converting and hashing the input string to a byte array. Then we pass this array to the aforementioned method (bytesToHexString(...)). Finally, we return the result of the bytesToHexString(...) method. This method is made available package-wide so we may use it for our RESTful API service.</w:t>
      </w:r>
    </w:p>
    <w:p w:rsidR="00000000" w:rsidDel="00000000" w:rsidP="00000000" w:rsidRDefault="00000000" w:rsidRPr="00000000" w14:paraId="0000006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I have made via refactoring and adding new classes have resulted in no new vulnerabilities on the dependency check report.</w:t>
      </w:r>
    </w:p>
    <w:p w:rsidR="00000000" w:rsidDel="00000000" w:rsidP="00000000" w:rsidRDefault="00000000" w:rsidRPr="00000000" w14:paraId="00000069">
      <w:pPr>
        <w:pStyle w:val="Heading2"/>
        <w:numPr>
          <w:ilvl w:val="0"/>
          <w:numId w:val="1"/>
        </w:numPr>
        <w:spacing w:before="0" w:line="480" w:lineRule="auto"/>
        <w:ind w:left="360" w:hanging="360"/>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Industry Standard Best Practices</w:t>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Following industry standard best practices can be rather subjective since there are different sets of standards. However, there are some Java-specific standards that I always strictly adhere to in my code. Namely, I preserve naming conventions across all my project files, and I try to use the most readable and maintainable solutions to problems. A good example of such a solution is the approach I took to building strings in this project. I opted to use StringBuilder objects wherever appropriate, rather than just appending to a string. Not only does this result in better performance, but it makes the code much more modular and readable to a future maintainer.</w:t>
      </w:r>
    </w:p>
    <w:p w:rsidR="00000000" w:rsidDel="00000000" w:rsidP="00000000" w:rsidRDefault="00000000" w:rsidRPr="00000000" w14:paraId="0000006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best practices and adhering to a standard is important to the overall longevity of the application code base. This is because future maintainers of the code base are expected to be familiar with these standards as well. Consider some messy cryptic code that is ‘working’ today, what if some component design changes and the code base needs to be modified to accommodate? Larger sections of the code may need to be revised or completely rewritten, resulting in much more work for the maintainers, and higher cost to the company as a whole.</w:t>
      </w:r>
    </w:p>
    <w:p w:rsidR="00000000" w:rsidDel="00000000" w:rsidP="00000000" w:rsidRDefault="00000000" w:rsidRPr="00000000" w14:paraId="0000006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Resources</w:t>
      </w:r>
      <w:r w:rsidDel="00000000" w:rsidR="00000000" w:rsidRPr="00000000">
        <w:rPr>
          <w:rtl w:val="0"/>
        </w:rPr>
      </w:r>
    </w:p>
    <w:p w:rsidR="00000000" w:rsidDel="00000000" w:rsidP="00000000" w:rsidRDefault="00000000" w:rsidRPr="00000000" w14:paraId="00000075">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Iron-Clad Java: Building Secure Web Applications</w:t>
      </w:r>
      <w:r w:rsidDel="00000000" w:rsidR="00000000" w:rsidRPr="00000000">
        <w:rPr>
          <w:rFonts w:ascii="Times New Roman" w:cs="Times New Roman" w:eastAsia="Times New Roman" w:hAnsi="Times New Roman"/>
          <w:rtl w:val="0"/>
        </w:rPr>
        <w:t xml:space="preserve">. (2014). McGraw-Hill Companies.</w:t>
      </w:r>
    </w:p>
    <w:p w:rsidR="00000000" w:rsidDel="00000000" w:rsidP="00000000" w:rsidRDefault="00000000" w:rsidRPr="00000000" w14:paraId="00000076">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Java Cryptography Architecture (JCA) Reference Guide</w:t>
      </w:r>
      <w:r w:rsidDel="00000000" w:rsidR="00000000" w:rsidRPr="00000000">
        <w:rPr>
          <w:rFonts w:ascii="Times New Roman" w:cs="Times New Roman" w:eastAsia="Times New Roman" w:hAnsi="Times New Roman"/>
          <w:rtl w:val="0"/>
        </w:rPr>
        <w:t xml:space="preserve">. (2022). Oracle. </w:t>
      </w:r>
      <w:hyperlink r:id="rId17">
        <w:r w:rsidDel="00000000" w:rsidR="00000000" w:rsidRPr="00000000">
          <w:rPr>
            <w:rFonts w:ascii="Times New Roman" w:cs="Times New Roman" w:eastAsia="Times New Roman" w:hAnsi="Times New Roman"/>
            <w:color w:val="1155cc"/>
            <w:u w:val="single"/>
            <w:rtl w:val="0"/>
          </w:rPr>
          <w:t xml:space="preserve">https://docs.oracle.com/javase/8/docs/technotes/guides/security/crypto/CryptoSpec.html</w:t>
        </w:r>
      </w:hyperlink>
      <w:r w:rsidDel="00000000" w:rsidR="00000000" w:rsidRPr="00000000">
        <w:rPr>
          <w:rtl w:val="0"/>
        </w:rPr>
      </w:r>
    </w:p>
    <w:p w:rsidR="00000000" w:rsidDel="00000000" w:rsidP="00000000" w:rsidRDefault="00000000" w:rsidRPr="00000000" w14:paraId="00000077">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SNHU. (2023). </w:t>
      </w:r>
      <w:r w:rsidDel="00000000" w:rsidR="00000000" w:rsidRPr="00000000">
        <w:rPr>
          <w:rFonts w:ascii="Times New Roman" w:cs="Times New Roman" w:eastAsia="Times New Roman" w:hAnsi="Times New Roman"/>
          <w:i w:val="1"/>
          <w:rtl w:val="0"/>
        </w:rPr>
        <w:t xml:space="preserve">SNHU Vulnerability Chart</w:t>
      </w:r>
      <w:r w:rsidDel="00000000" w:rsidR="00000000" w:rsidRPr="00000000">
        <w:rPr>
          <w:rFonts w:ascii="Times New Roman" w:cs="Times New Roman" w:eastAsia="Times New Roman" w:hAnsi="Times New Roman"/>
          <w:rtl w:val="0"/>
        </w:rPr>
        <w:t xml:space="preserve">. Retrieved February 15, 2023, from https://learn.snhu.edu/content/enforced/1237134-CS-305-T3311-OL-TRAD-UG.23EW3/course_documents/CS%20305%20Vulnerability%20Assessment%20Process%20Flow%20Diagram.pdf?_&amp;d2lSessionVal=H2eLNhRVDOqc30eBUmKsM7NJo&amp;ou=1237134</w:t>
      </w:r>
    </w:p>
    <w:p w:rsidR="00000000" w:rsidDel="00000000" w:rsidP="00000000" w:rsidRDefault="00000000" w:rsidRPr="00000000" w14:paraId="00000078">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Bdr>
          <w:left w:color="auto" w:space="0" w:sz="0" w:val="none"/>
        </w:pBdr>
        <w:spacing w:line="480" w:lineRule="auto"/>
        <w:ind w:left="0" w:firstLine="0"/>
        <w:rPr>
          <w:rFonts w:ascii="Times New Roman" w:cs="Times New Roman" w:eastAsia="Times New Roman" w:hAnsi="Times New Roman"/>
        </w:rPr>
      </w:pPr>
      <w:r w:rsidDel="00000000" w:rsidR="00000000" w:rsidRPr="00000000">
        <w:rPr>
          <w:rtl w:val="0"/>
        </w:rPr>
      </w:r>
    </w:p>
    <w:sectPr>
      <w:headerReference r:id="rId18" w:type="default"/>
      <w:footerReference r:id="rId19" w:type="defaul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Practices for Secure Software Report</w:t>
    </w:r>
  </w:p>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docs.oracle.com/javase/8/docs/technotes/guides/security/crypto/CryptoSpec.html"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Ia5EXq9o0HwAoXqcl2Hzth15wA==">AMUW2mVKR4wSRgs7KH5ZqIG4MStS7cDWHwxP9q1VmzVFxJTV5VVK7KgLq8R/7kxnpQGmaEoJZ5QiwJoM+UpQLrMLGkBexNjwrW0gvRQG4ra/3NGPAHd+NiRpBDmZrky767S+BqkdSJPwcI+M8IyzcRdT8gIgi4P8vxiqLlIMOSZ14SVya/Ug0CP6dEw+90QyDvKDlzq3UMRAxAbkgBb+2yDTQ4hYZtDW9XTAPwYyQ+DPovKbzvAIa6JiUH2EhSS8ZUl86tBqMRk26vyIT4AsNjAFFAQBTniMAqIYDecEoPJLN5XaRTGGN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