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&lt;IRremote.h&gt;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RECV_PIN = 11;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IRrecv irrecv(RECV_PIN);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decode_results results;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Serial.begin(9600);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irrecv.enableIRIn();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(irrecv.decode(&amp;results))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switch (results.value)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case 0xFD00FF: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myservo.attach(9);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Serial.println("Start");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case 0xFD609F: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myservo.write(360);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Serial.println("Clockwise");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case 0xFD20DF: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myservo.write(-360);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Serial.println("Counter Clockwise");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break;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Serial.print("Unrecognized code received: 0x");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Serial.println(results.value, HEX);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break;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irrecv.resume();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