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pinMode(8, 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lcd.print("RGB color Print");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delay(1000);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digitalWrite(10,HIGH);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digitalWrite(9,LOW);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digitalWrite(8,LOW);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lcd.print("RED");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lcd.clear();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digitalWrite(9,HIGH);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digitalWrite(10,LOW);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digitalWrite(8,LOW);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lcd.print("BLUE");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digitalWrite(8,HIGH);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digitalWrite(10,LOW);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digitalWrite(9,LOW);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lcd.print("GREEN");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