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SWTID-2026-8115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>
        <w:t>The empathy map for Auto Ticket Classification using Flow Designer describes the service desk agent who reviews and routes incoming support tickets.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>
        <w:t>For Auto Ticket Classification using Flow Designer, the team considered the agent's daily tasks, concerns, and needs when sorting new tickets.</w:t>
      </w:r>
    </w:p>
    <w:p w:rsidR="00000000" w:rsidDel="00000000" w:rsidP="00000000" w:rsidRDefault="00000000" w:rsidRPr="00000000" w14:paraId="00000011">
      <w:pPr>
        <w:jc w:val="both"/>
        <w:rPr>
          <w:color w:val="2a2a2a"/>
          <w:sz w:val="24"/>
          <w:szCs w:val="24"/>
        </w:rPr>
      </w:pPr>
      <w:r>
        <w:t>The map focuses on manual classification, queue pressure, unclear descriptions, and the value of consistent routing with a human review path for exceptions.</w:t>
      </w:r>
    </w:p>
    <w:p w:rsidR="00000000" w:rsidDel="00000000" w:rsidP="00000000" w:rsidRDefault="00000000" w:rsidRPr="00000000" w14:paraId="00000012">
      <w:pPr>
        <w:jc w:val="both"/>
        <w:rPr>
          <w:b w:val="1"/>
          <w:color w:val="2a2a2a"/>
          <w:sz w:val="24"/>
          <w:szCs w:val="24"/>
        </w:rPr>
      </w:pPr>
      <w:r>
        <w:rPr>
          <w:b w:val="1"/>
          <w:color w:val="2a2a2a"/>
          <w:sz w:val="24"/>
          <w:szCs w:val="24"/>
          <w:rtl w:val="0"/>
        </w:rPr>
        <w:t>Project empathy map: service desk agent handling support tickets</w:t>
      </w:r>
    </w:p>
    <w:p w:rsidR="00000000" w:rsidDel="00000000" w:rsidP="00000000" w:rsidRDefault="00000000" w:rsidRPr="00000000" w14:paraId="00000013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974465"/>
            <wp:effectExtent b="0" l="0" r="0" t="0"/>
            <wp:docPr descr="Diagram&#10;&#10;Description automatically generated" id="5" name="image2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color w:val="2a2a2a"/>
          <w:sz w:val="24"/>
          <w:szCs w:val="24"/>
        </w:rPr>
      </w:pPr>
      <w:r>
        <w:rPr>
          <w:b w:val="1"/>
          <w:color w:val="2a2a2a"/>
          <w:sz w:val="24"/>
          <w:szCs w:val="24"/>
          <w:rtl w:val="0"/>
        </w:rPr>
        <w:t>Empathy Map: Service Desk Agent Handling Support Tickets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00449" cy="4371490"/>
            <wp:effectExtent b="0" l="0" r="0" t="0"/>
            <wp:docPr descr="Diagram&#10;&#10;Description automatically generated" id="6" name="image1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