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Project Development Phase</w:t>
      </w:r>
    </w:p>
    <w:p>
      <w:pPr>
        <w:jc w:val="center"/>
      </w:pPr>
      <w:r>
        <w:rPr>
          <w:rFonts w:ascii="Times New Roman" w:hAnsi="Times New Roman"/>
          <w:b/>
          <w:sz w:val="26"/>
        </w:rPr>
        <w:t>Model Performance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02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SWTID-2026-8115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Model Performance Testing: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S.No.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Parameter</w:t>
            </w:r>
          </w:p>
        </w:tc>
        <w:tc>
          <w:tcPr>
            <w:tcW w:type="dxa" w:w="54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Values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1.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Model Summary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Auto Ticket Classification using Flow Designer. The model classifies incoming service tickets based on ticket information and supports automated routing and assignment.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Attach 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2.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Accuracy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Training Accuracy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92%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Attach 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Validation Accuracy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88%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Attach 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3.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Fine Tunning Result (if Done)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Fine-tuned classification rules/model workflow for improved ticket categorization.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Attach 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Validation Accuracy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90%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Attach screenshot</w:t>
            </w:r>
          </w:p>
        </w:tc>
      </w:tr>
    </w:tbl>
    <w:p/>
    <w:p>
      <w:r>
        <w:rPr>
          <w:rFonts w:ascii="Times New Roman" w:hAnsi="Times New Roman"/>
          <w:b/>
          <w:sz w:val="20"/>
        </w:rPr>
        <w:t>Note:</w:t>
      </w:r>
      <w:r>
        <w:rPr>
          <w:sz w:val="20"/>
        </w:rPr>
        <w:t xml:space="preserve"> The accuracy values above are proposed/example values for documentation purposes and are not measured results from an executed model. Replace them with actual training and validation results before final submission.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SWTID-2026-8115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