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EA" w:rsidRPr="00AC0DEA" w:rsidRDefault="00AC0DEA" w:rsidP="00AC0DEA">
      <w:pPr>
        <w:jc w:val="lef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PROS DAN CONS DALAM PENGGUNAAN QASE.IO DENGAN GOOGLE DOCS</w:t>
      </w:r>
    </w:p>
    <w:p w:rsidR="00AC0DEA" w:rsidRPr="00AC0DEA" w:rsidRDefault="00AC0DEA" w:rsidP="00F049E3">
      <w:pPr>
        <w:numPr>
          <w:ilvl w:val="0"/>
          <w:numId w:val="9"/>
        </w:numPr>
        <w:jc w:val="left"/>
        <w:rPr>
          <w:rFonts w:eastAsia="Times New Roman" w:cs="Times New Roman"/>
          <w:szCs w:val="24"/>
        </w:rPr>
      </w:pPr>
      <w:r w:rsidRPr="00AC0DEA">
        <w:rPr>
          <w:rFonts w:eastAsia="Times New Roman" w:cs="Times New Roman"/>
          <w:szCs w:val="24"/>
          <w:lang w:val="id-ID"/>
        </w:rPr>
        <w:t>Manajemen Kasus Uji</w:t>
      </w:r>
    </w:p>
    <w:p w:rsidR="00AC0DEA" w:rsidRPr="00AC0DEA" w:rsidRDefault="00F049E3" w:rsidP="00AD5B1F">
      <w:pPr>
        <w:jc w:val="left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mengelola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kasus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uji</w:t>
      </w:r>
      <w:proofErr w:type="spellEnd"/>
      <w:r>
        <w:rPr>
          <w:rFonts w:eastAsia="Times New Roman" w:cs="Times New Roman"/>
          <w:szCs w:val="24"/>
        </w:rPr>
        <w:t xml:space="preserve">, Qase.io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Test suite</w:t>
      </w:r>
      <w:r>
        <w:rPr>
          <w:rFonts w:eastAsia="Times New Roman" w:cs="Times New Roman"/>
          <w:szCs w:val="24"/>
        </w:rPr>
        <w:t xml:space="preserve"> yang</w:t>
      </w:r>
      <w:r w:rsidR="00AC0DEA" w:rsidRPr="00AC0DEA">
        <w:rPr>
          <w:rFonts w:eastAsia="Times New Roman" w:cs="Times New Roman"/>
          <w:szCs w:val="24"/>
          <w:lang w:val="id-ID"/>
        </w:rPr>
        <w:t xml:space="preserve"> dapat membantu Anda untuk mengatur semua kasus </w:t>
      </w:r>
      <w:r>
        <w:rPr>
          <w:rFonts w:eastAsia="Times New Roman" w:cs="Times New Roman"/>
          <w:szCs w:val="24"/>
          <w:lang w:val="id-ID"/>
        </w:rPr>
        <w:t>tes Anda ke dalam kelompok</w:t>
      </w:r>
      <w:r w:rsidR="00AC0DEA" w:rsidRPr="00AC0DEA">
        <w:rPr>
          <w:rFonts w:eastAsia="Times New Roman" w:cs="Times New Roman"/>
          <w:szCs w:val="24"/>
          <w:lang w:val="id-ID"/>
        </w:rPr>
        <w:t>.</w:t>
      </w:r>
      <w:proofErr w:type="gramEnd"/>
      <w:r w:rsidR="00AC0DEA" w:rsidRPr="00AC0DEA">
        <w:rPr>
          <w:rFonts w:eastAsia="Times New Roman" w:cs="Times New Roman"/>
          <w:szCs w:val="24"/>
          <w:lang w:val="id-ID"/>
        </w:rPr>
        <w:t xml:space="preserve"> Fitur Сomprehensive dari kasus uji memungkinkan Anda untuk menentukan tingkat keparahan kasus uji, prioritas; menjelaskan pra-kondisi, pasca-kondisi, dan langkah-langkah untuk mereproduksi kasus uji.</w:t>
      </w:r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Qase telah memungkinkan pengguna untuk merampingkan pembuatan kasus uji, ke titik di mana siapa pun dari organisasi dapat melompat dan menulis kasus uji dalam beberapa menit.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pembuatan</w:t>
      </w:r>
      <w:proofErr w:type="spellEnd"/>
      <w:r>
        <w:rPr>
          <w:rFonts w:eastAsia="Times New Roman" w:cs="Times New Roman"/>
          <w:szCs w:val="24"/>
        </w:rPr>
        <w:t xml:space="preserve"> test case di </w:t>
      </w:r>
      <w:proofErr w:type="spellStart"/>
      <w:r>
        <w:rPr>
          <w:rFonts w:eastAsia="Times New Roman" w:cs="Times New Roman"/>
          <w:szCs w:val="24"/>
        </w:rPr>
        <w:t>google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</w:rPr>
        <w:t>docs</w:t>
      </w:r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Test suite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mempermudah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pekerjaan</w:t>
      </w:r>
      <w:proofErr w:type="spellEnd"/>
      <w:r>
        <w:rPr>
          <w:rFonts w:eastAsia="Times New Roman" w:cs="Times New Roman"/>
          <w:szCs w:val="24"/>
        </w:rPr>
        <w:t>.</w:t>
      </w:r>
    </w:p>
    <w:p w:rsidR="00AC0DEA" w:rsidRPr="00AC0DEA" w:rsidRDefault="00AC0DEA" w:rsidP="00F049E3">
      <w:pPr>
        <w:numPr>
          <w:ilvl w:val="0"/>
          <w:numId w:val="9"/>
        </w:numPr>
        <w:jc w:val="left"/>
        <w:rPr>
          <w:rFonts w:eastAsia="Times New Roman" w:cs="Times New Roman"/>
          <w:szCs w:val="24"/>
        </w:rPr>
      </w:pPr>
      <w:r w:rsidRPr="00AC0DEA">
        <w:rPr>
          <w:rFonts w:eastAsia="Times New Roman" w:cs="Times New Roman"/>
          <w:b/>
          <w:bCs/>
          <w:szCs w:val="24"/>
          <w:lang w:val="id-ID"/>
        </w:rPr>
        <w:t>Rencana dan Pelaksanaan Tes</w:t>
      </w:r>
    </w:p>
    <w:p w:rsidR="00AC0DEA" w:rsidRPr="00AC0DEA" w:rsidRDefault="00F049E3" w:rsidP="00AC0DEA">
      <w:pPr>
        <w:jc w:val="left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menjalankan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kasus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uji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Qase.io </w:t>
      </w:r>
      <w:r w:rsidR="00AC0DEA" w:rsidRPr="00AC0DEA">
        <w:rPr>
          <w:rFonts w:eastAsia="Times New Roman" w:cs="Times New Roman"/>
          <w:szCs w:val="24"/>
          <w:lang w:val="id-ID"/>
        </w:rPr>
        <w:t>Anda dapat menyusun rencana pengujian dan kemudian menjalankan tes.</w:t>
      </w:r>
      <w:proofErr w:type="gramEnd"/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Pelacak waktu akan menampilkan informasi terperinci tentang waktu yang dihabiskan untuk setiap kasus.</w:t>
      </w:r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Selain itu, Anda dapat dengan mudah membagikan laporan pengujian dengan informasi terperinci tentang setiap kasus uji coba dalam pelarian ke manajer atau pelanggan Anda dalam beberapa klik.</w:t>
      </w:r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iCs/>
          <w:szCs w:val="24"/>
          <w:lang w:val="id-ID"/>
        </w:rPr>
        <w:t>Qase</w:t>
      </w:r>
      <w:r w:rsidR="00AD5B1F">
        <w:rPr>
          <w:rFonts w:eastAsia="Times New Roman" w:cs="Times New Roman"/>
          <w:iCs/>
          <w:szCs w:val="24"/>
        </w:rPr>
        <w:t>.</w:t>
      </w:r>
      <w:proofErr w:type="spellStart"/>
      <w:r w:rsidR="00AD5B1F">
        <w:rPr>
          <w:rFonts w:eastAsia="Times New Roman" w:cs="Times New Roman"/>
          <w:iCs/>
          <w:szCs w:val="24"/>
        </w:rPr>
        <w:t>io</w:t>
      </w:r>
      <w:proofErr w:type="spellEnd"/>
      <w:r w:rsidR="00AC0DEA" w:rsidRPr="00AC0DEA">
        <w:rPr>
          <w:rFonts w:eastAsia="Times New Roman" w:cs="Times New Roman"/>
          <w:iCs/>
          <w:szCs w:val="24"/>
          <w:lang w:val="id-ID"/>
        </w:rPr>
        <w:t xml:space="preserve"> membantu kami untuk secara sadar mendekati ruang lingkup regresi dan perencanaan pengujian menjadi jauh lebih akurat.</w:t>
      </w:r>
      <w:r>
        <w:rPr>
          <w:rFonts w:eastAsia="Times New Roman" w:cs="Times New Roman"/>
          <w:iCs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iCs/>
          <w:szCs w:val="24"/>
        </w:rPr>
        <w:t>Sedangkan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dengan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penggunaan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google</w:t>
      </w:r>
      <w:proofErr w:type="spellEnd"/>
      <w:r>
        <w:rPr>
          <w:rFonts w:eastAsia="Times New Roman" w:cs="Times New Roman"/>
          <w:iCs/>
          <w:szCs w:val="24"/>
        </w:rPr>
        <w:t xml:space="preserve"> docs </w:t>
      </w:r>
      <w:proofErr w:type="spellStart"/>
      <w:r>
        <w:rPr>
          <w:rFonts w:eastAsia="Times New Roman" w:cs="Times New Roman"/>
          <w:iCs/>
          <w:szCs w:val="24"/>
        </w:rPr>
        <w:t>Anda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dapat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memanipulasi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tanggal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pembuatan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dan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tidak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>
        <w:rPr>
          <w:rFonts w:eastAsia="Times New Roman" w:cs="Times New Roman"/>
          <w:iCs/>
          <w:szCs w:val="24"/>
        </w:rPr>
        <w:t>menampilkan</w:t>
      </w:r>
      <w:proofErr w:type="spellEnd"/>
      <w:r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informasi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yang </w:t>
      </w:r>
      <w:proofErr w:type="spellStart"/>
      <w:r w:rsidR="00AD5B1F">
        <w:rPr>
          <w:rFonts w:eastAsia="Times New Roman" w:cs="Times New Roman"/>
          <w:iCs/>
          <w:szCs w:val="24"/>
        </w:rPr>
        <w:t>terperinci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tetang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waktu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yang </w:t>
      </w:r>
      <w:proofErr w:type="spellStart"/>
      <w:r w:rsidR="00AD5B1F">
        <w:rPr>
          <w:rFonts w:eastAsia="Times New Roman" w:cs="Times New Roman"/>
          <w:iCs/>
          <w:szCs w:val="24"/>
        </w:rPr>
        <w:t>dihabiskan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dalam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setiap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uji</w:t>
      </w:r>
      <w:proofErr w:type="spellEnd"/>
      <w:r w:rsidR="00AD5B1F">
        <w:rPr>
          <w:rFonts w:eastAsia="Times New Roman" w:cs="Times New Roman"/>
          <w:iCs/>
          <w:szCs w:val="24"/>
        </w:rPr>
        <w:t xml:space="preserve"> </w:t>
      </w:r>
      <w:proofErr w:type="spellStart"/>
      <w:r w:rsidR="00AD5B1F">
        <w:rPr>
          <w:rFonts w:eastAsia="Times New Roman" w:cs="Times New Roman"/>
          <w:iCs/>
          <w:szCs w:val="24"/>
        </w:rPr>
        <w:t>kasus</w:t>
      </w:r>
      <w:proofErr w:type="spellEnd"/>
      <w:r w:rsidR="00AD5B1F">
        <w:rPr>
          <w:rFonts w:eastAsia="Times New Roman" w:cs="Times New Roman"/>
          <w:iCs/>
          <w:szCs w:val="24"/>
        </w:rPr>
        <w:t>.</w:t>
      </w:r>
      <w:proofErr w:type="gramEnd"/>
    </w:p>
    <w:p w:rsidR="00AC0DEA" w:rsidRPr="00AC0DEA" w:rsidRDefault="00AC0DEA" w:rsidP="00AD5B1F">
      <w:pPr>
        <w:numPr>
          <w:ilvl w:val="0"/>
          <w:numId w:val="9"/>
        </w:numPr>
        <w:jc w:val="left"/>
        <w:rPr>
          <w:rFonts w:eastAsia="Times New Roman" w:cs="Times New Roman"/>
          <w:szCs w:val="24"/>
        </w:rPr>
      </w:pPr>
      <w:r w:rsidRPr="00AC0DEA">
        <w:rPr>
          <w:rFonts w:eastAsia="Times New Roman" w:cs="Times New Roman"/>
          <w:b/>
          <w:bCs/>
          <w:szCs w:val="24"/>
          <w:lang w:val="id-ID"/>
        </w:rPr>
        <w:t>Manajemen Tim</w:t>
      </w:r>
    </w:p>
    <w:p w:rsidR="00AC0DEA" w:rsidRPr="00AC0DEA" w:rsidRDefault="00AD5B1F" w:rsidP="00AC0DEA">
      <w:pPr>
        <w:jc w:val="left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pengujian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perangkat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lunak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tim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Anda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mengundang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rekan tim Anda untuk bergabun</w:t>
      </w:r>
      <w:r>
        <w:rPr>
          <w:rFonts w:eastAsia="Times New Roman" w:cs="Times New Roman"/>
          <w:szCs w:val="24"/>
          <w:lang w:val="id-ID"/>
        </w:rPr>
        <w:t>g dan menggunakan semua</w:t>
      </w:r>
      <w:r w:rsidR="00AC0DEA" w:rsidRPr="00AC0DEA">
        <w:rPr>
          <w:rFonts w:eastAsia="Times New Roman" w:cs="Times New Roman"/>
          <w:szCs w:val="24"/>
          <w:lang w:val="id-ID"/>
        </w:rPr>
        <w:t xml:space="preserve"> alat manajemen kasus uji bersama-sama: jalankan tes, tulis dokumentasi pengujian, buat rencana pengujian.</w:t>
      </w:r>
      <w:r>
        <w:rPr>
          <w:rFonts w:eastAsia="Times New Roman" w:cs="Times New Roman"/>
          <w:szCs w:val="24"/>
        </w:rPr>
        <w:t xml:space="preserve"> </w:t>
      </w:r>
      <w:r w:rsidR="00AC0DEA" w:rsidRPr="00AC0DEA">
        <w:rPr>
          <w:rFonts w:eastAsia="Times New Roman" w:cs="Times New Roman"/>
          <w:szCs w:val="24"/>
          <w:lang w:val="id-ID"/>
        </w:rPr>
        <w:t>Kontrol akses berbasis peran akan membantu Anda menyiapkan izin untuk berbagai grup pengguna</w:t>
      </w:r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google</w:t>
      </w:r>
      <w:proofErr w:type="spellEnd"/>
      <w:r>
        <w:rPr>
          <w:rFonts w:eastAsia="Times New Roman" w:cs="Times New Roman"/>
          <w:szCs w:val="24"/>
        </w:rPr>
        <w:t xml:space="preserve"> docs </w:t>
      </w:r>
      <w:proofErr w:type="spellStart"/>
      <w:proofErr w:type="gramStart"/>
      <w:r>
        <w:rPr>
          <w:rFonts w:eastAsia="Times New Roman" w:cs="Times New Roman"/>
          <w:szCs w:val="24"/>
        </w:rPr>
        <w:t>akan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sulit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secara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tergolong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merepotkan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sekedar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melihat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tentang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pengujian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sedang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berjalan</w:t>
      </w:r>
      <w:proofErr w:type="spellEnd"/>
      <w:r>
        <w:rPr>
          <w:rFonts w:eastAsia="Times New Roman" w:cs="Times New Roman"/>
          <w:szCs w:val="24"/>
        </w:rPr>
        <w:t>.</w:t>
      </w:r>
    </w:p>
    <w:p w:rsidR="00AC0DEA" w:rsidRPr="00AC0DEA" w:rsidRDefault="00AC0DEA" w:rsidP="00AD5B1F">
      <w:pPr>
        <w:numPr>
          <w:ilvl w:val="0"/>
          <w:numId w:val="9"/>
        </w:numPr>
        <w:jc w:val="left"/>
        <w:rPr>
          <w:rFonts w:eastAsia="Times New Roman" w:cs="Times New Roman"/>
          <w:szCs w:val="24"/>
        </w:rPr>
      </w:pPr>
      <w:r w:rsidRPr="00AC0DEA">
        <w:rPr>
          <w:rFonts w:eastAsia="Times New Roman" w:cs="Times New Roman"/>
          <w:b/>
          <w:bCs/>
          <w:szCs w:val="24"/>
          <w:lang w:val="id-ID"/>
        </w:rPr>
        <w:t>Terintegrasi dengan alat yang Anda gunakan</w:t>
      </w:r>
    </w:p>
    <w:p w:rsidR="00AC0DEA" w:rsidRPr="00AC0DEA" w:rsidRDefault="00AC0DEA" w:rsidP="00AD5B1F">
      <w:pPr>
        <w:jc w:val="left"/>
        <w:rPr>
          <w:rFonts w:eastAsia="Times New Roman" w:cs="Times New Roman"/>
          <w:szCs w:val="24"/>
        </w:rPr>
      </w:pPr>
      <w:r w:rsidRPr="00AC0DEA">
        <w:rPr>
          <w:rFonts w:eastAsia="Times New Roman" w:cs="Times New Roman"/>
          <w:szCs w:val="24"/>
          <w:lang w:val="id-ID"/>
        </w:rPr>
        <w:t>Anda dapat membuat tugas di pelacak masalah favorit Anda langsung</w:t>
      </w:r>
      <w:r w:rsidR="00AD5B1F">
        <w:rPr>
          <w:rFonts w:eastAsia="Times New Roman" w:cs="Times New Roman"/>
          <w:szCs w:val="24"/>
          <w:lang w:val="id-ID"/>
        </w:rPr>
        <w:t xml:space="preserve"> dari sistem manajemen </w:t>
      </w:r>
      <w:r w:rsidR="00AD5B1F">
        <w:rPr>
          <w:rFonts w:eastAsia="Times New Roman" w:cs="Times New Roman"/>
          <w:szCs w:val="24"/>
        </w:rPr>
        <w:t>test case</w:t>
      </w:r>
      <w:r w:rsidRPr="00AC0DEA">
        <w:rPr>
          <w:rFonts w:eastAsia="Times New Roman" w:cs="Times New Roman"/>
          <w:szCs w:val="24"/>
          <w:lang w:val="id-ID"/>
        </w:rPr>
        <w:t>. Kirimkan laporan bug ke tim pengembangan dengan instruksi terperinci tentang cara mereproduksinya.</w:t>
      </w:r>
      <w:r w:rsidR="00AD5B1F">
        <w:rPr>
          <w:rFonts w:eastAsia="Times New Roman" w:cs="Times New Roman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noProof/>
          <w:vanish/>
          <w:color w:val="0000FF"/>
          <w:sz w:val="18"/>
          <w:szCs w:val="18"/>
        </w:rPr>
        <w:drawing>
          <wp:inline distT="0" distB="0" distL="0" distR="0" wp14:anchorId="05D6D7B1" wp14:editId="1E1D4E8F">
            <wp:extent cx="520065" cy="173355"/>
            <wp:effectExtent l="0" t="0" r="0" b="0"/>
            <wp:docPr id="2" name="Picture 2" descr="https://ssl.microsofttranslator.com/static/27420612/img/tooltip_logo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420612/img/tooltip_logo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vanish/>
          <w:color w:val="000000"/>
          <w:sz w:val="18"/>
          <w:szCs w:val="18"/>
        </w:rPr>
        <w:drawing>
          <wp:inline distT="0" distB="0" distL="0" distR="0" wp14:anchorId="655B92B2" wp14:editId="0517B333">
            <wp:extent cx="78740" cy="78740"/>
            <wp:effectExtent l="0" t="0" r="0" b="0"/>
            <wp:docPr id="1" name="Picture 1" descr="https://ssl.microsofttranslator.com/static/2742061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42061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EA" w:rsidRPr="00AC0DEA" w:rsidRDefault="00AC0DEA" w:rsidP="00AC0DEA">
      <w:pPr>
        <w:shd w:val="clear" w:color="auto" w:fill="E6E6E6"/>
        <w:spacing w:before="60" w:after="120" w:line="240" w:lineRule="auto"/>
        <w:jc w:val="left"/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</w:pPr>
      <w:r w:rsidRPr="00AC0DEA">
        <w:rPr>
          <w:rFonts w:ascii="Arial" w:eastAsia="Times New Roman" w:hAnsi="Arial" w:cs="Arial"/>
          <w:b/>
          <w:bCs/>
          <w:vanish/>
          <w:color w:val="000000"/>
          <w:sz w:val="18"/>
          <w:szCs w:val="18"/>
        </w:rPr>
        <w:t>Original</w:t>
      </w:r>
    </w:p>
    <w:p w:rsidR="00AC0DEA" w:rsidRPr="00AC0DEA" w:rsidRDefault="00AC0DEA" w:rsidP="00AC0DEA">
      <w:pPr>
        <w:shd w:val="clear" w:color="auto" w:fill="E6E6E6"/>
        <w:spacing w:before="0" w:after="0" w:line="240" w:lineRule="auto"/>
        <w:jc w:val="left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AC0DEA">
        <w:rPr>
          <w:rFonts w:ascii="Arial" w:eastAsia="Times New Roman" w:hAnsi="Arial" w:cs="Arial"/>
          <w:vanish/>
          <w:color w:val="000000"/>
          <w:sz w:val="18"/>
          <w:szCs w:val="18"/>
        </w:rPr>
        <w:t>Test Plans And Runs</w:t>
      </w:r>
    </w:p>
    <w:p w:rsidR="00AC0DEA" w:rsidRPr="00AC0DEA" w:rsidRDefault="00AC0DEA" w:rsidP="00F8505D"/>
    <w:sectPr w:rsidR="00AC0DEA" w:rsidRPr="00AC0DEA" w:rsidSect="00AC0D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733D"/>
    <w:multiLevelType w:val="multilevel"/>
    <w:tmpl w:val="627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B5505"/>
    <w:multiLevelType w:val="hybridMultilevel"/>
    <w:tmpl w:val="D3CE2572"/>
    <w:lvl w:ilvl="0" w:tplc="E13ECB3C">
      <w:start w:val="1"/>
      <w:numFmt w:val="decimal"/>
      <w:lvlText w:val="%1."/>
      <w:lvlJc w:val="left"/>
      <w:pPr>
        <w:ind w:left="1080" w:hanging="360"/>
      </w:pPr>
      <w:rPr>
        <w:rFonts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5B5272"/>
    <w:multiLevelType w:val="hybridMultilevel"/>
    <w:tmpl w:val="C150C3D8"/>
    <w:lvl w:ilvl="0" w:tplc="E13ECB3C">
      <w:start w:val="1"/>
      <w:numFmt w:val="decimal"/>
      <w:lvlText w:val="%1."/>
      <w:lvlJc w:val="left"/>
      <w:pPr>
        <w:ind w:left="720" w:hanging="360"/>
      </w:pPr>
      <w:rPr>
        <w:rFonts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305B4"/>
    <w:multiLevelType w:val="multilevel"/>
    <w:tmpl w:val="F69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47536"/>
    <w:multiLevelType w:val="hybridMultilevel"/>
    <w:tmpl w:val="E3EEB6E4"/>
    <w:lvl w:ilvl="0" w:tplc="E13ECB3C">
      <w:start w:val="1"/>
      <w:numFmt w:val="decimal"/>
      <w:lvlText w:val="%1."/>
      <w:lvlJc w:val="left"/>
      <w:pPr>
        <w:ind w:left="720" w:hanging="360"/>
      </w:pPr>
      <w:rPr>
        <w:rFonts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617F7"/>
    <w:multiLevelType w:val="multilevel"/>
    <w:tmpl w:val="45A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06113"/>
    <w:multiLevelType w:val="multilevel"/>
    <w:tmpl w:val="A774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9F608E"/>
    <w:multiLevelType w:val="multilevel"/>
    <w:tmpl w:val="E78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E2325B"/>
    <w:multiLevelType w:val="hybridMultilevel"/>
    <w:tmpl w:val="281E71FE"/>
    <w:lvl w:ilvl="0" w:tplc="E13ECB3C">
      <w:start w:val="1"/>
      <w:numFmt w:val="decimal"/>
      <w:lvlText w:val="%1."/>
      <w:lvlJc w:val="left"/>
      <w:pPr>
        <w:ind w:left="1080" w:hanging="360"/>
      </w:pPr>
      <w:rPr>
        <w:rFonts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5D"/>
    <w:rsid w:val="00030A45"/>
    <w:rsid w:val="001D707B"/>
    <w:rsid w:val="00467107"/>
    <w:rsid w:val="00494220"/>
    <w:rsid w:val="004A4919"/>
    <w:rsid w:val="00631381"/>
    <w:rsid w:val="007C658B"/>
    <w:rsid w:val="00A46795"/>
    <w:rsid w:val="00AC0DEA"/>
    <w:rsid w:val="00AD5B1F"/>
    <w:rsid w:val="00C36859"/>
    <w:rsid w:val="00D1117E"/>
    <w:rsid w:val="00F049E3"/>
    <w:rsid w:val="00F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195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2098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9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6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7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g.com/transl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2022-05-15T07:12:00Z</dcterms:created>
  <dcterms:modified xsi:type="dcterms:W3CDTF">2022-05-15T08:13:00Z</dcterms:modified>
</cp:coreProperties>
</file>