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4A" w:rsidRPr="00F824D9" w:rsidRDefault="004F794A" w:rsidP="00656B5E">
      <w:pPr>
        <w:pStyle w:val="2"/>
        <w:tabs>
          <w:tab w:val="left" w:pos="1134"/>
        </w:tabs>
        <w:spacing w:before="0" w:after="0"/>
        <w:ind w:left="5529" w:firstLine="567"/>
        <w:jc w:val="center"/>
        <w:rPr>
          <w:rFonts w:ascii="Times New Roman" w:eastAsiaTheme="minorEastAsia" w:hAnsi="Times New Roman" w:cs="Times New Roman"/>
          <w:b w:val="0"/>
          <w:bCs w:val="0"/>
          <w:i w:val="0"/>
          <w:iCs w:val="0"/>
          <w:sz w:val="24"/>
          <w:szCs w:val="24"/>
        </w:rPr>
      </w:pPr>
    </w:p>
    <w:p w:rsidR="00C74D4A" w:rsidRPr="00F824D9" w:rsidRDefault="00C74D4A" w:rsidP="009D253B">
      <w:pPr>
        <w:pStyle w:val="2"/>
        <w:tabs>
          <w:tab w:val="left" w:pos="-3261"/>
        </w:tabs>
        <w:spacing w:before="0" w:after="0"/>
        <w:jc w:val="center"/>
        <w:rPr>
          <w:rFonts w:ascii="Times New Roman" w:hAnsi="Times New Roman" w:cs="Times New Roman"/>
          <w:i w:val="0"/>
          <w:iCs w:val="0"/>
          <w:sz w:val="24"/>
          <w:szCs w:val="24"/>
        </w:rPr>
      </w:pPr>
    </w:p>
    <w:p w:rsidR="004F794A" w:rsidRPr="00F824D9" w:rsidRDefault="004F794A" w:rsidP="009D253B">
      <w:pPr>
        <w:pStyle w:val="2"/>
        <w:tabs>
          <w:tab w:val="left" w:pos="-3261"/>
        </w:tabs>
        <w:spacing w:before="0" w:after="0"/>
        <w:jc w:val="center"/>
        <w:rPr>
          <w:rFonts w:ascii="Times New Roman" w:hAnsi="Times New Roman" w:cs="Times New Roman"/>
          <w:i w:val="0"/>
          <w:iCs w:val="0"/>
          <w:sz w:val="24"/>
          <w:szCs w:val="24"/>
        </w:rPr>
      </w:pPr>
      <w:r w:rsidRPr="00F824D9">
        <w:rPr>
          <w:rFonts w:ascii="Times New Roman" w:hAnsi="Times New Roman" w:cs="Times New Roman"/>
          <w:i w:val="0"/>
          <w:iCs w:val="0"/>
          <w:sz w:val="24"/>
          <w:szCs w:val="24"/>
        </w:rPr>
        <w:t>ПЛАН-КОНСПЕКТ</w:t>
      </w:r>
    </w:p>
    <w:p w:rsidR="004F794A" w:rsidRPr="00F824D9" w:rsidRDefault="00F857D7" w:rsidP="009D253B">
      <w:pPr>
        <w:tabs>
          <w:tab w:val="left" w:pos="-3261"/>
        </w:tabs>
        <w:spacing w:after="0" w:line="240" w:lineRule="auto"/>
        <w:jc w:val="center"/>
        <w:rPr>
          <w:rFonts w:ascii="Times New Roman" w:hAnsi="Times New Roman" w:cs="Times New Roman"/>
          <w:sz w:val="24"/>
          <w:szCs w:val="24"/>
          <w:lang w:val="uk-UA"/>
        </w:rPr>
      </w:pPr>
      <w:r w:rsidRPr="00F824D9">
        <w:rPr>
          <w:rFonts w:ascii="Times New Roman" w:hAnsi="Times New Roman" w:cs="Times New Roman"/>
          <w:sz w:val="24"/>
          <w:szCs w:val="24"/>
          <w:lang w:val="uk-UA"/>
        </w:rPr>
        <w:t>для п</w:t>
      </w:r>
      <w:r w:rsidR="005F0DD4">
        <w:rPr>
          <w:rFonts w:ascii="Times New Roman" w:hAnsi="Times New Roman" w:cs="Times New Roman"/>
          <w:sz w:val="24"/>
          <w:szCs w:val="24"/>
          <w:lang w:val="uk-UA"/>
        </w:rPr>
        <w:t xml:space="preserve">роведення заняття з слухачами </w:t>
      </w:r>
      <w:r w:rsidRPr="00F824D9">
        <w:rPr>
          <w:rFonts w:ascii="Times New Roman" w:hAnsi="Times New Roman" w:cs="Times New Roman"/>
          <w:sz w:val="24"/>
          <w:szCs w:val="24"/>
          <w:lang w:val="uk-UA"/>
        </w:rPr>
        <w:t xml:space="preserve"> 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 (16 годин)</w:t>
      </w:r>
    </w:p>
    <w:p w:rsidR="004F794A" w:rsidRPr="00F824D9" w:rsidRDefault="004F794A" w:rsidP="009D253B">
      <w:pPr>
        <w:pStyle w:val="5"/>
        <w:tabs>
          <w:tab w:val="left" w:pos="1134"/>
        </w:tabs>
        <w:spacing w:before="0" w:after="0"/>
        <w:ind w:firstLine="567"/>
        <w:jc w:val="both"/>
        <w:rPr>
          <w:i w:val="0"/>
          <w:iCs w:val="0"/>
          <w:sz w:val="24"/>
          <w:szCs w:val="24"/>
        </w:rPr>
      </w:pPr>
    </w:p>
    <w:p w:rsidR="004F794A" w:rsidRPr="00F824D9" w:rsidRDefault="004F794A" w:rsidP="00646546">
      <w:pPr>
        <w:pStyle w:val="5"/>
        <w:tabs>
          <w:tab w:val="left" w:pos="1134"/>
        </w:tabs>
        <w:spacing w:before="0" w:after="0"/>
        <w:ind w:firstLine="567"/>
        <w:jc w:val="both"/>
        <w:rPr>
          <w:bCs w:val="0"/>
          <w:sz w:val="24"/>
          <w:szCs w:val="24"/>
        </w:rPr>
      </w:pPr>
      <w:r w:rsidRPr="00F824D9">
        <w:rPr>
          <w:i w:val="0"/>
          <w:iCs w:val="0"/>
          <w:sz w:val="24"/>
          <w:szCs w:val="24"/>
        </w:rPr>
        <w:t xml:space="preserve">ТЕМА </w:t>
      </w:r>
      <w:r w:rsidR="00F4105C" w:rsidRPr="00F824D9">
        <w:rPr>
          <w:i w:val="0"/>
          <w:iCs w:val="0"/>
          <w:sz w:val="24"/>
          <w:szCs w:val="24"/>
        </w:rPr>
        <w:t>1</w:t>
      </w:r>
      <w:r w:rsidR="0098202A" w:rsidRPr="00F824D9">
        <w:rPr>
          <w:i w:val="0"/>
          <w:iCs w:val="0"/>
          <w:sz w:val="24"/>
          <w:szCs w:val="24"/>
        </w:rPr>
        <w:t>7</w:t>
      </w:r>
      <w:r w:rsidRPr="00F824D9">
        <w:rPr>
          <w:i w:val="0"/>
          <w:iCs w:val="0"/>
          <w:sz w:val="24"/>
          <w:szCs w:val="24"/>
        </w:rPr>
        <w:t xml:space="preserve">. </w:t>
      </w:r>
      <w:r w:rsidR="0098202A" w:rsidRPr="00F824D9">
        <w:rPr>
          <w:i w:val="0"/>
          <w:iCs w:val="0"/>
          <w:sz w:val="24"/>
          <w:szCs w:val="24"/>
        </w:rPr>
        <w:t>Відповідальність за порушення вимог пожежної безпеки. Облік пожеж. Визначення збитків</w:t>
      </w:r>
      <w:r w:rsidR="00540AD1" w:rsidRPr="00F824D9">
        <w:rPr>
          <w:i w:val="0"/>
          <w:sz w:val="24"/>
          <w:szCs w:val="24"/>
        </w:rPr>
        <w:t>.</w:t>
      </w:r>
      <w:r w:rsidR="00D72660" w:rsidRPr="00F824D9">
        <w:rPr>
          <w:i w:val="0"/>
          <w:sz w:val="24"/>
          <w:szCs w:val="24"/>
        </w:rPr>
        <w:t xml:space="preserve"> </w:t>
      </w:r>
      <w:r w:rsidRPr="00F824D9">
        <w:rPr>
          <w:sz w:val="24"/>
          <w:szCs w:val="24"/>
        </w:rPr>
        <w:t>(</w:t>
      </w:r>
      <w:r w:rsidR="0098202A" w:rsidRPr="00F824D9">
        <w:rPr>
          <w:sz w:val="24"/>
          <w:szCs w:val="24"/>
        </w:rPr>
        <w:t>0,5</w:t>
      </w:r>
      <w:r w:rsidRPr="00F824D9">
        <w:rPr>
          <w:sz w:val="24"/>
          <w:szCs w:val="24"/>
        </w:rPr>
        <w:t xml:space="preserve"> годин</w:t>
      </w:r>
      <w:r w:rsidR="0098202A" w:rsidRPr="00F824D9">
        <w:rPr>
          <w:sz w:val="24"/>
          <w:szCs w:val="24"/>
        </w:rPr>
        <w:t>и</w:t>
      </w:r>
      <w:r w:rsidRPr="00F824D9">
        <w:rPr>
          <w:sz w:val="24"/>
          <w:szCs w:val="24"/>
        </w:rPr>
        <w:t>)</w:t>
      </w:r>
    </w:p>
    <w:p w:rsidR="004F794A" w:rsidRPr="00F824D9" w:rsidRDefault="004F794A" w:rsidP="009D253B">
      <w:pPr>
        <w:tabs>
          <w:tab w:val="left" w:pos="1134"/>
        </w:tabs>
        <w:spacing w:after="0" w:line="240" w:lineRule="auto"/>
        <w:ind w:firstLine="567"/>
        <w:jc w:val="both"/>
        <w:rPr>
          <w:rFonts w:ascii="Times New Roman" w:hAnsi="Times New Roman" w:cs="Times New Roman"/>
          <w:sz w:val="24"/>
          <w:szCs w:val="24"/>
          <w:lang w:val="uk-UA"/>
        </w:rPr>
      </w:pPr>
    </w:p>
    <w:p w:rsidR="004F794A" w:rsidRPr="00F824D9" w:rsidRDefault="004F794A" w:rsidP="009D253B">
      <w:pPr>
        <w:tabs>
          <w:tab w:val="left" w:pos="1134"/>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Навчальна мета:</w:t>
      </w:r>
    </w:p>
    <w:p w:rsidR="00E43DDB" w:rsidRPr="00F824D9" w:rsidRDefault="00FE35B8" w:rsidP="0098202A">
      <w:pPr>
        <w:pStyle w:val="a3"/>
        <w:numPr>
          <w:ilvl w:val="0"/>
          <w:numId w:val="5"/>
        </w:numPr>
        <w:tabs>
          <w:tab w:val="left" w:pos="-3261"/>
          <w:tab w:val="left" w:pos="993"/>
        </w:tabs>
        <w:ind w:left="0" w:firstLine="567"/>
        <w:jc w:val="both"/>
        <w:rPr>
          <w:lang w:eastAsia="uk-UA"/>
        </w:rPr>
      </w:pPr>
      <w:r w:rsidRPr="00F824D9">
        <w:rPr>
          <w:lang w:eastAsia="uk-UA"/>
        </w:rPr>
        <w:t>Ознайомитись з нормативно-правовими актами щодо відповідальності за порушення правил пожежної безпеки</w:t>
      </w:r>
      <w:r w:rsidR="00E43DDB" w:rsidRPr="00F824D9">
        <w:rPr>
          <w:lang w:eastAsia="uk-UA"/>
        </w:rPr>
        <w:t>.</w:t>
      </w:r>
    </w:p>
    <w:p w:rsidR="00A04CE7" w:rsidRPr="008C654A" w:rsidRDefault="00FE35B8" w:rsidP="0098202A">
      <w:pPr>
        <w:pStyle w:val="rvps2"/>
        <w:numPr>
          <w:ilvl w:val="0"/>
          <w:numId w:val="5"/>
        </w:numPr>
        <w:shd w:val="clear" w:color="auto" w:fill="FFFFFF"/>
        <w:tabs>
          <w:tab w:val="left" w:pos="-3261"/>
          <w:tab w:val="left" w:pos="993"/>
        </w:tabs>
        <w:spacing w:before="0" w:beforeAutospacing="0" w:after="0" w:afterAutospacing="0"/>
        <w:ind w:left="0" w:firstLine="567"/>
        <w:jc w:val="both"/>
        <w:rPr>
          <w:lang w:val="uk-UA" w:eastAsia="uk-UA"/>
        </w:rPr>
      </w:pPr>
      <w:r w:rsidRPr="008C654A">
        <w:rPr>
          <w:lang w:val="uk-UA" w:eastAsia="uk-UA"/>
        </w:rPr>
        <w:t>Ознайомитись з нормативними актами щодо ведення обліку пожеж</w:t>
      </w:r>
      <w:r w:rsidR="0098202A" w:rsidRPr="008C654A">
        <w:rPr>
          <w:lang w:val="uk-UA" w:eastAsia="uk-UA"/>
        </w:rPr>
        <w:t>.</w:t>
      </w:r>
    </w:p>
    <w:p w:rsidR="00F10A10" w:rsidRPr="008C654A" w:rsidRDefault="00FE35B8" w:rsidP="0098202A">
      <w:pPr>
        <w:pStyle w:val="rvps2"/>
        <w:numPr>
          <w:ilvl w:val="0"/>
          <w:numId w:val="5"/>
        </w:numPr>
        <w:shd w:val="clear" w:color="auto" w:fill="FFFFFF"/>
        <w:tabs>
          <w:tab w:val="left" w:pos="-3261"/>
          <w:tab w:val="left" w:pos="993"/>
        </w:tabs>
        <w:spacing w:before="0" w:beforeAutospacing="0" w:after="0" w:afterAutospacing="0"/>
        <w:ind w:left="0" w:firstLine="567"/>
        <w:jc w:val="both"/>
        <w:rPr>
          <w:lang w:val="uk-UA" w:eastAsia="uk-UA"/>
        </w:rPr>
      </w:pPr>
      <w:r w:rsidRPr="008C654A">
        <w:rPr>
          <w:lang w:val="uk-UA" w:eastAsia="uk-UA"/>
        </w:rPr>
        <w:t>Ознайомитись з методами визначення збитків від пожеж.</w:t>
      </w:r>
    </w:p>
    <w:p w:rsidR="00656B5E" w:rsidRDefault="00656B5E" w:rsidP="009D253B">
      <w:pPr>
        <w:tabs>
          <w:tab w:val="left" w:pos="1134"/>
        </w:tabs>
        <w:spacing w:after="0" w:line="240" w:lineRule="auto"/>
        <w:ind w:firstLine="567"/>
        <w:jc w:val="both"/>
        <w:rPr>
          <w:rFonts w:ascii="Times New Roman" w:hAnsi="Times New Roman" w:cs="Times New Roman"/>
          <w:b/>
          <w:bCs/>
          <w:sz w:val="24"/>
          <w:szCs w:val="24"/>
          <w:lang w:val="uk-UA"/>
        </w:rPr>
      </w:pPr>
    </w:p>
    <w:p w:rsidR="004F794A" w:rsidRPr="008C654A"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8C654A">
        <w:rPr>
          <w:rFonts w:ascii="Times New Roman" w:hAnsi="Times New Roman" w:cs="Times New Roman"/>
          <w:b/>
          <w:bCs/>
          <w:sz w:val="24"/>
          <w:szCs w:val="24"/>
          <w:lang w:val="uk-UA"/>
        </w:rPr>
        <w:t xml:space="preserve">Тип заняття: </w:t>
      </w:r>
      <w:r w:rsidRPr="008C654A">
        <w:rPr>
          <w:rFonts w:ascii="Times New Roman" w:hAnsi="Times New Roman" w:cs="Times New Roman"/>
          <w:sz w:val="24"/>
          <w:szCs w:val="24"/>
          <w:lang w:val="uk-UA"/>
        </w:rPr>
        <w:t>засвоєння нових знань</w:t>
      </w:r>
    </w:p>
    <w:p w:rsidR="004F794A" w:rsidRPr="00F824D9"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8C654A">
        <w:rPr>
          <w:rFonts w:ascii="Times New Roman" w:hAnsi="Times New Roman" w:cs="Times New Roman"/>
          <w:b/>
          <w:bCs/>
          <w:sz w:val="24"/>
          <w:szCs w:val="24"/>
          <w:lang w:val="uk-UA"/>
        </w:rPr>
        <w:t>Вид заняття</w:t>
      </w:r>
      <w:r w:rsidRPr="00F824D9">
        <w:rPr>
          <w:rFonts w:ascii="Times New Roman" w:hAnsi="Times New Roman" w:cs="Times New Roman"/>
          <w:b/>
          <w:bCs/>
          <w:sz w:val="24"/>
          <w:szCs w:val="24"/>
          <w:lang w:val="uk-UA"/>
        </w:rPr>
        <w:t>:</w:t>
      </w:r>
      <w:r w:rsidRPr="00F824D9">
        <w:rPr>
          <w:rFonts w:ascii="Times New Roman" w:hAnsi="Times New Roman" w:cs="Times New Roman"/>
          <w:sz w:val="24"/>
          <w:szCs w:val="24"/>
          <w:lang w:val="uk-UA"/>
        </w:rPr>
        <w:t xml:space="preserve"> </w:t>
      </w:r>
      <w:r w:rsidR="00A75678" w:rsidRPr="00F824D9">
        <w:rPr>
          <w:rFonts w:ascii="Times New Roman" w:hAnsi="Times New Roman" w:cs="Times New Roman"/>
          <w:sz w:val="24"/>
          <w:szCs w:val="24"/>
          <w:lang w:val="uk-UA"/>
        </w:rPr>
        <w:t>групове заняття</w:t>
      </w:r>
    </w:p>
    <w:p w:rsidR="004F794A" w:rsidRPr="00F824D9" w:rsidRDefault="004F794A" w:rsidP="009D253B">
      <w:pPr>
        <w:tabs>
          <w:tab w:val="left" w:pos="1134"/>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b/>
          <w:bCs/>
          <w:sz w:val="24"/>
          <w:szCs w:val="24"/>
          <w:lang w:val="uk-UA"/>
        </w:rPr>
        <w:t xml:space="preserve">Дидактичне забезпечення: </w:t>
      </w:r>
      <w:r w:rsidRPr="00F824D9">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98202A" w:rsidRPr="00F824D9" w:rsidRDefault="0098202A" w:rsidP="009D253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p>
    <w:p w:rsidR="004F794A" w:rsidRPr="00F824D9" w:rsidRDefault="004F794A" w:rsidP="009D253B">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Список літератури:</w:t>
      </w:r>
    </w:p>
    <w:p w:rsidR="0098202A" w:rsidRPr="00F824D9" w:rsidRDefault="0098202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Конституція України.</w:t>
      </w:r>
    </w:p>
    <w:p w:rsidR="004F794A" w:rsidRPr="00F824D9" w:rsidRDefault="004F794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Кодекс цивільного захисту України від 2 жовтня 2012 №5403-VI // Відомості Верховної Ради України. - 2013. - № 34-35.</w:t>
      </w:r>
    </w:p>
    <w:p w:rsidR="00C74515" w:rsidRPr="00F824D9" w:rsidRDefault="004F794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Україні»</w:t>
      </w:r>
      <w:r w:rsidR="000553BD" w:rsidRPr="00F824D9">
        <w:rPr>
          <w:sz w:val="24"/>
          <w:szCs w:val="24"/>
        </w:rPr>
        <w:t xml:space="preserve"> зі змінами</w:t>
      </w:r>
      <w:r w:rsidRPr="00F824D9">
        <w:rPr>
          <w:sz w:val="24"/>
          <w:szCs w:val="24"/>
        </w:rPr>
        <w:t>.</w:t>
      </w:r>
    </w:p>
    <w:p w:rsidR="006B3BDE" w:rsidRPr="00F824D9" w:rsidRDefault="0098202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Кодекс України про адміністративні правопорушення.</w:t>
      </w:r>
    </w:p>
    <w:p w:rsidR="0098202A" w:rsidRPr="00F824D9" w:rsidRDefault="0098202A"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Кримінальний Кодекс України.</w:t>
      </w:r>
    </w:p>
    <w:p w:rsidR="00FE35B8" w:rsidRPr="00F824D9" w:rsidRDefault="00FE35B8" w:rsidP="00A563B5">
      <w:pPr>
        <w:pStyle w:val="a5"/>
        <w:numPr>
          <w:ilvl w:val="0"/>
          <w:numId w:val="4"/>
        </w:numPr>
        <w:tabs>
          <w:tab w:val="clear" w:pos="786"/>
          <w:tab w:val="left" w:pos="-3402"/>
          <w:tab w:val="left" w:pos="-3261"/>
          <w:tab w:val="left" w:pos="993"/>
        </w:tabs>
        <w:ind w:left="0" w:firstLine="567"/>
        <w:jc w:val="both"/>
        <w:rPr>
          <w:sz w:val="24"/>
          <w:szCs w:val="24"/>
        </w:rPr>
      </w:pPr>
      <w:r w:rsidRPr="00F824D9">
        <w:rPr>
          <w:sz w:val="24"/>
          <w:szCs w:val="24"/>
        </w:rPr>
        <w:t>Постанови КМУ від 26.12.2003р. №2030 «Про затвердження Порядку обліку пожеж та їх наслідків», зі змінами.</w:t>
      </w:r>
    </w:p>
    <w:p w:rsidR="00DC6A70" w:rsidRPr="00F824D9" w:rsidRDefault="00DC6A70"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4F794A" w:rsidRPr="00F824D9" w:rsidRDefault="004F794A" w:rsidP="009D253B">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Перелік знань та умінь:</w:t>
      </w:r>
    </w:p>
    <w:p w:rsidR="00656B5E" w:rsidRDefault="004F794A" w:rsidP="009D253B">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 xml:space="preserve">Має бути ознайомлений з </w:t>
      </w:r>
      <w:r w:rsidR="00656B5E" w:rsidRPr="00656B5E">
        <w:rPr>
          <w:rFonts w:ascii="Times New Roman" w:hAnsi="Times New Roman" w:cs="Times New Roman"/>
          <w:sz w:val="24"/>
          <w:szCs w:val="24"/>
          <w:lang w:val="uk-UA"/>
        </w:rPr>
        <w:t>нормативно-правовими актами щодо відповідальності за порушення правил пожежної безпеки</w:t>
      </w:r>
      <w:r w:rsidR="00656B5E">
        <w:rPr>
          <w:rFonts w:ascii="Times New Roman" w:hAnsi="Times New Roman" w:cs="Times New Roman"/>
          <w:sz w:val="24"/>
          <w:szCs w:val="24"/>
          <w:lang w:val="uk-UA"/>
        </w:rPr>
        <w:t xml:space="preserve">, </w:t>
      </w:r>
      <w:r w:rsidR="00656B5E" w:rsidRPr="00656B5E">
        <w:rPr>
          <w:rFonts w:ascii="Times New Roman" w:hAnsi="Times New Roman" w:cs="Times New Roman"/>
          <w:sz w:val="24"/>
          <w:szCs w:val="24"/>
          <w:lang w:val="uk-UA"/>
        </w:rPr>
        <w:t>нормативними актами щодо ведення обліку пожеж</w:t>
      </w:r>
      <w:r w:rsidR="00656B5E">
        <w:rPr>
          <w:rFonts w:ascii="Times New Roman" w:hAnsi="Times New Roman" w:cs="Times New Roman"/>
          <w:sz w:val="24"/>
          <w:szCs w:val="24"/>
          <w:lang w:val="uk-UA"/>
        </w:rPr>
        <w:t xml:space="preserve">, </w:t>
      </w:r>
      <w:r w:rsidR="00656B5E" w:rsidRPr="00656B5E">
        <w:rPr>
          <w:rFonts w:ascii="Times New Roman" w:hAnsi="Times New Roman" w:cs="Times New Roman"/>
          <w:sz w:val="24"/>
          <w:szCs w:val="24"/>
          <w:lang w:val="uk-UA"/>
        </w:rPr>
        <w:t>методами визначення збитків від пожеж.</w:t>
      </w:r>
    </w:p>
    <w:p w:rsidR="004F794A" w:rsidRPr="00F824D9" w:rsidRDefault="004F794A" w:rsidP="009D253B">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 xml:space="preserve"> </w:t>
      </w:r>
    </w:p>
    <w:p w:rsidR="004F794A" w:rsidRPr="00F824D9" w:rsidRDefault="004F794A" w:rsidP="009D253B">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Структура заняття</w:t>
      </w:r>
    </w:p>
    <w:p w:rsidR="004F794A" w:rsidRPr="00F824D9" w:rsidRDefault="004F794A" w:rsidP="009D253B">
      <w:pPr>
        <w:pStyle w:val="a5"/>
        <w:numPr>
          <w:ilvl w:val="0"/>
          <w:numId w:val="1"/>
        </w:numPr>
        <w:tabs>
          <w:tab w:val="left" w:pos="851"/>
          <w:tab w:val="left" w:pos="993"/>
        </w:tabs>
        <w:ind w:left="0" w:firstLine="567"/>
        <w:jc w:val="both"/>
        <w:rPr>
          <w:sz w:val="24"/>
          <w:szCs w:val="24"/>
        </w:rPr>
      </w:pPr>
      <w:r w:rsidRPr="00F824D9">
        <w:rPr>
          <w:sz w:val="24"/>
          <w:szCs w:val="24"/>
        </w:rPr>
        <w:t>Організаційно-вступна частина заняття.</w:t>
      </w:r>
    </w:p>
    <w:p w:rsidR="004F794A" w:rsidRPr="00F824D9" w:rsidRDefault="004F794A" w:rsidP="009D253B">
      <w:pPr>
        <w:pStyle w:val="a5"/>
        <w:numPr>
          <w:ilvl w:val="0"/>
          <w:numId w:val="1"/>
        </w:numPr>
        <w:tabs>
          <w:tab w:val="left" w:pos="0"/>
          <w:tab w:val="left" w:pos="851"/>
          <w:tab w:val="left" w:pos="993"/>
          <w:tab w:val="left" w:pos="1134"/>
        </w:tabs>
        <w:ind w:left="0" w:firstLine="567"/>
        <w:jc w:val="both"/>
        <w:rPr>
          <w:sz w:val="24"/>
          <w:szCs w:val="24"/>
        </w:rPr>
      </w:pPr>
      <w:r w:rsidRPr="00F824D9">
        <w:rPr>
          <w:sz w:val="24"/>
          <w:szCs w:val="24"/>
        </w:rPr>
        <w:t>Пояснення нової теми (методом розповіді та пояснення, комбінуючи їх з бесідою):</w:t>
      </w:r>
    </w:p>
    <w:p w:rsidR="00AC3B8F" w:rsidRPr="00F824D9" w:rsidRDefault="008C654A" w:rsidP="002851A0">
      <w:pPr>
        <w:pStyle w:val="a3"/>
        <w:numPr>
          <w:ilvl w:val="0"/>
          <w:numId w:val="11"/>
        </w:numPr>
        <w:tabs>
          <w:tab w:val="left" w:pos="851"/>
        </w:tabs>
        <w:ind w:left="0" w:firstLine="567"/>
        <w:jc w:val="both"/>
        <w:rPr>
          <w:lang w:eastAsia="uk-UA"/>
        </w:rPr>
      </w:pPr>
      <w:r w:rsidRPr="00F824D9">
        <w:rPr>
          <w:lang w:eastAsia="uk-UA"/>
        </w:rPr>
        <w:t>Ознайом</w:t>
      </w:r>
      <w:r>
        <w:rPr>
          <w:lang w:eastAsia="uk-UA"/>
        </w:rPr>
        <w:t>лення</w:t>
      </w:r>
      <w:r w:rsidRPr="00F824D9">
        <w:rPr>
          <w:lang w:eastAsia="uk-UA"/>
        </w:rPr>
        <w:t xml:space="preserve"> з нормативно-правовими актами щодо відповідальності за порушення правил пожежної безпеки</w:t>
      </w:r>
      <w:r w:rsidR="00AC3B8F" w:rsidRPr="00F824D9">
        <w:rPr>
          <w:lang w:eastAsia="uk-UA"/>
        </w:rPr>
        <w:t>.</w:t>
      </w:r>
    </w:p>
    <w:p w:rsidR="006B3BDE" w:rsidRPr="00F824D9" w:rsidRDefault="008C654A" w:rsidP="002851A0">
      <w:pPr>
        <w:pStyle w:val="a3"/>
        <w:numPr>
          <w:ilvl w:val="0"/>
          <w:numId w:val="11"/>
        </w:numPr>
        <w:tabs>
          <w:tab w:val="left" w:pos="0"/>
          <w:tab w:val="left" w:pos="851"/>
        </w:tabs>
        <w:ind w:left="0" w:firstLine="567"/>
        <w:jc w:val="both"/>
        <w:rPr>
          <w:lang w:eastAsia="uk-UA"/>
        </w:rPr>
      </w:pPr>
      <w:r w:rsidRPr="008C654A">
        <w:rPr>
          <w:lang w:eastAsia="uk-UA"/>
        </w:rPr>
        <w:t>Ознайом</w:t>
      </w:r>
      <w:r>
        <w:rPr>
          <w:lang w:eastAsia="uk-UA"/>
        </w:rPr>
        <w:t>лення</w:t>
      </w:r>
      <w:r w:rsidRPr="008C654A">
        <w:rPr>
          <w:lang w:eastAsia="uk-UA"/>
        </w:rPr>
        <w:t xml:space="preserve"> з нормативними актами щодо ведення обліку пожеж</w:t>
      </w:r>
      <w:r w:rsidR="006B3BDE" w:rsidRPr="00F824D9">
        <w:rPr>
          <w:lang w:eastAsia="uk-UA"/>
        </w:rPr>
        <w:t>.</w:t>
      </w:r>
    </w:p>
    <w:p w:rsidR="002851A0" w:rsidRPr="00F824D9" w:rsidRDefault="008C654A" w:rsidP="002851A0">
      <w:pPr>
        <w:pStyle w:val="a3"/>
        <w:numPr>
          <w:ilvl w:val="0"/>
          <w:numId w:val="11"/>
        </w:numPr>
        <w:tabs>
          <w:tab w:val="left" w:pos="0"/>
          <w:tab w:val="left" w:pos="851"/>
        </w:tabs>
        <w:ind w:left="0" w:firstLine="567"/>
        <w:jc w:val="both"/>
        <w:rPr>
          <w:lang w:eastAsia="uk-UA"/>
        </w:rPr>
      </w:pPr>
      <w:r w:rsidRPr="008C654A">
        <w:rPr>
          <w:lang w:eastAsia="uk-UA"/>
        </w:rPr>
        <w:t>Ознайом</w:t>
      </w:r>
      <w:r>
        <w:rPr>
          <w:lang w:eastAsia="uk-UA"/>
        </w:rPr>
        <w:t>лення</w:t>
      </w:r>
      <w:r w:rsidRPr="008C654A">
        <w:rPr>
          <w:lang w:eastAsia="uk-UA"/>
        </w:rPr>
        <w:t xml:space="preserve"> з методами визначення збитків від пожеж</w:t>
      </w:r>
      <w:r w:rsidR="002851A0" w:rsidRPr="00F824D9">
        <w:rPr>
          <w:lang w:eastAsia="uk-UA"/>
        </w:rPr>
        <w:t>.</w:t>
      </w:r>
    </w:p>
    <w:p w:rsidR="004F794A" w:rsidRPr="00F824D9" w:rsidRDefault="004F794A" w:rsidP="002851A0">
      <w:pPr>
        <w:pStyle w:val="a3"/>
        <w:tabs>
          <w:tab w:val="left" w:pos="0"/>
          <w:tab w:val="left" w:pos="851"/>
        </w:tabs>
        <w:ind w:left="567"/>
        <w:jc w:val="both"/>
        <w:rPr>
          <w:lang w:eastAsia="uk-UA"/>
        </w:rPr>
      </w:pPr>
      <w:r w:rsidRPr="00F824D9">
        <w:rPr>
          <w:lang w:eastAsia="en-US"/>
        </w:rPr>
        <w:t>3. Підсумок заняття: підведення підсумків розглянутих на занятті питань</w:t>
      </w:r>
    </w:p>
    <w:p w:rsidR="004F794A" w:rsidRPr="00F824D9" w:rsidRDefault="004F794A" w:rsidP="009D253B">
      <w:pPr>
        <w:tabs>
          <w:tab w:val="left" w:pos="0"/>
          <w:tab w:val="left" w:pos="993"/>
          <w:tab w:val="left" w:pos="1134"/>
        </w:tabs>
        <w:spacing w:after="0" w:line="240" w:lineRule="auto"/>
        <w:ind w:firstLine="567"/>
        <w:jc w:val="both"/>
        <w:rPr>
          <w:rFonts w:ascii="Times New Roman" w:eastAsia="Times New Roman" w:hAnsi="Times New Roman" w:cs="Times New Roman"/>
          <w:sz w:val="24"/>
          <w:szCs w:val="24"/>
          <w:lang w:val="uk-UA" w:eastAsia="en-US"/>
        </w:rPr>
      </w:pPr>
    </w:p>
    <w:p w:rsidR="004F794A" w:rsidRPr="00F824D9" w:rsidRDefault="004F794A" w:rsidP="009D253B">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F824D9">
        <w:rPr>
          <w:rFonts w:ascii="Times New Roman" w:hAnsi="Times New Roman" w:cs="Times New Roman"/>
          <w:b/>
          <w:bCs/>
          <w:sz w:val="24"/>
          <w:szCs w:val="24"/>
          <w:lang w:val="uk-UA"/>
        </w:rPr>
        <w:t>Хід заняття</w:t>
      </w:r>
    </w:p>
    <w:p w:rsidR="004F794A" w:rsidRPr="00F824D9" w:rsidRDefault="004F794A" w:rsidP="009D253B">
      <w:pPr>
        <w:pStyle w:val="a5"/>
        <w:numPr>
          <w:ilvl w:val="0"/>
          <w:numId w:val="2"/>
        </w:numPr>
        <w:tabs>
          <w:tab w:val="left" w:pos="993"/>
        </w:tabs>
        <w:ind w:left="0" w:firstLine="567"/>
        <w:jc w:val="both"/>
        <w:rPr>
          <w:b/>
          <w:bCs/>
          <w:sz w:val="24"/>
          <w:szCs w:val="24"/>
        </w:rPr>
      </w:pPr>
      <w:r w:rsidRPr="00F824D9">
        <w:rPr>
          <w:b/>
          <w:bCs/>
          <w:sz w:val="24"/>
          <w:szCs w:val="24"/>
        </w:rPr>
        <w:t>Організаційно-вступна частина заняття</w:t>
      </w:r>
      <w:r w:rsidRPr="00F824D9">
        <w:rPr>
          <w:sz w:val="24"/>
          <w:szCs w:val="24"/>
        </w:rPr>
        <w:t xml:space="preserve">. </w:t>
      </w:r>
      <w:r w:rsidRPr="00F824D9">
        <w:rPr>
          <w:b/>
          <w:bCs/>
          <w:sz w:val="24"/>
          <w:szCs w:val="24"/>
        </w:rPr>
        <w:t xml:space="preserve">( </w:t>
      </w:r>
      <w:r w:rsidRPr="00F824D9">
        <w:rPr>
          <w:b/>
          <w:bCs/>
          <w:i/>
          <w:sz w:val="24"/>
          <w:szCs w:val="24"/>
        </w:rPr>
        <w:t>3 хв.</w:t>
      </w:r>
      <w:r w:rsidRPr="00F824D9">
        <w:rPr>
          <w:b/>
          <w:bCs/>
          <w:sz w:val="24"/>
          <w:szCs w:val="24"/>
        </w:rPr>
        <w:t>)</w:t>
      </w:r>
    </w:p>
    <w:p w:rsidR="004F794A" w:rsidRPr="00F824D9" w:rsidRDefault="004F794A" w:rsidP="009D253B">
      <w:pPr>
        <w:pStyle w:val="a5"/>
        <w:tabs>
          <w:tab w:val="left" w:pos="993"/>
        </w:tabs>
        <w:ind w:left="0" w:firstLine="567"/>
        <w:jc w:val="both"/>
        <w:rPr>
          <w:sz w:val="24"/>
          <w:szCs w:val="24"/>
        </w:rPr>
      </w:pPr>
      <w:r w:rsidRPr="00F824D9">
        <w:rPr>
          <w:sz w:val="24"/>
          <w:szCs w:val="24"/>
        </w:rPr>
        <w:t>Налаштування психологічного настрою слухачів на продуктивну роботу:</w:t>
      </w:r>
    </w:p>
    <w:p w:rsidR="004F794A" w:rsidRPr="00F824D9" w:rsidRDefault="004F794A" w:rsidP="009D253B">
      <w:pPr>
        <w:pStyle w:val="a5"/>
        <w:numPr>
          <w:ilvl w:val="0"/>
          <w:numId w:val="3"/>
        </w:numPr>
        <w:tabs>
          <w:tab w:val="left" w:pos="993"/>
        </w:tabs>
        <w:ind w:left="0" w:firstLine="567"/>
        <w:jc w:val="both"/>
        <w:rPr>
          <w:i/>
          <w:iCs/>
          <w:sz w:val="24"/>
          <w:szCs w:val="24"/>
        </w:rPr>
      </w:pPr>
      <w:r w:rsidRPr="00F824D9">
        <w:rPr>
          <w:i/>
          <w:iCs/>
          <w:sz w:val="24"/>
          <w:szCs w:val="24"/>
        </w:rPr>
        <w:t>взаємне вітання;</w:t>
      </w:r>
    </w:p>
    <w:p w:rsidR="004F794A" w:rsidRPr="00F824D9" w:rsidRDefault="004F794A" w:rsidP="009D253B">
      <w:pPr>
        <w:pStyle w:val="a5"/>
        <w:numPr>
          <w:ilvl w:val="0"/>
          <w:numId w:val="3"/>
        </w:numPr>
        <w:tabs>
          <w:tab w:val="left" w:pos="993"/>
        </w:tabs>
        <w:ind w:left="0" w:firstLine="567"/>
        <w:jc w:val="both"/>
        <w:rPr>
          <w:i/>
          <w:iCs/>
          <w:sz w:val="24"/>
          <w:szCs w:val="24"/>
        </w:rPr>
      </w:pPr>
      <w:r w:rsidRPr="00F824D9">
        <w:rPr>
          <w:i/>
          <w:iCs/>
          <w:sz w:val="24"/>
          <w:szCs w:val="24"/>
        </w:rPr>
        <w:t xml:space="preserve"> перевірка наявності слухачів у аудиторії;</w:t>
      </w:r>
    </w:p>
    <w:p w:rsidR="004F794A" w:rsidRPr="00F824D9" w:rsidRDefault="004F794A" w:rsidP="009D253B">
      <w:pPr>
        <w:pStyle w:val="a5"/>
        <w:numPr>
          <w:ilvl w:val="0"/>
          <w:numId w:val="3"/>
        </w:numPr>
        <w:tabs>
          <w:tab w:val="left" w:pos="993"/>
        </w:tabs>
        <w:ind w:left="0" w:firstLine="567"/>
        <w:jc w:val="both"/>
        <w:rPr>
          <w:i/>
          <w:iCs/>
          <w:sz w:val="24"/>
          <w:szCs w:val="24"/>
        </w:rPr>
      </w:pPr>
      <w:r w:rsidRPr="00F824D9">
        <w:rPr>
          <w:i/>
          <w:iCs/>
          <w:sz w:val="24"/>
          <w:szCs w:val="24"/>
        </w:rPr>
        <w:lastRenderedPageBreak/>
        <w:t>організація готовності уваги слухачів до заняття.</w:t>
      </w:r>
    </w:p>
    <w:p w:rsidR="00F10A10" w:rsidRPr="00F824D9" w:rsidRDefault="00F10A10" w:rsidP="00F10A10">
      <w:pPr>
        <w:pStyle w:val="a5"/>
        <w:tabs>
          <w:tab w:val="left" w:pos="993"/>
        </w:tabs>
        <w:ind w:left="567"/>
        <w:jc w:val="both"/>
        <w:rPr>
          <w:i/>
          <w:iCs/>
          <w:sz w:val="24"/>
          <w:szCs w:val="24"/>
        </w:rPr>
      </w:pPr>
    </w:p>
    <w:p w:rsidR="004F794A" w:rsidRPr="00F824D9" w:rsidRDefault="004F794A" w:rsidP="009D253B">
      <w:pPr>
        <w:pStyle w:val="a5"/>
        <w:numPr>
          <w:ilvl w:val="0"/>
          <w:numId w:val="2"/>
        </w:numPr>
        <w:tabs>
          <w:tab w:val="left" w:pos="0"/>
          <w:tab w:val="left" w:pos="993"/>
        </w:tabs>
        <w:ind w:left="0" w:firstLine="567"/>
        <w:jc w:val="both"/>
        <w:rPr>
          <w:b/>
          <w:bCs/>
          <w:sz w:val="24"/>
          <w:szCs w:val="24"/>
        </w:rPr>
      </w:pPr>
      <w:r w:rsidRPr="00F824D9">
        <w:rPr>
          <w:b/>
          <w:bCs/>
          <w:sz w:val="24"/>
          <w:szCs w:val="24"/>
        </w:rPr>
        <w:t>Пояснення нової теми.</w:t>
      </w:r>
      <w:r w:rsidR="00AC3B8F" w:rsidRPr="00F824D9">
        <w:rPr>
          <w:b/>
          <w:bCs/>
          <w:sz w:val="24"/>
          <w:szCs w:val="24"/>
        </w:rPr>
        <w:t xml:space="preserve"> Відпрацювання документації.</w:t>
      </w:r>
      <w:r w:rsidR="000553BD" w:rsidRPr="00F824D9">
        <w:rPr>
          <w:b/>
          <w:bCs/>
          <w:sz w:val="24"/>
          <w:szCs w:val="24"/>
        </w:rPr>
        <w:t xml:space="preserve"> (</w:t>
      </w:r>
      <w:r w:rsidR="00033098" w:rsidRPr="00F824D9">
        <w:rPr>
          <w:b/>
          <w:bCs/>
          <w:i/>
          <w:sz w:val="24"/>
          <w:szCs w:val="24"/>
        </w:rPr>
        <w:t>19</w:t>
      </w:r>
      <w:r w:rsidR="000553BD" w:rsidRPr="00F824D9">
        <w:rPr>
          <w:b/>
          <w:bCs/>
          <w:i/>
          <w:sz w:val="24"/>
          <w:szCs w:val="24"/>
        </w:rPr>
        <w:t xml:space="preserve"> хв.</w:t>
      </w:r>
      <w:r w:rsidR="000553BD" w:rsidRPr="00F824D9">
        <w:rPr>
          <w:b/>
          <w:bCs/>
          <w:sz w:val="24"/>
          <w:szCs w:val="24"/>
        </w:rPr>
        <w:t>)</w:t>
      </w:r>
    </w:p>
    <w:p w:rsidR="006D4FA1" w:rsidRPr="00F824D9" w:rsidRDefault="004F794A" w:rsidP="009D253B">
      <w:pPr>
        <w:spacing w:after="0" w:line="240" w:lineRule="auto"/>
        <w:rPr>
          <w:rFonts w:ascii="Times New Roman" w:hAnsi="Times New Roman" w:cs="Times New Roman"/>
          <w:i/>
          <w:iCs/>
          <w:sz w:val="24"/>
          <w:szCs w:val="24"/>
          <w:lang w:val="uk-UA"/>
        </w:rPr>
      </w:pPr>
      <w:r w:rsidRPr="00F824D9">
        <w:rPr>
          <w:rFonts w:ascii="Times New Roman" w:hAnsi="Times New Roman" w:cs="Times New Roman"/>
          <w:i/>
          <w:iCs/>
          <w:sz w:val="24"/>
          <w:szCs w:val="24"/>
          <w:lang w:val="uk-UA"/>
        </w:rPr>
        <w:t xml:space="preserve">(Примітка: мінімізація теоретичного матеріалу  шляхом проведення </w:t>
      </w:r>
      <w:r w:rsidR="00AC3B8F" w:rsidRPr="00F824D9">
        <w:rPr>
          <w:rFonts w:ascii="Times New Roman" w:hAnsi="Times New Roman" w:cs="Times New Roman"/>
          <w:i/>
          <w:iCs/>
          <w:sz w:val="24"/>
          <w:szCs w:val="24"/>
          <w:lang w:val="uk-UA"/>
        </w:rPr>
        <w:t>слухачам самостійного відпрацювання документів з питань пожежної безпеки</w:t>
      </w:r>
      <w:r w:rsidRPr="00F824D9">
        <w:rPr>
          <w:rFonts w:ascii="Times New Roman" w:hAnsi="Times New Roman" w:cs="Times New Roman"/>
          <w:i/>
          <w:iCs/>
          <w:sz w:val="24"/>
          <w:szCs w:val="24"/>
          <w:lang w:val="uk-UA"/>
        </w:rPr>
        <w:t>)</w:t>
      </w:r>
    </w:p>
    <w:p w:rsidR="002E25F6" w:rsidRPr="00F824D9" w:rsidRDefault="002E25F6" w:rsidP="009D253B">
      <w:pPr>
        <w:spacing w:after="0" w:line="240" w:lineRule="auto"/>
        <w:ind w:firstLine="567"/>
        <w:jc w:val="both"/>
        <w:rPr>
          <w:rFonts w:ascii="Times New Roman" w:hAnsi="Times New Roman" w:cs="Times New Roman"/>
          <w:b/>
          <w:i/>
          <w:sz w:val="24"/>
          <w:szCs w:val="24"/>
          <w:lang w:val="uk-UA"/>
        </w:rPr>
      </w:pPr>
    </w:p>
    <w:p w:rsidR="00C24EA9" w:rsidRPr="00F824D9" w:rsidRDefault="00C24EA9" w:rsidP="00537929">
      <w:pPr>
        <w:tabs>
          <w:tab w:val="left" w:pos="-15309"/>
        </w:tabs>
        <w:spacing w:after="0" w:line="240" w:lineRule="auto"/>
        <w:ind w:firstLine="567"/>
        <w:jc w:val="both"/>
        <w:rPr>
          <w:rFonts w:ascii="Times New Roman" w:hAnsi="Times New Roman" w:cs="Times New Roman"/>
          <w:b/>
          <w:i/>
          <w:sz w:val="24"/>
          <w:szCs w:val="24"/>
          <w:lang w:val="uk-UA"/>
        </w:rPr>
      </w:pPr>
      <w:r w:rsidRPr="00F824D9">
        <w:rPr>
          <w:rFonts w:ascii="Times New Roman" w:hAnsi="Times New Roman" w:cs="Times New Roman"/>
          <w:b/>
          <w:i/>
          <w:sz w:val="24"/>
          <w:szCs w:val="24"/>
          <w:lang w:val="uk-UA"/>
        </w:rPr>
        <w:t>Питання 1.</w:t>
      </w:r>
      <w:r w:rsidR="002851A0" w:rsidRPr="00F824D9">
        <w:rPr>
          <w:rFonts w:ascii="Times New Roman" w:hAnsi="Times New Roman" w:cs="Times New Roman"/>
          <w:b/>
          <w:i/>
          <w:sz w:val="24"/>
          <w:szCs w:val="24"/>
          <w:lang w:val="uk-UA"/>
        </w:rPr>
        <w:t xml:space="preserve"> </w:t>
      </w:r>
      <w:r w:rsidR="0098202A" w:rsidRPr="00F824D9">
        <w:rPr>
          <w:rFonts w:ascii="Times New Roman" w:hAnsi="Times New Roman" w:cs="Times New Roman"/>
          <w:b/>
          <w:i/>
          <w:sz w:val="24"/>
          <w:szCs w:val="24"/>
          <w:lang w:val="uk-UA"/>
        </w:rPr>
        <w:t>Нормативно-правові акти щодо відповідальності за порушення правил пожежної безпеки</w:t>
      </w:r>
      <w:r w:rsidR="00263BBF" w:rsidRPr="00F824D9">
        <w:rPr>
          <w:rFonts w:ascii="Times New Roman" w:hAnsi="Times New Roman" w:cs="Times New Roman"/>
          <w:b/>
          <w:i/>
          <w:sz w:val="24"/>
          <w:szCs w:val="24"/>
          <w:lang w:val="uk-UA"/>
        </w:rPr>
        <w:t>.</w:t>
      </w:r>
    </w:p>
    <w:p w:rsidR="0098202A" w:rsidRPr="00F824D9" w:rsidRDefault="0098202A" w:rsidP="0098202A">
      <w:pPr>
        <w:tabs>
          <w:tab w:val="left" w:pos="-5245"/>
          <w:tab w:val="left" w:pos="1276"/>
        </w:tabs>
        <w:spacing w:after="0" w:line="240" w:lineRule="auto"/>
        <w:ind w:right="-6" w:firstLine="567"/>
        <w:jc w:val="both"/>
        <w:rPr>
          <w:rFonts w:ascii="Times New Roman" w:hAnsi="Times New Roman" w:cs="Times New Roman"/>
          <w:sz w:val="24"/>
          <w:szCs w:val="24"/>
          <w:u w:val="single"/>
          <w:lang w:val="uk-UA"/>
        </w:rPr>
      </w:pPr>
      <w:bookmarkStart w:id="0" w:name="n1223"/>
      <w:bookmarkEnd w:id="0"/>
    </w:p>
    <w:p w:rsidR="0098202A" w:rsidRPr="00F824D9" w:rsidRDefault="0098202A" w:rsidP="0098202A">
      <w:pPr>
        <w:tabs>
          <w:tab w:val="left" w:pos="-5245"/>
          <w:tab w:val="left" w:pos="1276"/>
        </w:tabs>
        <w:spacing w:after="0" w:line="240" w:lineRule="auto"/>
        <w:ind w:right="-6" w:firstLine="567"/>
        <w:jc w:val="both"/>
        <w:rPr>
          <w:rFonts w:ascii="Times New Roman" w:hAnsi="Times New Roman" w:cs="Times New Roman"/>
          <w:b/>
          <w:sz w:val="24"/>
          <w:szCs w:val="24"/>
          <w:u w:val="single"/>
          <w:lang w:val="uk-UA"/>
        </w:rPr>
      </w:pPr>
      <w:r w:rsidRPr="00F824D9">
        <w:rPr>
          <w:rFonts w:ascii="Times New Roman" w:hAnsi="Times New Roman" w:cs="Times New Roman"/>
          <w:b/>
          <w:sz w:val="24"/>
          <w:szCs w:val="24"/>
          <w:u w:val="single"/>
          <w:lang w:val="uk-UA"/>
        </w:rPr>
        <w:t>Кодекс України про адміністративні правопорушення:</w:t>
      </w:r>
    </w:p>
    <w:p w:rsidR="0098202A" w:rsidRPr="00F824D9" w:rsidRDefault="0098202A" w:rsidP="0098202A">
      <w:pPr>
        <w:tabs>
          <w:tab w:val="left" w:pos="-5245"/>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Ст. 120. Порушення правил пожежної безпеки на залізничному, морському, річковому і повітряному транспорті.</w:t>
      </w:r>
    </w:p>
    <w:p w:rsidR="0098202A" w:rsidRPr="00F824D9" w:rsidRDefault="0098202A" w:rsidP="0098202A">
      <w:pPr>
        <w:pStyle w:val="a6"/>
        <w:tabs>
          <w:tab w:val="left" w:pos="-5245"/>
        </w:tabs>
        <w:spacing w:before="0" w:beforeAutospacing="0" w:after="0" w:afterAutospacing="0"/>
        <w:ind w:firstLine="567"/>
        <w:jc w:val="both"/>
        <w:rPr>
          <w:lang w:eastAsia="ru-RU"/>
        </w:rPr>
      </w:pPr>
      <w:r w:rsidRPr="00F824D9">
        <w:rPr>
          <w:lang w:eastAsia="ru-RU"/>
        </w:rPr>
        <w:t>Порушення встановлених на залізничному, морському і річковому транспорті правил пожежної безпеки – тягне за собою накладення штрафу на громадян від трьох до семи неоподатковуваних мінімумів доходів громадян і на посадових осіб - від п'яти до десяти неоподатковуваних мінімумів доходів громадян.</w:t>
      </w:r>
    </w:p>
    <w:p w:rsidR="0098202A" w:rsidRPr="00F824D9" w:rsidRDefault="0098202A" w:rsidP="0098202A">
      <w:pPr>
        <w:pStyle w:val="a6"/>
        <w:tabs>
          <w:tab w:val="left" w:pos="-5245"/>
        </w:tabs>
        <w:spacing w:before="0" w:beforeAutospacing="0" w:after="0" w:afterAutospacing="0"/>
        <w:ind w:firstLine="567"/>
        <w:jc w:val="both"/>
        <w:rPr>
          <w:lang w:eastAsia="ru-RU"/>
        </w:rPr>
      </w:pPr>
      <w:r w:rsidRPr="00F824D9">
        <w:rPr>
          <w:lang w:eastAsia="ru-RU"/>
        </w:rPr>
        <w:t>Порушення встановлених на повітряному транспорті правил пожежної безпеки – тягне за собою накладення штрафу на громадян від трьох до семи неоподатковуваних мінімумів доходів громадян і на посадових осіб - від п'яти до десяти неоподатковуваних мінімумів доходів громадян.</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Ст. 164. Порушення порядку провадження господарської діяльності.</w:t>
      </w:r>
    </w:p>
    <w:p w:rsidR="0098202A" w:rsidRPr="00F824D9" w:rsidRDefault="0098202A" w:rsidP="0098202A">
      <w:pPr>
        <w:pStyle w:val="a6"/>
        <w:spacing w:before="0" w:beforeAutospacing="0" w:after="0" w:afterAutospacing="0"/>
        <w:ind w:firstLine="567"/>
        <w:jc w:val="both"/>
        <w:rPr>
          <w:lang w:eastAsia="ru-RU"/>
        </w:rPr>
      </w:pPr>
      <w:r w:rsidRPr="00F824D9">
        <w:rPr>
          <w:lang w:eastAsia="ru-RU"/>
        </w:rPr>
        <w:t>Провадження господарської діяльності без державної реєстрації як суб'єкта господарювання або без одержання ліцензії на провадження певного виду господарської діяльності, що підлягає ліцензуванню відповідно до закону, чи здійснення таких видів господарської діяльності з порушенням умов ліцензування, а так само без одержання дозволу, іншого документа дозвільного характеру, якщо його одержання передбачене законом (крім випадків застосування принципу мовчазної згоди), - тягне за собою накладення штрафу від двадцяти до ста неоподатковуваних мінімумів доходів громадян з конфіскацією виготовленої продукції, знарядь виробництва, сировини і грошей, одержаних внаслідок вчинення цього адміністративного правопорушення, чи без такої.</w:t>
      </w:r>
    </w:p>
    <w:p w:rsidR="0098202A" w:rsidRPr="00F824D9" w:rsidRDefault="0098202A" w:rsidP="0098202A">
      <w:pPr>
        <w:pStyle w:val="a6"/>
        <w:spacing w:before="0" w:beforeAutospacing="0" w:after="0" w:afterAutospacing="0"/>
        <w:ind w:firstLine="567"/>
        <w:jc w:val="both"/>
        <w:rPr>
          <w:lang w:eastAsia="ru-RU"/>
        </w:rPr>
      </w:pPr>
      <w:r w:rsidRPr="00F824D9">
        <w:rPr>
          <w:lang w:eastAsia="ru-RU"/>
        </w:rPr>
        <w:t>Дії, передбачені частиною першою цієї статті, вчинені особою, яку протягом року було піддано адміністративному стягненню за таке саме правопорушення, або пов'язані з отриманням доходу у великих розмірах, - тягнуть за собою накладення штрафу від ста до п'ятисот неоподатковуваних мінімумів доходів громадян з конфіскацією виготовленої продукції, знарядь виробництва, сировини і грошей, одержаних внаслідок вчинення цього адміністративного правопорушення.</w:t>
      </w:r>
    </w:p>
    <w:p w:rsidR="0098202A" w:rsidRPr="00F824D9" w:rsidRDefault="0098202A" w:rsidP="0098202A">
      <w:pPr>
        <w:pStyle w:val="a6"/>
        <w:spacing w:before="0" w:beforeAutospacing="0" w:after="0" w:afterAutospacing="0"/>
        <w:ind w:firstLine="567"/>
        <w:jc w:val="both"/>
        <w:rPr>
          <w:lang w:eastAsia="ru-RU"/>
        </w:rPr>
      </w:pPr>
      <w:r w:rsidRPr="00F824D9">
        <w:rPr>
          <w:lang w:eastAsia="ru-RU"/>
        </w:rPr>
        <w:t>Надання суб'єктом господарювання дозвільному органу або адміністратору недостовірної інформації щодо відповідності матеріально-технічної бази вимогам законодавства - тягне за собою накладення штрафу від сорока до ста неоподатковуваних мінімумів доходів громадян.</w:t>
      </w:r>
    </w:p>
    <w:p w:rsidR="0098202A" w:rsidRPr="00F824D9" w:rsidRDefault="0098202A" w:rsidP="0098202A">
      <w:pPr>
        <w:pStyle w:val="a6"/>
        <w:spacing w:before="0" w:beforeAutospacing="0" w:after="0" w:afterAutospacing="0"/>
        <w:ind w:firstLine="567"/>
        <w:jc w:val="both"/>
        <w:rPr>
          <w:lang w:eastAsia="ru-RU"/>
        </w:rPr>
      </w:pPr>
      <w:r w:rsidRPr="00F824D9">
        <w:rPr>
          <w:lang w:eastAsia="ru-RU"/>
        </w:rPr>
        <w:t>Примітка. Отримання доходу у великих розмірах має місце, коли його сума у тисячу і більше разів перевищує неоподатковуваний мінімум доходів громадян.</w:t>
      </w:r>
    </w:p>
    <w:p w:rsidR="0098202A" w:rsidRPr="00F824D9" w:rsidRDefault="0098202A" w:rsidP="0098202A">
      <w:pPr>
        <w:pStyle w:val="a6"/>
        <w:spacing w:before="0" w:beforeAutospacing="0" w:after="0" w:afterAutospacing="0"/>
        <w:ind w:firstLine="567"/>
        <w:jc w:val="both"/>
        <w:rPr>
          <w:lang w:eastAsia="ru-RU"/>
        </w:rPr>
      </w:pPr>
      <w:r w:rsidRPr="00F824D9">
        <w:t>Ст. 175</w:t>
      </w:r>
      <w:r w:rsidRPr="00F824D9">
        <w:rPr>
          <w:lang w:eastAsia="ru-RU"/>
        </w:rPr>
        <w:t>. Порушення встановлених законодавством вимог пожежної безпеки.</w:t>
      </w:r>
    </w:p>
    <w:p w:rsidR="0098202A" w:rsidRPr="00F824D9" w:rsidRDefault="0098202A" w:rsidP="0098202A">
      <w:pPr>
        <w:pStyle w:val="a6"/>
        <w:spacing w:before="0" w:beforeAutospacing="0" w:after="0" w:afterAutospacing="0"/>
        <w:ind w:firstLine="567"/>
        <w:jc w:val="both"/>
        <w:rPr>
          <w:lang w:eastAsia="ru-RU"/>
        </w:rPr>
      </w:pPr>
      <w:r w:rsidRPr="00F824D9">
        <w:rPr>
          <w:lang w:eastAsia="ru-RU"/>
        </w:rPr>
        <w:t>Порушення встановлених законодавством вимог пожежної безпеки, а також використання пожежної техніки та засобів пожежогасіння не за призначенням – тягне за собою попередження або наклад</w:t>
      </w:r>
      <w:r w:rsidR="00DB7E8D">
        <w:rPr>
          <w:lang w:eastAsia="ru-RU"/>
        </w:rPr>
        <w:t xml:space="preserve">ення штрафу на громадян від 100 до 200 </w:t>
      </w:r>
      <w:r w:rsidRPr="00F824D9">
        <w:rPr>
          <w:lang w:eastAsia="ru-RU"/>
        </w:rPr>
        <w:t>неоподатковуваних мінімумів доходів громадя</w:t>
      </w:r>
      <w:r w:rsidR="00DB7E8D">
        <w:rPr>
          <w:lang w:eastAsia="ru-RU"/>
        </w:rPr>
        <w:t>н і на посадових осіб - від 200 до 300</w:t>
      </w:r>
      <w:bookmarkStart w:id="1" w:name="_GoBack"/>
      <w:bookmarkEnd w:id="1"/>
      <w:r w:rsidRPr="00F824D9">
        <w:rPr>
          <w:lang w:eastAsia="ru-RU"/>
        </w:rPr>
        <w:t xml:space="preserve"> неоподатковуваних мінімумів доходів громадян.</w:t>
      </w:r>
    </w:p>
    <w:p w:rsidR="0098202A" w:rsidRPr="00F824D9" w:rsidRDefault="0098202A" w:rsidP="0098202A">
      <w:pPr>
        <w:pStyle w:val="a6"/>
        <w:spacing w:before="0" w:beforeAutospacing="0" w:after="0" w:afterAutospacing="0"/>
        <w:ind w:firstLine="567"/>
        <w:jc w:val="both"/>
        <w:rPr>
          <w:lang w:eastAsia="ru-RU"/>
        </w:rPr>
      </w:pPr>
      <w:r w:rsidRPr="00F824D9">
        <w:rPr>
          <w:lang w:eastAsia="ru-RU"/>
        </w:rPr>
        <w:t>Ст. 188</w:t>
      </w:r>
      <w:r w:rsidRPr="00F824D9">
        <w:rPr>
          <w:vertAlign w:val="superscript"/>
          <w:lang w:eastAsia="ru-RU"/>
        </w:rPr>
        <w:t>8</w:t>
      </w:r>
      <w:r w:rsidRPr="00F824D9">
        <w:rPr>
          <w:lang w:eastAsia="ru-RU"/>
        </w:rPr>
        <w:t>. Невиконання приписів та постанов посадових осіб центрального органу виконавчої влади, що реалізує державну політику з питань нагляду та контролю за додержанням законодавства про пожежну і техногенну безпеку</w:t>
      </w:r>
    </w:p>
    <w:p w:rsidR="0098202A" w:rsidRPr="00F824D9" w:rsidRDefault="0098202A" w:rsidP="0098202A">
      <w:pPr>
        <w:pStyle w:val="a6"/>
        <w:spacing w:before="0" w:beforeAutospacing="0" w:after="0" w:afterAutospacing="0"/>
        <w:ind w:firstLine="567"/>
        <w:jc w:val="both"/>
        <w:rPr>
          <w:lang w:eastAsia="ru-RU"/>
        </w:rPr>
      </w:pPr>
      <w:r w:rsidRPr="00F824D9">
        <w:rPr>
          <w:lang w:eastAsia="ru-RU"/>
        </w:rPr>
        <w:lastRenderedPageBreak/>
        <w:t>Невиконання приписів та постанов посадових осіб центрального органу виконавчої влади, що реалізує державну політику з питань нагляду та контролю за додержанням законодавства про пожежну і техногенну безпеку або створення перешкод для їх діяльності – тягне за собою попередження або накладення штрафу на гр</w:t>
      </w:r>
      <w:r w:rsidR="006D056D">
        <w:rPr>
          <w:lang w:eastAsia="ru-RU"/>
        </w:rPr>
        <w:t>омадян від 100 до 200</w:t>
      </w:r>
      <w:r w:rsidRPr="00F824D9">
        <w:rPr>
          <w:lang w:eastAsia="ru-RU"/>
        </w:rPr>
        <w:t xml:space="preserve"> неоподатковуваних мінімумів доходів громадя</w:t>
      </w:r>
      <w:r w:rsidR="006D056D">
        <w:rPr>
          <w:lang w:eastAsia="ru-RU"/>
        </w:rPr>
        <w:t>н і на посадових осіб – від 200 до 300</w:t>
      </w:r>
      <w:r w:rsidRPr="00F824D9">
        <w:rPr>
          <w:lang w:eastAsia="ru-RU"/>
        </w:rPr>
        <w:t xml:space="preserve"> неоподатковуваних мінімумів доходів громадян.</w:t>
      </w:r>
    </w:p>
    <w:p w:rsidR="0098202A" w:rsidRPr="00F824D9" w:rsidRDefault="0098202A" w:rsidP="0098202A">
      <w:pPr>
        <w:pStyle w:val="21"/>
        <w:tabs>
          <w:tab w:val="left" w:pos="851"/>
          <w:tab w:val="left" w:pos="1276"/>
        </w:tabs>
        <w:spacing w:after="0" w:line="240" w:lineRule="auto"/>
        <w:ind w:left="0"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Ст. 183. Завідомо неправдивий виклик спеціальних служб.</w:t>
      </w:r>
    </w:p>
    <w:p w:rsidR="0098202A" w:rsidRPr="00F824D9" w:rsidRDefault="0098202A" w:rsidP="0098202A">
      <w:pPr>
        <w:pStyle w:val="21"/>
        <w:tabs>
          <w:tab w:val="left" w:pos="851"/>
          <w:tab w:val="left" w:pos="1276"/>
        </w:tabs>
        <w:spacing w:after="0" w:line="240" w:lineRule="auto"/>
        <w:ind w:left="0"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Завідомо неправдивий виклик пожежної охорони, міліції, швидкої медичної допомоги або аварійних служб – тягне за собою накладення штрафу від трьох до семи неоподатковуваних мінімумів доходів громадян.</w:t>
      </w:r>
    </w:p>
    <w:p w:rsidR="0098202A" w:rsidRPr="00F824D9" w:rsidRDefault="0098202A" w:rsidP="0098202A">
      <w:pPr>
        <w:tabs>
          <w:tab w:val="left" w:pos="851"/>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Ст. 268. Права особи, яка притягається до адміністративної відповідальності.</w:t>
      </w:r>
    </w:p>
    <w:p w:rsidR="0098202A" w:rsidRPr="00F824D9" w:rsidRDefault="0098202A" w:rsidP="0098202A">
      <w:pPr>
        <w:tabs>
          <w:tab w:val="left" w:pos="851"/>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Особа, яка притягається до адміністративної відповідальності, має право: знайомитися з матеріалами справи, давати пояснення, подавати докази, заявляти клопотання; при розгляді справи користуватися юридичною допомогою адвоката, іншого фахівця у галузі права, який за законом має право на надання правової допомоги особисто чи за дорученням юридичної особи, виступати рідною мовою і користуватися послугами перекладача, якщо не володіє мовою, якою ведеться провадження; оскаржити постанову по справі. Справа про адміністративне правопорушення розглядається в присутності особи, яка притягається до адміністративної відповідальності. Під час відсутності цієї особи справу може бути розглянуто лише у випадках, коли є дані про своєчасне її сповіщення про місце і час розгляду справи і якщо від неї не надійшло клопотання про відкладення розгляду справи.</w:t>
      </w:r>
    </w:p>
    <w:p w:rsidR="0098202A" w:rsidRPr="00F824D9" w:rsidRDefault="0098202A" w:rsidP="0098202A">
      <w:pPr>
        <w:pStyle w:val="2"/>
        <w:tabs>
          <w:tab w:val="left" w:pos="851"/>
          <w:tab w:val="left" w:pos="1276"/>
        </w:tabs>
        <w:spacing w:before="0" w:after="0"/>
        <w:ind w:right="-6" w:firstLine="567"/>
        <w:jc w:val="both"/>
        <w:rPr>
          <w:rFonts w:ascii="Times New Roman" w:hAnsi="Times New Roman" w:cs="Times New Roman"/>
          <w:b w:val="0"/>
          <w:i w:val="0"/>
          <w:sz w:val="24"/>
          <w:szCs w:val="24"/>
          <w:u w:val="single"/>
        </w:rPr>
      </w:pPr>
    </w:p>
    <w:p w:rsidR="0098202A" w:rsidRPr="00F824D9" w:rsidRDefault="0098202A" w:rsidP="0098202A">
      <w:pPr>
        <w:pStyle w:val="2"/>
        <w:tabs>
          <w:tab w:val="left" w:pos="851"/>
          <w:tab w:val="left" w:pos="1276"/>
        </w:tabs>
        <w:spacing w:before="0" w:after="0"/>
        <w:ind w:right="-6" w:firstLine="567"/>
        <w:jc w:val="both"/>
        <w:rPr>
          <w:rFonts w:ascii="Times New Roman" w:hAnsi="Times New Roman" w:cs="Times New Roman"/>
          <w:i w:val="0"/>
          <w:sz w:val="24"/>
          <w:szCs w:val="24"/>
          <w:u w:val="single"/>
        </w:rPr>
      </w:pPr>
      <w:r w:rsidRPr="00F824D9">
        <w:rPr>
          <w:rFonts w:ascii="Times New Roman" w:hAnsi="Times New Roman" w:cs="Times New Roman"/>
          <w:i w:val="0"/>
          <w:sz w:val="24"/>
          <w:szCs w:val="24"/>
          <w:u w:val="single"/>
        </w:rPr>
        <w:t>Конституція України:</w:t>
      </w:r>
    </w:p>
    <w:p w:rsidR="0098202A" w:rsidRPr="00F824D9" w:rsidRDefault="0098202A" w:rsidP="0098202A">
      <w:pPr>
        <w:pStyle w:val="a3"/>
        <w:tabs>
          <w:tab w:val="left" w:pos="851"/>
          <w:tab w:val="left" w:pos="1276"/>
        </w:tabs>
        <w:ind w:left="0" w:right="-6" w:firstLine="567"/>
        <w:jc w:val="both"/>
      </w:pPr>
      <w:r w:rsidRPr="00F824D9">
        <w:t>Ст. 63. Особа не несе відповідальності за відмову давати показання або пояснення щодо себе, членів сім’ї чи близьких родичів, коло яких визначається законом.</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u w:val="single"/>
          <w:lang w:val="uk-UA"/>
        </w:rPr>
      </w:pP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b/>
          <w:sz w:val="24"/>
          <w:szCs w:val="24"/>
          <w:u w:val="single"/>
          <w:lang w:val="uk-UA"/>
        </w:rPr>
      </w:pPr>
      <w:r w:rsidRPr="00F824D9">
        <w:rPr>
          <w:rFonts w:ascii="Times New Roman" w:hAnsi="Times New Roman" w:cs="Times New Roman"/>
          <w:b/>
          <w:sz w:val="24"/>
          <w:szCs w:val="24"/>
          <w:u w:val="single"/>
          <w:lang w:val="uk-UA"/>
        </w:rPr>
        <w:t>Кримінальний Кодекс України:</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Ст. 194. Умисне знищення або пошкодження майна.</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1. Умисне знищення або пошкодження чужого майна, що заподіяло шкоду у великих розмірах, — карається штрафом до п'ятдесяти неоподатковуваних мінімумів до</w:t>
      </w:r>
      <w:r w:rsidRPr="00F824D9">
        <w:rPr>
          <w:rFonts w:ascii="Times New Roman" w:hAnsi="Times New Roman" w:cs="Times New Roman"/>
          <w:sz w:val="24"/>
          <w:szCs w:val="24"/>
          <w:lang w:val="uk-UA"/>
        </w:rPr>
        <w:softHyphen/>
        <w:t>ходів громадян або виправними роботами на строк до двох років, або позбавленням волі на строк до трьох років.</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2. Те саме діяння, вчинене шляхом підпалу, вибуху чи іншим загально-небезпечним способом, або заподіяло майнову шкоду в особливо великих розмірах, або спричинило загибель людей чи інші тяжкі наслідки, — карається позбавленням волі на строк від трьох до п'ятнадцяти років.</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Ст. 195. Погроза знищення майна.</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 xml:space="preserve">Погроза знищення чужого майна шляхом підпалу, вибуху або іншим </w:t>
      </w:r>
      <w:proofErr w:type="spellStart"/>
      <w:r w:rsidRPr="00F824D9">
        <w:rPr>
          <w:rFonts w:ascii="Times New Roman" w:hAnsi="Times New Roman" w:cs="Times New Roman"/>
          <w:sz w:val="24"/>
          <w:szCs w:val="24"/>
          <w:lang w:val="uk-UA"/>
        </w:rPr>
        <w:t>загальнонебезпечним</w:t>
      </w:r>
      <w:proofErr w:type="spellEnd"/>
      <w:r w:rsidRPr="00F824D9">
        <w:rPr>
          <w:rFonts w:ascii="Times New Roman" w:hAnsi="Times New Roman" w:cs="Times New Roman"/>
          <w:sz w:val="24"/>
          <w:szCs w:val="24"/>
          <w:lang w:val="uk-UA"/>
        </w:rPr>
        <w:t xml:space="preserve"> способом, якщо були реальні підстави побоюватися здійснення цієї погрози – карається штрафом до п'ятдесяти неоподатковуваних мінімумів доходів громадян або виправними роботами на строк до одного року, або арештом на строк до шести місяців.</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Ст. 259. Завідомо неправдиве повідомлення про загрозу безпеці громадян, знищення чи пошкодження об’єктів власності.</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1. Завідомо неправдиве повідомлення про підготовку вибуху, підпалу або інших дій, які загрожують загибеллю людей чи іншими тяжкими наслідками – карається штрафом від п'ятисот до тисячі неоподатковуваних мінімумів доходів громадян або арештом на строк до шести місяців, або обмеженням волі на строк до п'яти років.</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2. Те саме діяння, якщо воно спричинило тяжкі наслідки або вчинене повторно – карається позбавленням волі на строк від двох до семи років. (Із змінами, внесеними згідно із Законом України від 07.032002 р. № 3075-ІІІ)</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Ст. 270. Порушення встановлених законодавством вимог пожежної безпеки.</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lastRenderedPageBreak/>
        <w:t>1. Порушення встановлених законодавством вимог пожежної безпеки, якщо воно спричинило виникнення пожежі, якою заподіяно шкоду здоров'ю людей або майнову шкоду у великому розмірі - карається штрафом від п'ятдесяти до ста двадцяти неоподатковуваних мінімумів доходів громадян або виправними роботами на строк до двох років, або обмеженням волі на строк до трьох років.</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2. Те саме діяння, якщо воно спричинило загибель людей, майнову шкоду в особливо великому розмірі або інші тяжкі наслідки - карається позбавленням волі на строк від трьох до восьми років.</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Примітка. Майнова шкода вважається заподіяною у великих розмірах, якщо прямі збитки становлять суму, яка в триста і більше разів перевищує неоподатковуваний мінімум доходів громадян, а в особливо великих розмірах - якщо прямі збитки становлять суму, яка в тисячу і більше разів перевищує неоподатковуваний мінімум доходів громадян.</w:t>
      </w:r>
    </w:p>
    <w:p w:rsidR="0098202A" w:rsidRPr="00F824D9" w:rsidRDefault="0098202A" w:rsidP="0098202A">
      <w:pPr>
        <w:tabs>
          <w:tab w:val="left" w:pos="851"/>
          <w:tab w:val="left" w:pos="1276"/>
        </w:tabs>
        <w:spacing w:after="0" w:line="240" w:lineRule="auto"/>
        <w:ind w:right="-6" w:firstLine="567"/>
        <w:jc w:val="both"/>
        <w:rPr>
          <w:rFonts w:ascii="Times New Roman" w:hAnsi="Times New Roman" w:cs="Times New Roman"/>
          <w:sz w:val="24"/>
          <w:szCs w:val="24"/>
          <w:lang w:val="uk-UA"/>
        </w:rPr>
      </w:pPr>
    </w:p>
    <w:p w:rsidR="0098202A" w:rsidRPr="00F824D9" w:rsidRDefault="0098202A" w:rsidP="0098202A">
      <w:pPr>
        <w:pStyle w:val="1"/>
        <w:shd w:val="clear" w:color="auto" w:fill="FFFFFF"/>
        <w:tabs>
          <w:tab w:val="left" w:pos="1134"/>
          <w:tab w:val="left" w:pos="1276"/>
        </w:tabs>
        <w:ind w:left="0" w:firstLine="567"/>
        <w:jc w:val="both"/>
        <w:rPr>
          <w:b/>
          <w:i/>
        </w:rPr>
      </w:pPr>
      <w:r w:rsidRPr="00F824D9">
        <w:rPr>
          <w:b/>
          <w:i/>
        </w:rPr>
        <w:t>Питання 2. Облік пожеж.</w:t>
      </w:r>
    </w:p>
    <w:p w:rsidR="0098202A" w:rsidRPr="00F824D9" w:rsidRDefault="0098202A" w:rsidP="0098202A">
      <w:pPr>
        <w:pStyle w:val="1"/>
        <w:shd w:val="clear" w:color="auto" w:fill="FFFFFF"/>
        <w:tabs>
          <w:tab w:val="left" w:pos="1134"/>
          <w:tab w:val="left" w:pos="1276"/>
        </w:tabs>
        <w:ind w:left="0" w:firstLine="567"/>
        <w:jc w:val="both"/>
      </w:pPr>
      <w:r w:rsidRPr="00F824D9">
        <w:t>Облік пожеж здійснюється відповідно до Постанови КМУ від 26.12.2003р. №2030 «Про затвердження Порядку обліку пожеж та їх наслідків», зі змінами.</w:t>
      </w:r>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Цей  Порядок визначає вимоги до ведення обліку пожеж та їх наслідків і є обов'язковим для міністерств, інших центральних органів виконавчої влади, підприємств, установ та організацій незалежно від їх підпорядкування і форми власності.</w:t>
      </w:r>
      <w:bookmarkStart w:id="2" w:name="o17"/>
      <w:bookmarkEnd w:id="2"/>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Облік пожеж та їх наслідків (далі - облік пожеж) здійснюється з метою проведення аналізу причин та умов виникнення пожеж, оцінки стану пожежної безпеки населених пунктів та об'єктів,  прогнозування ситуації і розроблення запобіжних заходів для забезпечення безпеки людей, збереження матеріальних цінностей та створення умов для гасіння пожеж.</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3" w:name="o18"/>
      <w:bookmarkEnd w:id="3"/>
      <w:r w:rsidRPr="00F824D9">
        <w:rPr>
          <w:rFonts w:ascii="Times New Roman" w:hAnsi="Times New Roman"/>
          <w:sz w:val="24"/>
          <w:szCs w:val="24"/>
          <w:lang w:val="uk-UA"/>
        </w:rPr>
        <w:t>Поняття,  що використовуються у цьому Порядку, мають таке значення:</w:t>
      </w:r>
      <w:bookmarkStart w:id="4" w:name="o19"/>
      <w:bookmarkEnd w:id="4"/>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загиблий унаслідок пожежі - особа, смерть якої має прямий причинний зв'язок з пожежею (від тілесних ушкоджень, одержаних унаслідок впливу основних небезпечних факторів пожежі, вторинних проявів небезпечних факторів пожежі, а також механічних порушень</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анатомічної цілісності організму, отриманих під час евакуації з місця пожежі та її гасіння); особа, смерть якої настала</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безпосередньо під час пожежі або протягом одного місяця з дня</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отримання травм на пожежі, що встановлено на підставі висновку судово-медичної експертизи або результатів лікарського обстеження;</w:t>
      </w:r>
      <w:bookmarkStart w:id="5" w:name="o20"/>
      <w:bookmarkEnd w:id="5"/>
    </w:p>
    <w:p w:rsidR="00434D26"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небезпечні фактори пожежі - прояви, що призводять чи можуть</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призвести до опіку, отруєння леткими продуктами згорання або травмування чи загибелі людей,  заподіяння матеріальних та інших збитків. До небезпечних факторів пожежі належать підвищена температура, задимлення, погіршення складу газового середовища;</w:t>
      </w:r>
      <w:bookmarkStart w:id="6" w:name="o21"/>
      <w:bookmarkEnd w:id="6"/>
    </w:p>
    <w:p w:rsidR="00434D26"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вторинні прояви небезпечних факторів пожежі - наявність уламків зруйнованих апаратів, агрегатів, установок, конструкцій;</w:t>
      </w:r>
    </w:p>
    <w:p w:rsidR="00434D26"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виділення радіоактивних та токсичних речовин і матеріалів із зруйнованих апаратів, установок; виникнення електричного струму</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внаслідок винесення напруги на струмопровідні частини конструкцій, апаратів, агрегатів;</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інших небезпечних факторів вибуху, що стався</w:t>
      </w:r>
      <w:r w:rsidR="008C654A" w:rsidRPr="00656B5E">
        <w:rPr>
          <w:rFonts w:ascii="Times New Roman" w:hAnsi="Times New Roman"/>
          <w:sz w:val="24"/>
          <w:szCs w:val="24"/>
        </w:rPr>
        <w:t xml:space="preserve"> </w:t>
      </w:r>
      <w:r w:rsidRPr="00F824D9">
        <w:rPr>
          <w:rFonts w:ascii="Times New Roman" w:hAnsi="Times New Roman"/>
          <w:sz w:val="24"/>
          <w:szCs w:val="24"/>
          <w:lang w:val="uk-UA"/>
        </w:rPr>
        <w:t>внаслідок пожежі;</w:t>
      </w:r>
    </w:p>
    <w:p w:rsidR="00434D26"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7" w:name="o22"/>
      <w:bookmarkEnd w:id="7"/>
      <w:r w:rsidRPr="00F824D9">
        <w:rPr>
          <w:rFonts w:ascii="Times New Roman" w:hAnsi="Times New Roman"/>
          <w:sz w:val="24"/>
          <w:szCs w:val="24"/>
          <w:lang w:val="uk-UA"/>
        </w:rPr>
        <w:t>побічні збитки від пожеж - оцінені у грошовому вираженні витрати на гасіння пожежі (вартість вогнегасних речовин, пально-мастильних матеріалів тощо), ліквідацію її наслідків (враховуючи соціально-економічні та екологічні втрати), у тому</w:t>
      </w:r>
      <w:r w:rsidR="008C654A" w:rsidRPr="00656B5E">
        <w:rPr>
          <w:rFonts w:ascii="Times New Roman" w:hAnsi="Times New Roman"/>
          <w:sz w:val="24"/>
          <w:szCs w:val="24"/>
          <w:lang w:val="uk-UA"/>
        </w:rPr>
        <w:t xml:space="preserve"> </w:t>
      </w:r>
      <w:r w:rsidRPr="00F824D9">
        <w:rPr>
          <w:rFonts w:ascii="Times New Roman" w:hAnsi="Times New Roman"/>
          <w:sz w:val="24"/>
          <w:szCs w:val="24"/>
          <w:lang w:val="uk-UA"/>
        </w:rPr>
        <w:t>числі на відбудову об'єкта;</w:t>
      </w:r>
    </w:p>
    <w:p w:rsidR="00434D26"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втрати, зумовлені простоєм у виробництві,  перервою в роботі,  зміною графіка руху транспортних</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засобів тощо;</w:t>
      </w:r>
      <w:bookmarkStart w:id="8" w:name="o23"/>
      <w:bookmarkEnd w:id="8"/>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прямі збитки від пожеж - оцінені в грошовому вираженні матеріальні цінності, знищені та/або пошкоджені внаслідок</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безпосереднього впливу небезпечних факторів пожежі;</w:t>
      </w:r>
    </w:p>
    <w:p w:rsidR="00FE35B8" w:rsidRPr="00F824D9" w:rsidRDefault="00FE35B8" w:rsidP="00434D26">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9" w:name="o24"/>
      <w:bookmarkEnd w:id="9"/>
      <w:r w:rsidRPr="00F824D9">
        <w:rPr>
          <w:rFonts w:ascii="Times New Roman" w:hAnsi="Times New Roman"/>
          <w:sz w:val="24"/>
          <w:szCs w:val="24"/>
          <w:lang w:val="uk-UA"/>
        </w:rPr>
        <w:t>травмований на пожежі - особа, що зазнала тілесних або інших ушкоджень унаслідок впливу небезпечних факторів пожежі (її вторинних  проявів), а також механічних порушень анатомічної цілісності організму, отриманих під час евакуації з місця пожежі</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та її гасіння, що підтверджено довідкою з лікувального закладу.</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10" w:name="o25"/>
      <w:bookmarkStart w:id="11" w:name="o26"/>
      <w:bookmarkEnd w:id="10"/>
      <w:bookmarkEnd w:id="11"/>
      <w:r w:rsidRPr="00F824D9">
        <w:rPr>
          <w:rFonts w:ascii="Times New Roman" w:hAnsi="Times New Roman"/>
          <w:sz w:val="24"/>
          <w:szCs w:val="24"/>
          <w:lang w:val="uk-UA"/>
        </w:rPr>
        <w:lastRenderedPageBreak/>
        <w:t xml:space="preserve">Обліку </w:t>
      </w:r>
      <w:r w:rsidR="00434D26" w:rsidRPr="00F824D9">
        <w:rPr>
          <w:rFonts w:ascii="Times New Roman" w:hAnsi="Times New Roman"/>
          <w:sz w:val="24"/>
          <w:szCs w:val="24"/>
          <w:lang w:val="uk-UA"/>
        </w:rPr>
        <w:t>п</w:t>
      </w:r>
      <w:r w:rsidRPr="00F824D9">
        <w:rPr>
          <w:rFonts w:ascii="Times New Roman" w:hAnsi="Times New Roman"/>
          <w:sz w:val="24"/>
          <w:szCs w:val="24"/>
          <w:lang w:val="uk-UA"/>
        </w:rPr>
        <w:t>ідлягають усі пожежі незалежно від місця їх виникнення та наслідків.</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12" w:name="o27"/>
      <w:bookmarkEnd w:id="12"/>
      <w:r w:rsidRPr="00F824D9">
        <w:rPr>
          <w:rFonts w:ascii="Times New Roman" w:hAnsi="Times New Roman"/>
          <w:sz w:val="24"/>
          <w:szCs w:val="24"/>
          <w:lang w:val="uk-UA"/>
        </w:rPr>
        <w:t>Не підлягають обліку:</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13" w:name="o28"/>
      <w:bookmarkEnd w:id="13"/>
      <w:r w:rsidRPr="00F824D9">
        <w:rPr>
          <w:rFonts w:ascii="Times New Roman" w:hAnsi="Times New Roman"/>
          <w:sz w:val="24"/>
          <w:szCs w:val="24"/>
          <w:lang w:val="uk-UA"/>
        </w:rPr>
        <w:t>випадки горіння, обумовленого специфікою технологічного процесу виробництва чи умовами роботи промислових апаратів, агрегатів, установок та конструкцій;</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14" w:name="o29"/>
      <w:bookmarkEnd w:id="14"/>
      <w:r w:rsidRPr="00F824D9">
        <w:rPr>
          <w:rFonts w:ascii="Times New Roman" w:hAnsi="Times New Roman"/>
          <w:sz w:val="24"/>
          <w:szCs w:val="24"/>
          <w:lang w:val="uk-UA"/>
        </w:rPr>
        <w:t xml:space="preserve">вибухи, спалахи та статичні електричні розряди без подальшого горіння; </w:t>
      </w:r>
    </w:p>
    <w:p w:rsidR="00434D26"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15" w:name="o30"/>
      <w:bookmarkEnd w:id="15"/>
      <w:r w:rsidRPr="00F824D9">
        <w:rPr>
          <w:rFonts w:ascii="Times New Roman" w:hAnsi="Times New Roman"/>
          <w:sz w:val="24"/>
          <w:szCs w:val="24"/>
          <w:lang w:val="uk-UA"/>
        </w:rPr>
        <w:t>випадки коротких замикань в електромережі, електроустаткуванні, побутових та промислових електроприладах без</w:t>
      </w:r>
      <w:r w:rsidR="00F824D9">
        <w:rPr>
          <w:rFonts w:ascii="Times New Roman" w:hAnsi="Times New Roman"/>
          <w:sz w:val="24"/>
          <w:szCs w:val="24"/>
          <w:lang w:val="uk-UA"/>
        </w:rPr>
        <w:t xml:space="preserve"> </w:t>
      </w:r>
      <w:r w:rsidRPr="00F824D9">
        <w:rPr>
          <w:rFonts w:ascii="Times New Roman" w:hAnsi="Times New Roman"/>
          <w:sz w:val="24"/>
          <w:szCs w:val="24"/>
          <w:lang w:val="uk-UA"/>
        </w:rPr>
        <w:t>подальшого горіння;</w:t>
      </w:r>
      <w:bookmarkStart w:id="16" w:name="o31"/>
      <w:bookmarkEnd w:id="16"/>
    </w:p>
    <w:p w:rsidR="00434D26"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випадки горіння відходів та сміття на відкритій території, якщо такі випадки не завдали прямих та/або побічних збитків;</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17" w:name="o32"/>
      <w:bookmarkEnd w:id="17"/>
      <w:r w:rsidRPr="00F824D9">
        <w:rPr>
          <w:rFonts w:ascii="Times New Roman" w:hAnsi="Times New Roman"/>
          <w:sz w:val="24"/>
          <w:szCs w:val="24"/>
          <w:lang w:val="uk-UA"/>
        </w:rPr>
        <w:t>випадки самогубства (спроби самогубства) шляхом самоспалення, якщо це не призвело до загибелі чи травмування інших громадян і не</w:t>
      </w:r>
      <w:r w:rsidR="00F824D9">
        <w:rPr>
          <w:rFonts w:ascii="Times New Roman" w:hAnsi="Times New Roman"/>
          <w:sz w:val="24"/>
          <w:szCs w:val="24"/>
          <w:lang w:val="uk-UA"/>
        </w:rPr>
        <w:t xml:space="preserve"> </w:t>
      </w:r>
      <w:r w:rsidRPr="00F824D9">
        <w:rPr>
          <w:rFonts w:ascii="Times New Roman" w:hAnsi="Times New Roman"/>
          <w:sz w:val="24"/>
          <w:szCs w:val="24"/>
          <w:lang w:val="uk-UA"/>
        </w:rPr>
        <w:t>завдало їм збитків та не призвело до інших наслідків;</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18" w:name="o33"/>
      <w:bookmarkEnd w:id="18"/>
      <w:r w:rsidRPr="00F824D9">
        <w:rPr>
          <w:rFonts w:ascii="Times New Roman" w:hAnsi="Times New Roman"/>
          <w:sz w:val="24"/>
          <w:szCs w:val="24"/>
          <w:lang w:val="uk-UA"/>
        </w:rPr>
        <w:t>пожежі, що сталися на об'єктах права власності міжнародних</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організацій, іноземних юридичних осіб та громадян, а також на</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об'єктах, що не перебувають в юрисдикції України, якщо це не призвело до загибелі чи травмування громадян України і не завдало</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збитків юридичним та/або фізичним особам України, або не призвело</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до інших наслідків для юридичних та/або фізичних осіб України.</w:t>
      </w:r>
    </w:p>
    <w:p w:rsidR="00F824D9"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19" w:name="o34"/>
      <w:bookmarkEnd w:id="19"/>
      <w:r w:rsidRPr="00F824D9">
        <w:rPr>
          <w:rFonts w:ascii="Times New Roman" w:hAnsi="Times New Roman"/>
          <w:sz w:val="24"/>
          <w:szCs w:val="24"/>
          <w:lang w:val="uk-UA"/>
        </w:rPr>
        <w:t>Документом, який засвідчує факт пожежі, є акт, що</w:t>
      </w:r>
      <w:r w:rsidR="00F824D9">
        <w:rPr>
          <w:rFonts w:ascii="Times New Roman" w:hAnsi="Times New Roman"/>
          <w:sz w:val="24"/>
          <w:szCs w:val="24"/>
          <w:lang w:val="uk-UA"/>
        </w:rPr>
        <w:t xml:space="preserve"> </w:t>
      </w:r>
      <w:r w:rsidRPr="00F824D9">
        <w:rPr>
          <w:rFonts w:ascii="Times New Roman" w:hAnsi="Times New Roman"/>
          <w:sz w:val="24"/>
          <w:szCs w:val="24"/>
          <w:lang w:val="uk-UA"/>
        </w:rPr>
        <w:t>підписується  комісією, до складу якої входить не менш як три</w:t>
      </w:r>
      <w:r w:rsidR="00434D26" w:rsidRPr="00F824D9">
        <w:rPr>
          <w:rFonts w:ascii="Times New Roman" w:hAnsi="Times New Roman"/>
          <w:sz w:val="24"/>
          <w:szCs w:val="24"/>
          <w:lang w:val="uk-UA"/>
        </w:rPr>
        <w:t xml:space="preserve"> </w:t>
      </w:r>
      <w:r w:rsidRPr="00F824D9">
        <w:rPr>
          <w:rFonts w:ascii="Times New Roman" w:hAnsi="Times New Roman"/>
          <w:sz w:val="24"/>
          <w:szCs w:val="24"/>
          <w:lang w:val="uk-UA"/>
        </w:rPr>
        <w:t>особи, у тому числі представник територіального органу ДСНС, представник адміністрації (власник) об'єкта, потерпілий.</w:t>
      </w:r>
    </w:p>
    <w:p w:rsidR="00F824D9"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0" w:name="o35"/>
      <w:bookmarkEnd w:id="20"/>
      <w:r w:rsidRPr="00F824D9">
        <w:rPr>
          <w:rFonts w:ascii="Times New Roman" w:hAnsi="Times New Roman"/>
          <w:sz w:val="24"/>
          <w:szCs w:val="24"/>
          <w:lang w:val="uk-UA"/>
        </w:rPr>
        <w:t>Міністерства, інші центральні органи виконавчої влади, на об'єктах яких утворено підрозділи відомчої пожежної (пожежно-сторожової) охорони, можуть розробляти відповідно до</w:t>
      </w:r>
      <w:r w:rsidR="008C654A" w:rsidRPr="00656B5E">
        <w:rPr>
          <w:rFonts w:ascii="Times New Roman" w:hAnsi="Times New Roman"/>
          <w:sz w:val="24"/>
          <w:szCs w:val="24"/>
          <w:lang w:val="uk-UA"/>
        </w:rPr>
        <w:t xml:space="preserve"> </w:t>
      </w:r>
      <w:r w:rsidRPr="00F824D9">
        <w:rPr>
          <w:rFonts w:ascii="Times New Roman" w:hAnsi="Times New Roman"/>
          <w:sz w:val="24"/>
          <w:szCs w:val="24"/>
          <w:lang w:val="uk-UA"/>
        </w:rPr>
        <w:t>специфіки своєї діяльності за погодженням з ДСНС відомчі</w:t>
      </w:r>
      <w:r w:rsidR="00F824D9" w:rsidRPr="00F824D9">
        <w:rPr>
          <w:rFonts w:ascii="Times New Roman" w:hAnsi="Times New Roman"/>
          <w:sz w:val="24"/>
          <w:szCs w:val="24"/>
          <w:lang w:val="uk-UA"/>
        </w:rPr>
        <w:t xml:space="preserve"> </w:t>
      </w:r>
      <w:r w:rsidRPr="00F824D9">
        <w:rPr>
          <w:rFonts w:ascii="Times New Roman" w:hAnsi="Times New Roman"/>
          <w:sz w:val="24"/>
          <w:szCs w:val="24"/>
          <w:lang w:val="uk-UA"/>
        </w:rPr>
        <w:t>нормативно-правові акти, що засвідчують факт пожежі.</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1" w:name="o36"/>
      <w:bookmarkEnd w:id="21"/>
      <w:r w:rsidRPr="00F824D9">
        <w:rPr>
          <w:rFonts w:ascii="Times New Roman" w:hAnsi="Times New Roman"/>
          <w:sz w:val="24"/>
          <w:szCs w:val="24"/>
          <w:lang w:val="uk-UA"/>
        </w:rPr>
        <w:t>Міністерства, інші центральні органи виконавчої влади, підприємства, установи та організації ведуть первинний облік пожеж на об'єктах, що належать до сфери їх управління, перебувають</w:t>
      </w:r>
      <w:r w:rsidR="00F824D9" w:rsidRPr="00F824D9">
        <w:rPr>
          <w:rFonts w:ascii="Times New Roman" w:hAnsi="Times New Roman"/>
          <w:sz w:val="24"/>
          <w:szCs w:val="24"/>
          <w:lang w:val="uk-UA"/>
        </w:rPr>
        <w:t xml:space="preserve"> </w:t>
      </w:r>
      <w:r w:rsidRPr="00F824D9">
        <w:rPr>
          <w:rFonts w:ascii="Times New Roman" w:hAnsi="Times New Roman"/>
          <w:sz w:val="24"/>
          <w:szCs w:val="24"/>
          <w:lang w:val="uk-UA"/>
        </w:rPr>
        <w:t>у</w:t>
      </w:r>
      <w:r w:rsidR="00F824D9" w:rsidRPr="00F824D9">
        <w:rPr>
          <w:rFonts w:ascii="Times New Roman" w:hAnsi="Times New Roman"/>
          <w:sz w:val="24"/>
          <w:szCs w:val="24"/>
          <w:lang w:val="uk-UA"/>
        </w:rPr>
        <w:t xml:space="preserve"> </w:t>
      </w:r>
      <w:r w:rsidRPr="00F824D9">
        <w:rPr>
          <w:rFonts w:ascii="Times New Roman" w:hAnsi="Times New Roman"/>
          <w:sz w:val="24"/>
          <w:szCs w:val="24"/>
          <w:lang w:val="uk-UA"/>
        </w:rPr>
        <w:t>власності чи оренді (якщо інше не визначено договором оренди), інформують ДСНС про всі випадки пожеж і надають необхідні</w:t>
      </w:r>
      <w:r w:rsidR="00F824D9" w:rsidRPr="00F824D9">
        <w:rPr>
          <w:rFonts w:ascii="Times New Roman" w:hAnsi="Times New Roman"/>
          <w:sz w:val="24"/>
          <w:szCs w:val="24"/>
          <w:lang w:val="uk-UA"/>
        </w:rPr>
        <w:t xml:space="preserve"> </w:t>
      </w:r>
      <w:r w:rsidRPr="00F824D9">
        <w:rPr>
          <w:rFonts w:ascii="Times New Roman" w:hAnsi="Times New Roman"/>
          <w:sz w:val="24"/>
          <w:szCs w:val="24"/>
          <w:lang w:val="uk-UA"/>
        </w:rPr>
        <w:t>матеріали в ході їх розслідування.</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2" w:name="o37"/>
      <w:bookmarkEnd w:id="22"/>
      <w:r w:rsidRPr="00F824D9">
        <w:rPr>
          <w:rFonts w:ascii="Times New Roman" w:hAnsi="Times New Roman"/>
          <w:sz w:val="24"/>
          <w:szCs w:val="24"/>
          <w:lang w:val="uk-UA"/>
        </w:rPr>
        <w:t>Облік пожеж ведеться:</w:t>
      </w:r>
    </w:p>
    <w:p w:rsidR="00F824D9"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3" w:name="o39"/>
      <w:bookmarkEnd w:id="23"/>
      <w:r w:rsidRPr="00F824D9">
        <w:rPr>
          <w:rFonts w:ascii="Times New Roman" w:hAnsi="Times New Roman"/>
          <w:sz w:val="24"/>
          <w:szCs w:val="24"/>
          <w:lang w:val="uk-UA"/>
        </w:rPr>
        <w:t>територіальними органами ДСНС - у населених пунктах і на об'єктах, підконтрольних ДСНС, а також на транспортних засобах, крім зазначених в абзацах шостому та сьомому цього пункту;</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4" w:name="o40"/>
      <w:bookmarkEnd w:id="24"/>
      <w:r w:rsidRPr="00F824D9">
        <w:rPr>
          <w:rFonts w:ascii="Times New Roman" w:hAnsi="Times New Roman"/>
          <w:sz w:val="24"/>
          <w:szCs w:val="24"/>
          <w:lang w:val="uk-UA"/>
        </w:rPr>
        <w:t xml:space="preserve">міністерствами, іншими центральними </w:t>
      </w:r>
      <w:r w:rsidR="00F824D9" w:rsidRPr="00F824D9">
        <w:rPr>
          <w:rFonts w:ascii="Times New Roman" w:hAnsi="Times New Roman"/>
          <w:sz w:val="24"/>
          <w:szCs w:val="24"/>
          <w:lang w:val="uk-UA"/>
        </w:rPr>
        <w:t>о</w:t>
      </w:r>
      <w:r w:rsidRPr="00F824D9">
        <w:rPr>
          <w:rFonts w:ascii="Times New Roman" w:hAnsi="Times New Roman"/>
          <w:sz w:val="24"/>
          <w:szCs w:val="24"/>
          <w:lang w:val="uk-UA"/>
        </w:rPr>
        <w:t>рганами виконавчої влади, підприємствами, установами та організаціями, які є постійними або тимчасовими користувачами земельних ділянок лісового фонду - у лісах;</w:t>
      </w:r>
    </w:p>
    <w:p w:rsidR="00F824D9"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5" w:name="o41"/>
      <w:bookmarkEnd w:id="25"/>
      <w:r w:rsidRPr="00F824D9">
        <w:rPr>
          <w:rFonts w:ascii="Times New Roman" w:hAnsi="Times New Roman"/>
          <w:sz w:val="24"/>
          <w:szCs w:val="24"/>
          <w:lang w:val="uk-UA"/>
        </w:rPr>
        <w:t xml:space="preserve">Міноборони, Мін’юстом (об’єкти Державної кримінально-виконавчої  служби), СБУ, Службою зовнішньої розвідки, </w:t>
      </w:r>
      <w:proofErr w:type="spellStart"/>
      <w:r w:rsidRPr="00F824D9">
        <w:rPr>
          <w:rFonts w:ascii="Times New Roman" w:hAnsi="Times New Roman"/>
          <w:sz w:val="24"/>
          <w:szCs w:val="24"/>
          <w:lang w:val="uk-UA"/>
        </w:rPr>
        <w:t>Держспецзв</w:t>
      </w:r>
      <w:r w:rsidR="008C654A" w:rsidRPr="00656B5E">
        <w:rPr>
          <w:rFonts w:ascii="Times New Roman" w:hAnsi="Times New Roman"/>
          <w:sz w:val="24"/>
          <w:szCs w:val="24"/>
          <w:lang w:val="uk-UA"/>
        </w:rPr>
        <w:t>’</w:t>
      </w:r>
      <w:r w:rsidRPr="00F824D9">
        <w:rPr>
          <w:rFonts w:ascii="Times New Roman" w:hAnsi="Times New Roman"/>
          <w:sz w:val="24"/>
          <w:szCs w:val="24"/>
          <w:lang w:val="uk-UA"/>
        </w:rPr>
        <w:t>язку</w:t>
      </w:r>
      <w:proofErr w:type="spellEnd"/>
      <w:r w:rsidRPr="00F824D9">
        <w:rPr>
          <w:rFonts w:ascii="Times New Roman" w:hAnsi="Times New Roman"/>
          <w:sz w:val="24"/>
          <w:szCs w:val="24"/>
          <w:lang w:val="uk-UA"/>
        </w:rPr>
        <w:t xml:space="preserve">, Адміністрацією </w:t>
      </w:r>
      <w:proofErr w:type="spellStart"/>
      <w:r w:rsidRPr="00F824D9">
        <w:rPr>
          <w:rFonts w:ascii="Times New Roman" w:hAnsi="Times New Roman"/>
          <w:sz w:val="24"/>
          <w:szCs w:val="24"/>
          <w:lang w:val="uk-UA"/>
        </w:rPr>
        <w:t>Держприкордонслужби</w:t>
      </w:r>
      <w:proofErr w:type="spellEnd"/>
      <w:r w:rsidRPr="00F824D9">
        <w:rPr>
          <w:rFonts w:ascii="Times New Roman" w:hAnsi="Times New Roman"/>
          <w:sz w:val="24"/>
          <w:szCs w:val="24"/>
          <w:lang w:val="uk-UA"/>
        </w:rPr>
        <w:t xml:space="preserve"> - на підконтрольних їм об</w:t>
      </w:r>
      <w:r w:rsidR="008C654A" w:rsidRPr="00656B5E">
        <w:rPr>
          <w:rFonts w:ascii="Times New Roman" w:hAnsi="Times New Roman"/>
          <w:sz w:val="24"/>
          <w:szCs w:val="24"/>
          <w:lang w:val="uk-UA"/>
        </w:rPr>
        <w:t>’</w:t>
      </w:r>
      <w:r w:rsidRPr="00F824D9">
        <w:rPr>
          <w:rFonts w:ascii="Times New Roman" w:hAnsi="Times New Roman"/>
          <w:sz w:val="24"/>
          <w:szCs w:val="24"/>
          <w:lang w:val="uk-UA"/>
        </w:rPr>
        <w:t>єктах;</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6" w:name="o42"/>
      <w:bookmarkEnd w:id="26"/>
      <w:r w:rsidRPr="00F824D9">
        <w:rPr>
          <w:rFonts w:ascii="Times New Roman" w:hAnsi="Times New Roman"/>
          <w:sz w:val="24"/>
          <w:szCs w:val="24"/>
          <w:lang w:val="uk-UA"/>
        </w:rPr>
        <w:t>Держгірпромнаглядом - на підземних об'єктах, у шахтах, розрізах і кар'єрах, рудниках, копальнях, на будівництві тунелів і гідротехнічних споруд;</w:t>
      </w:r>
    </w:p>
    <w:p w:rsid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7" w:name="o43"/>
      <w:bookmarkEnd w:id="27"/>
      <w:proofErr w:type="spellStart"/>
      <w:r w:rsidRPr="00F824D9">
        <w:rPr>
          <w:rFonts w:ascii="Times New Roman" w:hAnsi="Times New Roman"/>
          <w:sz w:val="24"/>
          <w:szCs w:val="24"/>
          <w:lang w:val="uk-UA"/>
        </w:rPr>
        <w:t>Мінінфраструктури</w:t>
      </w:r>
      <w:proofErr w:type="spellEnd"/>
      <w:r w:rsidRPr="00F824D9">
        <w:rPr>
          <w:rFonts w:ascii="Times New Roman" w:hAnsi="Times New Roman"/>
          <w:sz w:val="24"/>
          <w:szCs w:val="24"/>
          <w:lang w:val="uk-UA"/>
        </w:rPr>
        <w:t xml:space="preserve"> </w:t>
      </w:r>
      <w:r w:rsidR="00F824D9">
        <w:rPr>
          <w:rFonts w:ascii="Times New Roman" w:hAnsi="Times New Roman"/>
          <w:sz w:val="24"/>
          <w:szCs w:val="24"/>
          <w:lang w:val="uk-UA"/>
        </w:rPr>
        <w:t>–</w:t>
      </w:r>
      <w:r w:rsidRPr="00F824D9">
        <w:rPr>
          <w:rFonts w:ascii="Times New Roman" w:hAnsi="Times New Roman"/>
          <w:sz w:val="24"/>
          <w:szCs w:val="24"/>
          <w:lang w:val="uk-UA"/>
        </w:rPr>
        <w:t xml:space="preserve"> на</w:t>
      </w:r>
      <w:r w:rsidR="00F824D9">
        <w:rPr>
          <w:rFonts w:ascii="Times New Roman" w:hAnsi="Times New Roman"/>
          <w:sz w:val="24"/>
          <w:szCs w:val="24"/>
          <w:lang w:val="uk-UA"/>
        </w:rPr>
        <w:t xml:space="preserve"> т</w:t>
      </w:r>
      <w:r w:rsidRPr="00F824D9">
        <w:rPr>
          <w:rFonts w:ascii="Times New Roman" w:hAnsi="Times New Roman"/>
          <w:sz w:val="24"/>
          <w:szCs w:val="24"/>
          <w:lang w:val="uk-UA"/>
        </w:rPr>
        <w:t>ранспортних засобах морського, річкового, повітряного та магістрального залізничного сполучення, нагляд (контроль) за експлуатацією яких він здійснює;</w:t>
      </w:r>
    </w:p>
    <w:p w:rsid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8" w:name="o44"/>
      <w:bookmarkEnd w:id="28"/>
      <w:r w:rsidRPr="00F824D9">
        <w:rPr>
          <w:rFonts w:ascii="Times New Roman" w:hAnsi="Times New Roman"/>
          <w:sz w:val="24"/>
          <w:szCs w:val="24"/>
          <w:lang w:val="uk-UA"/>
        </w:rPr>
        <w:t>МВС - на підконтрольних йому об'єктах, а також на</w:t>
      </w:r>
      <w:r w:rsidR="008C654A" w:rsidRPr="00656B5E">
        <w:rPr>
          <w:rFonts w:ascii="Times New Roman" w:hAnsi="Times New Roman"/>
          <w:sz w:val="24"/>
          <w:szCs w:val="24"/>
        </w:rPr>
        <w:t xml:space="preserve"> </w:t>
      </w:r>
      <w:r w:rsidRPr="00F824D9">
        <w:rPr>
          <w:rFonts w:ascii="Times New Roman" w:hAnsi="Times New Roman"/>
          <w:sz w:val="24"/>
          <w:szCs w:val="24"/>
          <w:lang w:val="uk-UA"/>
        </w:rPr>
        <w:t>транспортних засобах, причиною пожежі на яких стала</w:t>
      </w:r>
      <w:r w:rsidR="00F824D9">
        <w:rPr>
          <w:rFonts w:ascii="Times New Roman" w:hAnsi="Times New Roman"/>
          <w:sz w:val="24"/>
          <w:szCs w:val="24"/>
          <w:lang w:val="uk-UA"/>
        </w:rPr>
        <w:t xml:space="preserve"> </w:t>
      </w:r>
      <w:proofErr w:type="spellStart"/>
      <w:r w:rsidRPr="00F824D9">
        <w:rPr>
          <w:rFonts w:ascii="Times New Roman" w:hAnsi="Times New Roman"/>
          <w:sz w:val="24"/>
          <w:szCs w:val="24"/>
          <w:lang w:val="uk-UA"/>
        </w:rPr>
        <w:t>дорожньотранспортна</w:t>
      </w:r>
      <w:proofErr w:type="spellEnd"/>
      <w:r w:rsidRPr="00F824D9">
        <w:rPr>
          <w:rFonts w:ascii="Times New Roman" w:hAnsi="Times New Roman"/>
          <w:sz w:val="24"/>
          <w:szCs w:val="24"/>
          <w:lang w:val="uk-UA"/>
        </w:rPr>
        <w:t xml:space="preserve"> пригода.</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29" w:name="o45"/>
      <w:bookmarkEnd w:id="29"/>
      <w:r w:rsidRPr="00F824D9">
        <w:rPr>
          <w:rFonts w:ascii="Times New Roman" w:hAnsi="Times New Roman"/>
          <w:sz w:val="24"/>
          <w:szCs w:val="24"/>
          <w:lang w:val="uk-UA"/>
        </w:rPr>
        <w:t>Міністерства, інші центральні органи виконавчої влади, підприємства, установи, організації, зазначені в абзацах</w:t>
      </w:r>
      <w:r w:rsidR="008C654A" w:rsidRPr="00656B5E">
        <w:rPr>
          <w:rFonts w:ascii="Times New Roman" w:hAnsi="Times New Roman"/>
          <w:sz w:val="24"/>
          <w:szCs w:val="24"/>
          <w:lang w:val="uk-UA"/>
        </w:rPr>
        <w:t xml:space="preserve"> </w:t>
      </w:r>
      <w:r w:rsidRPr="00F824D9">
        <w:rPr>
          <w:rFonts w:ascii="Times New Roman" w:hAnsi="Times New Roman"/>
          <w:sz w:val="24"/>
          <w:szCs w:val="24"/>
          <w:lang w:val="uk-UA"/>
        </w:rPr>
        <w:t xml:space="preserve">третьому - сьомому пункту 9 цього </w:t>
      </w:r>
      <w:r w:rsidR="00CD7D0B">
        <w:rPr>
          <w:rFonts w:ascii="Times New Roman" w:hAnsi="Times New Roman"/>
          <w:sz w:val="24"/>
          <w:szCs w:val="24"/>
          <w:lang w:val="uk-UA"/>
        </w:rPr>
        <w:t>п</w:t>
      </w:r>
      <w:r w:rsidRPr="00F824D9">
        <w:rPr>
          <w:rFonts w:ascii="Times New Roman" w:hAnsi="Times New Roman"/>
          <w:sz w:val="24"/>
          <w:szCs w:val="24"/>
          <w:lang w:val="uk-UA"/>
        </w:rPr>
        <w:t>орядку, подають щомісяця до 10 числа, що настає за звітним періодом, ДСНС інформацію про всі випадки пожеж та їх наслідки за формами звітності (</w:t>
      </w:r>
      <w:hyperlink r:id="rId6" w:tgtFrame="_blank" w:history="1">
        <w:r w:rsidRPr="00F824D9">
          <w:rPr>
            <w:rStyle w:val="a7"/>
            <w:rFonts w:ascii="Times New Roman" w:hAnsi="Times New Roman"/>
            <w:color w:val="auto"/>
            <w:sz w:val="24"/>
            <w:szCs w:val="24"/>
            <w:lang w:val="uk-UA"/>
          </w:rPr>
          <w:t>z0829-17</w:t>
        </w:r>
      </w:hyperlink>
      <w:r w:rsidRPr="00F824D9">
        <w:rPr>
          <w:rFonts w:ascii="Times New Roman" w:hAnsi="Times New Roman"/>
          <w:sz w:val="24"/>
          <w:szCs w:val="24"/>
          <w:lang w:val="uk-UA"/>
        </w:rPr>
        <w:t>), затвердженими Міноборони, для ведення ним державного статистичного обліку пожеж.</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30" w:name="o46"/>
      <w:bookmarkStart w:id="31" w:name="o47"/>
      <w:bookmarkEnd w:id="30"/>
      <w:bookmarkEnd w:id="31"/>
      <w:r w:rsidRPr="00F824D9">
        <w:rPr>
          <w:rFonts w:ascii="Times New Roman" w:hAnsi="Times New Roman"/>
          <w:sz w:val="24"/>
          <w:szCs w:val="24"/>
          <w:lang w:val="uk-UA"/>
        </w:rPr>
        <w:lastRenderedPageBreak/>
        <w:t>Страхові організації незалежно від форми власності зобов'язані у 3-денний строк письмово повідомляти територіальні</w:t>
      </w:r>
      <w:r w:rsidR="00CD7D0B">
        <w:rPr>
          <w:rFonts w:ascii="Times New Roman" w:hAnsi="Times New Roman"/>
          <w:sz w:val="24"/>
          <w:szCs w:val="24"/>
          <w:lang w:val="uk-UA"/>
        </w:rPr>
        <w:t xml:space="preserve"> </w:t>
      </w:r>
      <w:r w:rsidRPr="00F824D9">
        <w:rPr>
          <w:rFonts w:ascii="Times New Roman" w:hAnsi="Times New Roman"/>
          <w:sz w:val="24"/>
          <w:szCs w:val="24"/>
          <w:lang w:val="uk-UA"/>
        </w:rPr>
        <w:t>органи ДСНС про звернення до них юридичних та фізичних осіб із заявою про страховий випадок, спричинений пожежею.</w:t>
      </w:r>
    </w:p>
    <w:p w:rsidR="00CD7D0B"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32" w:name="o48"/>
      <w:bookmarkStart w:id="33" w:name="o49"/>
      <w:bookmarkEnd w:id="32"/>
      <w:bookmarkEnd w:id="33"/>
      <w:r w:rsidRPr="00F824D9">
        <w:rPr>
          <w:rFonts w:ascii="Times New Roman" w:hAnsi="Times New Roman"/>
          <w:sz w:val="24"/>
          <w:szCs w:val="24"/>
          <w:lang w:val="uk-UA"/>
        </w:rPr>
        <w:t>Матеріальні втрати від пожежі визначаються сумою прямих і</w:t>
      </w:r>
      <w:r w:rsidR="00CD7D0B">
        <w:rPr>
          <w:rFonts w:ascii="Times New Roman" w:hAnsi="Times New Roman"/>
          <w:sz w:val="24"/>
          <w:szCs w:val="24"/>
          <w:lang w:val="uk-UA"/>
        </w:rPr>
        <w:t xml:space="preserve"> </w:t>
      </w:r>
      <w:r w:rsidRPr="00F824D9">
        <w:rPr>
          <w:rFonts w:ascii="Times New Roman" w:hAnsi="Times New Roman"/>
          <w:sz w:val="24"/>
          <w:szCs w:val="24"/>
          <w:lang w:val="uk-UA"/>
        </w:rPr>
        <w:t>побічних збитків за цінами, що діють на час виникнення пожежі.</w:t>
      </w:r>
    </w:p>
    <w:p w:rsidR="00CD7D0B"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34" w:name="o50"/>
      <w:bookmarkEnd w:id="34"/>
      <w:r w:rsidRPr="00F824D9">
        <w:rPr>
          <w:rFonts w:ascii="Times New Roman" w:hAnsi="Times New Roman"/>
          <w:sz w:val="24"/>
          <w:szCs w:val="24"/>
          <w:lang w:val="uk-UA"/>
        </w:rPr>
        <w:t>Облік прямих і побічних збитків ведеться окремо</w:t>
      </w:r>
      <w:r w:rsidR="00CD7D0B">
        <w:rPr>
          <w:rFonts w:ascii="Times New Roman" w:hAnsi="Times New Roman"/>
          <w:sz w:val="24"/>
          <w:szCs w:val="24"/>
          <w:lang w:val="uk-UA"/>
        </w:rPr>
        <w:t>.</w:t>
      </w:r>
      <w:bookmarkStart w:id="35" w:name="o51"/>
      <w:bookmarkEnd w:id="35"/>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Збитки від пожежі визначаються незалежно від того, підлягають вони відшкодуванню чи ні.</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36" w:name="o52"/>
      <w:bookmarkEnd w:id="36"/>
      <w:r w:rsidRPr="00F824D9">
        <w:rPr>
          <w:rFonts w:ascii="Times New Roman" w:hAnsi="Times New Roman"/>
          <w:sz w:val="24"/>
          <w:szCs w:val="24"/>
          <w:lang w:val="uk-UA"/>
        </w:rPr>
        <w:t>Прямі збитки, завдані внаслідок знищення пожежею основних фондів, визначаються за залишковою вартістю з урахуванням останньої переоцінки (за винятком вартості залишків).</w:t>
      </w:r>
    </w:p>
    <w:p w:rsidR="00CD7D0B"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37" w:name="o53"/>
      <w:bookmarkEnd w:id="37"/>
      <w:r w:rsidRPr="00F824D9">
        <w:rPr>
          <w:rFonts w:ascii="Times New Roman" w:hAnsi="Times New Roman"/>
          <w:sz w:val="24"/>
          <w:szCs w:val="24"/>
          <w:lang w:val="uk-UA"/>
        </w:rPr>
        <w:t>Прямі збитки, завдані внаслідок знищення пожежею основних фондів на стадії незавершеного будівництва (капітального ремонту), визначаються виходячи з обсягу виконаних робіт.</w:t>
      </w:r>
      <w:bookmarkStart w:id="38" w:name="o54"/>
      <w:bookmarkEnd w:id="38"/>
    </w:p>
    <w:p w:rsidR="00CD7D0B"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Збитки від знищення (пошкодження) пожежею обігових коштів визначаються шляхом виключення з вартості матеріальних  цінностей, що перебувають на обліку, за цінами на момент виникнення пожежі вартості матеріальних цінностей, що залишилися.</w:t>
      </w:r>
      <w:bookmarkStart w:id="39" w:name="o55"/>
      <w:bookmarkEnd w:id="39"/>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Вартість продукції власного виробництва, у тому числі тієї, що перебуває на стадії незавершеного виробництва, визначається виходячи з її первісної вартості та витрат на</w:t>
      </w:r>
      <w:r w:rsidR="00CD7D0B">
        <w:rPr>
          <w:rFonts w:ascii="Times New Roman" w:hAnsi="Times New Roman"/>
          <w:sz w:val="24"/>
          <w:szCs w:val="24"/>
          <w:lang w:val="uk-UA"/>
        </w:rPr>
        <w:t xml:space="preserve"> </w:t>
      </w:r>
      <w:r w:rsidRPr="00F824D9">
        <w:rPr>
          <w:rFonts w:ascii="Times New Roman" w:hAnsi="Times New Roman"/>
          <w:sz w:val="24"/>
          <w:szCs w:val="24"/>
          <w:lang w:val="uk-UA"/>
        </w:rPr>
        <w:t>оброблення, проведене до моменту виникнення пожежі.</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40" w:name="o56"/>
      <w:bookmarkEnd w:id="40"/>
      <w:r w:rsidRPr="00F824D9">
        <w:rPr>
          <w:rFonts w:ascii="Times New Roman" w:hAnsi="Times New Roman"/>
          <w:sz w:val="24"/>
          <w:szCs w:val="24"/>
          <w:lang w:val="uk-UA"/>
        </w:rPr>
        <w:t>Вартість готової продукції, сировини та інших матеріальних цінностей (включаючи малоцінні та швидкозношувані речі), що</w:t>
      </w:r>
      <w:r w:rsidR="00CD7D0B">
        <w:rPr>
          <w:rFonts w:ascii="Times New Roman" w:hAnsi="Times New Roman"/>
          <w:sz w:val="24"/>
          <w:szCs w:val="24"/>
          <w:lang w:val="uk-UA"/>
        </w:rPr>
        <w:t xml:space="preserve"> </w:t>
      </w:r>
      <w:r w:rsidRPr="00F824D9">
        <w:rPr>
          <w:rFonts w:ascii="Times New Roman" w:hAnsi="Times New Roman"/>
          <w:sz w:val="24"/>
          <w:szCs w:val="24"/>
          <w:lang w:val="uk-UA"/>
        </w:rPr>
        <w:t>перебувають на складах (базах), визначається за оптовими чи закупівельними цінами з урахуванням транспортних, заготівельно-складських накладних витрат та норм природних збитків на момент виникнення пожежі, а в роздрібній торгівлі - за роздрібними цінами.</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41" w:name="o57"/>
      <w:bookmarkEnd w:id="41"/>
      <w:r w:rsidRPr="00F824D9">
        <w:rPr>
          <w:rFonts w:ascii="Times New Roman" w:hAnsi="Times New Roman"/>
          <w:sz w:val="24"/>
          <w:szCs w:val="24"/>
          <w:lang w:val="uk-UA"/>
        </w:rPr>
        <w:t>У разі знищення внаслідок пожежі цінних паперів і грошових знаків прямі збитки вважаються такими, що дорівнюють їх</w:t>
      </w:r>
      <w:r w:rsidR="00CD7D0B">
        <w:rPr>
          <w:rFonts w:ascii="Times New Roman" w:hAnsi="Times New Roman"/>
          <w:sz w:val="24"/>
          <w:szCs w:val="24"/>
          <w:lang w:val="uk-UA"/>
        </w:rPr>
        <w:t xml:space="preserve"> </w:t>
      </w:r>
      <w:r w:rsidRPr="00F824D9">
        <w:rPr>
          <w:rFonts w:ascii="Times New Roman" w:hAnsi="Times New Roman"/>
          <w:sz w:val="24"/>
          <w:szCs w:val="24"/>
          <w:lang w:val="uk-UA"/>
        </w:rPr>
        <w:t>номінальній вартості, крім цінних паперів (грошових знаків),</w:t>
      </w:r>
      <w:r w:rsidR="00CD7D0B">
        <w:rPr>
          <w:rFonts w:ascii="Times New Roman" w:hAnsi="Times New Roman"/>
          <w:sz w:val="24"/>
          <w:szCs w:val="24"/>
          <w:lang w:val="uk-UA"/>
        </w:rPr>
        <w:t xml:space="preserve"> </w:t>
      </w:r>
      <w:r w:rsidRPr="00F824D9">
        <w:rPr>
          <w:rFonts w:ascii="Times New Roman" w:hAnsi="Times New Roman"/>
          <w:sz w:val="24"/>
          <w:szCs w:val="24"/>
          <w:lang w:val="uk-UA"/>
        </w:rPr>
        <w:t>що перебувають на стадії виготовлення, матеріальні збитки за якими визначаються відповідно до собівартості їх виготовлення.</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42" w:name="o58"/>
      <w:bookmarkEnd w:id="42"/>
      <w:r w:rsidRPr="00F824D9">
        <w:rPr>
          <w:rFonts w:ascii="Times New Roman" w:hAnsi="Times New Roman"/>
          <w:sz w:val="24"/>
          <w:szCs w:val="24"/>
          <w:lang w:val="uk-UA"/>
        </w:rPr>
        <w:t>Збитки, що визначені в іноземній валюті, перераховуються в гривнях за офіційним обмінним курсом Національного банку, що діяв на момент виникнення пожежі.</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43" w:name="o59"/>
      <w:bookmarkEnd w:id="43"/>
      <w:r w:rsidRPr="00F824D9">
        <w:rPr>
          <w:rFonts w:ascii="Times New Roman" w:hAnsi="Times New Roman"/>
          <w:sz w:val="24"/>
          <w:szCs w:val="24"/>
          <w:lang w:val="uk-UA"/>
        </w:rPr>
        <w:t>У разі знищення (пошкодження) продукції інтелектуальної та творчої діяльності збитки визначаються на підставі договірних та інших документів чи результатів експертизи.</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44" w:name="o60"/>
      <w:bookmarkEnd w:id="44"/>
      <w:r w:rsidRPr="00F824D9">
        <w:rPr>
          <w:rFonts w:ascii="Times New Roman" w:hAnsi="Times New Roman"/>
          <w:sz w:val="24"/>
          <w:szCs w:val="24"/>
          <w:lang w:val="uk-UA"/>
        </w:rPr>
        <w:t>Побічні збитки визначаються на підставі довідки, складеної згідно з документами бухгалтерського обліку. Відповідальність за достовірність відомостей про збитки несуть особи, які подали таку довідку.</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У разі відсутності документів про побічні збитки їх розмір визначається за методикою, що розробляється відповідним центральним органом виконавчої влади з урахуванням специфіки  його діяльності.</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Прямі та побічні збитки, завдані пожежею фізичним особам, визначаються на підставі відомостей страхових організацій, витягів з рішень судових органів, документів чи письмових заяв власників майна.</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Обліку підлягають особи, загиблі внаслідок пожеж, та травмовані на пожежах, крім осіб, що загинули або травмовані внаслідок кримінальних дій чи самогубства (спроби самогубства) шляхом самоспалення.</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45" w:name="o64"/>
      <w:bookmarkEnd w:id="45"/>
      <w:r w:rsidRPr="00F824D9">
        <w:rPr>
          <w:rFonts w:ascii="Times New Roman" w:hAnsi="Times New Roman"/>
          <w:sz w:val="24"/>
          <w:szCs w:val="24"/>
          <w:lang w:val="uk-UA"/>
        </w:rPr>
        <w:t>Медичні заклади незалежно від форми власності зобов'язані протягом доби повідомити територіальні органи ДСНС про звернення чи доставку до них для надання медичної допомоги осіб з тілесними ушкодженнями чи отруєнням, отриманими під час пожежі (її вторинних</w:t>
      </w:r>
      <w:r w:rsidR="00CD7D0B">
        <w:rPr>
          <w:rFonts w:ascii="Times New Roman" w:hAnsi="Times New Roman"/>
          <w:sz w:val="24"/>
          <w:szCs w:val="24"/>
          <w:lang w:val="uk-UA"/>
        </w:rPr>
        <w:t xml:space="preserve"> </w:t>
      </w:r>
      <w:r w:rsidRPr="00F824D9">
        <w:rPr>
          <w:rFonts w:ascii="Times New Roman" w:hAnsi="Times New Roman"/>
          <w:sz w:val="24"/>
          <w:szCs w:val="24"/>
          <w:lang w:val="uk-UA"/>
        </w:rPr>
        <w:t>проявів), або тих, що померли від травм і впливу небезпечних факторів пожежі, з поданням висновку про причину смерті.</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46" w:name="o65"/>
      <w:bookmarkStart w:id="47" w:name="o66"/>
      <w:bookmarkEnd w:id="46"/>
      <w:bookmarkEnd w:id="47"/>
      <w:r w:rsidRPr="00F824D9">
        <w:rPr>
          <w:rFonts w:ascii="Times New Roman" w:hAnsi="Times New Roman"/>
          <w:sz w:val="24"/>
          <w:szCs w:val="24"/>
          <w:lang w:val="uk-UA"/>
        </w:rPr>
        <w:t>Контроль за веденням обліку пожеж на підвідомчих підприємствах, в установах та організаціях здійснюється міністерствами, іншими центральними органами виконавчої влади.</w:t>
      </w:r>
    </w:p>
    <w:p w:rsidR="00FE35B8" w:rsidRPr="00F824D9"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48" w:name="o67"/>
      <w:bookmarkEnd w:id="48"/>
      <w:r w:rsidRPr="00F824D9">
        <w:rPr>
          <w:rFonts w:ascii="Times New Roman" w:hAnsi="Times New Roman"/>
          <w:sz w:val="24"/>
          <w:szCs w:val="24"/>
          <w:lang w:val="uk-UA"/>
        </w:rPr>
        <w:lastRenderedPageBreak/>
        <w:t>ДСНС та його територіальні органи мають право проводити в установленому законодавством порядку перевірку повноти і якості ведення обліку пожеж у міністерствах, інших центральних органах виконавчої влади, на підприємствах, в установах та організаціях.</w:t>
      </w:r>
    </w:p>
    <w:p w:rsidR="008C654A" w:rsidRDefault="00FE35B8" w:rsidP="00FE35B8">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bookmarkStart w:id="49" w:name="o68"/>
      <w:bookmarkEnd w:id="49"/>
      <w:r w:rsidRPr="00F824D9">
        <w:rPr>
          <w:rFonts w:ascii="Times New Roman" w:hAnsi="Times New Roman"/>
          <w:sz w:val="24"/>
          <w:szCs w:val="24"/>
          <w:lang w:val="uk-UA"/>
        </w:rPr>
        <w:t xml:space="preserve">Відповідальність за достовірність інформації про випадки пожежі несуть керівники </w:t>
      </w:r>
      <w:r w:rsidR="008C654A">
        <w:rPr>
          <w:rFonts w:ascii="Times New Roman" w:hAnsi="Times New Roman"/>
          <w:sz w:val="24"/>
          <w:szCs w:val="24"/>
          <w:lang w:val="uk-UA"/>
        </w:rPr>
        <w:t>М</w:t>
      </w:r>
      <w:r w:rsidRPr="00F824D9">
        <w:rPr>
          <w:rFonts w:ascii="Times New Roman" w:hAnsi="Times New Roman"/>
          <w:sz w:val="24"/>
          <w:szCs w:val="24"/>
          <w:lang w:val="uk-UA"/>
        </w:rPr>
        <w:t xml:space="preserve">іністерств, інших центральних органів виконавчої влади, підприємств, </w:t>
      </w:r>
      <w:r w:rsidR="008C654A">
        <w:rPr>
          <w:rFonts w:ascii="Times New Roman" w:hAnsi="Times New Roman"/>
          <w:sz w:val="24"/>
          <w:szCs w:val="24"/>
          <w:lang w:val="uk-UA"/>
        </w:rPr>
        <w:t>у</w:t>
      </w:r>
      <w:r w:rsidRPr="00F824D9">
        <w:rPr>
          <w:rFonts w:ascii="Times New Roman" w:hAnsi="Times New Roman"/>
          <w:sz w:val="24"/>
          <w:szCs w:val="24"/>
          <w:lang w:val="uk-UA"/>
        </w:rPr>
        <w:t>станов та організацій в</w:t>
      </w:r>
      <w:r w:rsidR="008C654A">
        <w:rPr>
          <w:rFonts w:ascii="Times New Roman" w:hAnsi="Times New Roman"/>
          <w:sz w:val="24"/>
          <w:szCs w:val="24"/>
          <w:lang w:val="uk-UA"/>
        </w:rPr>
        <w:t xml:space="preserve"> </w:t>
      </w:r>
      <w:r w:rsidRPr="00F824D9">
        <w:rPr>
          <w:rFonts w:ascii="Times New Roman" w:hAnsi="Times New Roman"/>
          <w:sz w:val="24"/>
          <w:szCs w:val="24"/>
          <w:lang w:val="uk-UA"/>
        </w:rPr>
        <w:t>установленому порядку.</w:t>
      </w:r>
      <w:bookmarkStart w:id="50" w:name="o69"/>
      <w:bookmarkEnd w:id="50"/>
    </w:p>
    <w:p w:rsidR="0098202A" w:rsidRDefault="00FE35B8" w:rsidP="008C654A">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r w:rsidRPr="00F824D9">
        <w:rPr>
          <w:rFonts w:ascii="Times New Roman" w:hAnsi="Times New Roman"/>
          <w:sz w:val="24"/>
          <w:szCs w:val="24"/>
          <w:lang w:val="uk-UA"/>
        </w:rPr>
        <w:t>Облік виявлених незареєстрованими пожеж ведеться відповідно до вимог цього Порядку.</w:t>
      </w:r>
    </w:p>
    <w:p w:rsidR="008C654A" w:rsidRPr="00F824D9" w:rsidRDefault="008C654A" w:rsidP="008C654A">
      <w:pPr>
        <w:pStyle w:val="HTML"/>
        <w:shd w:val="clear" w:color="auto" w:fill="FFFFFF"/>
        <w:tabs>
          <w:tab w:val="clear" w:pos="916"/>
          <w:tab w:val="clear" w:pos="1832"/>
          <w:tab w:val="clear" w:pos="2748"/>
          <w:tab w:val="clear" w:pos="3664"/>
          <w:tab w:val="left" w:pos="-15451"/>
        </w:tabs>
        <w:ind w:firstLine="567"/>
        <w:jc w:val="both"/>
        <w:rPr>
          <w:rFonts w:ascii="Times New Roman" w:hAnsi="Times New Roman"/>
          <w:sz w:val="24"/>
          <w:szCs w:val="24"/>
          <w:lang w:val="uk-UA"/>
        </w:rPr>
      </w:pPr>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b/>
          <w:i/>
          <w:sz w:val="24"/>
          <w:szCs w:val="24"/>
          <w:lang w:val="uk-UA"/>
        </w:rPr>
      </w:pPr>
      <w:r w:rsidRPr="00F824D9">
        <w:rPr>
          <w:rFonts w:ascii="Times New Roman" w:hAnsi="Times New Roman" w:cs="Times New Roman"/>
          <w:b/>
          <w:i/>
          <w:sz w:val="24"/>
          <w:szCs w:val="24"/>
          <w:lang w:val="uk-UA"/>
        </w:rPr>
        <w:t>Питання 3. Визначення збитків від пожеж.</w:t>
      </w:r>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Збитки від пожежі визначаються незалежно від того, підлягають вони відшкодуванню чи ні.</w:t>
      </w:r>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Прямі збитки, завдані внаслідок знищення пожежею основних фондів, визначаються за залишковою вартістю з урахуванням останньої переоцінки (за винятком вартості залишків).</w:t>
      </w:r>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Прямі збитки, завдані внаслідок знищення пожежею основних фондів на стадії незавершеного будівництва (капітального ремонту), визначаються виходячи з обсягу виконаних робіт.</w:t>
      </w:r>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sz w:val="24"/>
          <w:szCs w:val="24"/>
          <w:lang w:val="uk-UA"/>
        </w:rPr>
      </w:pPr>
      <w:r w:rsidRPr="00F824D9">
        <w:rPr>
          <w:rFonts w:ascii="Times New Roman" w:hAnsi="Times New Roman" w:cs="Times New Roman"/>
          <w:sz w:val="24"/>
          <w:szCs w:val="24"/>
          <w:lang w:val="uk-UA"/>
        </w:rPr>
        <w:t>Побічні збитки визначаються на підставі довідки, складеної згідно з документами бухгалтерського обліку. Відповідальність за достовірність відомостей про збитки несуть особи, які подали таку довідку.</w:t>
      </w:r>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sz w:val="24"/>
          <w:szCs w:val="24"/>
          <w:lang w:val="uk-UA"/>
        </w:rPr>
      </w:pPr>
      <w:bookmarkStart w:id="51" w:name="o61"/>
      <w:bookmarkEnd w:id="51"/>
      <w:r w:rsidRPr="00F824D9">
        <w:rPr>
          <w:rFonts w:ascii="Times New Roman" w:hAnsi="Times New Roman" w:cs="Times New Roman"/>
          <w:sz w:val="24"/>
          <w:szCs w:val="24"/>
          <w:lang w:val="uk-UA"/>
        </w:rPr>
        <w:t>У разі відсутності документів про побічні збитки їх розмір визначається за методикою, що розробляється відповідним центральним органом виконавчої влади з урахуванням специфіки його діяльності.</w:t>
      </w:r>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sz w:val="24"/>
          <w:szCs w:val="24"/>
          <w:lang w:val="uk-UA"/>
        </w:rPr>
      </w:pPr>
      <w:bookmarkStart w:id="52" w:name="o62"/>
      <w:bookmarkEnd w:id="52"/>
      <w:r w:rsidRPr="00F824D9">
        <w:rPr>
          <w:rFonts w:ascii="Times New Roman" w:hAnsi="Times New Roman" w:cs="Times New Roman"/>
          <w:sz w:val="24"/>
          <w:szCs w:val="24"/>
          <w:lang w:val="uk-UA"/>
        </w:rPr>
        <w:t>Прямі та побічні збитки, завдані пожежею фізичним особам, визначаються на підставі відомостей страхових організацій, витягів з рішень судових органів, документів чи письмових заяв власників майна.</w:t>
      </w:r>
    </w:p>
    <w:p w:rsidR="0098202A" w:rsidRPr="00F824D9" w:rsidRDefault="0098202A" w:rsidP="00982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hAnsi="Times New Roman" w:cs="Times New Roman"/>
          <w:sz w:val="24"/>
          <w:szCs w:val="24"/>
          <w:lang w:val="uk-UA"/>
        </w:rPr>
      </w:pPr>
      <w:bookmarkStart w:id="53" w:name="o63"/>
      <w:bookmarkEnd w:id="53"/>
      <w:r w:rsidRPr="00F824D9">
        <w:rPr>
          <w:rFonts w:ascii="Times New Roman" w:hAnsi="Times New Roman" w:cs="Times New Roman"/>
          <w:sz w:val="24"/>
          <w:szCs w:val="24"/>
          <w:lang w:val="uk-UA"/>
        </w:rPr>
        <w:t>Обліку підлягають особи, загиблі внаслідок пожеж, та травмовані на пожежах, крім осіб, що загинули або травмовані внаслідок кримінальних дій чи самогубства (спроби самогубства) шляхом самоспалення.</w:t>
      </w:r>
    </w:p>
    <w:p w:rsidR="0098202A" w:rsidRPr="00F824D9" w:rsidRDefault="0098202A" w:rsidP="009D253B">
      <w:pPr>
        <w:pStyle w:val="a6"/>
        <w:shd w:val="clear" w:color="auto" w:fill="FFFFFF"/>
        <w:spacing w:before="0" w:beforeAutospacing="0" w:after="0" w:afterAutospacing="0"/>
        <w:ind w:firstLine="567"/>
        <w:textAlignment w:val="top"/>
        <w:rPr>
          <w:rFonts w:eastAsiaTheme="minorEastAsia"/>
          <w:b/>
          <w:lang w:eastAsia="ru-RU" w:bidi="he-IL"/>
        </w:rPr>
      </w:pP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b/>
          <w:lang w:eastAsia="ru-RU" w:bidi="he-IL"/>
        </w:rPr>
      </w:pPr>
      <w:r w:rsidRPr="00F824D9">
        <w:rPr>
          <w:rFonts w:eastAsiaTheme="minorEastAsia"/>
          <w:b/>
          <w:lang w:eastAsia="ru-RU" w:bidi="he-IL"/>
        </w:rPr>
        <w:t>3. Підсумок заняття (</w:t>
      </w:r>
      <w:r w:rsidRPr="00F824D9">
        <w:rPr>
          <w:rFonts w:eastAsiaTheme="minorEastAsia"/>
          <w:b/>
          <w:i/>
          <w:lang w:eastAsia="ru-RU" w:bidi="he-IL"/>
        </w:rPr>
        <w:t>3 хв.)</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F824D9">
        <w:rPr>
          <w:rFonts w:eastAsiaTheme="minorEastAsia"/>
          <w:lang w:eastAsia="ru-RU" w:bidi="he-IL"/>
        </w:rPr>
        <w:t>Викладач нагадує тему, мету, навчальні питання.</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F824D9">
        <w:rPr>
          <w:rFonts w:eastAsiaTheme="minorEastAsia"/>
          <w:lang w:eastAsia="ru-RU" w:bidi="he-IL"/>
        </w:rPr>
        <w:t>Проводить контрольне опитування, виставляє оцінки, відмічає кращі відповіді слухачів.</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r w:rsidRPr="00F824D9">
        <w:rPr>
          <w:rFonts w:eastAsiaTheme="minorEastAsia"/>
          <w:lang w:eastAsia="ru-RU" w:bidi="he-IL"/>
        </w:rPr>
        <w:t>Дає відповіді на запитання слухачів.</w:t>
      </w:r>
    </w:p>
    <w:p w:rsidR="00CF0172" w:rsidRPr="00F824D9" w:rsidRDefault="00CF0172" w:rsidP="009D253B">
      <w:pPr>
        <w:pStyle w:val="a6"/>
        <w:shd w:val="clear" w:color="auto" w:fill="FFFFFF"/>
        <w:spacing w:before="0" w:beforeAutospacing="0" w:after="0" w:afterAutospacing="0"/>
        <w:ind w:firstLine="567"/>
        <w:textAlignment w:val="top"/>
        <w:rPr>
          <w:rFonts w:eastAsiaTheme="minorEastAsia"/>
          <w:lang w:eastAsia="ru-RU" w:bidi="he-IL"/>
        </w:rPr>
      </w:pPr>
    </w:p>
    <w:p w:rsidR="00CF0172" w:rsidRPr="00F824D9" w:rsidRDefault="00CF0172" w:rsidP="009D253B">
      <w:pPr>
        <w:pStyle w:val="a6"/>
        <w:shd w:val="clear" w:color="auto" w:fill="FFFFFF"/>
        <w:spacing w:before="0" w:beforeAutospacing="0" w:after="0" w:afterAutospacing="0"/>
        <w:textAlignment w:val="top"/>
        <w:rPr>
          <w:rFonts w:eastAsiaTheme="minorEastAsia"/>
          <w:lang w:eastAsia="ru-RU" w:bidi="he-IL"/>
        </w:rPr>
      </w:pPr>
      <w:r w:rsidRPr="00F824D9">
        <w:rPr>
          <w:rFonts w:eastAsiaTheme="minorEastAsia"/>
          <w:lang w:eastAsia="ru-RU" w:bidi="he-IL"/>
        </w:rPr>
        <w:t>План конспект склав:</w:t>
      </w:r>
    </w:p>
    <w:p w:rsidR="00CF0172" w:rsidRPr="00F824D9" w:rsidRDefault="00CF0172" w:rsidP="009D253B">
      <w:pPr>
        <w:pStyle w:val="a6"/>
        <w:shd w:val="clear" w:color="auto" w:fill="FFFFFF"/>
        <w:spacing w:before="0" w:beforeAutospacing="0" w:after="0" w:afterAutospacing="0"/>
        <w:textAlignment w:val="top"/>
        <w:rPr>
          <w:rFonts w:eastAsiaTheme="minorEastAsia"/>
          <w:lang w:eastAsia="ru-RU" w:bidi="he-IL"/>
        </w:rPr>
      </w:pPr>
      <w:r w:rsidRPr="00F824D9">
        <w:rPr>
          <w:rFonts w:eastAsiaTheme="minorEastAsia"/>
          <w:lang w:eastAsia="ru-RU" w:bidi="he-IL"/>
        </w:rPr>
        <w:t xml:space="preserve"> </w:t>
      </w:r>
    </w:p>
    <w:sectPr w:rsidR="00CF0172" w:rsidRPr="00F824D9" w:rsidSect="006926C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ntiqua, 'Arial Narrow'">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F48B94"/>
    <w:lvl w:ilvl="0">
      <w:numFmt w:val="bullet"/>
      <w:lvlText w:val="*"/>
      <w:lvlJc w:val="left"/>
    </w:lvl>
  </w:abstractNum>
  <w:abstractNum w:abstractNumId="1"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2" w15:restartNumberingAfterBreak="0">
    <w:nsid w:val="081F2EDD"/>
    <w:multiLevelType w:val="hybridMultilevel"/>
    <w:tmpl w:val="3E048D16"/>
    <w:lvl w:ilvl="0" w:tplc="7E981BE4">
      <w:start w:val="1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4"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5"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6" w15:restartNumberingAfterBreak="0">
    <w:nsid w:val="329B189C"/>
    <w:multiLevelType w:val="hybridMultilevel"/>
    <w:tmpl w:val="B158FF24"/>
    <w:lvl w:ilvl="0" w:tplc="DBAC0136">
      <w:start w:val="3"/>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F475362"/>
    <w:multiLevelType w:val="hybridMultilevel"/>
    <w:tmpl w:val="1D1040F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8" w15:restartNumberingAfterBreak="0">
    <w:nsid w:val="53261F7D"/>
    <w:multiLevelType w:val="hybridMultilevel"/>
    <w:tmpl w:val="3CA88A86"/>
    <w:lvl w:ilvl="0" w:tplc="6B980D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5AC75A81"/>
    <w:multiLevelType w:val="hybridMultilevel"/>
    <w:tmpl w:val="6C30F224"/>
    <w:lvl w:ilvl="0" w:tplc="E1E4983A">
      <w:start w:val="3"/>
      <w:numFmt w:val="bullet"/>
      <w:lvlText w:val="-"/>
      <w:lvlJc w:val="left"/>
      <w:pPr>
        <w:ind w:left="906" w:hanging="360"/>
      </w:pPr>
      <w:rPr>
        <w:rFonts w:ascii="Times New Roman" w:eastAsia="Times New Roman" w:hAnsi="Times New Roman" w:cs="Times New Roman" w:hint="default"/>
      </w:rPr>
    </w:lvl>
    <w:lvl w:ilvl="1" w:tplc="04190003" w:tentative="1">
      <w:start w:val="1"/>
      <w:numFmt w:val="bullet"/>
      <w:lvlText w:val="o"/>
      <w:lvlJc w:val="left"/>
      <w:pPr>
        <w:ind w:left="1626" w:hanging="360"/>
      </w:pPr>
      <w:rPr>
        <w:rFonts w:ascii="Courier New" w:hAnsi="Courier New" w:cs="Courier New" w:hint="default"/>
      </w:rPr>
    </w:lvl>
    <w:lvl w:ilvl="2" w:tplc="04190005" w:tentative="1">
      <w:start w:val="1"/>
      <w:numFmt w:val="bullet"/>
      <w:lvlText w:val=""/>
      <w:lvlJc w:val="left"/>
      <w:pPr>
        <w:ind w:left="2346" w:hanging="360"/>
      </w:pPr>
      <w:rPr>
        <w:rFonts w:ascii="Wingdings" w:hAnsi="Wingdings" w:hint="default"/>
      </w:rPr>
    </w:lvl>
    <w:lvl w:ilvl="3" w:tplc="04190001" w:tentative="1">
      <w:start w:val="1"/>
      <w:numFmt w:val="bullet"/>
      <w:lvlText w:val=""/>
      <w:lvlJc w:val="left"/>
      <w:pPr>
        <w:ind w:left="3066" w:hanging="360"/>
      </w:pPr>
      <w:rPr>
        <w:rFonts w:ascii="Symbol" w:hAnsi="Symbol" w:hint="default"/>
      </w:rPr>
    </w:lvl>
    <w:lvl w:ilvl="4" w:tplc="04190003" w:tentative="1">
      <w:start w:val="1"/>
      <w:numFmt w:val="bullet"/>
      <w:lvlText w:val="o"/>
      <w:lvlJc w:val="left"/>
      <w:pPr>
        <w:ind w:left="3786" w:hanging="360"/>
      </w:pPr>
      <w:rPr>
        <w:rFonts w:ascii="Courier New" w:hAnsi="Courier New" w:cs="Courier New" w:hint="default"/>
      </w:rPr>
    </w:lvl>
    <w:lvl w:ilvl="5" w:tplc="04190005" w:tentative="1">
      <w:start w:val="1"/>
      <w:numFmt w:val="bullet"/>
      <w:lvlText w:val=""/>
      <w:lvlJc w:val="left"/>
      <w:pPr>
        <w:ind w:left="4506" w:hanging="360"/>
      </w:pPr>
      <w:rPr>
        <w:rFonts w:ascii="Wingdings" w:hAnsi="Wingdings" w:hint="default"/>
      </w:rPr>
    </w:lvl>
    <w:lvl w:ilvl="6" w:tplc="04190001" w:tentative="1">
      <w:start w:val="1"/>
      <w:numFmt w:val="bullet"/>
      <w:lvlText w:val=""/>
      <w:lvlJc w:val="left"/>
      <w:pPr>
        <w:ind w:left="5226" w:hanging="360"/>
      </w:pPr>
      <w:rPr>
        <w:rFonts w:ascii="Symbol" w:hAnsi="Symbol" w:hint="default"/>
      </w:rPr>
    </w:lvl>
    <w:lvl w:ilvl="7" w:tplc="04190003" w:tentative="1">
      <w:start w:val="1"/>
      <w:numFmt w:val="bullet"/>
      <w:lvlText w:val="o"/>
      <w:lvlJc w:val="left"/>
      <w:pPr>
        <w:ind w:left="5946" w:hanging="360"/>
      </w:pPr>
      <w:rPr>
        <w:rFonts w:ascii="Courier New" w:hAnsi="Courier New" w:cs="Courier New" w:hint="default"/>
      </w:rPr>
    </w:lvl>
    <w:lvl w:ilvl="8" w:tplc="04190005" w:tentative="1">
      <w:start w:val="1"/>
      <w:numFmt w:val="bullet"/>
      <w:lvlText w:val=""/>
      <w:lvlJc w:val="left"/>
      <w:pPr>
        <w:ind w:left="6666" w:hanging="360"/>
      </w:pPr>
      <w:rPr>
        <w:rFonts w:ascii="Wingdings" w:hAnsi="Wingdings" w:hint="default"/>
      </w:rPr>
    </w:lvl>
  </w:abstractNum>
  <w:abstractNum w:abstractNumId="11" w15:restartNumberingAfterBreak="0">
    <w:nsid w:val="5BCE3CF0"/>
    <w:multiLevelType w:val="hybridMultilevel"/>
    <w:tmpl w:val="2B5829FC"/>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1F6C60"/>
    <w:multiLevelType w:val="hybridMultilevel"/>
    <w:tmpl w:val="0E9E0174"/>
    <w:lvl w:ilvl="0" w:tplc="7700988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15:restartNumberingAfterBreak="0">
    <w:nsid w:val="6C3463B0"/>
    <w:multiLevelType w:val="hybridMultilevel"/>
    <w:tmpl w:val="2FB6C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A73514"/>
    <w:multiLevelType w:val="hybridMultilevel"/>
    <w:tmpl w:val="62663F06"/>
    <w:lvl w:ilvl="0" w:tplc="7E981BE4">
      <w:start w:val="1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9"/>
  </w:num>
  <w:num w:numId="6">
    <w:abstractNumId w:val="12"/>
  </w:num>
  <w:num w:numId="7">
    <w:abstractNumId w:val="13"/>
  </w:num>
  <w:num w:numId="8">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4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 w:numId="11">
    <w:abstractNumId w:val="3"/>
  </w:num>
  <w:num w:numId="12">
    <w:abstractNumId w:val="8"/>
  </w:num>
  <w:num w:numId="13">
    <w:abstractNumId w:val="10"/>
  </w:num>
  <w:num w:numId="14">
    <w:abstractNumId w:val="0"/>
    <w:lvlOverride w:ilvl="0">
      <w:lvl w:ilvl="0">
        <w:numFmt w:val="bullet"/>
        <w:lvlText w:val="•"/>
        <w:legacy w:legacy="1" w:legacySpace="0" w:legacyIndent="137"/>
        <w:lvlJc w:val="left"/>
        <w:pPr>
          <w:ind w:left="0" w:firstLine="0"/>
        </w:pPr>
        <w:rPr>
          <w:rFonts w:ascii="Times New Roman" w:hAnsi="Times New Roman" w:cs="Times New Roman" w:hint="default"/>
        </w:rPr>
      </w:lvl>
    </w:lvlOverride>
  </w:num>
  <w:num w:numId="15">
    <w:abstractNumId w:val="14"/>
  </w:num>
  <w:num w:numId="16">
    <w:abstractNumId w:val="2"/>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4A"/>
    <w:rsid w:val="000107EC"/>
    <w:rsid w:val="00026DA8"/>
    <w:rsid w:val="00033098"/>
    <w:rsid w:val="000553BD"/>
    <w:rsid w:val="00077877"/>
    <w:rsid w:val="000D0C3E"/>
    <w:rsid w:val="000F69E3"/>
    <w:rsid w:val="0014471C"/>
    <w:rsid w:val="001641A5"/>
    <w:rsid w:val="001665A0"/>
    <w:rsid w:val="00177714"/>
    <w:rsid w:val="0019287D"/>
    <w:rsid w:val="001938D3"/>
    <w:rsid w:val="001D6D56"/>
    <w:rsid w:val="00213984"/>
    <w:rsid w:val="00223887"/>
    <w:rsid w:val="002429D2"/>
    <w:rsid w:val="00242C1F"/>
    <w:rsid w:val="00263BBF"/>
    <w:rsid w:val="002851A0"/>
    <w:rsid w:val="002D1671"/>
    <w:rsid w:val="002E25F6"/>
    <w:rsid w:val="00331657"/>
    <w:rsid w:val="0036408B"/>
    <w:rsid w:val="003B613F"/>
    <w:rsid w:val="003E0401"/>
    <w:rsid w:val="003F6BF0"/>
    <w:rsid w:val="00404DD9"/>
    <w:rsid w:val="00434D26"/>
    <w:rsid w:val="00444A42"/>
    <w:rsid w:val="00485484"/>
    <w:rsid w:val="004858DC"/>
    <w:rsid w:val="004E0E08"/>
    <w:rsid w:val="004F794A"/>
    <w:rsid w:val="0050003F"/>
    <w:rsid w:val="00537929"/>
    <w:rsid w:val="00540AD1"/>
    <w:rsid w:val="00571FC1"/>
    <w:rsid w:val="00573D52"/>
    <w:rsid w:val="005E538A"/>
    <w:rsid w:val="005F0DD4"/>
    <w:rsid w:val="00600DF7"/>
    <w:rsid w:val="006259A2"/>
    <w:rsid w:val="00646546"/>
    <w:rsid w:val="00656B5E"/>
    <w:rsid w:val="00673FED"/>
    <w:rsid w:val="0067517A"/>
    <w:rsid w:val="006926C5"/>
    <w:rsid w:val="006B3BDE"/>
    <w:rsid w:val="006D056D"/>
    <w:rsid w:val="006D4FA1"/>
    <w:rsid w:val="0075799C"/>
    <w:rsid w:val="00783D95"/>
    <w:rsid w:val="007D4CE6"/>
    <w:rsid w:val="007E0659"/>
    <w:rsid w:val="00851C1B"/>
    <w:rsid w:val="00857F4B"/>
    <w:rsid w:val="008607C3"/>
    <w:rsid w:val="008C0434"/>
    <w:rsid w:val="008C654A"/>
    <w:rsid w:val="008D5A4B"/>
    <w:rsid w:val="0098202A"/>
    <w:rsid w:val="009D253B"/>
    <w:rsid w:val="009D7123"/>
    <w:rsid w:val="00A00E76"/>
    <w:rsid w:val="00A04CE7"/>
    <w:rsid w:val="00A1672F"/>
    <w:rsid w:val="00A427DA"/>
    <w:rsid w:val="00A563B5"/>
    <w:rsid w:val="00A72F3F"/>
    <w:rsid w:val="00A73FA2"/>
    <w:rsid w:val="00A75678"/>
    <w:rsid w:val="00AC3B8F"/>
    <w:rsid w:val="00AD17C3"/>
    <w:rsid w:val="00B25D62"/>
    <w:rsid w:val="00BA0D46"/>
    <w:rsid w:val="00BC6A92"/>
    <w:rsid w:val="00BD00BF"/>
    <w:rsid w:val="00BF0123"/>
    <w:rsid w:val="00C0481A"/>
    <w:rsid w:val="00C144D0"/>
    <w:rsid w:val="00C24EA9"/>
    <w:rsid w:val="00C33F6D"/>
    <w:rsid w:val="00C53B0A"/>
    <w:rsid w:val="00C74515"/>
    <w:rsid w:val="00C74D4A"/>
    <w:rsid w:val="00C91F74"/>
    <w:rsid w:val="00C93827"/>
    <w:rsid w:val="00CA3FE6"/>
    <w:rsid w:val="00CD7D0B"/>
    <w:rsid w:val="00CF0172"/>
    <w:rsid w:val="00D27F24"/>
    <w:rsid w:val="00D51E1A"/>
    <w:rsid w:val="00D72660"/>
    <w:rsid w:val="00D84A84"/>
    <w:rsid w:val="00D924C4"/>
    <w:rsid w:val="00DB5B4E"/>
    <w:rsid w:val="00DB7E8D"/>
    <w:rsid w:val="00DC6A70"/>
    <w:rsid w:val="00DF18AE"/>
    <w:rsid w:val="00E35984"/>
    <w:rsid w:val="00E43DDB"/>
    <w:rsid w:val="00E63888"/>
    <w:rsid w:val="00E74E94"/>
    <w:rsid w:val="00E822D7"/>
    <w:rsid w:val="00E975CA"/>
    <w:rsid w:val="00F10A10"/>
    <w:rsid w:val="00F10BD2"/>
    <w:rsid w:val="00F16FA3"/>
    <w:rsid w:val="00F4105C"/>
    <w:rsid w:val="00F425EB"/>
    <w:rsid w:val="00F824D9"/>
    <w:rsid w:val="00F857D7"/>
    <w:rsid w:val="00FE35B8"/>
    <w:rsid w:val="00FE7CAE"/>
    <w:rsid w:val="00FF4544"/>
    <w:rsid w:val="00FF6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041"/>
  <w15:docId w15:val="{4BAA3989-3513-4AC8-8E28-6F5159A7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FA1"/>
  </w:style>
  <w:style w:type="paragraph" w:styleId="2">
    <w:name w:val="heading 2"/>
    <w:basedOn w:val="a"/>
    <w:next w:val="a"/>
    <w:link w:val="20"/>
    <w:uiPriority w:val="99"/>
    <w:qFormat/>
    <w:rsid w:val="004F794A"/>
    <w:pPr>
      <w:keepNext/>
      <w:spacing w:before="240" w:after="60" w:line="240" w:lineRule="auto"/>
      <w:outlineLvl w:val="1"/>
    </w:pPr>
    <w:rPr>
      <w:rFonts w:ascii="Arial" w:eastAsia="Times New Roman" w:hAnsi="Arial" w:cs="Arial"/>
      <w:b/>
      <w:bCs/>
      <w:i/>
      <w:iCs/>
      <w:sz w:val="28"/>
      <w:szCs w:val="28"/>
      <w:lang w:val="uk-UA"/>
    </w:rPr>
  </w:style>
  <w:style w:type="paragraph" w:styleId="3">
    <w:name w:val="heading 3"/>
    <w:basedOn w:val="a"/>
    <w:next w:val="a"/>
    <w:link w:val="30"/>
    <w:uiPriority w:val="9"/>
    <w:semiHidden/>
    <w:unhideWhenUsed/>
    <w:qFormat/>
    <w:rsid w:val="0050003F"/>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9"/>
    <w:qFormat/>
    <w:rsid w:val="004F794A"/>
    <w:pPr>
      <w:spacing w:before="240" w:after="60" w:line="240" w:lineRule="auto"/>
      <w:outlineLvl w:val="4"/>
    </w:pPr>
    <w:rPr>
      <w:rFonts w:ascii="Times New Roman" w:eastAsia="Times New Roman" w:hAnsi="Times New Roman" w:cs="Times New Roman"/>
      <w:b/>
      <w:bCs/>
      <w:i/>
      <w:iCs/>
      <w:sz w:val="26"/>
      <w:szCs w:val="26"/>
      <w:lang w:val="uk-UA"/>
    </w:rPr>
  </w:style>
  <w:style w:type="paragraph" w:styleId="6">
    <w:name w:val="heading 6"/>
    <w:basedOn w:val="a"/>
    <w:next w:val="a"/>
    <w:link w:val="60"/>
    <w:uiPriority w:val="9"/>
    <w:semiHidden/>
    <w:unhideWhenUsed/>
    <w:qFormat/>
    <w:rsid w:val="00CF017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4F794A"/>
    <w:rPr>
      <w:rFonts w:ascii="Arial" w:eastAsia="Times New Roman" w:hAnsi="Arial" w:cs="Arial"/>
      <w:b/>
      <w:bCs/>
      <w:i/>
      <w:iCs/>
      <w:sz w:val="28"/>
      <w:szCs w:val="28"/>
      <w:lang w:val="uk-UA"/>
    </w:rPr>
  </w:style>
  <w:style w:type="character" w:customStyle="1" w:styleId="50">
    <w:name w:val="Заголовок 5 Знак"/>
    <w:basedOn w:val="a0"/>
    <w:link w:val="5"/>
    <w:uiPriority w:val="99"/>
    <w:rsid w:val="004F794A"/>
    <w:rPr>
      <w:rFonts w:ascii="Times New Roman" w:eastAsia="Times New Roman" w:hAnsi="Times New Roman" w:cs="Times New Roman"/>
      <w:b/>
      <w:bCs/>
      <w:i/>
      <w:iCs/>
      <w:sz w:val="26"/>
      <w:szCs w:val="26"/>
      <w:lang w:val="uk-UA"/>
    </w:rPr>
  </w:style>
  <w:style w:type="paragraph" w:styleId="a3">
    <w:name w:val="Body Text Indent"/>
    <w:basedOn w:val="a"/>
    <w:link w:val="a4"/>
    <w:uiPriority w:val="99"/>
    <w:rsid w:val="004F794A"/>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4F794A"/>
    <w:rPr>
      <w:rFonts w:ascii="Times New Roman" w:eastAsia="Times New Roman" w:hAnsi="Times New Roman" w:cs="Times New Roman"/>
      <w:sz w:val="24"/>
      <w:szCs w:val="24"/>
      <w:lang w:val="uk-UA"/>
    </w:rPr>
  </w:style>
  <w:style w:type="paragraph" w:styleId="a5">
    <w:name w:val="List Paragraph"/>
    <w:basedOn w:val="a"/>
    <w:uiPriority w:val="99"/>
    <w:qFormat/>
    <w:rsid w:val="004F794A"/>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21398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60">
    <w:name w:val="Заголовок 6 Знак"/>
    <w:basedOn w:val="a0"/>
    <w:link w:val="6"/>
    <w:uiPriority w:val="99"/>
    <w:semiHidden/>
    <w:rsid w:val="00CF0172"/>
    <w:rPr>
      <w:rFonts w:asciiTheme="majorHAnsi" w:eastAsiaTheme="majorEastAsia" w:hAnsiTheme="majorHAnsi" w:cstheme="majorBidi"/>
      <w:i/>
      <w:iCs/>
      <w:color w:val="243F60" w:themeColor="accent1" w:themeShade="7F"/>
    </w:rPr>
  </w:style>
  <w:style w:type="paragraph" w:customStyle="1" w:styleId="rvps2">
    <w:name w:val="rvps2"/>
    <w:basedOn w:val="a"/>
    <w:rsid w:val="00CF0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4">
    <w:name w:val="rvts44"/>
    <w:basedOn w:val="a0"/>
    <w:uiPriority w:val="99"/>
    <w:rsid w:val="00CF0172"/>
    <w:rPr>
      <w:rFonts w:cs="Times New Roman"/>
    </w:rPr>
  </w:style>
  <w:style w:type="paragraph" w:styleId="HTML">
    <w:name w:val="HTML Preformatted"/>
    <w:basedOn w:val="a"/>
    <w:link w:val="HTML0"/>
    <w:uiPriority w:val="99"/>
    <w:rsid w:val="00BC6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0">
    <w:name w:val="Стандартный HTML Знак"/>
    <w:basedOn w:val="a0"/>
    <w:link w:val="HTML"/>
    <w:uiPriority w:val="99"/>
    <w:rsid w:val="00BC6A92"/>
    <w:rPr>
      <w:rFonts w:ascii="Courier New" w:eastAsia="Times New Roman" w:hAnsi="Courier New" w:cs="Times New Roman"/>
      <w:sz w:val="20"/>
      <w:szCs w:val="20"/>
    </w:rPr>
  </w:style>
  <w:style w:type="character" w:customStyle="1" w:styleId="rvts9">
    <w:name w:val="rvts9"/>
    <w:basedOn w:val="a0"/>
    <w:rsid w:val="00C53B0A"/>
  </w:style>
  <w:style w:type="character" w:styleId="a7">
    <w:name w:val="Hyperlink"/>
    <w:basedOn w:val="a0"/>
    <w:uiPriority w:val="99"/>
    <w:unhideWhenUsed/>
    <w:rsid w:val="00E35984"/>
    <w:rPr>
      <w:color w:val="0000FF"/>
      <w:u w:val="single"/>
    </w:rPr>
  </w:style>
  <w:style w:type="paragraph" w:styleId="a8">
    <w:name w:val="Balloon Text"/>
    <w:basedOn w:val="a"/>
    <w:link w:val="a9"/>
    <w:uiPriority w:val="99"/>
    <w:semiHidden/>
    <w:unhideWhenUsed/>
    <w:rsid w:val="00A00E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00E76"/>
    <w:rPr>
      <w:rFonts w:ascii="Tahoma" w:hAnsi="Tahoma" w:cs="Tahoma"/>
      <w:sz w:val="16"/>
      <w:szCs w:val="16"/>
    </w:rPr>
  </w:style>
  <w:style w:type="character" w:customStyle="1" w:styleId="30">
    <w:name w:val="Заголовок 3 Знак"/>
    <w:basedOn w:val="a0"/>
    <w:link w:val="3"/>
    <w:uiPriority w:val="9"/>
    <w:semiHidden/>
    <w:rsid w:val="0050003F"/>
    <w:rPr>
      <w:rFonts w:asciiTheme="majorHAnsi" w:eastAsiaTheme="majorEastAsia" w:hAnsiTheme="majorHAnsi" w:cstheme="majorBidi"/>
      <w:b/>
      <w:bCs/>
      <w:color w:val="4F81BD" w:themeColor="accent1"/>
    </w:rPr>
  </w:style>
  <w:style w:type="paragraph" w:styleId="aa">
    <w:name w:val="Body Text"/>
    <w:basedOn w:val="a"/>
    <w:link w:val="ab"/>
    <w:uiPriority w:val="99"/>
    <w:semiHidden/>
    <w:unhideWhenUsed/>
    <w:rsid w:val="0050003F"/>
    <w:pPr>
      <w:spacing w:after="120"/>
    </w:pPr>
  </w:style>
  <w:style w:type="character" w:customStyle="1" w:styleId="ab">
    <w:name w:val="Основной текст Знак"/>
    <w:basedOn w:val="a0"/>
    <w:link w:val="aa"/>
    <w:uiPriority w:val="99"/>
    <w:semiHidden/>
    <w:rsid w:val="0050003F"/>
  </w:style>
  <w:style w:type="character" w:customStyle="1" w:styleId="apple-converted-space">
    <w:name w:val="apple-converted-space"/>
    <w:basedOn w:val="a0"/>
    <w:rsid w:val="00C24EA9"/>
  </w:style>
  <w:style w:type="paragraph" w:customStyle="1" w:styleId="western">
    <w:name w:val="western"/>
    <w:basedOn w:val="a"/>
    <w:rsid w:val="00C24EA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rvts15">
    <w:name w:val="rvts15"/>
    <w:basedOn w:val="a0"/>
    <w:rsid w:val="00033098"/>
  </w:style>
  <w:style w:type="character" w:customStyle="1" w:styleId="rvts46">
    <w:name w:val="rvts46"/>
    <w:basedOn w:val="a0"/>
    <w:rsid w:val="00033098"/>
  </w:style>
  <w:style w:type="paragraph" w:customStyle="1" w:styleId="rvps7">
    <w:name w:val="rvps7"/>
    <w:basedOn w:val="a"/>
    <w:rsid w:val="00033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1">
    <w:name w:val="rvts11"/>
    <w:rsid w:val="00033098"/>
  </w:style>
  <w:style w:type="character" w:customStyle="1" w:styleId="rvts37">
    <w:name w:val="rvts37"/>
    <w:rsid w:val="00033098"/>
  </w:style>
  <w:style w:type="paragraph" w:customStyle="1" w:styleId="ac">
    <w:name w:val="a"/>
    <w:basedOn w:val="a"/>
    <w:rsid w:val="00D72660"/>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zh-CN"/>
    </w:rPr>
  </w:style>
  <w:style w:type="paragraph" w:customStyle="1" w:styleId="ad">
    <w:name w:val="Нормальний текст"/>
    <w:basedOn w:val="a"/>
    <w:rsid w:val="00D72660"/>
    <w:pPr>
      <w:suppressAutoHyphens/>
      <w:autoSpaceDN w:val="0"/>
      <w:spacing w:before="120" w:after="0" w:line="240" w:lineRule="auto"/>
      <w:ind w:firstLine="567"/>
      <w:jc w:val="both"/>
      <w:textAlignment w:val="baseline"/>
    </w:pPr>
    <w:rPr>
      <w:rFonts w:ascii="Antiqua, 'Arial Narrow'" w:eastAsia="Times New Roman" w:hAnsi="Antiqua, 'Arial Narrow'" w:cs="Antiqua, 'Arial Narrow'"/>
      <w:kern w:val="3"/>
      <w:sz w:val="26"/>
      <w:szCs w:val="20"/>
      <w:lang w:val="uk-UA" w:eastAsia="zh-CN"/>
    </w:rPr>
  </w:style>
  <w:style w:type="paragraph" w:customStyle="1" w:styleId="rvps6">
    <w:name w:val="rvps6"/>
    <w:basedOn w:val="a"/>
    <w:rsid w:val="00D92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23">
    <w:name w:val="rvts23"/>
    <w:basedOn w:val="a0"/>
    <w:rsid w:val="00D924C4"/>
  </w:style>
  <w:style w:type="paragraph" w:styleId="21">
    <w:name w:val="Body Text Indent 2"/>
    <w:basedOn w:val="a"/>
    <w:link w:val="22"/>
    <w:uiPriority w:val="99"/>
    <w:semiHidden/>
    <w:unhideWhenUsed/>
    <w:rsid w:val="0098202A"/>
    <w:pPr>
      <w:spacing w:after="120" w:line="480" w:lineRule="auto"/>
      <w:ind w:left="283"/>
    </w:pPr>
  </w:style>
  <w:style w:type="character" w:customStyle="1" w:styleId="22">
    <w:name w:val="Основной текст с отступом 2 Знак"/>
    <w:basedOn w:val="a0"/>
    <w:link w:val="21"/>
    <w:uiPriority w:val="99"/>
    <w:semiHidden/>
    <w:rsid w:val="0098202A"/>
  </w:style>
  <w:style w:type="paragraph" w:customStyle="1" w:styleId="1">
    <w:name w:val="Абзац списка1"/>
    <w:basedOn w:val="a"/>
    <w:rsid w:val="0098202A"/>
    <w:pPr>
      <w:spacing w:after="0" w:line="240" w:lineRule="auto"/>
      <w:ind w:left="720"/>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0217">
      <w:bodyDiv w:val="1"/>
      <w:marLeft w:val="0"/>
      <w:marRight w:val="0"/>
      <w:marTop w:val="0"/>
      <w:marBottom w:val="0"/>
      <w:divBdr>
        <w:top w:val="none" w:sz="0" w:space="0" w:color="auto"/>
        <w:left w:val="none" w:sz="0" w:space="0" w:color="auto"/>
        <w:bottom w:val="none" w:sz="0" w:space="0" w:color="auto"/>
        <w:right w:val="none" w:sz="0" w:space="0" w:color="auto"/>
      </w:divBdr>
    </w:div>
    <w:div w:id="633146306">
      <w:bodyDiv w:val="1"/>
      <w:marLeft w:val="0"/>
      <w:marRight w:val="0"/>
      <w:marTop w:val="0"/>
      <w:marBottom w:val="0"/>
      <w:divBdr>
        <w:top w:val="none" w:sz="0" w:space="0" w:color="auto"/>
        <w:left w:val="none" w:sz="0" w:space="0" w:color="auto"/>
        <w:bottom w:val="none" w:sz="0" w:space="0" w:color="auto"/>
        <w:right w:val="none" w:sz="0" w:space="0" w:color="auto"/>
      </w:divBdr>
    </w:div>
    <w:div w:id="753016466">
      <w:bodyDiv w:val="1"/>
      <w:marLeft w:val="0"/>
      <w:marRight w:val="0"/>
      <w:marTop w:val="0"/>
      <w:marBottom w:val="0"/>
      <w:divBdr>
        <w:top w:val="none" w:sz="0" w:space="0" w:color="auto"/>
        <w:left w:val="none" w:sz="0" w:space="0" w:color="auto"/>
        <w:bottom w:val="none" w:sz="0" w:space="0" w:color="auto"/>
        <w:right w:val="none" w:sz="0" w:space="0" w:color="auto"/>
      </w:divBdr>
    </w:div>
    <w:div w:id="910888624">
      <w:bodyDiv w:val="1"/>
      <w:marLeft w:val="0"/>
      <w:marRight w:val="0"/>
      <w:marTop w:val="0"/>
      <w:marBottom w:val="0"/>
      <w:divBdr>
        <w:top w:val="none" w:sz="0" w:space="0" w:color="auto"/>
        <w:left w:val="none" w:sz="0" w:space="0" w:color="auto"/>
        <w:bottom w:val="none" w:sz="0" w:space="0" w:color="auto"/>
        <w:right w:val="none" w:sz="0" w:space="0" w:color="auto"/>
      </w:divBdr>
    </w:div>
    <w:div w:id="990674725">
      <w:bodyDiv w:val="1"/>
      <w:marLeft w:val="0"/>
      <w:marRight w:val="0"/>
      <w:marTop w:val="0"/>
      <w:marBottom w:val="0"/>
      <w:divBdr>
        <w:top w:val="none" w:sz="0" w:space="0" w:color="auto"/>
        <w:left w:val="none" w:sz="0" w:space="0" w:color="auto"/>
        <w:bottom w:val="none" w:sz="0" w:space="0" w:color="auto"/>
        <w:right w:val="none" w:sz="0" w:space="0" w:color="auto"/>
      </w:divBdr>
    </w:div>
    <w:div w:id="1095788339">
      <w:bodyDiv w:val="1"/>
      <w:marLeft w:val="0"/>
      <w:marRight w:val="0"/>
      <w:marTop w:val="0"/>
      <w:marBottom w:val="0"/>
      <w:divBdr>
        <w:top w:val="none" w:sz="0" w:space="0" w:color="auto"/>
        <w:left w:val="none" w:sz="0" w:space="0" w:color="auto"/>
        <w:bottom w:val="none" w:sz="0" w:space="0" w:color="auto"/>
        <w:right w:val="none" w:sz="0" w:space="0" w:color="auto"/>
      </w:divBdr>
    </w:div>
    <w:div w:id="165625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akon2.rada.gov.ua/laws/show/z0829-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0A49C-E876-4732-AB82-611F63FC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3275</Words>
  <Characters>18669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Черкасов</dc:creator>
  <cp:keywords/>
  <dc:description/>
  <cp:lastModifiedBy>Алексадр</cp:lastModifiedBy>
  <cp:revision>2</cp:revision>
  <dcterms:created xsi:type="dcterms:W3CDTF">2021-05-28T05:36:00Z</dcterms:created>
  <dcterms:modified xsi:type="dcterms:W3CDTF">2021-05-28T05:36:00Z</dcterms:modified>
</cp:coreProperties>
</file>