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E51E2" w14:textId="317705DE" w:rsidR="00B74340" w:rsidRPr="00B74340" w:rsidRDefault="00B74340" w:rsidP="00B74340">
      <w:pPr>
        <w:spacing w:line="360" w:lineRule="auto"/>
        <w:rPr>
          <w:b/>
          <w:bCs/>
          <w:sz w:val="22"/>
          <w:szCs w:val="22"/>
        </w:rPr>
      </w:pPr>
      <w:r w:rsidRPr="00B74340">
        <w:rPr>
          <w:b/>
          <w:bCs/>
          <w:sz w:val="22"/>
          <w:szCs w:val="22"/>
        </w:rPr>
        <w:t>Debugging: Fehlerbehebung in Programmen</w:t>
      </w:r>
      <w:r w:rsidR="007A2C6D">
        <w:rPr>
          <w:b/>
          <w:bCs/>
          <w:sz w:val="22"/>
          <w:szCs w:val="22"/>
        </w:rPr>
        <w:t>:</w:t>
      </w:r>
    </w:p>
    <w:p w14:paraId="7EF80E02" w14:textId="77777777" w:rsidR="00B74340" w:rsidRPr="00B74340" w:rsidRDefault="00B74340" w:rsidP="00B74340">
      <w:pPr>
        <w:spacing w:line="360" w:lineRule="auto"/>
        <w:rPr>
          <w:sz w:val="22"/>
          <w:szCs w:val="22"/>
        </w:rPr>
      </w:pPr>
      <w:r w:rsidRPr="00B74340">
        <w:rPr>
          <w:sz w:val="22"/>
          <w:szCs w:val="22"/>
        </w:rPr>
        <w:t xml:space="preserve">Debugging ist der Prozess, Fehler aus einem Programm zu entfernen. Dabei versucht man, mögliche Fehlerquellen zu identifizieren, diese Fehler anzeigen zu lassen und anschließend zu beheben. Hierfür haben wir unter anderem die klassische </w:t>
      </w:r>
      <w:proofErr w:type="spellStart"/>
      <w:proofErr w:type="gramStart"/>
      <w:r w:rsidRPr="00B74340">
        <w:rPr>
          <w:sz w:val="22"/>
          <w:szCs w:val="22"/>
        </w:rPr>
        <w:t>print</w:t>
      </w:r>
      <w:proofErr w:type="spellEnd"/>
      <w:r w:rsidRPr="00B74340">
        <w:rPr>
          <w:sz w:val="22"/>
          <w:szCs w:val="22"/>
        </w:rPr>
        <w:t>(</w:t>
      </w:r>
      <w:proofErr w:type="gramEnd"/>
      <w:r w:rsidRPr="00B74340">
        <w:rPr>
          <w:sz w:val="22"/>
          <w:szCs w:val="22"/>
        </w:rPr>
        <w:t>)-Funktion verwendet.</w:t>
      </w:r>
    </w:p>
    <w:p w14:paraId="0D3E6ACD" w14:textId="77777777" w:rsidR="00B74340" w:rsidRPr="00B74340" w:rsidRDefault="00B74340" w:rsidP="00B74340">
      <w:pPr>
        <w:spacing w:line="360" w:lineRule="auto"/>
        <w:rPr>
          <w:sz w:val="22"/>
          <w:szCs w:val="22"/>
        </w:rPr>
      </w:pPr>
      <w:r w:rsidRPr="00B74340">
        <w:rPr>
          <w:sz w:val="22"/>
          <w:szCs w:val="22"/>
        </w:rPr>
        <w:t xml:space="preserve">Allerdings stößt die alleinige Nutzung von </w:t>
      </w:r>
      <w:proofErr w:type="spellStart"/>
      <w:proofErr w:type="gramStart"/>
      <w:r w:rsidRPr="00B74340">
        <w:rPr>
          <w:sz w:val="22"/>
          <w:szCs w:val="22"/>
        </w:rPr>
        <w:t>print</w:t>
      </w:r>
      <w:proofErr w:type="spellEnd"/>
      <w:r w:rsidRPr="00B74340">
        <w:rPr>
          <w:sz w:val="22"/>
          <w:szCs w:val="22"/>
        </w:rPr>
        <w:t>(</w:t>
      </w:r>
      <w:proofErr w:type="gramEnd"/>
      <w:r w:rsidRPr="00B74340">
        <w:rPr>
          <w:sz w:val="22"/>
          <w:szCs w:val="22"/>
        </w:rPr>
        <w:t>) an ihre Grenzen, insbesondere wenn das Programm nach einem Fehler abstürzt.</w:t>
      </w:r>
    </w:p>
    <w:p w14:paraId="2E93E88E" w14:textId="5A881274" w:rsidR="00B74340" w:rsidRPr="00B74340" w:rsidRDefault="00B74340" w:rsidP="00B74340">
      <w:pPr>
        <w:spacing w:line="360" w:lineRule="auto"/>
        <w:rPr>
          <w:b/>
          <w:bCs/>
          <w:sz w:val="22"/>
          <w:szCs w:val="22"/>
        </w:rPr>
      </w:pPr>
      <w:r w:rsidRPr="007A2C6D">
        <w:rPr>
          <w:b/>
          <w:bCs/>
          <w:sz w:val="22"/>
          <w:szCs w:val="22"/>
        </w:rPr>
        <w:t xml:space="preserve">Erweiterte Fehlerbehandlung mit </w:t>
      </w:r>
      <w:proofErr w:type="spellStart"/>
      <w:r w:rsidRPr="007A2C6D">
        <w:rPr>
          <w:b/>
          <w:bCs/>
          <w:sz w:val="22"/>
          <w:szCs w:val="22"/>
        </w:rPr>
        <w:t>try</w:t>
      </w:r>
      <w:proofErr w:type="spellEnd"/>
      <w:r w:rsidRPr="007A2C6D">
        <w:rPr>
          <w:b/>
          <w:bCs/>
          <w:sz w:val="22"/>
          <w:szCs w:val="22"/>
        </w:rPr>
        <w:t xml:space="preserve">: und </w:t>
      </w:r>
      <w:proofErr w:type="spellStart"/>
      <w:r w:rsidRPr="007A2C6D">
        <w:rPr>
          <w:b/>
          <w:bCs/>
          <w:sz w:val="22"/>
          <w:szCs w:val="22"/>
        </w:rPr>
        <w:t>excpet</w:t>
      </w:r>
      <w:proofErr w:type="spellEnd"/>
      <w:r w:rsidRPr="007A2C6D">
        <w:rPr>
          <w:b/>
          <w:bCs/>
          <w:sz w:val="22"/>
          <w:szCs w:val="22"/>
        </w:rPr>
        <w:t>:</w:t>
      </w:r>
    </w:p>
    <w:p w14:paraId="7B4D5E42" w14:textId="77777777" w:rsidR="00B74340" w:rsidRPr="00B74340" w:rsidRDefault="00B74340" w:rsidP="00B74340">
      <w:pPr>
        <w:spacing w:line="360" w:lineRule="auto"/>
        <w:rPr>
          <w:sz w:val="22"/>
          <w:szCs w:val="22"/>
        </w:rPr>
      </w:pPr>
      <w:r w:rsidRPr="00B74340">
        <w:rPr>
          <w:sz w:val="22"/>
          <w:szCs w:val="22"/>
        </w:rPr>
        <w:t xml:space="preserve">Um Abstürze zu vermeiden, haben wir häufig die Konstrukte </w:t>
      </w:r>
      <w:proofErr w:type="spellStart"/>
      <w:r w:rsidRPr="00B74340">
        <w:rPr>
          <w:b/>
          <w:bCs/>
          <w:sz w:val="22"/>
          <w:szCs w:val="22"/>
        </w:rPr>
        <w:t>try</w:t>
      </w:r>
      <w:proofErr w:type="spellEnd"/>
      <w:r w:rsidRPr="00B74340">
        <w:rPr>
          <w:b/>
          <w:bCs/>
          <w:sz w:val="22"/>
          <w:szCs w:val="22"/>
        </w:rPr>
        <w:t>:</w:t>
      </w:r>
      <w:r w:rsidRPr="00B74340">
        <w:rPr>
          <w:sz w:val="22"/>
          <w:szCs w:val="22"/>
        </w:rPr>
        <w:t xml:space="preserve"> und </w:t>
      </w:r>
      <w:proofErr w:type="spellStart"/>
      <w:r w:rsidRPr="00B74340">
        <w:rPr>
          <w:b/>
          <w:bCs/>
          <w:sz w:val="22"/>
          <w:szCs w:val="22"/>
        </w:rPr>
        <w:t>except</w:t>
      </w:r>
      <w:proofErr w:type="spellEnd"/>
      <w:r w:rsidRPr="00B74340">
        <w:rPr>
          <w:b/>
          <w:bCs/>
          <w:sz w:val="22"/>
          <w:szCs w:val="22"/>
        </w:rPr>
        <w:t xml:space="preserve"> </w:t>
      </w:r>
      <w:proofErr w:type="spellStart"/>
      <w:r w:rsidRPr="00B74340">
        <w:rPr>
          <w:b/>
          <w:bCs/>
          <w:sz w:val="22"/>
          <w:szCs w:val="22"/>
        </w:rPr>
        <w:t>Exception</w:t>
      </w:r>
      <w:proofErr w:type="spellEnd"/>
      <w:r w:rsidRPr="00B74340">
        <w:rPr>
          <w:b/>
          <w:bCs/>
          <w:sz w:val="22"/>
          <w:szCs w:val="22"/>
        </w:rPr>
        <w:t xml:space="preserve"> </w:t>
      </w:r>
      <w:proofErr w:type="spellStart"/>
      <w:r w:rsidRPr="00B74340">
        <w:rPr>
          <w:b/>
          <w:bCs/>
          <w:sz w:val="22"/>
          <w:szCs w:val="22"/>
        </w:rPr>
        <w:t>as</w:t>
      </w:r>
      <w:proofErr w:type="spellEnd"/>
      <w:r w:rsidRPr="00B74340">
        <w:rPr>
          <w:b/>
          <w:bCs/>
          <w:sz w:val="22"/>
          <w:szCs w:val="22"/>
        </w:rPr>
        <w:t xml:space="preserve"> e:</w:t>
      </w:r>
      <w:r w:rsidRPr="00B74340">
        <w:rPr>
          <w:sz w:val="22"/>
          <w:szCs w:val="22"/>
        </w:rPr>
        <w:t xml:space="preserve"> eingesetzt. Mit diesen Funktionen kann ein Programmabschnitt (im </w:t>
      </w:r>
      <w:proofErr w:type="spellStart"/>
      <w:r w:rsidRPr="00B74340">
        <w:rPr>
          <w:sz w:val="22"/>
          <w:szCs w:val="22"/>
        </w:rPr>
        <w:t>try</w:t>
      </w:r>
      <w:proofErr w:type="spellEnd"/>
      <w:r w:rsidRPr="00B74340">
        <w:rPr>
          <w:sz w:val="22"/>
          <w:szCs w:val="22"/>
        </w:rPr>
        <w:t xml:space="preserve">-Block) „versucht“ werden. Sollte dabei ein Problem auftreten, wird dieses „abgefangen“ (im </w:t>
      </w:r>
      <w:proofErr w:type="spellStart"/>
      <w:r w:rsidRPr="00B74340">
        <w:rPr>
          <w:sz w:val="22"/>
          <w:szCs w:val="22"/>
        </w:rPr>
        <w:t>except</w:t>
      </w:r>
      <w:proofErr w:type="spellEnd"/>
      <w:r w:rsidRPr="00B74340">
        <w:rPr>
          <w:sz w:val="22"/>
          <w:szCs w:val="22"/>
        </w:rPr>
        <w:t xml:space="preserve">-Block). Im </w:t>
      </w:r>
      <w:proofErr w:type="spellStart"/>
      <w:r w:rsidRPr="00B74340">
        <w:rPr>
          <w:sz w:val="22"/>
          <w:szCs w:val="22"/>
        </w:rPr>
        <w:t>except</w:t>
      </w:r>
      <w:proofErr w:type="spellEnd"/>
      <w:r w:rsidRPr="00B74340">
        <w:rPr>
          <w:sz w:val="22"/>
          <w:szCs w:val="22"/>
        </w:rPr>
        <w:t xml:space="preserve">-Block können wir den Fehler dann mit </w:t>
      </w:r>
      <w:proofErr w:type="spellStart"/>
      <w:r w:rsidRPr="00B74340">
        <w:rPr>
          <w:b/>
          <w:bCs/>
          <w:sz w:val="22"/>
          <w:szCs w:val="22"/>
        </w:rPr>
        <w:t>print</w:t>
      </w:r>
      <w:proofErr w:type="spellEnd"/>
      <w:r w:rsidRPr="00B74340">
        <w:rPr>
          <w:b/>
          <w:bCs/>
          <w:sz w:val="22"/>
          <w:szCs w:val="22"/>
        </w:rPr>
        <w:t>(e)</w:t>
      </w:r>
      <w:r w:rsidRPr="00B74340">
        <w:rPr>
          <w:sz w:val="22"/>
          <w:szCs w:val="22"/>
        </w:rPr>
        <w:t xml:space="preserve"> ausgeben. Der große Vorteil dieser Methode ist, dass das Programm nicht abstürzt. Es gibt lediglich den Fehler aus und überspringt den restlichen Teil der Funktion, sodass das Programm mit anderen Funktionen fortfahren kann.</w:t>
      </w:r>
    </w:p>
    <w:p w14:paraId="6225FF8A" w14:textId="7009AEB6" w:rsidR="00B74340" w:rsidRPr="00B74340" w:rsidRDefault="00B74340" w:rsidP="00B74340">
      <w:pPr>
        <w:spacing w:line="360" w:lineRule="auto"/>
        <w:rPr>
          <w:b/>
          <w:bCs/>
          <w:sz w:val="22"/>
          <w:szCs w:val="22"/>
        </w:rPr>
      </w:pPr>
      <w:r w:rsidRPr="00B74340">
        <w:rPr>
          <w:b/>
          <w:bCs/>
          <w:sz w:val="22"/>
          <w:szCs w:val="22"/>
        </w:rPr>
        <w:t xml:space="preserve">Gezieltes Fehlermanagement mit </w:t>
      </w:r>
      <w:proofErr w:type="spellStart"/>
      <w:r w:rsidRPr="00B74340">
        <w:rPr>
          <w:b/>
          <w:bCs/>
          <w:sz w:val="22"/>
          <w:szCs w:val="22"/>
        </w:rPr>
        <w:t>raise</w:t>
      </w:r>
      <w:proofErr w:type="spellEnd"/>
      <w:r w:rsidRPr="00B74340">
        <w:rPr>
          <w:b/>
          <w:bCs/>
          <w:sz w:val="22"/>
          <w:szCs w:val="22"/>
        </w:rPr>
        <w:t xml:space="preserve"> </w:t>
      </w:r>
      <w:proofErr w:type="spellStart"/>
      <w:r w:rsidRPr="00B74340">
        <w:rPr>
          <w:b/>
          <w:bCs/>
          <w:sz w:val="22"/>
          <w:szCs w:val="22"/>
        </w:rPr>
        <w:t>Exception</w:t>
      </w:r>
      <w:proofErr w:type="spellEnd"/>
      <w:r w:rsidRPr="00B74340">
        <w:rPr>
          <w:b/>
          <w:bCs/>
          <w:sz w:val="22"/>
          <w:szCs w:val="22"/>
        </w:rPr>
        <w:t>(</w:t>
      </w:r>
      <w:r w:rsidR="007A2C6D">
        <w:rPr>
          <w:b/>
          <w:bCs/>
          <w:sz w:val="22"/>
          <w:szCs w:val="22"/>
        </w:rPr>
        <w:t>„</w:t>
      </w:r>
      <w:proofErr w:type="spellStart"/>
      <w:r w:rsidR="007A2C6D">
        <w:rPr>
          <w:b/>
          <w:bCs/>
          <w:sz w:val="22"/>
          <w:szCs w:val="22"/>
        </w:rPr>
        <w:t>text</w:t>
      </w:r>
      <w:proofErr w:type="spellEnd"/>
      <w:r w:rsidR="007A2C6D">
        <w:rPr>
          <w:b/>
          <w:bCs/>
          <w:sz w:val="22"/>
          <w:szCs w:val="22"/>
        </w:rPr>
        <w:t>“</w:t>
      </w:r>
      <w:r w:rsidRPr="00B74340">
        <w:rPr>
          <w:b/>
          <w:bCs/>
          <w:sz w:val="22"/>
          <w:szCs w:val="22"/>
        </w:rPr>
        <w:t>)</w:t>
      </w:r>
      <w:r w:rsidR="007A2C6D">
        <w:rPr>
          <w:b/>
          <w:bCs/>
          <w:sz w:val="22"/>
          <w:szCs w:val="22"/>
        </w:rPr>
        <w:t>:</w:t>
      </w:r>
    </w:p>
    <w:p w14:paraId="66C92AD2" w14:textId="6B98A78B" w:rsidR="00B74340" w:rsidRPr="00B74340" w:rsidRDefault="00B74340" w:rsidP="00B74340">
      <w:pPr>
        <w:spacing w:line="360" w:lineRule="auto"/>
        <w:rPr>
          <w:sz w:val="22"/>
          <w:szCs w:val="22"/>
        </w:rPr>
      </w:pPr>
      <w:r w:rsidRPr="00B74340">
        <w:rPr>
          <w:sz w:val="22"/>
          <w:szCs w:val="22"/>
        </w:rPr>
        <w:t xml:space="preserve">Zusätzlich haben wir das </w:t>
      </w:r>
      <w:proofErr w:type="spellStart"/>
      <w:r w:rsidRPr="00B74340">
        <w:rPr>
          <w:b/>
          <w:bCs/>
          <w:sz w:val="22"/>
          <w:szCs w:val="22"/>
        </w:rPr>
        <w:t>raise</w:t>
      </w:r>
      <w:proofErr w:type="spellEnd"/>
      <w:r w:rsidRPr="00B74340">
        <w:rPr>
          <w:b/>
          <w:bCs/>
          <w:sz w:val="22"/>
          <w:szCs w:val="22"/>
        </w:rPr>
        <w:t xml:space="preserve"> </w:t>
      </w:r>
      <w:proofErr w:type="spellStart"/>
      <w:r w:rsidRPr="00B74340">
        <w:rPr>
          <w:b/>
          <w:bCs/>
          <w:sz w:val="22"/>
          <w:szCs w:val="22"/>
        </w:rPr>
        <w:t>Exception</w:t>
      </w:r>
      <w:proofErr w:type="spellEnd"/>
      <w:r w:rsidRPr="00B74340">
        <w:rPr>
          <w:b/>
          <w:bCs/>
          <w:sz w:val="22"/>
          <w:szCs w:val="22"/>
        </w:rPr>
        <w:t>(</w:t>
      </w:r>
      <w:r w:rsidR="007A2C6D">
        <w:rPr>
          <w:b/>
          <w:bCs/>
          <w:sz w:val="22"/>
          <w:szCs w:val="22"/>
        </w:rPr>
        <w:t>„</w:t>
      </w:r>
      <w:proofErr w:type="spellStart"/>
      <w:r w:rsidR="007A2C6D">
        <w:rPr>
          <w:b/>
          <w:bCs/>
          <w:sz w:val="22"/>
          <w:szCs w:val="22"/>
        </w:rPr>
        <w:t>text</w:t>
      </w:r>
      <w:proofErr w:type="spellEnd"/>
      <w:r w:rsidR="007A2C6D">
        <w:rPr>
          <w:b/>
          <w:bCs/>
          <w:sz w:val="22"/>
          <w:szCs w:val="22"/>
        </w:rPr>
        <w:t>“</w:t>
      </w:r>
      <w:r w:rsidR="007A2C6D" w:rsidRPr="00B74340">
        <w:rPr>
          <w:b/>
          <w:bCs/>
          <w:sz w:val="22"/>
          <w:szCs w:val="22"/>
        </w:rPr>
        <w:t>)</w:t>
      </w:r>
      <w:r w:rsidR="007A2C6D" w:rsidRPr="00B74340">
        <w:rPr>
          <w:sz w:val="22"/>
          <w:szCs w:val="22"/>
        </w:rPr>
        <w:t xml:space="preserve"> -</w:t>
      </w:r>
      <w:r w:rsidRPr="00B74340">
        <w:rPr>
          <w:sz w:val="22"/>
          <w:szCs w:val="22"/>
        </w:rPr>
        <w:t xml:space="preserve">Statement genutzt. Dies ermöglicht es, Funktionen, bei denen ein bestimmtes, vom Programm nicht unterstütztes Ereignis erwartet wird, abzubrechen und das Problem zu benennen. Dieses Problem kann dann wie oben beschrieben mit </w:t>
      </w:r>
      <w:proofErr w:type="spellStart"/>
      <w:r w:rsidRPr="00B74340">
        <w:rPr>
          <w:sz w:val="22"/>
          <w:szCs w:val="22"/>
        </w:rPr>
        <w:t>try</w:t>
      </w:r>
      <w:proofErr w:type="spellEnd"/>
      <w:r w:rsidRPr="00B74340">
        <w:rPr>
          <w:sz w:val="22"/>
          <w:szCs w:val="22"/>
        </w:rPr>
        <w:t xml:space="preserve"> und </w:t>
      </w:r>
      <w:proofErr w:type="spellStart"/>
      <w:r w:rsidRPr="00B74340">
        <w:rPr>
          <w:sz w:val="22"/>
          <w:szCs w:val="22"/>
        </w:rPr>
        <w:t>except</w:t>
      </w:r>
      <w:proofErr w:type="spellEnd"/>
      <w:r w:rsidRPr="00B74340">
        <w:rPr>
          <w:sz w:val="22"/>
          <w:szCs w:val="22"/>
        </w:rPr>
        <w:t xml:space="preserve"> erfasst und ausgegeben werden.</w:t>
      </w:r>
    </w:p>
    <w:p w14:paraId="4E7CA463" w14:textId="1DA0D609" w:rsidR="00B74340" w:rsidRPr="00B74340" w:rsidRDefault="007A2C6D" w:rsidP="00B74340">
      <w:pPr>
        <w:spacing w:line="360" w:lineRule="auto"/>
        <w:rPr>
          <w:b/>
          <w:bCs/>
          <w:sz w:val="22"/>
          <w:szCs w:val="22"/>
        </w:rPr>
      </w:pPr>
      <w:r w:rsidRPr="007A2C6D">
        <w:rPr>
          <w:b/>
          <w:bCs/>
          <w:sz w:val="22"/>
          <w:szCs w:val="22"/>
        </w:rPr>
        <w:t>Effektivste</w:t>
      </w:r>
      <w:r w:rsidR="00B74340" w:rsidRPr="00B74340">
        <w:rPr>
          <w:b/>
          <w:bCs/>
          <w:sz w:val="22"/>
          <w:szCs w:val="22"/>
        </w:rPr>
        <w:t xml:space="preserve"> Fehleranalyse mit dem Python-Debugger</w:t>
      </w:r>
      <w:r>
        <w:rPr>
          <w:b/>
          <w:bCs/>
          <w:sz w:val="22"/>
          <w:szCs w:val="22"/>
        </w:rPr>
        <w:t>:</w:t>
      </w:r>
    </w:p>
    <w:p w14:paraId="6252C7C1" w14:textId="4500779B" w:rsidR="007A2C6D" w:rsidRPr="007A2C6D" w:rsidRDefault="00B74340" w:rsidP="007A2C6D">
      <w:pPr>
        <w:spacing w:line="360" w:lineRule="auto"/>
        <w:rPr>
          <w:sz w:val="22"/>
          <w:szCs w:val="22"/>
        </w:rPr>
      </w:pPr>
      <w:r w:rsidRPr="00B74340">
        <w:rPr>
          <w:sz w:val="22"/>
          <w:szCs w:val="22"/>
        </w:rPr>
        <w:t xml:space="preserve">Sollten all diese Methoden nicht ausreichen, können wir auf den </w:t>
      </w:r>
      <w:r w:rsidRPr="00B74340">
        <w:rPr>
          <w:b/>
          <w:bCs/>
          <w:sz w:val="22"/>
          <w:szCs w:val="22"/>
        </w:rPr>
        <w:t>Python-Debugger</w:t>
      </w:r>
      <w:r w:rsidRPr="00B74340">
        <w:rPr>
          <w:sz w:val="22"/>
          <w:szCs w:val="22"/>
        </w:rPr>
        <w:t xml:space="preserve"> zurückgreifen. Die Debugger-Übersicht von Visual Studio Code ist hierbei sehr hilfreich. Sie ermöglicht es uns, neben den Zeilennummern einen </w:t>
      </w:r>
      <w:r w:rsidRPr="00B74340">
        <w:rPr>
          <w:b/>
          <w:bCs/>
          <w:sz w:val="22"/>
          <w:szCs w:val="22"/>
        </w:rPr>
        <w:t>Breakpunkt</w:t>
      </w:r>
      <w:r w:rsidRPr="00B74340">
        <w:rPr>
          <w:sz w:val="22"/>
          <w:szCs w:val="22"/>
        </w:rPr>
        <w:t xml:space="preserve"> zu setzen. An diesem Punkt unterbricht das Programm die Ausführung, und wichtige Daten wie relevante Variablen in der jeweiligen Zeile</w:t>
      </w:r>
      <w:r w:rsidR="007A2C6D" w:rsidRPr="007A2C6D">
        <w:rPr>
          <w:sz w:val="22"/>
          <w:szCs w:val="22"/>
        </w:rPr>
        <w:t>,</w:t>
      </w:r>
      <w:r w:rsidRPr="00B74340">
        <w:rPr>
          <w:sz w:val="22"/>
          <w:szCs w:val="22"/>
        </w:rPr>
        <w:t xml:space="preserve"> können in der Übersicht angezeigt werden.</w:t>
      </w:r>
    </w:p>
    <w:p w14:paraId="1CC6258F" w14:textId="3DF93CDE" w:rsidR="007A2C6D" w:rsidRPr="007A2C6D" w:rsidRDefault="007A2C6D" w:rsidP="007A2C6D">
      <w:pPr>
        <w:spacing w:line="360" w:lineRule="auto"/>
        <w:rPr>
          <w:b/>
          <w:bCs/>
          <w:sz w:val="22"/>
          <w:szCs w:val="22"/>
        </w:rPr>
      </w:pPr>
      <w:r w:rsidRPr="007A2C6D">
        <w:rPr>
          <w:b/>
          <w:bCs/>
          <w:sz w:val="22"/>
          <w:szCs w:val="22"/>
        </w:rPr>
        <w:t>Beispiel</w:t>
      </w:r>
      <w:r>
        <w:rPr>
          <w:b/>
          <w:bCs/>
          <w:sz w:val="22"/>
          <w:szCs w:val="22"/>
        </w:rPr>
        <w:t>:</w:t>
      </w:r>
    </w:p>
    <w:p w14:paraId="789BAEBF" w14:textId="77777777" w:rsidR="007A2C6D" w:rsidRPr="007A2C6D" w:rsidRDefault="007A2C6D" w:rsidP="007A2C6D">
      <w:pPr>
        <w:spacing w:line="360" w:lineRule="auto"/>
        <w:rPr>
          <w:sz w:val="22"/>
          <w:szCs w:val="22"/>
        </w:rPr>
      </w:pPr>
      <w:r w:rsidRPr="007A2C6D">
        <w:rPr>
          <w:sz w:val="22"/>
          <w:szCs w:val="22"/>
        </w:rPr>
        <w:t xml:space="preserve">Das Video demonstriert, </w:t>
      </w:r>
      <w:r w:rsidRPr="007A2C6D">
        <w:rPr>
          <w:b/>
          <w:bCs/>
          <w:sz w:val="22"/>
          <w:szCs w:val="22"/>
        </w:rPr>
        <w:t>wie der Debugger genutzt werden kann</w:t>
      </w:r>
      <w:r w:rsidRPr="007A2C6D">
        <w:rPr>
          <w:sz w:val="22"/>
          <w:szCs w:val="22"/>
        </w:rPr>
        <w:t xml:space="preserve">, um Fehler zu finden, die beispielsweise durch </w:t>
      </w:r>
      <w:r w:rsidRPr="007A2C6D">
        <w:rPr>
          <w:b/>
          <w:bCs/>
          <w:sz w:val="22"/>
          <w:szCs w:val="22"/>
        </w:rPr>
        <w:t>fehlerhafte Daten</w:t>
      </w:r>
      <w:r w:rsidRPr="007A2C6D">
        <w:rPr>
          <w:sz w:val="22"/>
          <w:szCs w:val="22"/>
        </w:rPr>
        <w:t xml:space="preserve"> entstehen.</w:t>
      </w:r>
    </w:p>
    <w:p w14:paraId="51E7742C" w14:textId="6512E053" w:rsidR="00B74340" w:rsidRPr="007A2C6D" w:rsidRDefault="007A2C6D" w:rsidP="00B74340">
      <w:pPr>
        <w:spacing w:line="360" w:lineRule="auto"/>
        <w:rPr>
          <w:sz w:val="22"/>
          <w:szCs w:val="22"/>
        </w:rPr>
      </w:pPr>
      <w:r w:rsidRPr="007A2C6D">
        <w:rPr>
          <w:sz w:val="22"/>
          <w:szCs w:val="22"/>
        </w:rPr>
        <w:object w:dxaOrig="1493" w:dyaOrig="978" w14:anchorId="2034BB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4.55pt;height:48.85pt" o:ole="">
            <v:imagedata r:id="rId4" o:title=""/>
          </v:shape>
          <o:OLEObject Type="Embed" ProgID="Package" ShapeID="_x0000_i1038" DrawAspect="Icon" ObjectID="_1811531904" r:id="rId5"/>
        </w:object>
      </w:r>
    </w:p>
    <w:sectPr w:rsidR="00B74340" w:rsidRPr="007A2C6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D2D"/>
    <w:rsid w:val="000363D1"/>
    <w:rsid w:val="003B1F37"/>
    <w:rsid w:val="003D05FA"/>
    <w:rsid w:val="007A2C6D"/>
    <w:rsid w:val="008C2D2D"/>
    <w:rsid w:val="00B743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0A226"/>
  <w15:chartTrackingRefBased/>
  <w15:docId w15:val="{E9629F7B-71F2-478B-8156-6E6DFFEFF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C2D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8C2D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8C2D2D"/>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8C2D2D"/>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8C2D2D"/>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8C2D2D"/>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C2D2D"/>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C2D2D"/>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C2D2D"/>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C2D2D"/>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8C2D2D"/>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8C2D2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8C2D2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8C2D2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8C2D2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C2D2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C2D2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C2D2D"/>
    <w:rPr>
      <w:rFonts w:eastAsiaTheme="majorEastAsia" w:cstheme="majorBidi"/>
      <w:color w:val="272727" w:themeColor="text1" w:themeTint="D8"/>
    </w:rPr>
  </w:style>
  <w:style w:type="paragraph" w:styleId="Titel">
    <w:name w:val="Title"/>
    <w:basedOn w:val="Standard"/>
    <w:next w:val="Standard"/>
    <w:link w:val="TitelZchn"/>
    <w:uiPriority w:val="10"/>
    <w:qFormat/>
    <w:rsid w:val="008C2D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C2D2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C2D2D"/>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C2D2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C2D2D"/>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C2D2D"/>
    <w:rPr>
      <w:i/>
      <w:iCs/>
      <w:color w:val="404040" w:themeColor="text1" w:themeTint="BF"/>
    </w:rPr>
  </w:style>
  <w:style w:type="paragraph" w:styleId="Listenabsatz">
    <w:name w:val="List Paragraph"/>
    <w:basedOn w:val="Standard"/>
    <w:uiPriority w:val="34"/>
    <w:qFormat/>
    <w:rsid w:val="008C2D2D"/>
    <w:pPr>
      <w:ind w:left="720"/>
      <w:contextualSpacing/>
    </w:pPr>
  </w:style>
  <w:style w:type="character" w:styleId="IntensiveHervorhebung">
    <w:name w:val="Intense Emphasis"/>
    <w:basedOn w:val="Absatz-Standardschriftart"/>
    <w:uiPriority w:val="21"/>
    <w:qFormat/>
    <w:rsid w:val="008C2D2D"/>
    <w:rPr>
      <w:i/>
      <w:iCs/>
      <w:color w:val="0F4761" w:themeColor="accent1" w:themeShade="BF"/>
    </w:rPr>
  </w:style>
  <w:style w:type="paragraph" w:styleId="IntensivesZitat">
    <w:name w:val="Intense Quote"/>
    <w:basedOn w:val="Standard"/>
    <w:next w:val="Standard"/>
    <w:link w:val="IntensivesZitatZchn"/>
    <w:uiPriority w:val="30"/>
    <w:qFormat/>
    <w:rsid w:val="008C2D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8C2D2D"/>
    <w:rPr>
      <w:i/>
      <w:iCs/>
      <w:color w:val="0F4761" w:themeColor="accent1" w:themeShade="BF"/>
    </w:rPr>
  </w:style>
  <w:style w:type="character" w:styleId="IntensiverVerweis">
    <w:name w:val="Intense Reference"/>
    <w:basedOn w:val="Absatz-Standardschriftart"/>
    <w:uiPriority w:val="32"/>
    <w:qFormat/>
    <w:rsid w:val="008C2D2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63161">
      <w:bodyDiv w:val="1"/>
      <w:marLeft w:val="0"/>
      <w:marRight w:val="0"/>
      <w:marTop w:val="0"/>
      <w:marBottom w:val="0"/>
      <w:divBdr>
        <w:top w:val="none" w:sz="0" w:space="0" w:color="auto"/>
        <w:left w:val="none" w:sz="0" w:space="0" w:color="auto"/>
        <w:bottom w:val="none" w:sz="0" w:space="0" w:color="auto"/>
        <w:right w:val="none" w:sz="0" w:space="0" w:color="auto"/>
      </w:divBdr>
    </w:div>
    <w:div w:id="392389103">
      <w:bodyDiv w:val="1"/>
      <w:marLeft w:val="0"/>
      <w:marRight w:val="0"/>
      <w:marTop w:val="0"/>
      <w:marBottom w:val="0"/>
      <w:divBdr>
        <w:top w:val="none" w:sz="0" w:space="0" w:color="auto"/>
        <w:left w:val="none" w:sz="0" w:space="0" w:color="auto"/>
        <w:bottom w:val="none" w:sz="0" w:space="0" w:color="auto"/>
        <w:right w:val="none" w:sz="0" w:space="0" w:color="auto"/>
      </w:divBdr>
    </w:div>
    <w:div w:id="1477335412">
      <w:bodyDiv w:val="1"/>
      <w:marLeft w:val="0"/>
      <w:marRight w:val="0"/>
      <w:marTop w:val="0"/>
      <w:marBottom w:val="0"/>
      <w:divBdr>
        <w:top w:val="none" w:sz="0" w:space="0" w:color="auto"/>
        <w:left w:val="none" w:sz="0" w:space="0" w:color="auto"/>
        <w:bottom w:val="none" w:sz="0" w:space="0" w:color="auto"/>
        <w:right w:val="none" w:sz="0" w:space="0" w:color="auto"/>
      </w:divBdr>
    </w:div>
    <w:div w:id="178214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278</Words>
  <Characters>1757</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Bihler</dc:creator>
  <cp:keywords/>
  <dc:description/>
  <cp:lastModifiedBy>Tristan Bihler</cp:lastModifiedBy>
  <cp:revision>1</cp:revision>
  <dcterms:created xsi:type="dcterms:W3CDTF">2025-06-15T20:06:00Z</dcterms:created>
  <dcterms:modified xsi:type="dcterms:W3CDTF">2025-06-15T20:32:00Z</dcterms:modified>
</cp:coreProperties>
</file>