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174F16">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174F16">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911357">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911357">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174F16">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174F16">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174F16">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174F16">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174F16">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174F16">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174F16">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174F16">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174F16">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174F16">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174F16">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174F16">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174F16">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174F16">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174F16">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174F16">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174F16">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174F16">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174F16">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174F16">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174F16">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174F16">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77777777" w:rsidR="00AA0785" w:rsidRPr="00FB1289" w:rsidRDefault="00E12330" w:rsidP="00FB1289">
      <w:pPr>
        <w:pStyle w:val="Titre2"/>
        <w:rPr>
          <w:i/>
          <w:iCs/>
        </w:rPr>
      </w:pPr>
      <w:bookmarkStart w:id="6" w:name="_Toc134083790"/>
      <w:r>
        <w:rPr>
          <w:iCs/>
        </w:rPr>
        <w:t>Concept</w:t>
      </w:r>
      <w:bookmarkEnd w:id="6"/>
    </w:p>
    <w:p w14:paraId="37D113B3" w14:textId="77777777" w:rsidR="004041E9" w:rsidRPr="00FB1289" w:rsidRDefault="00FB1289" w:rsidP="00FB1289">
      <w:pPr>
        <w:rPr>
          <w:lang w:eastAsia="fr-FR"/>
        </w:rPr>
      </w:pPr>
      <w:r w:rsidRPr="004041E9">
        <w:rPr>
          <w:rFonts w:ascii="Arial" w:hAnsi="Arial"/>
          <w:noProof/>
          <w:sz w:val="24"/>
          <w:szCs w:val="14"/>
        </w:rPr>
        <w:drawing>
          <wp:anchor distT="0" distB="0" distL="114300" distR="114300" simplePos="0" relativeHeight="251670528" behindDoc="0" locked="0" layoutInCell="1" allowOverlap="1" wp14:anchorId="3A4E4BA7" wp14:editId="18BBB265">
            <wp:simplePos x="0" y="0"/>
            <wp:positionH relativeFrom="margin">
              <wp:align>left</wp:align>
            </wp:positionH>
            <wp:positionV relativeFrom="paragraph">
              <wp:posOffset>3799287</wp:posOffset>
            </wp:positionV>
            <wp:extent cx="5629275" cy="4145915"/>
            <wp:effectExtent l="0" t="0" r="9525" b="6985"/>
            <wp:wrapSquare wrapText="bothSides"/>
            <wp:docPr id="39" name="Image 39" descr="C:\Users\tristan.barras\source\repos\GestionInventaire\documentation\capture\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stan.barras\source\repos\GestionInventaire\documentation\capture\login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1E9">
        <w:rPr>
          <w:rFonts w:ascii="Arial" w:hAnsi="Arial"/>
          <w:noProof/>
          <w:sz w:val="24"/>
          <w:szCs w:val="14"/>
        </w:rPr>
        <w:drawing>
          <wp:anchor distT="0" distB="0" distL="114300" distR="114300" simplePos="0" relativeHeight="251669504" behindDoc="0" locked="0" layoutInCell="1" allowOverlap="1" wp14:anchorId="7704C998" wp14:editId="0DB6D677">
            <wp:simplePos x="0" y="0"/>
            <wp:positionH relativeFrom="margin">
              <wp:align>left</wp:align>
            </wp:positionH>
            <wp:positionV relativeFrom="paragraph">
              <wp:posOffset>321945</wp:posOffset>
            </wp:positionV>
            <wp:extent cx="5617845" cy="3495675"/>
            <wp:effectExtent l="0" t="0" r="1905" b="9525"/>
            <wp:wrapSquare wrapText="bothSides"/>
            <wp:docPr id="38" name="Image 38" descr="C:\Users\tristan.barras\source\repos\GestionInventaire\documentation\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stan.barras\source\repos\GestionInventaire\documentation\cap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65">
        <w:rPr>
          <w:lang w:eastAsia="fr-FR"/>
        </w:rPr>
        <w:t>Voici la maquette effectué pour voir concrètement l’apparence de l’application :</w:t>
      </w:r>
      <w:bookmarkStart w:id="7" w:name="_Toc71691012"/>
    </w:p>
    <w:p w14:paraId="6AED924A" w14:textId="4B0B97A1" w:rsidR="00FB1289" w:rsidRDefault="004041E9">
      <w:pPr>
        <w:rPr>
          <w:rFonts w:ascii="Arial" w:hAnsi="Arial"/>
          <w:sz w:val="24"/>
          <w:szCs w:val="14"/>
          <w:lang w:eastAsia="fr-FR"/>
        </w:rPr>
      </w:pPr>
      <w:r>
        <w:rPr>
          <w:rFonts w:ascii="Arial" w:hAnsi="Arial"/>
          <w:sz w:val="24"/>
          <w:szCs w:val="14"/>
          <w:lang w:eastAsia="fr-FR"/>
        </w:rPr>
        <w:br w:type="page"/>
      </w:r>
      <w:r w:rsidR="00F9727D">
        <w:rPr>
          <w:noProof/>
        </w:rPr>
        <w:lastRenderedPageBreak/>
        <w:drawing>
          <wp:anchor distT="0" distB="0" distL="114300" distR="114300" simplePos="0" relativeHeight="251681792" behindDoc="0" locked="0" layoutInCell="1" allowOverlap="1" wp14:anchorId="1C7744CB" wp14:editId="1EFE6C66">
            <wp:simplePos x="0" y="0"/>
            <wp:positionH relativeFrom="column">
              <wp:posOffset>-138430</wp:posOffset>
            </wp:positionH>
            <wp:positionV relativeFrom="paragraph">
              <wp:posOffset>3948430</wp:posOffset>
            </wp:positionV>
            <wp:extent cx="5759450" cy="381381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3813810"/>
                    </a:xfrm>
                    <a:prstGeom prst="rect">
                      <a:avLst/>
                    </a:prstGeom>
                  </pic:spPr>
                </pic:pic>
              </a:graphicData>
            </a:graphic>
          </wp:anchor>
        </w:drawing>
      </w:r>
      <w:r w:rsidR="00FB1289" w:rsidRPr="004041E9">
        <w:rPr>
          <w:rFonts w:ascii="Arial" w:hAnsi="Arial"/>
          <w:noProof/>
          <w:sz w:val="24"/>
          <w:szCs w:val="14"/>
        </w:rPr>
        <w:drawing>
          <wp:anchor distT="0" distB="0" distL="114300" distR="114300" simplePos="0" relativeHeight="251672576" behindDoc="0" locked="0" layoutInCell="1" allowOverlap="1" wp14:anchorId="4B73BECF" wp14:editId="18135AF5">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Pr>
          <w:rFonts w:ascii="Arial" w:hAnsi="Arial"/>
          <w:sz w:val="24"/>
          <w:szCs w:val="14"/>
          <w:lang w:eastAsia="fr-FR"/>
        </w:rPr>
        <w:br w:type="page"/>
      </w:r>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1pt;height:559.75pt" o:ole="">
            <v:imagedata r:id="rId19" o:title=""/>
          </v:shape>
          <o:OLEObject Type="Embed" ProgID="Excel.Sheet.12" ShapeID="_x0000_i1025" DrawAspect="Content" ObjectID="_1745069855"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2pt;height:472.1pt" o:ole="">
            <v:imagedata r:id="rId21" o:title=""/>
          </v:shape>
          <o:OLEObject Type="Embed" ProgID="Excel.Sheet.12" ShapeID="_x0000_i1026" DrawAspect="Content" ObjectID="_1745069856"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77777777" w:rsidR="00E12330" w:rsidRDefault="00AB1275"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1.5pt;height:400.9pt" o:ole="">
            <v:imagedata r:id="rId23" o:title=""/>
          </v:shape>
          <o:OLEObject Type="Embed" ProgID="Excel.SheetMacroEnabled.12" ShapeID="_x0000_i1027" DrawAspect="Content" ObjectID="_1745069857"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77777777" w:rsidR="00212505" w:rsidRPr="00AB1275" w:rsidRDefault="00AB1275" w:rsidP="00AB1275">
      <w:pPr>
        <w:pStyle w:val="Sansinterligne"/>
      </w:pPr>
      <w:r w:rsidRPr="00D631E6">
        <w:rPr>
          <w:noProof/>
        </w:rPr>
        <w:drawing>
          <wp:anchor distT="0" distB="0" distL="114300" distR="114300" simplePos="0" relativeHeight="251679744" behindDoc="0" locked="0" layoutInCell="1" allowOverlap="1" wp14:anchorId="0D0FA61F" wp14:editId="2C649CC6">
            <wp:simplePos x="0" y="0"/>
            <wp:positionH relativeFrom="margin">
              <wp:posOffset>60160</wp:posOffset>
            </wp:positionH>
            <wp:positionV relativeFrom="paragraph">
              <wp:posOffset>355131</wp:posOffset>
            </wp:positionV>
            <wp:extent cx="5447665" cy="6431915"/>
            <wp:effectExtent l="0" t="0" r="635" b="6985"/>
            <wp:wrapSquare wrapText="bothSides"/>
            <wp:docPr id="37" name="Image 37" descr="C:\Users\tristan.barras\AppData\Local\Microsoft\Windows\INetCache\Content.Word\MCD_GestionInventai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istan.barras\AppData\Local\Microsoft\Windows\INetCache\Content.Word\MCD_GestionInventaire.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665" cy="643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289"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77777777" w:rsidR="00AA0785" w:rsidRDefault="00AB1275" w:rsidP="00AA0785">
      <w:r w:rsidRPr="00AB1275">
        <w:rPr>
          <w:noProof/>
        </w:rPr>
        <w:lastRenderedPageBreak/>
        <w:drawing>
          <wp:anchor distT="0" distB="0" distL="114300" distR="114300" simplePos="0" relativeHeight="251680768" behindDoc="0" locked="0" layoutInCell="1" allowOverlap="1" wp14:anchorId="055BC88E" wp14:editId="2D299BF2">
            <wp:simplePos x="0" y="0"/>
            <wp:positionH relativeFrom="margin">
              <wp:align>left</wp:align>
            </wp:positionH>
            <wp:positionV relativeFrom="paragraph">
              <wp:posOffset>349636</wp:posOffset>
            </wp:positionV>
            <wp:extent cx="5759450" cy="4252889"/>
            <wp:effectExtent l="0" t="0" r="0" b="0"/>
            <wp:wrapSquare wrapText="bothSides"/>
            <wp:docPr id="49" name="Image 49"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ristan.barras\source\repos\GestionInventaire\documentation\capture\MLD_GestionInventai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252889"/>
                    </a:xfrm>
                    <a:prstGeom prst="rect">
                      <a:avLst/>
                    </a:prstGeom>
                    <a:noFill/>
                    <a:ln>
                      <a:noFill/>
                    </a:ln>
                  </pic:spPr>
                </pic:pic>
              </a:graphicData>
            </a:graphic>
          </wp:anchor>
        </w:drawing>
      </w:r>
      <w:r>
        <w:t>Voici Le MLD de ce logiciel</w:t>
      </w:r>
    </w:p>
    <w:p w14:paraId="45AD0325" w14:textId="77777777" w:rsidR="00AA0785" w:rsidRPr="0049659A" w:rsidRDefault="00AA0785" w:rsidP="00684B3D">
      <w:pPr>
        <w:pStyle w:val="Titre1"/>
        <w:tabs>
          <w:tab w:val="num" w:pos="360"/>
        </w:tabs>
      </w:pPr>
      <w:bookmarkStart w:id="13" w:name="_Toc71703259"/>
      <w:bookmarkStart w:id="14" w:name="_Toc134083794"/>
      <w:r w:rsidRPr="0049659A">
        <w:t>R</w:t>
      </w:r>
      <w:bookmarkEnd w:id="13"/>
      <w:r w:rsidR="00684B3D">
        <w:t>éalisation</w:t>
      </w:r>
      <w:bookmarkEnd w:id="14"/>
    </w:p>
    <w:p w14:paraId="195E7457" w14:textId="77777777" w:rsidR="00AA0785" w:rsidRPr="00791020" w:rsidRDefault="00AA0785" w:rsidP="00AA0785">
      <w:pPr>
        <w:pStyle w:val="Titre2"/>
        <w:rPr>
          <w:i/>
          <w:iCs/>
        </w:rPr>
      </w:pPr>
      <w:bookmarkStart w:id="15" w:name="_Toc25553317"/>
      <w:bookmarkStart w:id="16" w:name="_Toc71691022"/>
      <w:bookmarkStart w:id="17" w:name="_Toc134083795"/>
      <w:r w:rsidRPr="00791020">
        <w:rPr>
          <w:iCs/>
        </w:rPr>
        <w:t>Dossier de réalisation</w:t>
      </w:r>
      <w:bookmarkStart w:id="18" w:name="_Toc25553318"/>
      <w:bookmarkEnd w:id="15"/>
      <w:bookmarkEnd w:id="16"/>
      <w:bookmarkEnd w:id="17"/>
    </w:p>
    <w:bookmarkEnd w:id="18"/>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03B7EF53"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r w:rsidRPr="00791020">
        <w:rPr>
          <w:i/>
          <w:iCs/>
        </w:rPr>
        <w:lastRenderedPageBreak/>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77777777" w:rsidR="0049659A" w:rsidRDefault="0049659A" w:rsidP="0049659A">
      <w:pPr>
        <w:pStyle w:val="En-tte"/>
        <w:ind w:left="357"/>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7"/>
        <w:gridCol w:w="5177"/>
        <w:gridCol w:w="915"/>
        <w:gridCol w:w="1458"/>
        <w:gridCol w:w="753"/>
      </w:tblGrid>
      <w:tr w:rsidR="00152C08" w:rsidRPr="006120B3" w14:paraId="48F4337A" w14:textId="77777777" w:rsidTr="00152C08">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228"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95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38"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81"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152C08" w:rsidRPr="006120B3" w14:paraId="3A4DAF6D" w14:textId="77777777" w:rsidTr="00152C08">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228" w:type="dxa"/>
            <w:shd w:val="clear" w:color="auto" w:fill="auto"/>
            <w:noWrap/>
            <w:vAlign w:val="center"/>
            <w:hideMark/>
          </w:tcPr>
          <w:p w14:paraId="10D05F39" w14:textId="77777777" w:rsidR="00302C26" w:rsidRDefault="0061443C" w:rsidP="0061443C">
            <w:pPr>
              <w:pStyle w:val="Sansinterligne"/>
            </w:pPr>
            <w:r>
              <w:t xml:space="preserve">Test unitaire automatique </w:t>
            </w:r>
          </w:p>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384" cy="1635368"/>
                          </a:xfrm>
                          <a:prstGeom prst="rect">
                            <a:avLst/>
                          </a:prstGeom>
                        </pic:spPr>
                      </pic:pic>
                    </a:graphicData>
                  </a:graphic>
                </wp:inline>
              </w:drawing>
            </w:r>
          </w:p>
        </w:tc>
        <w:tc>
          <w:tcPr>
            <w:tcW w:w="95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38"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81"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152C08" w:rsidRPr="006120B3" w14:paraId="7D9CE924" w14:textId="77777777" w:rsidTr="00152C08">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228" w:type="dxa"/>
            <w:shd w:val="clear" w:color="auto" w:fill="auto"/>
            <w:noWrap/>
            <w:vAlign w:val="center"/>
          </w:tcPr>
          <w:p w14:paraId="24758250" w14:textId="77777777" w:rsidR="0061443C" w:rsidRDefault="0061443C" w:rsidP="0061443C">
            <w:pPr>
              <w:pStyle w:val="Sansinterligne"/>
            </w:pPr>
            <w:r>
              <w:t>Test unitaire automatique</w:t>
            </w:r>
          </w:p>
          <w:p w14:paraId="4FF4BE67" w14:textId="5AA4FD5A" w:rsidR="0061443C" w:rsidRDefault="0061443C" w:rsidP="0061443C">
            <w:pPr>
              <w:pStyle w:val="Sansinterligne"/>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635" cy="1742319"/>
                          </a:xfrm>
                          <a:prstGeom prst="rect">
                            <a:avLst/>
                          </a:prstGeom>
                        </pic:spPr>
                      </pic:pic>
                    </a:graphicData>
                  </a:graphic>
                </wp:inline>
              </w:drawing>
            </w:r>
          </w:p>
        </w:tc>
        <w:tc>
          <w:tcPr>
            <w:tcW w:w="95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81" w:type="dxa"/>
            <w:shd w:val="clear" w:color="auto" w:fill="00B050"/>
            <w:noWrap/>
            <w:vAlign w:val="center"/>
          </w:tcPr>
          <w:p w14:paraId="460D0C47" w14:textId="3525D815" w:rsidR="0061443C" w:rsidRDefault="0061443C" w:rsidP="00302C26">
            <w:pPr>
              <w:pStyle w:val="Sansinterligne"/>
            </w:pPr>
            <w:r>
              <w:t>réussit</w:t>
            </w:r>
          </w:p>
        </w:tc>
      </w:tr>
      <w:tr w:rsidR="00152C08" w:rsidRPr="006120B3" w14:paraId="3E34564A" w14:textId="77777777" w:rsidTr="00152C08">
        <w:trPr>
          <w:trHeight w:val="300"/>
        </w:trPr>
        <w:tc>
          <w:tcPr>
            <w:tcW w:w="0" w:type="auto"/>
            <w:shd w:val="clear" w:color="auto" w:fill="auto"/>
            <w:noWrap/>
            <w:vAlign w:val="center"/>
          </w:tcPr>
          <w:p w14:paraId="5B155B12" w14:textId="44974BAE" w:rsidR="0061443C" w:rsidRDefault="0061443C" w:rsidP="0061443C">
            <w:pPr>
              <w:pStyle w:val="Sansinterligne"/>
            </w:pPr>
            <w:r>
              <w:lastRenderedPageBreak/>
              <w:t>3</w:t>
            </w:r>
          </w:p>
        </w:tc>
        <w:tc>
          <w:tcPr>
            <w:tcW w:w="5228"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41" cy="2149717"/>
                          </a:xfrm>
                          <a:prstGeom prst="rect">
                            <a:avLst/>
                          </a:prstGeom>
                        </pic:spPr>
                      </pic:pic>
                    </a:graphicData>
                  </a:graphic>
                </wp:inline>
              </w:drawing>
            </w:r>
          </w:p>
        </w:tc>
        <w:tc>
          <w:tcPr>
            <w:tcW w:w="95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w:t>
            </w:r>
            <w:proofErr w:type="spellStart"/>
            <w:r>
              <w:rPr>
                <w:rFonts w:ascii="Times New Roman" w:hAnsi="Times New Roman"/>
              </w:rPr>
              <w:t>storageplaces</w:t>
            </w:r>
            <w:proofErr w:type="spellEnd"/>
            <w:r>
              <w:rPr>
                <w:rFonts w:ascii="Times New Roman" w:hAnsi="Times New Roman"/>
              </w:rPr>
              <w:t xml:space="preserve"> » disponible dans la </w:t>
            </w:r>
            <w:proofErr w:type="spellStart"/>
            <w:r>
              <w:rPr>
                <w:rFonts w:ascii="Times New Roman" w:hAnsi="Times New Roman"/>
              </w:rPr>
              <w:t>bdd</w:t>
            </w:r>
            <w:proofErr w:type="spellEnd"/>
            <w:r>
              <w:rPr>
                <w:rFonts w:ascii="Times New Roman" w:hAnsi="Times New Roman"/>
              </w:rPr>
              <w:t xml:space="preserve"> actuellement elle contient « SC-C111 » et « SC-C236 ».</w:t>
            </w:r>
          </w:p>
        </w:tc>
        <w:tc>
          <w:tcPr>
            <w:tcW w:w="781" w:type="dxa"/>
            <w:shd w:val="clear" w:color="auto" w:fill="00B050"/>
            <w:noWrap/>
            <w:vAlign w:val="center"/>
          </w:tcPr>
          <w:p w14:paraId="5B71F798" w14:textId="1E62AF2F" w:rsidR="0061443C" w:rsidRDefault="0061443C" w:rsidP="0061443C">
            <w:pPr>
              <w:pStyle w:val="Sansinterligne"/>
            </w:pPr>
            <w:r>
              <w:t>réussit</w:t>
            </w:r>
          </w:p>
        </w:tc>
      </w:tr>
      <w:tr w:rsidR="00152C08" w:rsidRPr="006120B3" w14:paraId="4353E059" w14:textId="77777777" w:rsidTr="00152C08">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228"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8519" cy="2021484"/>
                          </a:xfrm>
                          <a:prstGeom prst="rect">
                            <a:avLst/>
                          </a:prstGeom>
                        </pic:spPr>
                      </pic:pic>
                    </a:graphicData>
                  </a:graphic>
                </wp:inline>
              </w:drawing>
            </w:r>
          </w:p>
        </w:tc>
        <w:tc>
          <w:tcPr>
            <w:tcW w:w="95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p>
        </w:tc>
        <w:tc>
          <w:tcPr>
            <w:tcW w:w="781" w:type="dxa"/>
            <w:vMerge w:val="restart"/>
            <w:shd w:val="clear" w:color="auto" w:fill="00B050"/>
            <w:noWrap/>
            <w:vAlign w:val="center"/>
          </w:tcPr>
          <w:p w14:paraId="29C345A7" w14:textId="4747CA0C" w:rsidR="00502011" w:rsidRDefault="00502011" w:rsidP="00502011">
            <w:pPr>
              <w:pStyle w:val="Sansinterligne"/>
            </w:pPr>
            <w:r>
              <w:t>réussit</w:t>
            </w:r>
          </w:p>
        </w:tc>
      </w:tr>
      <w:tr w:rsidR="00152C08" w:rsidRPr="006120B3" w14:paraId="5579634D" w14:textId="77777777" w:rsidTr="00152C08">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228"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tc>
        <w:tc>
          <w:tcPr>
            <w:tcW w:w="95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38"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81" w:type="dxa"/>
            <w:vMerge/>
            <w:shd w:val="clear" w:color="auto" w:fill="00B050"/>
            <w:noWrap/>
            <w:vAlign w:val="center"/>
          </w:tcPr>
          <w:p w14:paraId="6A4789AB" w14:textId="77777777" w:rsidR="00502011" w:rsidRDefault="00502011" w:rsidP="00502011">
            <w:pPr>
              <w:pStyle w:val="Sansinterligne"/>
            </w:pPr>
          </w:p>
        </w:tc>
      </w:tr>
      <w:tr w:rsidR="00152C08" w:rsidRPr="006120B3" w14:paraId="08CCFBFE" w14:textId="77777777" w:rsidTr="00152C08">
        <w:trPr>
          <w:trHeight w:val="397"/>
        </w:trPr>
        <w:tc>
          <w:tcPr>
            <w:tcW w:w="0" w:type="auto"/>
            <w:shd w:val="clear" w:color="auto" w:fill="auto"/>
            <w:noWrap/>
            <w:vAlign w:val="center"/>
          </w:tcPr>
          <w:p w14:paraId="4EA3A928" w14:textId="3E6197B2" w:rsidR="00152C08" w:rsidRDefault="00152C08" w:rsidP="00502011">
            <w:pPr>
              <w:pStyle w:val="Sansinterligne"/>
            </w:pPr>
            <w:r>
              <w:t>5</w:t>
            </w:r>
          </w:p>
        </w:tc>
        <w:tc>
          <w:tcPr>
            <w:tcW w:w="5228"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tc>
        <w:tc>
          <w:tcPr>
            <w:tcW w:w="95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81" w:type="dxa"/>
            <w:shd w:val="clear" w:color="auto" w:fill="00B050"/>
            <w:noWrap/>
            <w:vAlign w:val="center"/>
          </w:tcPr>
          <w:p w14:paraId="292197E5" w14:textId="44D34093" w:rsidR="00152C08" w:rsidRDefault="00152C08" w:rsidP="00502011">
            <w:pPr>
              <w:pStyle w:val="Sansinterligne"/>
            </w:pPr>
            <w:r>
              <w:t>réussit</w:t>
            </w:r>
          </w:p>
        </w:tc>
      </w:tr>
    </w:tbl>
    <w:p w14:paraId="7B0AF9E4" w14:textId="77777777" w:rsidR="0049659A" w:rsidRPr="00791020" w:rsidRDefault="0049659A" w:rsidP="0049659A">
      <w:pPr>
        <w:pStyle w:val="Titre2"/>
        <w:rPr>
          <w:i/>
          <w:iCs/>
        </w:rPr>
      </w:pPr>
      <w:r w:rsidRPr="00791020">
        <w:rPr>
          <w:iCs/>
        </w:rPr>
        <w:t xml:space="preserve">Erreurs </w:t>
      </w:r>
      <w:bookmarkEnd w:id="22"/>
      <w:r w:rsidRPr="00791020">
        <w:rPr>
          <w:iCs/>
        </w:rPr>
        <w:t>restantes</w:t>
      </w:r>
      <w:bookmarkEnd w:id="23"/>
      <w:bookmarkEnd w:id="24"/>
      <w:r w:rsidRPr="00791020">
        <w:rPr>
          <w:iCs/>
        </w:rPr>
        <w:t xml:space="preserve">  </w:t>
      </w:r>
    </w:p>
    <w:p w14:paraId="6F2190D1" w14:textId="77777777" w:rsidR="0049659A" w:rsidRDefault="0049659A" w:rsidP="0049659A">
      <w:pPr>
        <w:ind w:left="426"/>
        <w:rPr>
          <w:i/>
        </w:rPr>
      </w:pPr>
      <w:bookmarkStart w:id="25" w:name="_Toc25553323"/>
    </w:p>
    <w:p w14:paraId="75BD9ED4" w14:textId="77777777" w:rsidR="0049659A" w:rsidRPr="00791020" w:rsidRDefault="0049659A" w:rsidP="0049659A">
      <w:pPr>
        <w:ind w:left="426"/>
        <w:rPr>
          <w:i/>
        </w:rPr>
      </w:pPr>
      <w:r w:rsidRPr="00791020">
        <w:rPr>
          <w:i/>
        </w:rPr>
        <w:lastRenderedPageBreak/>
        <w:t xml:space="preserve">S'il reste encore des erreurs: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5"/>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6" w:name="_Toc25553326"/>
      <w:bookmarkStart w:id="27" w:name="_Toc71691029"/>
      <w:bookmarkStart w:id="28" w:name="_Toc134083798"/>
      <w:r w:rsidRPr="00791020">
        <w:rPr>
          <w:iCs/>
        </w:rPr>
        <w:t>Liste des documents</w:t>
      </w:r>
      <w:bookmarkEnd w:id="26"/>
      <w:r w:rsidRPr="00791020">
        <w:rPr>
          <w:iCs/>
        </w:rPr>
        <w:t xml:space="preserve"> fournis</w:t>
      </w:r>
      <w:bookmarkEnd w:id="27"/>
      <w:bookmarkEnd w:id="28"/>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r w:rsidRPr="00791020">
        <w:rPr>
          <w:rFonts w:cs="Arial"/>
          <w:i/>
        </w:rPr>
        <w:t>le rapport de projet</w:t>
      </w:r>
    </w:p>
    <w:p w14:paraId="08DAEA4F" w14:textId="77777777" w:rsidR="00AA0785" w:rsidRPr="00791020" w:rsidRDefault="00AA0785" w:rsidP="00AA0785">
      <w:pPr>
        <w:numPr>
          <w:ilvl w:val="0"/>
          <w:numId w:val="3"/>
        </w:numPr>
        <w:rPr>
          <w:rFonts w:cs="Arial"/>
          <w:i/>
        </w:rPr>
      </w:pPr>
      <w:r w:rsidRPr="00791020">
        <w:rPr>
          <w:rFonts w:cs="Arial"/>
          <w:i/>
        </w:rPr>
        <w:t>le manuel d'Installation (en annexe)</w:t>
      </w:r>
    </w:p>
    <w:p w14:paraId="515B89C7"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FC17029" w14:textId="77777777" w:rsidR="00AA0785" w:rsidRPr="00791020" w:rsidRDefault="00AA0785" w:rsidP="00AA0785">
      <w:pPr>
        <w:numPr>
          <w:ilvl w:val="0"/>
          <w:numId w:val="3"/>
        </w:numPr>
        <w:rPr>
          <w:rFonts w:cs="Arial"/>
          <w:i/>
        </w:rPr>
      </w:pPr>
      <w:r w:rsidRPr="00791020">
        <w:rPr>
          <w:rFonts w:cs="Arial"/>
          <w:i/>
        </w:rPr>
        <w:t>autres…</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29" w:name="_Toc25553328"/>
      <w:bookmarkStart w:id="30" w:name="_Toc71703263"/>
      <w:bookmarkStart w:id="31" w:name="_Toc134083799"/>
      <w:r w:rsidRPr="0049659A">
        <w:t>C</w:t>
      </w:r>
      <w:bookmarkEnd w:id="29"/>
      <w:bookmarkEnd w:id="30"/>
      <w:r w:rsidR="00684B3D">
        <w:t>onclusions</w:t>
      </w:r>
      <w:bookmarkEnd w:id="31"/>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lastRenderedPageBreak/>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2" w:name="_Toc71703264"/>
      <w:bookmarkStart w:id="33" w:name="_Toc134083800"/>
      <w:r w:rsidRPr="0049659A">
        <w:lastRenderedPageBreak/>
        <w:t>A</w:t>
      </w:r>
      <w:bookmarkEnd w:id="32"/>
      <w:r w:rsidR="00684B3D">
        <w:t>nnexes</w:t>
      </w:r>
      <w:bookmarkEnd w:id="33"/>
    </w:p>
    <w:p w14:paraId="09734979" w14:textId="77777777" w:rsidR="00281546" w:rsidRDefault="00281546" w:rsidP="00281546"/>
    <w:p w14:paraId="26D6647A" w14:textId="77777777" w:rsidR="00D97582" w:rsidRPr="00791020" w:rsidRDefault="00D97582" w:rsidP="00D97582">
      <w:pPr>
        <w:pStyle w:val="Titre2"/>
        <w:rPr>
          <w:i/>
          <w:iCs/>
        </w:rPr>
      </w:pPr>
      <w:bookmarkStart w:id="34" w:name="_Toc134083801"/>
      <w:r>
        <w:rPr>
          <w:iCs/>
        </w:rPr>
        <w:t>Résumé du rapport du TPI / version succincte de la documentation</w:t>
      </w:r>
      <w:bookmarkEnd w:id="34"/>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5" w:name="_Toc71703265"/>
      <w:bookmarkStart w:id="36" w:name="_Toc134083802"/>
      <w:r w:rsidRPr="00791020">
        <w:rPr>
          <w:iCs/>
        </w:rPr>
        <w:t>Sources – Bibliographie</w:t>
      </w:r>
      <w:bookmarkEnd w:id="35"/>
      <w:bookmarkEnd w:id="36"/>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4835F6F8" w14:textId="77777777" w:rsidR="00AA0785" w:rsidRPr="00791020" w:rsidRDefault="00AA0785" w:rsidP="00AA0785">
      <w:pPr>
        <w:pStyle w:val="Titre2"/>
        <w:rPr>
          <w:i/>
          <w:iCs/>
        </w:rPr>
      </w:pPr>
      <w:bookmarkStart w:id="37" w:name="_Toc25553330"/>
      <w:bookmarkStart w:id="38" w:name="_Toc71703266"/>
      <w:bookmarkStart w:id="39" w:name="_Toc134083803"/>
      <w:r w:rsidRPr="00791020">
        <w:rPr>
          <w:iCs/>
        </w:rPr>
        <w:t xml:space="preserve">Journal de </w:t>
      </w:r>
      <w:bookmarkEnd w:id="37"/>
      <w:bookmarkEnd w:id="38"/>
      <w:r w:rsidR="009D368F">
        <w:rPr>
          <w:iCs/>
        </w:rPr>
        <w:t>travail</w:t>
      </w:r>
      <w:bookmarkEnd w:id="39"/>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0" w:name="_Toc25553331"/>
    </w:p>
    <w:p w14:paraId="6EF4C532" w14:textId="77777777" w:rsidR="00AA0785" w:rsidRPr="00791020" w:rsidRDefault="00AA0785" w:rsidP="00AA0785">
      <w:pPr>
        <w:pStyle w:val="Titre2"/>
        <w:rPr>
          <w:i/>
          <w:iCs/>
        </w:rPr>
      </w:pPr>
      <w:bookmarkStart w:id="41" w:name="_Toc71703267"/>
      <w:bookmarkStart w:id="42" w:name="_Toc134083804"/>
      <w:r w:rsidRPr="00791020">
        <w:rPr>
          <w:iCs/>
        </w:rPr>
        <w:t>Manuel d'Installation</w:t>
      </w:r>
      <w:bookmarkEnd w:id="40"/>
      <w:bookmarkEnd w:id="41"/>
      <w:bookmarkEnd w:id="42"/>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3" w:name="_Toc25553332"/>
      <w:bookmarkStart w:id="44" w:name="_Toc71703268"/>
      <w:bookmarkStart w:id="45" w:name="_Toc134083805"/>
      <w:r w:rsidRPr="00791020">
        <w:rPr>
          <w:iCs/>
        </w:rPr>
        <w:t>Manuel d'Utilisation</w:t>
      </w:r>
      <w:bookmarkEnd w:id="43"/>
      <w:bookmarkEnd w:id="44"/>
      <w:bookmarkEnd w:id="45"/>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6" w:name="_Toc71703270"/>
      <w:bookmarkStart w:id="47" w:name="_Toc134083806"/>
      <w:bookmarkStart w:id="48" w:name="_Toc25553334"/>
      <w:r w:rsidRPr="00791020">
        <w:rPr>
          <w:iCs/>
        </w:rPr>
        <w:t>A</w:t>
      </w:r>
      <w:r w:rsidR="00AA0785" w:rsidRPr="00791020">
        <w:rPr>
          <w:iCs/>
        </w:rPr>
        <w:t>rchives du projet</w:t>
      </w:r>
      <w:bookmarkEnd w:id="46"/>
      <w:bookmarkEnd w:id="47"/>
      <w:r w:rsidR="00AA0785" w:rsidRPr="00791020">
        <w:rPr>
          <w:iCs/>
        </w:rPr>
        <w:t xml:space="preserve"> </w:t>
      </w:r>
      <w:bookmarkEnd w:id="48"/>
    </w:p>
    <w:p w14:paraId="28AAC80C" w14:textId="77777777" w:rsidR="00281546" w:rsidRPr="00281546" w:rsidRDefault="00281546" w:rsidP="00281546">
      <w:bookmarkStart w:id="49" w:name="_GoBack"/>
      <w:bookmarkEnd w:id="49"/>
    </w:p>
    <w:p w14:paraId="3AC936F9" w14:textId="2CA25149" w:rsidR="00AA0785" w:rsidRDefault="00174F16" w:rsidP="00AA0785">
      <w:hyperlink r:id="rId33"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410A2D" w:rsidP="00AA0785">
      <w:hyperlink r:id="rId34" w:history="1">
        <w:r w:rsidRPr="007C5464">
          <w:rPr>
            <w:rStyle w:val="Lienhypertexte"/>
          </w:rPr>
          <w:t>https://stackoverflow.com/questions/3061042/how-do-i-set-combobox-read-only-or-user-cannot-write-in-a-combo-box-only-can-sel 08.05.2023</w:t>
        </w:r>
      </w:hyperlink>
    </w:p>
    <w:p w14:paraId="7FA0E20C" w14:textId="1436B28B" w:rsidR="00410A2D" w:rsidRDefault="00410A2D" w:rsidP="00AA0785">
      <w:hyperlink r:id="rId35" w:history="1">
        <w:r w:rsidRPr="007C5464">
          <w:rPr>
            <w:rStyle w:val="Lienhypertexte"/>
          </w:rPr>
          <w:t>https://www.codeproject.com/Questions/646695/how-to-reload-form-or-refresh-form-in-csharp-net</w:t>
        </w:r>
      </w:hyperlink>
      <w:r>
        <w:t xml:space="preserve"> 08.05.2023</w:t>
      </w:r>
    </w:p>
    <w:p w14:paraId="544EB44A" w14:textId="77777777" w:rsidR="00591119" w:rsidRDefault="00591119" w:rsidP="00591119">
      <w:pPr>
        <w:rPr>
          <w:szCs w:val="14"/>
        </w:rPr>
      </w:pPr>
    </w:p>
    <w:sectPr w:rsidR="00591119" w:rsidSect="00834F14">
      <w:headerReference w:type="default" r:id="rId36"/>
      <w:footerReference w:type="default" r:id="rId37"/>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67EE77" w14:textId="77777777" w:rsidR="00174F16" w:rsidRDefault="00174F16">
      <w:r>
        <w:separator/>
      </w:r>
    </w:p>
  </w:endnote>
  <w:endnote w:type="continuationSeparator" w:id="0">
    <w:p w14:paraId="3D9EBF4C" w14:textId="77777777" w:rsidR="00174F16" w:rsidRDefault="00174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101C3254"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410A2D">
      <w:rPr>
        <w:rStyle w:val="Numrodepage"/>
        <w:noProof/>
        <w:sz w:val="16"/>
        <w:szCs w:val="16"/>
      </w:rPr>
      <w:t>20</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E99FA" w14:textId="77777777" w:rsidR="00174F16" w:rsidRDefault="00174F16">
      <w:r>
        <w:separator/>
      </w:r>
    </w:p>
  </w:footnote>
  <w:footnote w:type="continuationSeparator" w:id="0">
    <w:p w14:paraId="6F5A6289" w14:textId="77777777" w:rsidR="00174F16" w:rsidRDefault="00174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A47FD"/>
    <w:rsid w:val="000E7765"/>
    <w:rsid w:val="000F798B"/>
    <w:rsid w:val="00152C08"/>
    <w:rsid w:val="00164517"/>
    <w:rsid w:val="00174F16"/>
    <w:rsid w:val="0018107A"/>
    <w:rsid w:val="001A04E6"/>
    <w:rsid w:val="00205685"/>
    <w:rsid w:val="00212505"/>
    <w:rsid w:val="00224E81"/>
    <w:rsid w:val="00232E9F"/>
    <w:rsid w:val="00245601"/>
    <w:rsid w:val="00265744"/>
    <w:rsid w:val="00267416"/>
    <w:rsid w:val="00281546"/>
    <w:rsid w:val="002C4C01"/>
    <w:rsid w:val="002F39FF"/>
    <w:rsid w:val="00302C26"/>
    <w:rsid w:val="003144D2"/>
    <w:rsid w:val="00360243"/>
    <w:rsid w:val="00371ECE"/>
    <w:rsid w:val="003F2179"/>
    <w:rsid w:val="004041E9"/>
    <w:rsid w:val="00410A2D"/>
    <w:rsid w:val="0041723C"/>
    <w:rsid w:val="004502D9"/>
    <w:rsid w:val="0047295B"/>
    <w:rsid w:val="004952B5"/>
    <w:rsid w:val="0049659A"/>
    <w:rsid w:val="004C38FB"/>
    <w:rsid w:val="004C4802"/>
    <w:rsid w:val="00500BC0"/>
    <w:rsid w:val="00502011"/>
    <w:rsid w:val="00507ADC"/>
    <w:rsid w:val="005143EF"/>
    <w:rsid w:val="00535DFD"/>
    <w:rsid w:val="005364AB"/>
    <w:rsid w:val="00543EA9"/>
    <w:rsid w:val="00577704"/>
    <w:rsid w:val="00591119"/>
    <w:rsid w:val="005D5518"/>
    <w:rsid w:val="005E1E76"/>
    <w:rsid w:val="0061443C"/>
    <w:rsid w:val="00684B3D"/>
    <w:rsid w:val="006E2C58"/>
    <w:rsid w:val="0076632B"/>
    <w:rsid w:val="00791020"/>
    <w:rsid w:val="007B12BD"/>
    <w:rsid w:val="007C53D3"/>
    <w:rsid w:val="0083170D"/>
    <w:rsid w:val="00831992"/>
    <w:rsid w:val="00833E05"/>
    <w:rsid w:val="0083453E"/>
    <w:rsid w:val="00834F14"/>
    <w:rsid w:val="008D7200"/>
    <w:rsid w:val="00900F7F"/>
    <w:rsid w:val="00911357"/>
    <w:rsid w:val="009161D3"/>
    <w:rsid w:val="009D368F"/>
    <w:rsid w:val="00A23872"/>
    <w:rsid w:val="00AA0785"/>
    <w:rsid w:val="00AA3411"/>
    <w:rsid w:val="00AB1275"/>
    <w:rsid w:val="00AE213D"/>
    <w:rsid w:val="00AE470C"/>
    <w:rsid w:val="00AF3F56"/>
    <w:rsid w:val="00B169AE"/>
    <w:rsid w:val="00B263B7"/>
    <w:rsid w:val="00B31079"/>
    <w:rsid w:val="00B35A40"/>
    <w:rsid w:val="00B673BB"/>
    <w:rsid w:val="00BB3680"/>
    <w:rsid w:val="00C315ED"/>
    <w:rsid w:val="00C505B1"/>
    <w:rsid w:val="00C51601"/>
    <w:rsid w:val="00C930E9"/>
    <w:rsid w:val="00CB3227"/>
    <w:rsid w:val="00CC3C1D"/>
    <w:rsid w:val="00D03A91"/>
    <w:rsid w:val="00D14A10"/>
    <w:rsid w:val="00D14CAD"/>
    <w:rsid w:val="00D631E6"/>
    <w:rsid w:val="00D97582"/>
    <w:rsid w:val="00DA4CCB"/>
    <w:rsid w:val="00DB4900"/>
    <w:rsid w:val="00E12330"/>
    <w:rsid w:val="00E63311"/>
    <w:rsid w:val="00E93630"/>
    <w:rsid w:val="00F270D7"/>
    <w:rsid w:val="00F4663F"/>
    <w:rsid w:val="00F53ED8"/>
    <w:rsid w:val="00F64954"/>
    <w:rsid w:val="00F9727D"/>
    <w:rsid w:val="00FB1289"/>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hyperlink" Target="https://stackoverflow.com/questions/3061042/how-do-i-set-combobox-read-only-or-user-cannot-write-in-a-combo-box-only-can-sel%2008.05.2023"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ionos.fr/digitalguide/sites-internet/developpement-web/modele-en-cascad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odeproject.com/Questions/646695/how-to-reload-form-or-refresh-form-in-csharp-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BB8D18-3956-42BD-8D51-D303C13CF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1466</Words>
  <Characters>8065</Characters>
  <Application>Microsoft Office Word</Application>
  <DocSecurity>0</DocSecurity>
  <Lines>67</Lines>
  <Paragraphs>19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9512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20</cp:revision>
  <cp:lastPrinted>2004-09-01T12:58:00Z</cp:lastPrinted>
  <dcterms:created xsi:type="dcterms:W3CDTF">2017-11-09T22:28:00Z</dcterms:created>
  <dcterms:modified xsi:type="dcterms:W3CDTF">2023-05-08T14:51:00Z</dcterms:modified>
</cp:coreProperties>
</file>