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E01221" w:rsidRDefault="00E01221">
      <w:pPr>
        <w:rPr>
          <w:rFonts w:ascii="Playfair Display" w:eastAsia="Playfair Display" w:hAnsi="Playfair Display" w:cs="Playfair Display"/>
          <w:b/>
          <w:sz w:val="100"/>
          <w:szCs w:val="100"/>
        </w:rPr>
      </w:pPr>
    </w:p>
    <w:p w14:paraId="00000002" w14:textId="77777777" w:rsidR="00E01221" w:rsidRDefault="00E01221">
      <w:pPr>
        <w:rPr>
          <w:rFonts w:ascii="Playfair Display" w:eastAsia="Playfair Display" w:hAnsi="Playfair Display" w:cs="Playfair Display"/>
          <w:b/>
          <w:sz w:val="100"/>
          <w:szCs w:val="100"/>
        </w:rPr>
      </w:pPr>
    </w:p>
    <w:p w14:paraId="00000003" w14:textId="77777777" w:rsidR="00E01221" w:rsidRDefault="00000000">
      <w:pPr>
        <w:jc w:val="center"/>
        <w:rPr>
          <w:rFonts w:ascii="Playfair Display" w:eastAsia="Playfair Display" w:hAnsi="Playfair Display" w:cs="Playfair Display"/>
          <w:b/>
          <w:sz w:val="100"/>
          <w:szCs w:val="100"/>
        </w:rPr>
      </w:pPr>
      <w:r>
        <w:rPr>
          <w:rFonts w:ascii="Playfair Display" w:eastAsia="Playfair Display" w:hAnsi="Playfair Display" w:cs="Playfair Display"/>
          <w:b/>
          <w:sz w:val="100"/>
          <w:szCs w:val="100"/>
        </w:rPr>
        <w:t>Prompt Injection Detection SOP</w:t>
      </w:r>
    </w:p>
    <w:p w14:paraId="00000004" w14:textId="77777777" w:rsidR="00E01221" w:rsidRDefault="00E01221"/>
    <w:p w14:paraId="00000005" w14:textId="77777777" w:rsidR="00E01221" w:rsidRDefault="00000000">
      <w:pPr>
        <w:pStyle w:val="Subtitle"/>
        <w:jc w:val="center"/>
        <w:rPr>
          <w:i/>
        </w:rPr>
      </w:pPr>
      <w:bookmarkStart w:id="0" w:name="_7g38pivu1bnu" w:colFirst="0" w:colLast="0"/>
      <w:bookmarkEnd w:id="0"/>
      <w:r>
        <w:rPr>
          <w:i/>
        </w:rPr>
        <w:t>A directive document specifying the standard operating procedures for the detection of prompt injections</w:t>
      </w:r>
    </w:p>
    <w:p w14:paraId="00000006" w14:textId="77777777" w:rsidR="00E01221" w:rsidRDefault="00E01221"/>
    <w:p w14:paraId="00000007" w14:textId="77777777" w:rsidR="00E01221" w:rsidRDefault="00E01221"/>
    <w:p w14:paraId="00000008" w14:textId="77777777" w:rsidR="00E01221" w:rsidRDefault="00E01221"/>
    <w:p w14:paraId="00000009" w14:textId="77777777" w:rsidR="00E01221" w:rsidRDefault="00E01221"/>
    <w:p w14:paraId="0000000A" w14:textId="77777777" w:rsidR="00E01221" w:rsidRDefault="00E01221"/>
    <w:p w14:paraId="0000000B" w14:textId="77777777" w:rsidR="00E01221" w:rsidRDefault="00E01221"/>
    <w:p w14:paraId="0000000C" w14:textId="77777777" w:rsidR="00E01221" w:rsidRDefault="00E01221"/>
    <w:p w14:paraId="0000000D" w14:textId="77777777" w:rsidR="00E01221" w:rsidRDefault="00E01221"/>
    <w:p w14:paraId="0000000E" w14:textId="77777777" w:rsidR="00E01221" w:rsidRDefault="00E01221"/>
    <w:p w14:paraId="0000000F" w14:textId="77777777" w:rsidR="00E01221" w:rsidRDefault="00E01221"/>
    <w:p w14:paraId="00000010" w14:textId="77777777" w:rsidR="00E01221" w:rsidRDefault="00E01221"/>
    <w:p w14:paraId="00000011" w14:textId="77777777" w:rsidR="00E01221" w:rsidRDefault="00E01221"/>
    <w:p w14:paraId="00000012" w14:textId="77777777" w:rsidR="00E01221" w:rsidRDefault="00E01221"/>
    <w:p w14:paraId="00000013" w14:textId="77777777" w:rsidR="00E01221" w:rsidRDefault="00E01221"/>
    <w:p w14:paraId="00000014" w14:textId="77777777" w:rsidR="00E01221" w:rsidRDefault="00E01221"/>
    <w:p w14:paraId="00000015" w14:textId="77777777" w:rsidR="00E01221" w:rsidRDefault="00E01221"/>
    <w:p w14:paraId="00000016" w14:textId="77777777" w:rsidR="00E01221" w:rsidRDefault="00E01221"/>
    <w:p w14:paraId="00000018" w14:textId="77777777" w:rsidR="00E01221" w:rsidRDefault="00000000">
      <w:pPr>
        <w:pStyle w:val="Heading1"/>
      </w:pPr>
      <w:bookmarkStart w:id="1" w:name="_sm4cqey1m3ta" w:colFirst="0" w:colLast="0"/>
      <w:bookmarkEnd w:id="1"/>
      <w:r>
        <w:lastRenderedPageBreak/>
        <w:t>Purpose</w:t>
      </w:r>
    </w:p>
    <w:p w14:paraId="00000019" w14:textId="77777777" w:rsidR="00E01221" w:rsidRDefault="00000000">
      <w:r>
        <w:t>To define a standardized procedure for identifying, analyzing, and escalating prompt injection attempts targeting Large Language Models (LLMs) within the organization.</w:t>
      </w:r>
    </w:p>
    <w:p w14:paraId="0000001A" w14:textId="77777777" w:rsidR="00E01221" w:rsidRDefault="00E01221"/>
    <w:p w14:paraId="0000001B" w14:textId="77777777" w:rsidR="00E01221" w:rsidRDefault="00000000">
      <w:pPr>
        <w:pStyle w:val="Heading1"/>
      </w:pPr>
      <w:bookmarkStart w:id="2" w:name="_2biti8n206x2" w:colFirst="0" w:colLast="0"/>
      <w:bookmarkEnd w:id="2"/>
      <w:r>
        <w:t>Scope</w:t>
      </w:r>
    </w:p>
    <w:p w14:paraId="0000001C" w14:textId="77777777" w:rsidR="00E01221" w:rsidRDefault="00000000">
      <w:pPr>
        <w:numPr>
          <w:ilvl w:val="0"/>
          <w:numId w:val="7"/>
        </w:numPr>
      </w:pPr>
      <w:r>
        <w:t>Applies to all LLM-enabled applications (chatbots, copilots, data assistants, RAG systems, etc.).</w:t>
      </w:r>
    </w:p>
    <w:p w14:paraId="0000001D" w14:textId="77777777" w:rsidR="00E01221" w:rsidRDefault="00000000">
      <w:pPr>
        <w:numPr>
          <w:ilvl w:val="0"/>
          <w:numId w:val="7"/>
        </w:numPr>
      </w:pPr>
      <w:r>
        <w:t>Covers direct prompt injection, indirect prompt injection (via documents/links), and obfuscation techniques.</w:t>
      </w:r>
    </w:p>
    <w:p w14:paraId="0000001E" w14:textId="77777777" w:rsidR="00E01221" w:rsidRDefault="00E01221"/>
    <w:p w14:paraId="0000001F" w14:textId="77777777" w:rsidR="00E01221" w:rsidRDefault="00000000">
      <w:pPr>
        <w:pStyle w:val="Heading1"/>
      </w:pPr>
      <w:bookmarkStart w:id="3" w:name="_iz7kkb2ikx6n" w:colFirst="0" w:colLast="0"/>
      <w:bookmarkEnd w:id="3"/>
      <w:r>
        <w:t>Definitions</w:t>
      </w:r>
    </w:p>
    <w:p w14:paraId="00000020" w14:textId="77777777" w:rsidR="00E01221" w:rsidRDefault="00000000">
      <w:pPr>
        <w:rPr>
          <w:b/>
        </w:rPr>
      </w:pPr>
      <w:r>
        <w:rPr>
          <w:b/>
        </w:rPr>
        <w:t>Prompt Injection:</w:t>
      </w:r>
    </w:p>
    <w:p w14:paraId="00000021" w14:textId="77777777" w:rsidR="00E01221" w:rsidRDefault="00000000">
      <w:r>
        <w:t>A malicious input designed to override system instructions, exfiltrate sensitive data, or manipulate model behavior.</w:t>
      </w:r>
    </w:p>
    <w:p w14:paraId="00000022" w14:textId="77777777" w:rsidR="00E01221" w:rsidRDefault="00E01221"/>
    <w:p w14:paraId="00000023" w14:textId="77777777" w:rsidR="00E01221" w:rsidRDefault="00000000">
      <w:pPr>
        <w:rPr>
          <w:b/>
        </w:rPr>
      </w:pPr>
      <w:r>
        <w:rPr>
          <w:b/>
        </w:rPr>
        <w:t>Indirect injection:</w:t>
      </w:r>
    </w:p>
    <w:p w14:paraId="00000024" w14:textId="77777777" w:rsidR="00E01221" w:rsidRDefault="00000000">
      <w:r>
        <w:t>Malicious instructions embedded in external content (e.g., PDFs, websites, emails).</w:t>
      </w:r>
    </w:p>
    <w:p w14:paraId="00000025" w14:textId="77777777" w:rsidR="00E01221" w:rsidRDefault="00E01221"/>
    <w:p w14:paraId="00000026" w14:textId="77777777" w:rsidR="00E01221" w:rsidRDefault="00000000">
      <w:pPr>
        <w:rPr>
          <w:b/>
        </w:rPr>
      </w:pPr>
      <w:r>
        <w:rPr>
          <w:b/>
        </w:rPr>
        <w:t>Jailbreak:</w:t>
      </w:r>
    </w:p>
    <w:p w14:paraId="00000027" w14:textId="77777777" w:rsidR="00E01221" w:rsidRDefault="00000000">
      <w:r>
        <w:t>Attempts to bypass safety or ethical restrictions of the model.</w:t>
      </w:r>
    </w:p>
    <w:p w14:paraId="00000028" w14:textId="77777777" w:rsidR="00E01221" w:rsidRDefault="00E01221"/>
    <w:p w14:paraId="00000029" w14:textId="77777777" w:rsidR="00E01221" w:rsidRDefault="00000000">
      <w:pPr>
        <w:pStyle w:val="Heading1"/>
      </w:pPr>
      <w:bookmarkStart w:id="4" w:name="_khpj3cbiwnuu" w:colFirst="0" w:colLast="0"/>
      <w:bookmarkEnd w:id="4"/>
      <w:r>
        <w:t>Owners and Responsibilities</w:t>
      </w:r>
    </w:p>
    <w:p w14:paraId="0000002A" w14:textId="77777777" w:rsidR="00E01221" w:rsidRDefault="00000000">
      <w:r>
        <w:rPr>
          <w:b/>
        </w:rPr>
        <w:t>AI GRC Team</w:t>
      </w:r>
      <w:r>
        <w:t xml:space="preserve">: </w:t>
      </w:r>
    </w:p>
    <w:p w14:paraId="0000002B" w14:textId="77777777" w:rsidR="00E01221" w:rsidRDefault="00000000">
      <w:r>
        <w:t>Maintain detection rules, review escalations, report incidents.</w:t>
      </w:r>
      <w:r>
        <w:br/>
      </w:r>
    </w:p>
    <w:p w14:paraId="0000002C" w14:textId="77777777" w:rsidR="00E01221" w:rsidRDefault="00000000">
      <w:r>
        <w:rPr>
          <w:b/>
        </w:rPr>
        <w:t>AI ML/DevOps Teams</w:t>
      </w:r>
      <w:r>
        <w:t xml:space="preserve">: </w:t>
      </w:r>
    </w:p>
    <w:p w14:paraId="0000002D" w14:textId="77777777" w:rsidR="00E01221" w:rsidRDefault="00000000">
      <w:r>
        <w:t>Implement monitoring tools and update detection pipelines.</w:t>
      </w:r>
      <w:r>
        <w:br/>
      </w:r>
    </w:p>
    <w:p w14:paraId="0000002E" w14:textId="77777777" w:rsidR="00E01221" w:rsidRDefault="00000000">
      <w:r>
        <w:rPr>
          <w:b/>
        </w:rPr>
        <w:t>InfoSec Team</w:t>
      </w:r>
      <w:r>
        <w:t>: Respond to escalations and correlate with broader threat intel.</w:t>
      </w:r>
    </w:p>
    <w:p w14:paraId="0000002F" w14:textId="77777777" w:rsidR="00E01221" w:rsidRDefault="00E01221"/>
    <w:p w14:paraId="00000030" w14:textId="77777777" w:rsidR="00E01221" w:rsidRDefault="00E01221"/>
    <w:p w14:paraId="00000031" w14:textId="77777777" w:rsidR="00E01221" w:rsidRDefault="00E01221"/>
    <w:p w14:paraId="00000032" w14:textId="77777777" w:rsidR="00E01221" w:rsidRDefault="00000000">
      <w:pPr>
        <w:pStyle w:val="Heading1"/>
      </w:pPr>
      <w:bookmarkStart w:id="5" w:name="_f9x9xyjfpjsg" w:colFirst="0" w:colLast="0"/>
      <w:bookmarkEnd w:id="5"/>
      <w:r>
        <w:lastRenderedPageBreak/>
        <w:t>Detection Workflow</w:t>
      </w:r>
    </w:p>
    <w:p w14:paraId="00000033" w14:textId="77777777" w:rsidR="00E01221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" w:name="_ehuurcb0rb9e" w:colFirst="0" w:colLast="0"/>
      <w:bookmarkEnd w:id="6"/>
      <w:r>
        <w:rPr>
          <w:b/>
          <w:color w:val="000000"/>
          <w:sz w:val="22"/>
          <w:szCs w:val="22"/>
        </w:rPr>
        <w:t>Step 1: Input Monitoring</w:t>
      </w:r>
    </w:p>
    <w:p w14:paraId="00000034" w14:textId="77777777" w:rsidR="00E01221" w:rsidRDefault="00000000">
      <w:pPr>
        <w:numPr>
          <w:ilvl w:val="0"/>
          <w:numId w:val="3"/>
        </w:numPr>
        <w:spacing w:before="240"/>
      </w:pPr>
      <w:r>
        <w:t>All prompts must be logged with timestamp, user ID, and context.</w:t>
      </w:r>
      <w:r>
        <w:br/>
      </w:r>
    </w:p>
    <w:p w14:paraId="00000035" w14:textId="77777777" w:rsidR="00E01221" w:rsidRDefault="00000000">
      <w:pPr>
        <w:numPr>
          <w:ilvl w:val="0"/>
          <w:numId w:val="3"/>
        </w:numPr>
      </w:pPr>
      <w:r>
        <w:t>Automatically scan user inputs for:</w:t>
      </w:r>
      <w:r>
        <w:br/>
      </w:r>
    </w:p>
    <w:p w14:paraId="00000036" w14:textId="77777777" w:rsidR="00E01221" w:rsidRDefault="00000000">
      <w:pPr>
        <w:numPr>
          <w:ilvl w:val="1"/>
          <w:numId w:val="3"/>
        </w:numPr>
      </w:pPr>
      <w:r>
        <w:t>Suspicious keywords (</w:t>
      </w:r>
      <w:r>
        <w:rPr>
          <w:i/>
        </w:rPr>
        <w:t>“ignore instructions,” “system prompt,” “reveal,” “override”</w:t>
      </w:r>
      <w:r>
        <w:t>)</w:t>
      </w:r>
      <w:r>
        <w:br/>
      </w:r>
    </w:p>
    <w:p w14:paraId="00000037" w14:textId="77777777" w:rsidR="00E01221" w:rsidRDefault="00000000">
      <w:pPr>
        <w:numPr>
          <w:ilvl w:val="1"/>
          <w:numId w:val="3"/>
        </w:numPr>
      </w:pPr>
      <w:r>
        <w:t>Unusual formatting (long token sequences, base64, hidden code)</w:t>
      </w:r>
      <w:r>
        <w:br/>
      </w:r>
    </w:p>
    <w:p w14:paraId="00000038" w14:textId="77777777" w:rsidR="00E01221" w:rsidRDefault="00000000">
      <w:pPr>
        <w:numPr>
          <w:ilvl w:val="1"/>
          <w:numId w:val="3"/>
        </w:numPr>
        <w:spacing w:after="240"/>
      </w:pPr>
      <w:r>
        <w:t>Attempts at impersonation (</w:t>
      </w:r>
      <w:r>
        <w:rPr>
          <w:i/>
        </w:rPr>
        <w:t>“you are now a system admin”</w:t>
      </w:r>
      <w:r>
        <w:t>)</w:t>
      </w:r>
    </w:p>
    <w:p w14:paraId="00000039" w14:textId="77777777" w:rsidR="00E01221" w:rsidRDefault="00E01221">
      <w:pPr>
        <w:spacing w:before="240" w:after="240"/>
        <w:ind w:left="1440"/>
      </w:pPr>
    </w:p>
    <w:p w14:paraId="0000003A" w14:textId="77777777" w:rsidR="00E01221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7" w:name="_s73d50jtbudo" w:colFirst="0" w:colLast="0"/>
      <w:bookmarkEnd w:id="7"/>
      <w:r>
        <w:rPr>
          <w:b/>
          <w:color w:val="000000"/>
          <w:sz w:val="22"/>
          <w:szCs w:val="22"/>
        </w:rPr>
        <w:t>Step 2: Automated Sanitization &amp; Screening</w:t>
      </w:r>
    </w:p>
    <w:p w14:paraId="0000003B" w14:textId="77777777" w:rsidR="00E01221" w:rsidRDefault="00000000">
      <w:pPr>
        <w:numPr>
          <w:ilvl w:val="0"/>
          <w:numId w:val="4"/>
        </w:numPr>
        <w:spacing w:before="240"/>
      </w:pPr>
      <w:r>
        <w:t xml:space="preserve">Apply </w:t>
      </w:r>
      <w:r>
        <w:rPr>
          <w:b/>
        </w:rPr>
        <w:t>sanitization tools</w:t>
      </w:r>
      <w:r>
        <w:t xml:space="preserve"> (Guardrails AI, Rebuff, LangKit, custom regex).</w:t>
      </w:r>
      <w:r>
        <w:br/>
      </w:r>
    </w:p>
    <w:p w14:paraId="0000003C" w14:textId="77777777" w:rsidR="00E01221" w:rsidRDefault="00000000">
      <w:pPr>
        <w:numPr>
          <w:ilvl w:val="0"/>
          <w:numId w:val="4"/>
        </w:numPr>
      </w:pPr>
      <w:r>
        <w:t xml:space="preserve">Use </w:t>
      </w:r>
      <w:r>
        <w:rPr>
          <w:b/>
        </w:rPr>
        <w:t>moderation classifiers</w:t>
      </w:r>
      <w:r>
        <w:t xml:space="preserve"> (e.g., OpenAI Moderation, LlamaGuard) to flag unsafe inputs.</w:t>
      </w:r>
      <w:r>
        <w:br/>
      </w:r>
    </w:p>
    <w:p w14:paraId="0000003D" w14:textId="77777777" w:rsidR="00E01221" w:rsidRDefault="00000000">
      <w:pPr>
        <w:numPr>
          <w:ilvl w:val="0"/>
          <w:numId w:val="4"/>
        </w:numPr>
      </w:pPr>
      <w:r>
        <w:t xml:space="preserve">Define </w:t>
      </w:r>
      <w:r>
        <w:rPr>
          <w:b/>
        </w:rPr>
        <w:t>confidence thresholds</w:t>
      </w:r>
      <w:r>
        <w:t>:</w:t>
      </w:r>
      <w:r>
        <w:br/>
      </w:r>
    </w:p>
    <w:p w14:paraId="0000003E" w14:textId="77777777" w:rsidR="00E01221" w:rsidRDefault="00000000">
      <w:pPr>
        <w:numPr>
          <w:ilvl w:val="1"/>
          <w:numId w:val="4"/>
        </w:numPr>
      </w:pPr>
      <w:r>
        <w:rPr>
          <w:rFonts w:ascii="Arial Unicode MS" w:eastAsia="Arial Unicode MS" w:hAnsi="Arial Unicode MS" w:cs="Arial Unicode MS"/>
        </w:rPr>
        <w:t>High → Block immediately, alert InfoSec.</w:t>
      </w:r>
      <w:r>
        <w:rPr>
          <w:rFonts w:ascii="Arial Unicode MS" w:eastAsia="Arial Unicode MS" w:hAnsi="Arial Unicode MS" w:cs="Arial Unicode MS"/>
        </w:rPr>
        <w:br/>
      </w:r>
    </w:p>
    <w:p w14:paraId="0000003F" w14:textId="77777777" w:rsidR="00E01221" w:rsidRDefault="00000000">
      <w:pPr>
        <w:numPr>
          <w:ilvl w:val="1"/>
          <w:numId w:val="4"/>
        </w:numPr>
      </w:pPr>
      <w:r>
        <w:rPr>
          <w:rFonts w:ascii="Arial Unicode MS" w:eastAsia="Arial Unicode MS" w:hAnsi="Arial Unicode MS" w:cs="Arial Unicode MS"/>
        </w:rPr>
        <w:t>Medium → Forward for human-in-the-loop review.</w:t>
      </w:r>
      <w:r>
        <w:rPr>
          <w:rFonts w:ascii="Arial Unicode MS" w:eastAsia="Arial Unicode MS" w:hAnsi="Arial Unicode MS" w:cs="Arial Unicode MS"/>
        </w:rPr>
        <w:br/>
      </w:r>
    </w:p>
    <w:p w14:paraId="00000040" w14:textId="77777777" w:rsidR="00E01221" w:rsidRDefault="00000000">
      <w:pPr>
        <w:numPr>
          <w:ilvl w:val="1"/>
          <w:numId w:val="4"/>
        </w:numPr>
        <w:spacing w:after="240"/>
      </w:pPr>
      <w:r>
        <w:rPr>
          <w:rFonts w:ascii="Arial Unicode MS" w:eastAsia="Arial Unicode MS" w:hAnsi="Arial Unicode MS" w:cs="Arial Unicode MS"/>
        </w:rPr>
        <w:t>Low → Allow but log for analysis.</w:t>
      </w:r>
      <w:r>
        <w:rPr>
          <w:rFonts w:ascii="Arial Unicode MS" w:eastAsia="Arial Unicode MS" w:hAnsi="Arial Unicode MS" w:cs="Arial Unicode MS"/>
        </w:rPr>
        <w:br/>
      </w:r>
    </w:p>
    <w:p w14:paraId="00000041" w14:textId="77777777" w:rsidR="00E01221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8" w:name="_n076thr5jkv6" w:colFirst="0" w:colLast="0"/>
      <w:bookmarkEnd w:id="8"/>
      <w:r>
        <w:rPr>
          <w:b/>
          <w:color w:val="000000"/>
          <w:sz w:val="22"/>
          <w:szCs w:val="22"/>
        </w:rPr>
        <w:t>Step 3: Behavioral Anomaly Detection</w:t>
      </w:r>
    </w:p>
    <w:p w14:paraId="00000042" w14:textId="77777777" w:rsidR="00E01221" w:rsidRDefault="00000000">
      <w:pPr>
        <w:numPr>
          <w:ilvl w:val="0"/>
          <w:numId w:val="2"/>
        </w:numPr>
        <w:spacing w:before="240"/>
      </w:pPr>
      <w:r>
        <w:t>Monitor for abnormal patterns:</w:t>
      </w:r>
      <w:r>
        <w:br/>
      </w:r>
    </w:p>
    <w:p w14:paraId="00000043" w14:textId="77777777" w:rsidR="00E01221" w:rsidRDefault="00000000">
      <w:pPr>
        <w:numPr>
          <w:ilvl w:val="1"/>
          <w:numId w:val="2"/>
        </w:numPr>
      </w:pPr>
      <w:r>
        <w:t>Repeated jailbreak attempts from the same user/IP.</w:t>
      </w:r>
      <w:r>
        <w:br/>
      </w:r>
    </w:p>
    <w:p w14:paraId="00000044" w14:textId="77777777" w:rsidR="00E01221" w:rsidRDefault="00000000">
      <w:pPr>
        <w:numPr>
          <w:ilvl w:val="1"/>
          <w:numId w:val="2"/>
        </w:numPr>
      </w:pPr>
      <w:r>
        <w:t>Excessively long prompts (&gt;90th percentile of normal length).</w:t>
      </w:r>
      <w:r>
        <w:br/>
      </w:r>
    </w:p>
    <w:p w14:paraId="00000045" w14:textId="77777777" w:rsidR="00E01221" w:rsidRDefault="00000000">
      <w:pPr>
        <w:numPr>
          <w:ilvl w:val="1"/>
          <w:numId w:val="2"/>
        </w:numPr>
        <w:spacing w:after="240"/>
      </w:pPr>
      <w:r>
        <w:t>Prompts containing multilingual/encoded obfuscation.</w:t>
      </w:r>
      <w:r>
        <w:br/>
      </w:r>
    </w:p>
    <w:p w14:paraId="00000046" w14:textId="77777777" w:rsidR="00E01221" w:rsidRDefault="00E01221"/>
    <w:p w14:paraId="00000047" w14:textId="77777777" w:rsidR="00E01221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9" w:name="_o59to92y2nq7" w:colFirst="0" w:colLast="0"/>
      <w:bookmarkEnd w:id="9"/>
      <w:r>
        <w:rPr>
          <w:b/>
          <w:color w:val="000000"/>
          <w:sz w:val="22"/>
          <w:szCs w:val="22"/>
        </w:rPr>
        <w:lastRenderedPageBreak/>
        <w:t>Step 4: Output Validation</w:t>
      </w:r>
    </w:p>
    <w:p w14:paraId="00000048" w14:textId="77777777" w:rsidR="00E01221" w:rsidRDefault="00000000">
      <w:pPr>
        <w:numPr>
          <w:ilvl w:val="0"/>
          <w:numId w:val="6"/>
        </w:numPr>
        <w:spacing w:before="240"/>
      </w:pPr>
      <w:r>
        <w:t>Check model responses for leakage of:</w:t>
      </w:r>
      <w:r>
        <w:br/>
      </w:r>
    </w:p>
    <w:p w14:paraId="00000049" w14:textId="77777777" w:rsidR="00E01221" w:rsidRDefault="00000000">
      <w:pPr>
        <w:numPr>
          <w:ilvl w:val="1"/>
          <w:numId w:val="6"/>
        </w:numPr>
      </w:pPr>
      <w:r>
        <w:rPr>
          <w:b/>
        </w:rPr>
        <w:t>Secrets</w:t>
      </w:r>
      <w:r>
        <w:t xml:space="preserve"> (API keys, credentials, tokens).</w:t>
      </w:r>
      <w:r>
        <w:br/>
      </w:r>
    </w:p>
    <w:p w14:paraId="0000004A" w14:textId="77777777" w:rsidR="00E01221" w:rsidRDefault="00000000">
      <w:pPr>
        <w:numPr>
          <w:ilvl w:val="1"/>
          <w:numId w:val="6"/>
        </w:numPr>
      </w:pPr>
      <w:r>
        <w:rPr>
          <w:b/>
        </w:rPr>
        <w:t>System instructions</w:t>
      </w:r>
      <w:r>
        <w:t xml:space="preserve"> (prompt templates, config).</w:t>
      </w:r>
      <w:r>
        <w:br/>
      </w:r>
    </w:p>
    <w:p w14:paraId="0000004B" w14:textId="77777777" w:rsidR="00E01221" w:rsidRDefault="00000000">
      <w:pPr>
        <w:numPr>
          <w:ilvl w:val="1"/>
          <w:numId w:val="6"/>
        </w:numPr>
      </w:pPr>
      <w:r>
        <w:rPr>
          <w:b/>
        </w:rPr>
        <w:t>PII or sensitive data</w:t>
      </w:r>
      <w:r>
        <w:t xml:space="preserve"> (customer information, financial data).</w:t>
      </w:r>
      <w:r>
        <w:br/>
      </w:r>
    </w:p>
    <w:p w14:paraId="0000004C" w14:textId="77777777" w:rsidR="00E01221" w:rsidRDefault="00000000">
      <w:pPr>
        <w:numPr>
          <w:ilvl w:val="0"/>
          <w:numId w:val="6"/>
        </w:numPr>
        <w:spacing w:after="240"/>
      </w:pPr>
      <w:r>
        <w:t>Flag and block if detected.</w:t>
      </w:r>
      <w:r>
        <w:br/>
      </w:r>
    </w:p>
    <w:p w14:paraId="0000004D" w14:textId="77777777" w:rsidR="00E01221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0" w:name="_m0mh71ef9zbf" w:colFirst="0" w:colLast="0"/>
      <w:bookmarkEnd w:id="10"/>
      <w:r>
        <w:rPr>
          <w:b/>
          <w:color w:val="000000"/>
          <w:sz w:val="22"/>
          <w:szCs w:val="22"/>
        </w:rPr>
        <w:t>Step 5: Escalation</w:t>
      </w:r>
    </w:p>
    <w:p w14:paraId="0000004E" w14:textId="77777777" w:rsidR="00E01221" w:rsidRDefault="00000000">
      <w:pPr>
        <w:numPr>
          <w:ilvl w:val="0"/>
          <w:numId w:val="5"/>
        </w:numPr>
        <w:spacing w:before="240"/>
      </w:pPr>
      <w:r>
        <w:t>If confirmed as injection attempt:</w:t>
      </w:r>
      <w:r>
        <w:br/>
      </w:r>
    </w:p>
    <w:p w14:paraId="0000004F" w14:textId="77777777" w:rsidR="00E01221" w:rsidRDefault="00000000">
      <w:pPr>
        <w:numPr>
          <w:ilvl w:val="1"/>
          <w:numId w:val="5"/>
        </w:numPr>
      </w:pPr>
      <w:r>
        <w:t>Quarantine logs.</w:t>
      </w:r>
      <w:r>
        <w:br/>
      </w:r>
    </w:p>
    <w:p w14:paraId="00000050" w14:textId="77777777" w:rsidR="00E01221" w:rsidRDefault="00000000">
      <w:pPr>
        <w:numPr>
          <w:ilvl w:val="1"/>
          <w:numId w:val="5"/>
        </w:numPr>
      </w:pPr>
      <w:r>
        <w:t>Alert AI GRC + InfoSec.</w:t>
      </w:r>
      <w:r>
        <w:br/>
      </w:r>
    </w:p>
    <w:p w14:paraId="00000051" w14:textId="77777777" w:rsidR="00E01221" w:rsidRDefault="00000000">
      <w:pPr>
        <w:numPr>
          <w:ilvl w:val="1"/>
          <w:numId w:val="5"/>
        </w:numPr>
      </w:pPr>
      <w:r>
        <w:t>Tag user account/IP for investigation.</w:t>
      </w:r>
      <w:r>
        <w:br/>
      </w:r>
    </w:p>
    <w:p w14:paraId="00000052" w14:textId="77777777" w:rsidR="00E01221" w:rsidRDefault="00000000">
      <w:pPr>
        <w:numPr>
          <w:ilvl w:val="1"/>
          <w:numId w:val="5"/>
        </w:numPr>
        <w:spacing w:after="240"/>
      </w:pPr>
      <w:r>
        <w:t>Escalate high-severity cases to the AI Governance Committee.</w:t>
      </w:r>
    </w:p>
    <w:p w14:paraId="00000053" w14:textId="77777777" w:rsidR="00E01221" w:rsidRDefault="00E01221">
      <w:pPr>
        <w:spacing w:before="240" w:after="240"/>
      </w:pPr>
    </w:p>
    <w:p w14:paraId="00000054" w14:textId="77777777" w:rsidR="00E01221" w:rsidRDefault="00000000">
      <w:pPr>
        <w:pStyle w:val="Heading1"/>
        <w:spacing w:before="240" w:after="240"/>
      </w:pPr>
      <w:bookmarkStart w:id="11" w:name="_sz3pk6lu9b57" w:colFirst="0" w:colLast="0"/>
      <w:bookmarkEnd w:id="11"/>
      <w:r>
        <w:t>Tools</w:t>
      </w:r>
    </w:p>
    <w:p w14:paraId="00000055" w14:textId="77777777" w:rsidR="00E01221" w:rsidRDefault="00000000">
      <w:pPr>
        <w:spacing w:before="240" w:after="240"/>
      </w:pPr>
      <w:r>
        <w:rPr>
          <w:b/>
        </w:rPr>
        <w:t>Detection</w:t>
      </w:r>
      <w:r>
        <w:t>: Guardrails AI, Rebuff, LangKit, custom filters.</w:t>
      </w:r>
    </w:p>
    <w:p w14:paraId="00000056" w14:textId="77777777" w:rsidR="00E01221" w:rsidRDefault="00000000">
      <w:pPr>
        <w:spacing w:before="240" w:after="240"/>
      </w:pPr>
      <w:r>
        <w:rPr>
          <w:b/>
        </w:rPr>
        <w:t>Monitoring</w:t>
      </w:r>
      <w:r>
        <w:t>: SIEM integration (Splunk/ELK), anomaly detection dashboards.</w:t>
      </w:r>
    </w:p>
    <w:p w14:paraId="00000057" w14:textId="77777777" w:rsidR="00E01221" w:rsidRDefault="00000000">
      <w:pPr>
        <w:spacing w:before="240" w:after="240"/>
      </w:pPr>
      <w:r>
        <w:rPr>
          <w:b/>
        </w:rPr>
        <w:t>Response</w:t>
      </w:r>
      <w:r>
        <w:t>: Ticketing via SOC system (ServiceNow/Jira), automated alerts.</w:t>
      </w:r>
    </w:p>
    <w:p w14:paraId="00000058" w14:textId="77777777" w:rsidR="00E01221" w:rsidRDefault="00E01221">
      <w:pPr>
        <w:spacing w:before="240" w:after="240"/>
      </w:pPr>
    </w:p>
    <w:p w14:paraId="00000059" w14:textId="77777777" w:rsidR="00E01221" w:rsidRDefault="00000000">
      <w:pPr>
        <w:pStyle w:val="Heading1"/>
        <w:spacing w:before="240" w:after="240"/>
      </w:pPr>
      <w:bookmarkStart w:id="12" w:name="_jkdeuga1n2ew" w:colFirst="0" w:colLast="0"/>
      <w:bookmarkEnd w:id="12"/>
      <w:r>
        <w:t>Review and Updates</w:t>
      </w:r>
    </w:p>
    <w:p w14:paraId="0000005A" w14:textId="77777777" w:rsidR="00E01221" w:rsidRDefault="00000000">
      <w:pPr>
        <w:numPr>
          <w:ilvl w:val="0"/>
          <w:numId w:val="1"/>
        </w:numPr>
        <w:spacing w:before="240"/>
      </w:pPr>
      <w:r>
        <w:t>SOP reviewed quarterly.</w:t>
      </w:r>
    </w:p>
    <w:p w14:paraId="0000005B" w14:textId="77777777" w:rsidR="00E01221" w:rsidRDefault="00000000">
      <w:pPr>
        <w:numPr>
          <w:ilvl w:val="0"/>
          <w:numId w:val="1"/>
        </w:numPr>
      </w:pPr>
      <w:r>
        <w:t>Red-team testing of prompt injection attacks conducted every 6 months.</w:t>
      </w:r>
    </w:p>
    <w:p w14:paraId="0000005C" w14:textId="77777777" w:rsidR="00E01221" w:rsidRDefault="00000000">
      <w:pPr>
        <w:numPr>
          <w:ilvl w:val="0"/>
          <w:numId w:val="1"/>
        </w:numPr>
        <w:spacing w:after="240"/>
      </w:pPr>
      <w:r>
        <w:t xml:space="preserve">Update detection rules based on emerging </w:t>
      </w:r>
      <w:r>
        <w:rPr>
          <w:b/>
        </w:rPr>
        <w:t>OWASP LLM Top 10</w:t>
      </w:r>
      <w:r>
        <w:t xml:space="preserve"> threats.</w:t>
      </w:r>
    </w:p>
    <w:p w14:paraId="0000005D" w14:textId="77777777" w:rsidR="00E01221" w:rsidRDefault="00000000">
      <w:pPr>
        <w:spacing w:before="240" w:after="240"/>
        <w:jc w:val="center"/>
        <w:rPr>
          <w:b/>
        </w:rPr>
      </w:pPr>
      <w:r>
        <w:rPr>
          <w:b/>
        </w:rPr>
        <w:t>END</w:t>
      </w:r>
    </w:p>
    <w:p w14:paraId="0000005E" w14:textId="77777777" w:rsidR="00E01221" w:rsidRDefault="00E01221">
      <w:pPr>
        <w:spacing w:before="240" w:after="240"/>
      </w:pPr>
    </w:p>
    <w:p w14:paraId="0000005F" w14:textId="77777777" w:rsidR="00E01221" w:rsidRDefault="00E01221">
      <w:pPr>
        <w:spacing w:before="240" w:after="240"/>
      </w:pPr>
    </w:p>
    <w:p w14:paraId="00000060" w14:textId="77777777" w:rsidR="00E01221" w:rsidRDefault="00E01221"/>
    <w:sectPr w:rsidR="00E0122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1" w:fontKey="{83F832CF-8ABB-428C-A2D9-6EE609EE5040}"/>
    <w:embedBold r:id="rId2" w:fontKey="{6ABB2DC6-9467-4A3E-845F-95B4A3C721B1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1F0614D7-E870-4986-ABAA-88ED403DDF3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AB5C9F0-5FAA-4938-B5D8-7B29E03F7EB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58081E"/>
    <w:multiLevelType w:val="multilevel"/>
    <w:tmpl w:val="133C3A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FBF1AF7"/>
    <w:multiLevelType w:val="multilevel"/>
    <w:tmpl w:val="567436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08017A0"/>
    <w:multiLevelType w:val="multilevel"/>
    <w:tmpl w:val="9A80B5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726608A"/>
    <w:multiLevelType w:val="multilevel"/>
    <w:tmpl w:val="A5C4D6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1AA61BC"/>
    <w:multiLevelType w:val="multilevel"/>
    <w:tmpl w:val="5E00B8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0BD7421"/>
    <w:multiLevelType w:val="multilevel"/>
    <w:tmpl w:val="CC8A81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F5E28FD"/>
    <w:multiLevelType w:val="multilevel"/>
    <w:tmpl w:val="7B8659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67811933">
    <w:abstractNumId w:val="2"/>
  </w:num>
  <w:num w:numId="2" w16cid:durableId="69617155">
    <w:abstractNumId w:val="0"/>
  </w:num>
  <w:num w:numId="3" w16cid:durableId="1794668960">
    <w:abstractNumId w:val="5"/>
  </w:num>
  <w:num w:numId="4" w16cid:durableId="1701781493">
    <w:abstractNumId w:val="4"/>
  </w:num>
  <w:num w:numId="5" w16cid:durableId="1430469244">
    <w:abstractNumId w:val="6"/>
  </w:num>
  <w:num w:numId="6" w16cid:durableId="1808477283">
    <w:abstractNumId w:val="1"/>
  </w:num>
  <w:num w:numId="7" w16cid:durableId="19307011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1221"/>
    <w:rsid w:val="002C59E8"/>
    <w:rsid w:val="00C707E9"/>
    <w:rsid w:val="00E01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0074A7"/>
  <w15:docId w15:val="{F803645C-68C2-474A-8DF6-DB2D076A8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A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439</Words>
  <Characters>2507</Characters>
  <Application>Microsoft Office Word</Application>
  <DocSecurity>0</DocSecurity>
  <Lines>20</Lines>
  <Paragraphs>5</Paragraphs>
  <ScaleCrop>false</ScaleCrop>
  <Company/>
  <LinksUpToDate>false</LinksUpToDate>
  <CharactersWithSpaces>2941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Mohammad Ahsan Hummayoun</cp:lastModifiedBy>
  <cp:revision>2</cp:revision>
  <dcterms:created xsi:type="dcterms:W3CDTF">2025-08-29T08:26:00Z</dcterms:created>
  <dcterms:modified xsi:type="dcterms:W3CDTF">2025-08-29T08:26:00Z</dcterms:modified>
</cp:coreProperties>
</file>