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2A8C" w14:textId="7DB7D595" w:rsidR="00737C4A" w:rsidRPr="009A35A8" w:rsidRDefault="009A35A8" w:rsidP="009A35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35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ST7 Finance – </w:t>
      </w:r>
      <w:proofErr w:type="spellStart"/>
      <w:r w:rsidRPr="009A35A8">
        <w:rPr>
          <w:rFonts w:ascii="Times New Roman" w:hAnsi="Times New Roman" w:cs="Times New Roman"/>
          <w:b/>
          <w:bCs/>
          <w:sz w:val="28"/>
          <w:szCs w:val="28"/>
          <w:u w:val="single"/>
        </w:rPr>
        <w:t>Conference</w:t>
      </w:r>
      <w:proofErr w:type="spellEnd"/>
      <w:r w:rsidRPr="009A35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n°2</w:t>
      </w:r>
    </w:p>
    <w:p w14:paraId="0C40C39A" w14:textId="77777777" w:rsidR="009A35A8" w:rsidRPr="009A35A8" w:rsidRDefault="009A35A8">
      <w:pPr>
        <w:rPr>
          <w:rFonts w:ascii="Times New Roman" w:hAnsi="Times New Roman" w:cs="Times New Roman"/>
          <w:sz w:val="28"/>
          <w:szCs w:val="28"/>
        </w:rPr>
      </w:pPr>
    </w:p>
    <w:p w14:paraId="30629ED5" w14:textId="779C7CFB" w:rsidR="009A35A8" w:rsidRPr="00147502" w:rsidRDefault="00147502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47502">
        <w:rPr>
          <w:rFonts w:ascii="Times New Roman" w:hAnsi="Times New Roman" w:cs="Times New Roman"/>
          <w:sz w:val="24"/>
          <w:szCs w:val="24"/>
          <w:lang w:val="en-GB"/>
        </w:rPr>
        <w:t xml:space="preserve">Hadrian de March: </w:t>
      </w:r>
      <w:r w:rsidR="009A35A8" w:rsidRPr="00147502">
        <w:rPr>
          <w:rFonts w:ascii="Times New Roman" w:hAnsi="Times New Roman" w:cs="Times New Roman"/>
          <w:sz w:val="24"/>
          <w:szCs w:val="24"/>
          <w:lang w:val="en-GB"/>
        </w:rPr>
        <w:t>CTO of Qantev</w:t>
      </w:r>
    </w:p>
    <w:p w14:paraId="00D5F67B" w14:textId="1FCA4CCA" w:rsidR="009A35A8" w:rsidRDefault="00432747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747">
        <w:rPr>
          <w:rFonts w:ascii="Times New Roman" w:hAnsi="Times New Roman" w:cs="Times New Roman"/>
          <w:sz w:val="24"/>
          <w:szCs w:val="24"/>
          <w:lang w:val="en-GB"/>
        </w:rPr>
        <w:t xml:space="preserve">Health, life and insurance. </w:t>
      </w:r>
      <w:proofErr w:type="spellStart"/>
      <w:r w:rsidRPr="00432747">
        <w:rPr>
          <w:rFonts w:ascii="Times New Roman" w:hAnsi="Times New Roman" w:cs="Times New Roman"/>
          <w:sz w:val="24"/>
          <w:szCs w:val="24"/>
          <w:lang w:val="en-GB"/>
        </w:rPr>
        <w:t>Deeptech</w:t>
      </w:r>
      <w:proofErr w:type="spellEnd"/>
      <w:r w:rsidRPr="00432747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GB"/>
        </w:rPr>
        <w:t>I company</w:t>
      </w:r>
      <w:r w:rsidR="009F6D6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9F6D6F">
        <w:rPr>
          <w:rFonts w:ascii="Times New Roman" w:hAnsi="Times New Roman" w:cs="Times New Roman"/>
          <w:sz w:val="24"/>
          <w:szCs w:val="24"/>
          <w:lang w:val="en-GB"/>
        </w:rPr>
        <w:t>Saas</w:t>
      </w:r>
      <w:proofErr w:type="spellEnd"/>
      <w:r w:rsidR="009F6D6F">
        <w:rPr>
          <w:rFonts w:ascii="Times New Roman" w:hAnsi="Times New Roman" w:cs="Times New Roman"/>
          <w:sz w:val="24"/>
          <w:szCs w:val="24"/>
          <w:lang w:val="en-GB"/>
        </w:rPr>
        <w:t xml:space="preserve"> solutions. Fast deployment. ROI </w:t>
      </w:r>
      <w:r w:rsidR="000250F3">
        <w:rPr>
          <w:rFonts w:ascii="Times New Roman" w:hAnsi="Times New Roman" w:cs="Times New Roman"/>
          <w:sz w:val="24"/>
          <w:szCs w:val="24"/>
          <w:lang w:val="en-GB"/>
        </w:rPr>
        <w:t xml:space="preserve">(Return on investment) </w:t>
      </w:r>
      <w:r w:rsidR="009F6D6F">
        <w:rPr>
          <w:rFonts w:ascii="Times New Roman" w:hAnsi="Times New Roman" w:cs="Times New Roman"/>
          <w:sz w:val="24"/>
          <w:szCs w:val="24"/>
          <w:lang w:val="en-GB"/>
        </w:rPr>
        <w:t>driven.</w:t>
      </w:r>
    </w:p>
    <w:p w14:paraId="65F9E3B1" w14:textId="0ED0E559" w:rsidR="009F6D6F" w:rsidRDefault="00743511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50% of employees are data scientists.</w:t>
      </w:r>
    </w:p>
    <w:p w14:paraId="523CA242" w14:textId="213CBBDC" w:rsidR="00652D5C" w:rsidRDefault="00B9701E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Save money for insurance, using data. </w:t>
      </w:r>
    </w:p>
    <w:p w14:paraId="074E6254" w14:textId="6BDED701" w:rsidR="007B34B3" w:rsidRDefault="007B34B3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Claim</w:t>
      </w:r>
      <w:r w:rsidR="008C5EE1">
        <w:rPr>
          <w:rFonts w:ascii="Times New Roman" w:hAnsi="Times New Roman" w:cs="Times New Roman"/>
          <w:sz w:val="24"/>
          <w:szCs w:val="24"/>
          <w:lang w:val="en-GB"/>
        </w:rPr>
        <w:t>s management:</w:t>
      </w:r>
    </w:p>
    <w:p w14:paraId="0289E610" w14:textId="6CE7B8B3" w:rsidR="008C5EE1" w:rsidRDefault="008C5EE1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claim is when you ask for reimbursement.</w:t>
      </w:r>
    </w:p>
    <w:p w14:paraId="6853AB83" w14:textId="66467D0C" w:rsidR="008C5EE1" w:rsidRDefault="00AB71EC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Providers: </w:t>
      </w:r>
      <w:r w:rsidR="007D7034">
        <w:rPr>
          <w:rFonts w:ascii="Times New Roman" w:hAnsi="Times New Roman" w:cs="Times New Roman"/>
          <w:sz w:val="24"/>
          <w:szCs w:val="24"/>
          <w:lang w:val="en-GB"/>
        </w:rPr>
        <w:t>Hospital, doctors, dental clinic (healthcare)…</w:t>
      </w:r>
    </w:p>
    <w:p w14:paraId="272E5DAD" w14:textId="77777777" w:rsidR="00A84809" w:rsidRDefault="00A84809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6A6532B" w14:textId="0E3AED70" w:rsidR="00A84809" w:rsidRDefault="00A84809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1.5 Trillion dollar private health insurance premium in 2021.</w:t>
      </w:r>
      <w:r w:rsidR="00DB166B">
        <w:rPr>
          <w:rFonts w:ascii="Times New Roman" w:hAnsi="Times New Roman" w:cs="Times New Roman"/>
          <w:sz w:val="24"/>
          <w:szCs w:val="24"/>
          <w:lang w:val="en-GB"/>
        </w:rPr>
        <w:t xml:space="preserve"> 70% go to reimbursement, 2% to profit. Estimated 15% claims leakage.</w:t>
      </w:r>
    </w:p>
    <w:p w14:paraId="42CDE045" w14:textId="2B776AC6" w:rsidR="00F43988" w:rsidRDefault="006038C6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Different health insurance systems: Public with complementary private insurance (France), Public with alternative private insurance (UK</w:t>
      </w:r>
      <w:r w:rsidR="000909D0">
        <w:rPr>
          <w:rFonts w:ascii="Times New Roman" w:hAnsi="Times New Roman" w:cs="Times New Roman"/>
          <w:sz w:val="24"/>
          <w:szCs w:val="24"/>
          <w:lang w:val="en-GB"/>
        </w:rPr>
        <w:t>, Switzerland, Germany), fully private (USA, UAE, Qatar, Singapore).</w:t>
      </w:r>
    </w:p>
    <w:p w14:paraId="26A461AB" w14:textId="607D6565" w:rsidR="000909D0" w:rsidRDefault="009370D1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Actuaries: </w:t>
      </w:r>
      <w:r w:rsidR="00E32A1D">
        <w:rPr>
          <w:rFonts w:ascii="Times New Roman" w:hAnsi="Times New Roman" w:cs="Times New Roman"/>
          <w:sz w:val="24"/>
          <w:szCs w:val="24"/>
          <w:lang w:val="en-GB"/>
        </w:rPr>
        <w:t xml:space="preserve">compute the prices of insurance products. Poisson models for occurrence of disease, then average cost. </w:t>
      </w:r>
      <w:r w:rsidR="00750AFB">
        <w:rPr>
          <w:rFonts w:ascii="Times New Roman" w:hAnsi="Times New Roman" w:cs="Times New Roman"/>
          <w:sz w:val="24"/>
          <w:szCs w:val="24"/>
          <w:lang w:val="en-GB"/>
        </w:rPr>
        <w:t>Expectation, law of large number and margin.</w:t>
      </w:r>
    </w:p>
    <w:p w14:paraId="50428357" w14:textId="4648D798" w:rsidR="00750AFB" w:rsidRDefault="004B3061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Member: </w:t>
      </w:r>
      <w:r w:rsidR="00886452">
        <w:rPr>
          <w:rFonts w:ascii="Times New Roman" w:hAnsi="Times New Roman" w:cs="Times New Roman"/>
          <w:sz w:val="24"/>
          <w:szCs w:val="24"/>
          <w:lang w:val="en-GB"/>
        </w:rPr>
        <w:t>insured person</w:t>
      </w:r>
    </w:p>
    <w:p w14:paraId="208774FA" w14:textId="0137C65B" w:rsidR="00886452" w:rsidRDefault="00937CE6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OCR: </w:t>
      </w:r>
      <w:r w:rsidR="00F121A9">
        <w:rPr>
          <w:rFonts w:ascii="Times New Roman" w:hAnsi="Times New Roman" w:cs="Times New Roman"/>
          <w:sz w:val="24"/>
          <w:szCs w:val="24"/>
          <w:lang w:val="en-GB"/>
        </w:rPr>
        <w:t>Optical character recognition. Images to test</w:t>
      </w:r>
      <w:r w:rsidR="00520C4B">
        <w:rPr>
          <w:rFonts w:ascii="Times New Roman" w:hAnsi="Times New Roman" w:cs="Times New Roman"/>
          <w:sz w:val="24"/>
          <w:szCs w:val="24"/>
          <w:lang w:val="en-GB"/>
        </w:rPr>
        <w:t>. The best OC</w:t>
      </w:r>
      <w:r w:rsidR="00146864">
        <w:rPr>
          <w:rFonts w:ascii="Times New Roman" w:hAnsi="Times New Roman" w:cs="Times New Roman"/>
          <w:sz w:val="24"/>
          <w:szCs w:val="24"/>
          <w:lang w:val="en-GB"/>
        </w:rPr>
        <w:t xml:space="preserve">R performs at 85% for the handwritten text. Insurers cannot fail on </w:t>
      </w:r>
      <w:r w:rsidR="003A6D18">
        <w:rPr>
          <w:rFonts w:ascii="Times New Roman" w:hAnsi="Times New Roman" w:cs="Times New Roman"/>
          <w:sz w:val="24"/>
          <w:szCs w:val="24"/>
          <w:lang w:val="en-GB"/>
        </w:rPr>
        <w:t>15% of claims.</w:t>
      </w:r>
    </w:p>
    <w:p w14:paraId="39A29F9B" w14:textId="56A59E29" w:rsidR="003A6D18" w:rsidRDefault="003A6D18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Specialized AI, like </w:t>
      </w:r>
      <w:r w:rsidR="00877DBF">
        <w:rPr>
          <w:rFonts w:ascii="Times New Roman" w:hAnsi="Times New Roman" w:cs="Times New Roman"/>
          <w:sz w:val="24"/>
          <w:szCs w:val="24"/>
          <w:lang w:val="en-GB"/>
        </w:rPr>
        <w:t>for health claims, needs to be used to ensure sufficient performance.</w:t>
      </w:r>
    </w:p>
    <w:p w14:paraId="73A5E421" w14:textId="70E3EE82" w:rsidR="00AF48BB" w:rsidRDefault="00AF48BB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Must build a design knowing that AI does not work for 100% of the cases. </w:t>
      </w:r>
    </w:p>
    <w:p w14:paraId="0D4EFCF0" w14:textId="663C4351" w:rsidR="00242896" w:rsidRDefault="007D6D70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CNN: Convolutional </w:t>
      </w:r>
      <w:r w:rsidR="00E609BC">
        <w:rPr>
          <w:rFonts w:ascii="Times New Roman" w:hAnsi="Times New Roman" w:cs="Times New Roman"/>
          <w:sz w:val="24"/>
          <w:szCs w:val="24"/>
          <w:lang w:val="en-GB"/>
        </w:rPr>
        <w:t>Neural Network</w:t>
      </w:r>
    </w:p>
    <w:p w14:paraId="34C4FE29" w14:textId="3CE678A9" w:rsidR="00865644" w:rsidRDefault="00865644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Provider network: </w:t>
      </w:r>
      <w:r w:rsidR="004A3103">
        <w:rPr>
          <w:rFonts w:ascii="Times New Roman" w:hAnsi="Times New Roman" w:cs="Times New Roman"/>
          <w:sz w:val="24"/>
          <w:szCs w:val="24"/>
          <w:lang w:val="en-GB"/>
        </w:rPr>
        <w:t xml:space="preserve">a set of privileged providers to which insurers will </w:t>
      </w:r>
      <w:r w:rsidR="00BD3165">
        <w:rPr>
          <w:rFonts w:ascii="Times New Roman" w:hAnsi="Times New Roman" w:cs="Times New Roman"/>
          <w:sz w:val="24"/>
          <w:szCs w:val="24"/>
          <w:lang w:val="en-GB"/>
        </w:rPr>
        <w:t>steer their members in exchange of a reduction of the care fees.</w:t>
      </w:r>
      <w:r w:rsidR="0077298D">
        <w:rPr>
          <w:rFonts w:ascii="Times New Roman" w:hAnsi="Times New Roman" w:cs="Times New Roman"/>
          <w:sz w:val="24"/>
          <w:szCs w:val="24"/>
          <w:lang w:val="en-GB"/>
        </w:rPr>
        <w:t xml:space="preserve"> Price</w:t>
      </w:r>
      <w:r w:rsidR="005A0F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298D">
        <w:rPr>
          <w:rFonts w:ascii="Times New Roman" w:hAnsi="Times New Roman" w:cs="Times New Roman"/>
          <w:sz w:val="24"/>
          <w:szCs w:val="24"/>
          <w:lang w:val="en-GB"/>
        </w:rPr>
        <w:t xml:space="preserve">lists </w:t>
      </w:r>
      <w:r w:rsidR="005A0F32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5427E5">
        <w:rPr>
          <w:rFonts w:ascii="Times New Roman" w:hAnsi="Times New Roman" w:cs="Times New Roman"/>
          <w:sz w:val="24"/>
          <w:szCs w:val="24"/>
          <w:lang w:val="en-GB"/>
        </w:rPr>
        <w:t xml:space="preserve"> providers</w:t>
      </w:r>
      <w:r w:rsidR="005A0F32">
        <w:rPr>
          <w:rFonts w:ascii="Times New Roman" w:hAnsi="Times New Roman" w:cs="Times New Roman"/>
          <w:sz w:val="24"/>
          <w:szCs w:val="24"/>
          <w:lang w:val="en-GB"/>
        </w:rPr>
        <w:t xml:space="preserve"> in the network</w:t>
      </w:r>
      <w:r w:rsidR="005427E5">
        <w:rPr>
          <w:rFonts w:ascii="Times New Roman" w:hAnsi="Times New Roman" w:cs="Times New Roman"/>
          <w:sz w:val="24"/>
          <w:szCs w:val="24"/>
          <w:lang w:val="en-GB"/>
        </w:rPr>
        <w:t xml:space="preserve"> are generally pre-</w:t>
      </w:r>
      <w:r w:rsidR="005A0F32">
        <w:rPr>
          <w:rFonts w:ascii="Times New Roman" w:hAnsi="Times New Roman" w:cs="Times New Roman"/>
          <w:sz w:val="24"/>
          <w:szCs w:val="24"/>
          <w:lang w:val="en-GB"/>
        </w:rPr>
        <w:t>negotiated</w:t>
      </w:r>
      <w:r w:rsidR="005427E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A1F565" w14:textId="77777777" w:rsidR="00F121A9" w:rsidRPr="00432747" w:rsidRDefault="00F121A9" w:rsidP="0041456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121A9" w:rsidRPr="00432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A8"/>
    <w:rsid w:val="000250F3"/>
    <w:rsid w:val="000909D0"/>
    <w:rsid w:val="00146864"/>
    <w:rsid w:val="00147502"/>
    <w:rsid w:val="0018522B"/>
    <w:rsid w:val="00242896"/>
    <w:rsid w:val="00263224"/>
    <w:rsid w:val="003A6D18"/>
    <w:rsid w:val="0041456E"/>
    <w:rsid w:val="00432747"/>
    <w:rsid w:val="004A3103"/>
    <w:rsid w:val="004B3061"/>
    <w:rsid w:val="00520C4B"/>
    <w:rsid w:val="005427E5"/>
    <w:rsid w:val="005A0F32"/>
    <w:rsid w:val="006038C6"/>
    <w:rsid w:val="00652D5C"/>
    <w:rsid w:val="00737C4A"/>
    <w:rsid w:val="00743511"/>
    <w:rsid w:val="00750AFB"/>
    <w:rsid w:val="0077298D"/>
    <w:rsid w:val="007B34B3"/>
    <w:rsid w:val="007D6D70"/>
    <w:rsid w:val="007D7034"/>
    <w:rsid w:val="00865644"/>
    <w:rsid w:val="00877DBF"/>
    <w:rsid w:val="00886452"/>
    <w:rsid w:val="008C5EE1"/>
    <w:rsid w:val="009370D1"/>
    <w:rsid w:val="00937CE6"/>
    <w:rsid w:val="009A35A8"/>
    <w:rsid w:val="009F6D6F"/>
    <w:rsid w:val="00A84809"/>
    <w:rsid w:val="00AB71EC"/>
    <w:rsid w:val="00AF48BB"/>
    <w:rsid w:val="00B9701E"/>
    <w:rsid w:val="00BD3165"/>
    <w:rsid w:val="00DB166B"/>
    <w:rsid w:val="00E32A1D"/>
    <w:rsid w:val="00E609BC"/>
    <w:rsid w:val="00E83672"/>
    <w:rsid w:val="00F121A9"/>
    <w:rsid w:val="00F4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7F2B"/>
  <w15:chartTrackingRefBased/>
  <w15:docId w15:val="{1CBD469E-28A4-4495-992D-E5CDDAFE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Fretin</dc:creator>
  <cp:keywords/>
  <dc:description/>
  <cp:lastModifiedBy>Tristan Fretin</cp:lastModifiedBy>
  <cp:revision>39</cp:revision>
  <dcterms:created xsi:type="dcterms:W3CDTF">2024-02-05T09:06:00Z</dcterms:created>
  <dcterms:modified xsi:type="dcterms:W3CDTF">2024-02-05T10:21:00Z</dcterms:modified>
</cp:coreProperties>
</file>