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pStyle w:val="Title"/>
        <w:ind w:left="0" w:firstLine="0"/>
        <w:jc w:val="center"/>
        <w:rPr/>
      </w:pPr>
      <w:bookmarkStart w:colFirst="0" w:colLast="0" w:name="_fdp0s34y2esi" w:id="0"/>
      <w:bookmarkEnd w:id="0"/>
      <w:r w:rsidDel="00000000" w:rsidR="00000000" w:rsidRPr="00000000">
        <w:rPr>
          <w:rtl w:val="0"/>
        </w:rPr>
        <w:t xml:space="preserve">Modèle de prévision des séismes</w:t>
      </w:r>
    </w:p>
    <w:p w:rsidR="00000000" w:rsidDel="00000000" w:rsidP="00000000" w:rsidRDefault="00000000" w:rsidRPr="00000000" w14:paraId="00000012">
      <w:pPr>
        <w:jc w:val="center"/>
        <w:rPr/>
      </w:pPr>
      <w:r w:rsidDel="00000000" w:rsidR="00000000" w:rsidRPr="00000000">
        <w:rPr>
          <w:rtl w:val="0"/>
        </w:rPr>
        <w:t xml:space="preserve">Busin Thomas</w:t>
        <w:tab/>
        <w:tab/>
        <w:t xml:space="preserve">Riboulet-Depret Tristan</w:t>
        <w:tab/>
        <w:t xml:space="preserve">Van-Duysen Nicolas</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pStyle w:val="Subtitle"/>
        <w:jc w:val="center"/>
        <w:rPr>
          <w:b w:val="1"/>
          <w:bCs w:val="1"/>
        </w:rPr>
      </w:pPr>
      <w:bookmarkStart w:colFirst="0" w:colLast="0" w:name="_r9mak07wjkmg" w:id="1"/>
      <w:bookmarkEnd w:id="1"/>
      <w:r w:rsidDel="00000000" w:rsidR="00000000" w:rsidRPr="00000000">
        <w:rPr>
          <w:b w:val="1"/>
          <w:bCs w:val="1"/>
          <w:rtl w:val="0"/>
        </w:rPr>
        <w:t xml:space="preserve">Documentation Technique</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br w:type="page"/>
      </w:r>
      <w:r w:rsidDel="00000000" w:rsidR="00000000" w:rsidRPr="00000000">
        <w:rPr>
          <w:rtl w:val="0"/>
        </w:rPr>
      </w:r>
    </w:p>
    <w:sdt>
      <w:sdtPr>
        <w:id w:val="1156941905"/>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7mj2k6wct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s7wsf1uio3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dyf0bs2i7l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du projet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8jpn6aqie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Problématique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6r3eremxrd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Données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39y2aq1ons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du dataset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a7dlu9bdy7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 des données (EDA)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6nvku2j3ov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Prétraitement et transformations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nwle72as4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projet</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q0kp0zwdnp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Diagramme de flux des données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nu131l9hho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1aokqiz7j3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Choix du modèle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z07ze8mj20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d’entrée et de sortie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jj3xc18nwa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Entraînement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ylug5zntz5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bnjesybq1ss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Évaluation et limites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axwaqaqvoq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y2mqpaulfj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zfczmploot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km3m1s1bux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Graphs des données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after="80" w:lineRule="auto"/>
        <w:jc w:val="both"/>
        <w:rPr>
          <w:b w:val="1"/>
          <w:bCs w:val="1"/>
        </w:rPr>
      </w:pPr>
      <w:bookmarkStart w:colFirst="0" w:colLast="0" w:name="_87mj2k6wct8y" w:id="2"/>
      <w:bookmarkEnd w:id="2"/>
      <w:r w:rsidDel="00000000" w:rsidR="00000000" w:rsidRPr="00000000">
        <w:rPr>
          <w:b w:val="1"/>
          <w:bCs w:val="1"/>
          <w:rtl w:val="0"/>
        </w:rPr>
        <w:t xml:space="preserve">Introduction</w:t>
      </w:r>
    </w:p>
    <w:p w:rsidR="00000000" w:rsidDel="00000000" w:rsidP="00000000" w:rsidRDefault="00000000" w:rsidRPr="00000000" w14:paraId="00000031">
      <w:pPr>
        <w:pStyle w:val="Heading2"/>
        <w:keepNext w:val="0"/>
        <w:keepLines w:val="0"/>
        <w:spacing w:before="280" w:lineRule="auto"/>
        <w:jc w:val="both"/>
        <w:rPr>
          <w:b w:val="1"/>
          <w:bCs w:val="1"/>
        </w:rPr>
      </w:pPr>
      <w:bookmarkStart w:colFirst="0" w:colLast="0" w:name="_s7wsf1uio3ib" w:id="3"/>
      <w:bookmarkEnd w:id="3"/>
      <w:r w:rsidDel="00000000" w:rsidR="00000000" w:rsidRPr="00000000">
        <w:rPr>
          <w:b w:val="1"/>
          <w:bCs w:val="1"/>
          <w:rtl w:val="0"/>
        </w:rPr>
        <w:t xml:space="preserve">Contexte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Les séismes constituent un risque naturel majeur. L’analyse de données sismiques historiques permet d’identifier des relations entre paramètres géographiques, temporels et physiques des événements.</w:t>
      </w:r>
    </w:p>
    <w:p w:rsidR="00000000" w:rsidDel="00000000" w:rsidP="00000000" w:rsidRDefault="00000000" w:rsidRPr="00000000" w14:paraId="00000033">
      <w:pPr>
        <w:pStyle w:val="Heading2"/>
        <w:keepNext w:val="0"/>
        <w:keepLines w:val="0"/>
        <w:spacing w:before="280" w:lineRule="auto"/>
        <w:jc w:val="both"/>
        <w:rPr>
          <w:b w:val="1"/>
          <w:bCs w:val="1"/>
        </w:rPr>
      </w:pPr>
      <w:bookmarkStart w:colFirst="0" w:colLast="0" w:name="_dyf0bs2i7l8o" w:id="4"/>
      <w:bookmarkEnd w:id="4"/>
      <w:r w:rsidDel="00000000" w:rsidR="00000000" w:rsidRPr="00000000">
        <w:rPr>
          <w:b w:val="1"/>
          <w:bCs w:val="1"/>
          <w:rtl w:val="0"/>
        </w:rPr>
        <w:t xml:space="preserve">Objectif du projet</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L’objectif est de développer un modèle de </w:t>
      </w:r>
      <w:r w:rsidDel="00000000" w:rsidR="00000000" w:rsidRPr="00000000">
        <w:rPr>
          <w:rtl w:val="0"/>
        </w:rPr>
        <w:t xml:space="preserve">régression supervisée </w:t>
      </w:r>
      <w:r w:rsidDel="00000000" w:rsidR="00000000" w:rsidRPr="00000000">
        <w:rPr>
          <w:rtl w:val="0"/>
        </w:rPr>
        <w:t xml:space="preserve">capable de :</w:t>
      </w:r>
    </w:p>
    <w:p w:rsidR="00000000" w:rsidDel="00000000" w:rsidP="00000000" w:rsidRDefault="00000000" w:rsidRPr="00000000" w14:paraId="00000035">
      <w:pPr>
        <w:numPr>
          <w:ilvl w:val="0"/>
          <w:numId w:val="4"/>
        </w:numPr>
        <w:spacing w:after="0" w:afterAutospacing="0" w:before="240" w:lineRule="auto"/>
        <w:ind w:left="720" w:hanging="360"/>
        <w:jc w:val="both"/>
        <w:rPr>
          <w:u w:val="none"/>
        </w:rPr>
      </w:pPr>
      <w:r w:rsidDel="00000000" w:rsidR="00000000" w:rsidRPr="00000000">
        <w:rPr>
          <w:rtl w:val="0"/>
        </w:rPr>
        <w:t xml:space="preserve">prédire la </w:t>
      </w:r>
      <w:r w:rsidDel="00000000" w:rsidR="00000000" w:rsidRPr="00000000">
        <w:rPr>
          <w:b w:val="1"/>
          <w:bCs w:val="1"/>
          <w:rtl w:val="0"/>
        </w:rPr>
        <w:t xml:space="preserve">magnitude</w:t>
      </w:r>
      <w:r w:rsidDel="00000000" w:rsidR="00000000" w:rsidRPr="00000000">
        <w:rPr>
          <w:rtl w:val="0"/>
        </w:rPr>
        <w:t xml:space="preserve"> d’un séisme</w:t>
      </w:r>
    </w:p>
    <w:p w:rsidR="00000000" w:rsidDel="00000000" w:rsidP="00000000" w:rsidRDefault="00000000" w:rsidRPr="00000000" w14:paraId="00000036">
      <w:pPr>
        <w:numPr>
          <w:ilvl w:val="0"/>
          <w:numId w:val="4"/>
        </w:numPr>
        <w:spacing w:after="240" w:before="0" w:beforeAutospacing="0" w:lineRule="auto"/>
        <w:ind w:left="720" w:hanging="360"/>
        <w:jc w:val="both"/>
        <w:rPr>
          <w:u w:val="none"/>
        </w:rPr>
      </w:pPr>
      <w:r w:rsidDel="00000000" w:rsidR="00000000" w:rsidRPr="00000000">
        <w:rPr>
          <w:rtl w:val="0"/>
        </w:rPr>
        <w:t xml:space="preserve">prédire la </w:t>
      </w:r>
      <w:r w:rsidDel="00000000" w:rsidR="00000000" w:rsidRPr="00000000">
        <w:rPr>
          <w:b w:val="1"/>
          <w:bCs w:val="1"/>
          <w:rtl w:val="0"/>
        </w:rPr>
        <w:t xml:space="preserve">profondeur</w:t>
      </w:r>
      <w:r w:rsidDel="00000000" w:rsidR="00000000" w:rsidRPr="00000000">
        <w:rPr>
          <w:rtl w:val="0"/>
        </w:rPr>
        <w:t xml:space="preserve"> (depth)</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à partir des caractéristiques disponibles dans un dataset historique mondial.</w:t>
      </w:r>
    </w:p>
    <w:p w:rsidR="00000000" w:rsidDel="00000000" w:rsidP="00000000" w:rsidRDefault="00000000" w:rsidRPr="00000000" w14:paraId="00000038">
      <w:pPr>
        <w:pStyle w:val="Heading2"/>
        <w:keepNext w:val="0"/>
        <w:keepLines w:val="0"/>
        <w:spacing w:before="280" w:lineRule="auto"/>
        <w:jc w:val="both"/>
        <w:rPr>
          <w:b w:val="1"/>
          <w:bCs w:val="1"/>
        </w:rPr>
      </w:pPr>
      <w:bookmarkStart w:colFirst="0" w:colLast="0" w:name="_8jpn6aqieaw" w:id="5"/>
      <w:bookmarkEnd w:id="5"/>
      <w:r w:rsidDel="00000000" w:rsidR="00000000" w:rsidRPr="00000000">
        <w:rPr>
          <w:b w:val="1"/>
          <w:bCs w:val="1"/>
          <w:rtl w:val="0"/>
        </w:rPr>
        <w:t xml:space="preserve">Problématique</w:t>
      </w:r>
    </w:p>
    <w:p w:rsidR="00000000" w:rsidDel="00000000" w:rsidP="00000000" w:rsidRDefault="00000000" w:rsidRPr="00000000" w14:paraId="00000039">
      <w:pPr>
        <w:spacing w:after="240" w:before="240" w:lineRule="auto"/>
        <w:jc w:val="both"/>
        <w:rPr>
          <w:b w:val="1"/>
          <w:bCs w:val="1"/>
          <w:sz w:val="34"/>
          <w:szCs w:val="34"/>
        </w:rPr>
      </w:pPr>
      <w:r w:rsidDel="00000000" w:rsidR="00000000" w:rsidRPr="00000000">
        <w:rPr>
          <w:rtl w:val="0"/>
        </w:rPr>
        <w:t xml:space="preserve">Comment exploiter efficacement des données hétérogènes (spatiales, temporelles, physiques) pour prédire des variables continues liées aux séismes ?</w:t>
      </w:r>
      <w:r w:rsidDel="00000000" w:rsidR="00000000" w:rsidRPr="00000000">
        <w:rPr>
          <w:rtl w:val="0"/>
        </w:rPr>
      </w:r>
    </w:p>
    <w:p w:rsidR="00000000" w:rsidDel="00000000" w:rsidP="00000000" w:rsidRDefault="00000000" w:rsidRPr="00000000" w14:paraId="0000003A">
      <w:pPr>
        <w:pStyle w:val="Heading1"/>
        <w:jc w:val="both"/>
        <w:rPr>
          <w:b w:val="1"/>
          <w:bCs w:val="1"/>
        </w:rPr>
      </w:pPr>
      <w:bookmarkStart w:colFirst="0" w:colLast="0" w:name="_6r3eremxrdo7" w:id="6"/>
      <w:bookmarkEnd w:id="6"/>
      <w:r w:rsidDel="00000000" w:rsidR="00000000" w:rsidRPr="00000000">
        <w:rPr>
          <w:b w:val="1"/>
          <w:bCs w:val="1"/>
          <w:rtl w:val="0"/>
        </w:rPr>
        <w:t xml:space="preserve">Données</w:t>
      </w:r>
    </w:p>
    <w:p w:rsidR="00000000" w:rsidDel="00000000" w:rsidP="00000000" w:rsidRDefault="00000000" w:rsidRPr="00000000" w14:paraId="0000003B">
      <w:pPr>
        <w:pStyle w:val="Heading2"/>
        <w:keepNext w:val="0"/>
        <w:keepLines w:val="0"/>
        <w:spacing w:before="280" w:lineRule="auto"/>
        <w:jc w:val="both"/>
        <w:rPr>
          <w:b w:val="1"/>
          <w:bCs w:val="1"/>
        </w:rPr>
      </w:pPr>
      <w:bookmarkStart w:colFirst="0" w:colLast="0" w:name="_39y2aq1ons12" w:id="7"/>
      <w:bookmarkEnd w:id="7"/>
      <w:r w:rsidDel="00000000" w:rsidR="00000000" w:rsidRPr="00000000">
        <w:rPr>
          <w:b w:val="1"/>
          <w:bCs w:val="1"/>
          <w:rtl w:val="0"/>
        </w:rPr>
        <w:t xml:space="preserve">Description du dataset</w:t>
      </w:r>
    </w:p>
    <w:p w:rsidR="00000000" w:rsidDel="00000000" w:rsidP="00000000" w:rsidRDefault="00000000" w:rsidRPr="00000000" w14:paraId="0000003C">
      <w:pPr>
        <w:numPr>
          <w:ilvl w:val="0"/>
          <w:numId w:val="1"/>
        </w:numPr>
        <w:spacing w:after="0" w:afterAutospacing="0" w:before="240" w:lineRule="auto"/>
        <w:ind w:left="720" w:hanging="360"/>
        <w:jc w:val="both"/>
      </w:pPr>
      <w:r w:rsidDel="00000000" w:rsidR="00000000" w:rsidRPr="00000000">
        <w:rPr>
          <w:b w:val="1"/>
          <w:bCs w:val="1"/>
          <w:rtl w:val="0"/>
        </w:rPr>
        <w:t xml:space="preserve">Source</w:t>
      </w:r>
      <w:r w:rsidDel="00000000" w:rsidR="00000000" w:rsidRPr="00000000">
        <w:rPr>
          <w:rtl w:val="0"/>
        </w:rPr>
        <w:t xml:space="preserve"> : Kaggle – </w:t>
      </w:r>
      <w:r w:rsidDel="00000000" w:rsidR="00000000" w:rsidRPr="00000000">
        <w:rPr>
          <w:i w:val="1"/>
          <w:iCs w:val="1"/>
          <w:rtl w:val="0"/>
        </w:rPr>
        <w:t xml:space="preserve">200 Years of Global Major Earthquakes</w:t>
      </w:r>
    </w:p>
    <w:p w:rsidR="00000000" w:rsidDel="00000000" w:rsidP="00000000" w:rsidRDefault="00000000" w:rsidRPr="00000000" w14:paraId="0000003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Période</w:t>
      </w:r>
      <w:r w:rsidDel="00000000" w:rsidR="00000000" w:rsidRPr="00000000">
        <w:rPr>
          <w:rtl w:val="0"/>
        </w:rPr>
        <w:t xml:space="preserve"> : 1826–2026</w:t>
      </w:r>
    </w:p>
    <w:p w:rsidR="00000000" w:rsidDel="00000000" w:rsidP="00000000" w:rsidRDefault="00000000" w:rsidRPr="00000000" w14:paraId="0000003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Taille</w:t>
      </w:r>
      <w:r w:rsidDel="00000000" w:rsidR="00000000" w:rsidRPr="00000000">
        <w:rPr>
          <w:rtl w:val="0"/>
        </w:rPr>
        <w:t xml:space="preserve"> : 19 features &amp; 106077 observations</w:t>
      </w:r>
    </w:p>
    <w:p w:rsidR="00000000" w:rsidDel="00000000" w:rsidP="00000000" w:rsidRDefault="00000000" w:rsidRPr="00000000" w14:paraId="0000003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Variables principales</w:t>
      </w:r>
      <w:r w:rsidDel="00000000" w:rsidR="00000000" w:rsidRPr="00000000">
        <w:rPr>
          <w:rtl w:val="0"/>
        </w:rPr>
        <w:t xml:space="preserve"> :</w:t>
      </w:r>
    </w:p>
    <w:p w:rsidR="00000000" w:rsidDel="00000000" w:rsidP="00000000" w:rsidRDefault="00000000" w:rsidRPr="00000000" w14:paraId="00000040">
      <w:pPr>
        <w:numPr>
          <w:ilvl w:val="1"/>
          <w:numId w:val="1"/>
        </w:numPr>
        <w:spacing w:after="0" w:afterAutospacing="0" w:before="0" w:beforeAutospacing="0" w:lineRule="auto"/>
        <w:ind w:left="1440" w:hanging="360"/>
        <w:jc w:val="both"/>
      </w:pPr>
      <w:r w:rsidDel="00000000" w:rsidR="00000000" w:rsidRPr="00000000">
        <w:rPr>
          <w:rtl w:val="0"/>
        </w:rPr>
        <w:t xml:space="preserve">latitude</w:t>
      </w:r>
    </w:p>
    <w:p w:rsidR="00000000" w:rsidDel="00000000" w:rsidP="00000000" w:rsidRDefault="00000000" w:rsidRPr="00000000" w14:paraId="00000041">
      <w:pPr>
        <w:numPr>
          <w:ilvl w:val="1"/>
          <w:numId w:val="1"/>
        </w:numPr>
        <w:spacing w:after="0" w:afterAutospacing="0" w:before="0" w:beforeAutospacing="0" w:lineRule="auto"/>
        <w:ind w:left="1440" w:hanging="360"/>
        <w:jc w:val="both"/>
      </w:pPr>
      <w:r w:rsidDel="00000000" w:rsidR="00000000" w:rsidRPr="00000000">
        <w:rPr>
          <w:rtl w:val="0"/>
        </w:rPr>
        <w:t xml:space="preserve">longitude</w:t>
      </w:r>
    </w:p>
    <w:p w:rsidR="00000000" w:rsidDel="00000000" w:rsidP="00000000" w:rsidRDefault="00000000" w:rsidRPr="00000000" w14:paraId="00000042">
      <w:pPr>
        <w:numPr>
          <w:ilvl w:val="1"/>
          <w:numId w:val="1"/>
        </w:numPr>
        <w:spacing w:after="0" w:afterAutospacing="0" w:before="0" w:beforeAutospacing="0" w:lineRule="auto"/>
        <w:ind w:left="1440" w:hanging="360"/>
        <w:jc w:val="both"/>
      </w:pPr>
      <w:r w:rsidDel="00000000" w:rsidR="00000000" w:rsidRPr="00000000">
        <w:rPr>
          <w:rtl w:val="0"/>
        </w:rPr>
        <w:t xml:space="preserve">depth (en km)</w:t>
      </w:r>
    </w:p>
    <w:p w:rsidR="00000000" w:rsidDel="00000000" w:rsidP="00000000" w:rsidRDefault="00000000" w:rsidRPr="00000000" w14:paraId="00000043">
      <w:pPr>
        <w:numPr>
          <w:ilvl w:val="1"/>
          <w:numId w:val="1"/>
        </w:numPr>
        <w:spacing w:after="0" w:afterAutospacing="0" w:before="0" w:beforeAutospacing="0" w:lineRule="auto"/>
        <w:ind w:left="1440" w:hanging="360"/>
        <w:jc w:val="both"/>
      </w:pPr>
      <w:r w:rsidDel="00000000" w:rsidR="00000000" w:rsidRPr="00000000">
        <w:rPr>
          <w:rtl w:val="0"/>
        </w:rPr>
        <w:t xml:space="preserve">mag (magnitude)</w:t>
      </w:r>
    </w:p>
    <w:p w:rsidR="00000000" w:rsidDel="00000000" w:rsidP="00000000" w:rsidRDefault="00000000" w:rsidRPr="00000000" w14:paraId="00000044">
      <w:pPr>
        <w:numPr>
          <w:ilvl w:val="1"/>
          <w:numId w:val="1"/>
        </w:numPr>
        <w:spacing w:after="0" w:afterAutospacing="0" w:before="0" w:beforeAutospacing="0" w:lineRule="auto"/>
        <w:ind w:left="1440" w:hanging="360"/>
        <w:jc w:val="both"/>
        <w:rPr>
          <w:u w:val="none"/>
        </w:rPr>
      </w:pPr>
      <w:r w:rsidDel="00000000" w:rsidR="00000000" w:rsidRPr="00000000">
        <w:rPr>
          <w:rtl w:val="0"/>
        </w:rPr>
        <w:t xml:space="preserve">nst (nombre de stations sismiques utilisées)</w:t>
      </w:r>
    </w:p>
    <w:p w:rsidR="00000000" w:rsidDel="00000000" w:rsidP="00000000" w:rsidRDefault="00000000" w:rsidRPr="00000000" w14:paraId="00000045">
      <w:pPr>
        <w:numPr>
          <w:ilvl w:val="1"/>
          <w:numId w:val="1"/>
        </w:numPr>
        <w:spacing w:after="0" w:afterAutospacing="0" w:before="0" w:beforeAutospacing="0" w:lineRule="auto"/>
        <w:ind w:left="1440" w:hanging="360"/>
        <w:rPr>
          <w:u w:val="none"/>
        </w:rPr>
      </w:pPr>
      <w:r w:rsidDel="00000000" w:rsidR="00000000" w:rsidRPr="00000000">
        <w:rPr>
          <w:rtl w:val="0"/>
        </w:rPr>
        <w:t xml:space="preserve">gap (le plus grand angle (en degrés) entre deux stations sismiques consécutives)</w:t>
      </w:r>
    </w:p>
    <w:p w:rsidR="00000000" w:rsidDel="00000000" w:rsidP="00000000" w:rsidRDefault="00000000" w:rsidRPr="00000000" w14:paraId="00000046">
      <w:pPr>
        <w:numPr>
          <w:ilvl w:val="1"/>
          <w:numId w:val="1"/>
        </w:numPr>
        <w:spacing w:after="0" w:afterAutospacing="0" w:before="0" w:beforeAutospacing="0" w:lineRule="auto"/>
        <w:ind w:left="1440" w:hanging="360"/>
        <w:jc w:val="both"/>
        <w:rPr>
          <w:u w:val="none"/>
        </w:rPr>
      </w:pPr>
      <w:r w:rsidDel="00000000" w:rsidR="00000000" w:rsidRPr="00000000">
        <w:rPr>
          <w:rtl w:val="0"/>
        </w:rPr>
        <w:t xml:space="preserve">dmin (distance minimum jusqu’à une station sismique)</w:t>
      </w:r>
    </w:p>
    <w:p w:rsidR="00000000" w:rsidDel="00000000" w:rsidP="00000000" w:rsidRDefault="00000000" w:rsidRPr="00000000" w14:paraId="00000047">
      <w:pPr>
        <w:numPr>
          <w:ilvl w:val="1"/>
          <w:numId w:val="1"/>
        </w:numPr>
        <w:spacing w:after="0" w:afterAutospacing="0" w:before="0" w:beforeAutospacing="0" w:lineRule="auto"/>
        <w:ind w:left="1440" w:hanging="360"/>
        <w:jc w:val="both"/>
        <w:rPr>
          <w:u w:val="none"/>
        </w:rPr>
      </w:pPr>
      <w:r w:rsidDel="00000000" w:rsidR="00000000" w:rsidRPr="00000000">
        <w:rPr>
          <w:rtl w:val="0"/>
        </w:rPr>
        <w:t xml:space="preserve">rms (racine carré de la moyenne au carré des</w:t>
      </w:r>
    </w:p>
    <w:p w:rsidR="00000000" w:rsidDel="00000000" w:rsidP="00000000" w:rsidRDefault="00000000" w:rsidRPr="00000000" w14:paraId="00000048">
      <w:pPr>
        <w:numPr>
          <w:ilvl w:val="1"/>
          <w:numId w:val="1"/>
        </w:numPr>
        <w:spacing w:after="0" w:afterAutospacing="0" w:before="0" w:beforeAutospacing="0" w:lineRule="auto"/>
        <w:ind w:left="1440" w:hanging="360"/>
        <w:jc w:val="both"/>
        <w:rPr>
          <w:u w:val="none"/>
        </w:rPr>
      </w:pPr>
      <w:r w:rsidDel="00000000" w:rsidR="00000000" w:rsidRPr="00000000">
        <w:rPr>
          <w:rtl w:val="0"/>
        </w:rPr>
        <w:t xml:space="preserve">horizontal_error (</w:t>
      </w:r>
    </w:p>
    <w:p w:rsidR="00000000" w:rsidDel="00000000" w:rsidP="00000000" w:rsidRDefault="00000000" w:rsidRPr="00000000" w14:paraId="00000049">
      <w:pPr>
        <w:numPr>
          <w:ilvl w:val="1"/>
          <w:numId w:val="1"/>
        </w:numPr>
        <w:spacing w:after="240" w:before="0" w:beforeAutospacing="0" w:lineRule="auto"/>
        <w:ind w:left="1440" w:hanging="360"/>
        <w:jc w:val="both"/>
      </w:pPr>
      <w:r w:rsidDel="00000000" w:rsidR="00000000" w:rsidRPr="00000000">
        <w:rPr>
          <w:rtl w:val="0"/>
        </w:rPr>
        <w:t xml:space="preserve">Date / Heure</w:t>
      </w:r>
    </w:p>
    <w:p w:rsidR="00000000" w:rsidDel="00000000" w:rsidP="00000000" w:rsidRDefault="00000000" w:rsidRPr="00000000" w14:paraId="0000004A">
      <w:pPr>
        <w:spacing w:after="240" w:before="240" w:lineRule="auto"/>
        <w:jc w:val="both"/>
        <w:rPr/>
      </w:pPr>
      <w:hyperlink r:id="rId6">
        <w:r w:rsidDel="00000000" w:rsidR="00000000" w:rsidRPr="00000000">
          <w:rPr>
            <w:b w:val="1"/>
            <w:bCs w:val="1"/>
            <w:color w:val="1155cc"/>
            <w:u w:val="single"/>
            <w:rtl w:val="0"/>
          </w:rPr>
          <w:t xml:space="preserve">Lien vers la Datacard</w:t>
        </w:r>
      </w:hyperlink>
      <w:r w:rsidDel="00000000" w:rsidR="00000000" w:rsidRPr="00000000">
        <w:rPr>
          <w:rtl w:val="0"/>
        </w:rPr>
      </w:r>
    </w:p>
    <w:p w:rsidR="00000000" w:rsidDel="00000000" w:rsidP="00000000" w:rsidRDefault="00000000" w:rsidRPr="00000000" w14:paraId="0000004B">
      <w:pPr>
        <w:pStyle w:val="Heading2"/>
        <w:jc w:val="both"/>
        <w:rPr>
          <w:b w:val="1"/>
          <w:bCs w:val="1"/>
        </w:rPr>
      </w:pPr>
      <w:bookmarkStart w:colFirst="0" w:colLast="0" w:name="_a7dlu9bdy7mf" w:id="8"/>
      <w:bookmarkEnd w:id="8"/>
      <w:r w:rsidDel="00000000" w:rsidR="00000000" w:rsidRPr="00000000">
        <w:rPr>
          <w:b w:val="1"/>
          <w:bCs w:val="1"/>
          <w:rtl w:val="0"/>
        </w:rPr>
        <w:t xml:space="preserve">Exploration des données (EDA)</w:t>
      </w:r>
    </w:p>
    <w:p w:rsidR="00000000" w:rsidDel="00000000" w:rsidP="00000000" w:rsidRDefault="00000000" w:rsidRPr="00000000" w14:paraId="0000004C">
      <w:pPr>
        <w:numPr>
          <w:ilvl w:val="0"/>
          <w:numId w:val="3"/>
        </w:numPr>
        <w:spacing w:after="0" w:afterAutospacing="0" w:before="240" w:lineRule="auto"/>
        <w:ind w:left="720" w:hanging="360"/>
        <w:jc w:val="both"/>
      </w:pPr>
      <w:r w:rsidDel="00000000" w:rsidR="00000000" w:rsidRPr="00000000">
        <w:rPr>
          <w:rtl w:val="0"/>
        </w:rPr>
        <w:t xml:space="preserve">Distribution des magnitudes</w:t>
      </w:r>
    </w:p>
    <w:p w:rsidR="00000000" w:rsidDel="00000000" w:rsidP="00000000" w:rsidRDefault="00000000" w:rsidRPr="00000000" w14:paraId="0000004D">
      <w:pPr>
        <w:numPr>
          <w:ilvl w:val="0"/>
          <w:numId w:val="3"/>
        </w:numPr>
        <w:spacing w:after="0" w:afterAutospacing="0" w:before="0" w:beforeAutospacing="0" w:lineRule="auto"/>
        <w:ind w:left="720" w:hanging="360"/>
        <w:jc w:val="both"/>
      </w:pPr>
      <w:r w:rsidDel="00000000" w:rsidR="00000000" w:rsidRPr="00000000">
        <w:rPr>
          <w:rtl w:val="0"/>
        </w:rPr>
        <w:t xml:space="preserve">Distribution des profondeurs</w:t>
      </w:r>
    </w:p>
    <w:p w:rsidR="00000000" w:rsidDel="00000000" w:rsidP="00000000" w:rsidRDefault="00000000" w:rsidRPr="00000000" w14:paraId="0000004E">
      <w:pPr>
        <w:numPr>
          <w:ilvl w:val="0"/>
          <w:numId w:val="3"/>
        </w:numPr>
        <w:spacing w:after="0" w:afterAutospacing="0" w:before="0" w:beforeAutospacing="0" w:lineRule="auto"/>
        <w:ind w:left="720" w:hanging="360"/>
        <w:jc w:val="both"/>
      </w:pPr>
      <w:r w:rsidDel="00000000" w:rsidR="00000000" w:rsidRPr="00000000">
        <w:rPr>
          <w:rtl w:val="0"/>
        </w:rPr>
        <w:t xml:space="preserve">Répartition géographique des séismes</w:t>
      </w:r>
    </w:p>
    <w:p w:rsidR="00000000" w:rsidDel="00000000" w:rsidP="00000000" w:rsidRDefault="00000000" w:rsidRPr="00000000" w14:paraId="0000004F">
      <w:pPr>
        <w:numPr>
          <w:ilvl w:val="0"/>
          <w:numId w:val="3"/>
        </w:numPr>
        <w:spacing w:after="240" w:before="0" w:beforeAutospacing="0" w:lineRule="auto"/>
        <w:ind w:left="720" w:hanging="360"/>
        <w:jc w:val="both"/>
      </w:pPr>
      <w:r w:rsidDel="00000000" w:rsidR="00000000" w:rsidRPr="00000000">
        <w:rPr>
          <w:rtl w:val="0"/>
        </w:rPr>
        <w:t xml:space="preserve">Évolution temporelle (par décennie / siècle)</w:t>
      </w:r>
    </w:p>
    <w:p w:rsidR="00000000" w:rsidDel="00000000" w:rsidP="00000000" w:rsidRDefault="00000000" w:rsidRPr="00000000" w14:paraId="00000050">
      <w:pPr>
        <w:spacing w:after="240" w:before="240" w:lineRule="auto"/>
        <w:jc w:val="both"/>
        <w:rPr>
          <w:b w:val="1"/>
          <w:bCs w:val="1"/>
        </w:rPr>
      </w:pPr>
      <w:r w:rsidDel="00000000" w:rsidR="00000000" w:rsidRPr="00000000">
        <w:rPr>
          <w:b w:val="1"/>
          <w:bCs w:val="1"/>
          <w:rtl w:val="0"/>
        </w:rPr>
        <w:t xml:space="preserve">Graphes</w:t>
      </w:r>
    </w:p>
    <w:p w:rsidR="00000000" w:rsidDel="00000000" w:rsidP="00000000" w:rsidRDefault="00000000" w:rsidRPr="00000000" w14:paraId="00000051">
      <w:pPr>
        <w:spacing w:after="240" w:before="240" w:lineRule="auto"/>
        <w:ind w:left="0" w:firstLine="0"/>
        <w:jc w:val="both"/>
        <w:rPr/>
      </w:pPr>
      <w:r w:rsidDel="00000000" w:rsidR="00000000" w:rsidRPr="00000000">
        <w:rPr>
          <w:rtl w:val="0"/>
        </w:rPr>
        <w:tab/>
        <w:t xml:space="preserve">(cf </w:t>
      </w:r>
      <w:hyperlink w:anchor="_km3m1s1bux4u">
        <w:r w:rsidDel="00000000" w:rsidR="00000000" w:rsidRPr="00000000">
          <w:rPr>
            <w:color w:val="1155cc"/>
            <w:u w:val="single"/>
            <w:rtl w:val="0"/>
          </w:rPr>
          <w:t xml:space="preserve">Graphs des données</w:t>
        </w:r>
      </w:hyperlink>
      <w:r w:rsidDel="00000000" w:rsidR="00000000" w:rsidRPr="00000000">
        <w:rPr>
          <w:rtl w:val="0"/>
        </w:rPr>
        <w:t xml:space="preserve"> dans l’annexe)</w:t>
      </w:r>
      <w:r w:rsidDel="00000000" w:rsidR="00000000" w:rsidRPr="00000000">
        <w:rPr>
          <w:rtl w:val="0"/>
        </w:rPr>
      </w:r>
    </w:p>
    <w:p w:rsidR="00000000" w:rsidDel="00000000" w:rsidP="00000000" w:rsidRDefault="00000000" w:rsidRPr="00000000" w14:paraId="00000052">
      <w:pPr>
        <w:jc w:val="both"/>
        <w:rPr>
          <w:b w:val="1"/>
          <w:bCs w:val="1"/>
          <w:color w:val="000000"/>
        </w:rPr>
      </w:pPr>
      <w:r w:rsidDel="00000000" w:rsidR="00000000" w:rsidRPr="00000000">
        <w:rPr>
          <w:b w:val="1"/>
          <w:bCs w:val="1"/>
          <w:color w:val="000000"/>
          <w:rtl w:val="0"/>
        </w:rPr>
        <w:t xml:space="preserve">Analyse de corrélation</w:t>
      </w:r>
    </w:p>
    <w:p w:rsidR="00000000" w:rsidDel="00000000" w:rsidP="00000000" w:rsidRDefault="00000000" w:rsidRPr="00000000" w14:paraId="00000053">
      <w:pPr>
        <w:spacing w:after="240" w:before="240" w:lineRule="auto"/>
        <w:ind w:left="720" w:firstLine="0"/>
        <w:jc w:val="both"/>
        <w:rPr>
          <w:b w:val="1"/>
          <w:bCs w:val="1"/>
        </w:rPr>
      </w:pPr>
      <w:r w:rsidDel="00000000" w:rsidR="00000000" w:rsidRPr="00000000">
        <w:rPr>
          <w:b w:val="1"/>
          <w:bCs w:val="1"/>
        </w:rPr>
        <w:drawing>
          <wp:inline distB="114300" distT="114300" distL="114300" distR="114300">
            <wp:extent cx="4948238" cy="4344354"/>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48238" cy="434435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b w:val="1"/>
          <w:bCs w:val="1"/>
        </w:rPr>
      </w:pPr>
      <w:r w:rsidDel="00000000" w:rsidR="00000000" w:rsidRPr="00000000">
        <w:rPr>
          <w:b w:val="1"/>
          <w:bCs w:val="1"/>
          <w:rtl w:val="0"/>
        </w:rPr>
        <w:t xml:space="preserve">Observations clés</w:t>
      </w:r>
    </w:p>
    <w:p w:rsidR="00000000" w:rsidDel="00000000" w:rsidP="00000000" w:rsidRDefault="00000000" w:rsidRPr="00000000" w14:paraId="00000055">
      <w:pPr>
        <w:numPr>
          <w:ilvl w:val="0"/>
          <w:numId w:val="6"/>
        </w:numPr>
        <w:spacing w:after="0" w:afterAutospacing="0" w:before="240" w:lineRule="auto"/>
        <w:ind w:left="720" w:hanging="360"/>
        <w:jc w:val="both"/>
      </w:pPr>
      <w:r w:rsidDel="00000000" w:rsidR="00000000" w:rsidRPr="00000000">
        <w:rPr>
          <w:rtl w:val="0"/>
        </w:rPr>
        <w:t xml:space="preserve">Corrélation faible/modérée entre profondeur et magnitude</w:t>
      </w:r>
    </w:p>
    <w:p w:rsidR="00000000" w:rsidDel="00000000" w:rsidP="00000000" w:rsidRDefault="00000000" w:rsidRPr="00000000" w14:paraId="00000056">
      <w:pPr>
        <w:numPr>
          <w:ilvl w:val="0"/>
          <w:numId w:val="6"/>
        </w:numPr>
        <w:spacing w:after="240" w:before="0" w:beforeAutospacing="0" w:lineRule="auto"/>
        <w:ind w:left="720" w:hanging="360"/>
        <w:jc w:val="both"/>
      </w:pPr>
      <w:r w:rsidDel="00000000" w:rsidR="00000000" w:rsidRPr="00000000">
        <w:rPr>
          <w:rtl w:val="0"/>
        </w:rPr>
        <w:t xml:space="preserve">Forte dépendance spatiale (latitude/longitude)</w:t>
      </w:r>
    </w:p>
    <w:p w:rsidR="00000000" w:rsidDel="00000000" w:rsidP="00000000" w:rsidRDefault="00000000" w:rsidRPr="00000000" w14:paraId="00000057">
      <w:pPr>
        <w:pStyle w:val="Heading2"/>
        <w:keepNext w:val="0"/>
        <w:keepLines w:val="0"/>
        <w:spacing w:before="280" w:lineRule="auto"/>
        <w:jc w:val="both"/>
        <w:rPr>
          <w:b w:val="1"/>
          <w:bCs w:val="1"/>
        </w:rPr>
      </w:pPr>
      <w:bookmarkStart w:colFirst="0" w:colLast="0" w:name="_6nvku2j3ovg7" w:id="9"/>
      <w:bookmarkEnd w:id="9"/>
      <w:r w:rsidDel="00000000" w:rsidR="00000000" w:rsidRPr="00000000">
        <w:rPr>
          <w:b w:val="1"/>
          <w:bCs w:val="1"/>
          <w:rtl w:val="0"/>
        </w:rPr>
        <w:t xml:space="preserve">Prétraitement et transformations</w:t>
      </w:r>
    </w:p>
    <w:p w:rsidR="00000000" w:rsidDel="00000000" w:rsidP="00000000" w:rsidRDefault="00000000" w:rsidRPr="00000000" w14:paraId="00000058">
      <w:pPr>
        <w:numPr>
          <w:ilvl w:val="0"/>
          <w:numId w:val="5"/>
        </w:numPr>
        <w:spacing w:after="0" w:afterAutospacing="0" w:before="240" w:lineRule="auto"/>
        <w:ind w:left="720" w:hanging="360"/>
        <w:jc w:val="both"/>
      </w:pPr>
      <w:r w:rsidDel="00000000" w:rsidR="00000000" w:rsidRPr="00000000">
        <w:rPr>
          <w:rtl w:val="0"/>
        </w:rPr>
        <w:t xml:space="preserve">Suppression des valeurs manquantes / aberrantes</w:t>
      </w:r>
    </w:p>
    <w:p w:rsidR="00000000" w:rsidDel="00000000" w:rsidP="00000000" w:rsidRDefault="00000000" w:rsidRPr="00000000" w14:paraId="00000059">
      <w:pPr>
        <w:numPr>
          <w:ilvl w:val="0"/>
          <w:numId w:val="5"/>
        </w:numPr>
        <w:spacing w:after="0" w:afterAutospacing="0" w:before="0" w:beforeAutospacing="0" w:lineRule="auto"/>
        <w:ind w:left="720" w:hanging="360"/>
        <w:jc w:val="both"/>
      </w:pPr>
      <w:r w:rsidDel="00000000" w:rsidR="00000000" w:rsidRPr="00000000">
        <w:rPr>
          <w:rtl w:val="0"/>
        </w:rPr>
        <w:t xml:space="preserve">Conversion des dates en variables numériques</w:t>
      </w:r>
    </w:p>
    <w:p w:rsidR="00000000" w:rsidDel="00000000" w:rsidP="00000000" w:rsidRDefault="00000000" w:rsidRPr="00000000" w14:paraId="0000005A">
      <w:pPr>
        <w:numPr>
          <w:ilvl w:val="0"/>
          <w:numId w:val="5"/>
        </w:numPr>
        <w:spacing w:after="0" w:afterAutospacing="0" w:before="0" w:beforeAutospacing="0" w:lineRule="auto"/>
        <w:ind w:left="720" w:hanging="360"/>
        <w:jc w:val="both"/>
      </w:pPr>
      <w:r w:rsidDel="00000000" w:rsidR="00000000" w:rsidRPr="00000000">
        <w:rPr>
          <w:rtl w:val="0"/>
        </w:rPr>
        <w:t xml:space="preserve">Sélection des features pertinentes</w:t>
      </w:r>
    </w:p>
    <w:p w:rsidR="00000000" w:rsidDel="00000000" w:rsidP="00000000" w:rsidRDefault="00000000" w:rsidRPr="00000000" w14:paraId="0000005B">
      <w:pPr>
        <w:numPr>
          <w:ilvl w:val="0"/>
          <w:numId w:val="5"/>
        </w:numPr>
        <w:spacing w:after="240" w:before="0" w:beforeAutospacing="0" w:lineRule="auto"/>
        <w:ind w:left="720" w:hanging="360"/>
        <w:jc w:val="both"/>
      </w:pPr>
      <w:r w:rsidDel="00000000" w:rsidR="00000000" w:rsidRPr="00000000">
        <w:rPr>
          <w:rtl w:val="0"/>
        </w:rPr>
        <w:t xml:space="preserve">Normalisation</w:t>
      </w:r>
    </w:p>
    <w:p w:rsidR="00000000" w:rsidDel="00000000" w:rsidP="00000000" w:rsidRDefault="00000000" w:rsidRPr="00000000" w14:paraId="0000005C">
      <w:pPr>
        <w:spacing w:after="240" w:before="240" w:lineRule="auto"/>
        <w:jc w:val="both"/>
        <w:rPr>
          <w:b w:val="1"/>
          <w:bCs w:val="1"/>
        </w:rPr>
      </w:pPr>
      <w:hyperlink r:id="rId8">
        <w:r w:rsidDel="00000000" w:rsidR="00000000" w:rsidRPr="00000000">
          <w:rPr>
            <w:b w:val="1"/>
            <w:bCs w:val="1"/>
            <w:color w:val="1155cc"/>
            <w:u w:val="single"/>
            <w:rtl w:val="0"/>
          </w:rPr>
          <w:t xml:space="preserve">Lien vers le notebook</w:t>
        </w:r>
      </w:hyperlink>
      <w:r w:rsidDel="00000000" w:rsidR="00000000" w:rsidRPr="00000000">
        <w:rPr>
          <w:rtl w:val="0"/>
        </w:rPr>
      </w:r>
    </w:p>
    <w:p w:rsidR="00000000" w:rsidDel="00000000" w:rsidP="00000000" w:rsidRDefault="00000000" w:rsidRPr="00000000" w14:paraId="0000005D">
      <w:pPr>
        <w:pStyle w:val="Heading1"/>
        <w:jc w:val="both"/>
        <w:rPr>
          <w:b w:val="1"/>
          <w:bCs w:val="1"/>
        </w:rPr>
      </w:pPr>
      <w:bookmarkStart w:colFirst="0" w:colLast="0" w:name="_nwle72as4eo" w:id="10"/>
      <w:bookmarkEnd w:id="10"/>
      <w:r w:rsidDel="00000000" w:rsidR="00000000" w:rsidRPr="00000000">
        <w:rPr>
          <w:b w:val="1"/>
          <w:bCs w:val="1"/>
          <w:rtl w:val="0"/>
        </w:rPr>
        <w:t xml:space="preserve">Architecture du projet</w:t>
      </w:r>
    </w:p>
    <w:p w:rsidR="00000000" w:rsidDel="00000000" w:rsidP="00000000" w:rsidRDefault="00000000" w:rsidRPr="00000000" w14:paraId="0000005E">
      <w:pPr>
        <w:pStyle w:val="Heading2"/>
        <w:keepNext w:val="0"/>
        <w:keepLines w:val="0"/>
        <w:spacing w:before="280" w:lineRule="auto"/>
        <w:jc w:val="both"/>
        <w:rPr>
          <w:b w:val="1"/>
          <w:bCs w:val="1"/>
        </w:rPr>
      </w:pPr>
      <w:bookmarkStart w:colFirst="0" w:colLast="0" w:name="_q0kp0zwdnpgu" w:id="11"/>
      <w:bookmarkEnd w:id="11"/>
      <w:r w:rsidDel="00000000" w:rsidR="00000000" w:rsidRPr="00000000">
        <w:rPr>
          <w:b w:val="1"/>
          <w:bCs w:val="1"/>
          <w:rtl w:val="0"/>
        </w:rPr>
        <w:t xml:space="preserve">Diagramme de flux des données</w:t>
      </w:r>
    </w:p>
    <w:p w:rsidR="00000000" w:rsidDel="00000000" w:rsidP="00000000" w:rsidRDefault="00000000" w:rsidRPr="00000000" w14:paraId="0000005F">
      <w:pPr>
        <w:jc w:val="both"/>
        <w:rPr/>
      </w:pPr>
      <w:r w:rsidDel="00000000" w:rsidR="00000000" w:rsidRPr="00000000">
        <w:rPr>
          <w:strike w:val="1"/>
          <w:color w:val="707070"/>
        </w:rPr>
        <w:drawing>
          <wp:inline distB="114300" distT="114300" distL="114300" distR="114300">
            <wp:extent cx="5731200" cy="26035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Next w:val="0"/>
        <w:keepLines w:val="0"/>
        <w:spacing w:after="80" w:lineRule="auto"/>
        <w:jc w:val="both"/>
        <w:rPr>
          <w:b w:val="1"/>
          <w:bCs w:val="1"/>
        </w:rPr>
      </w:pPr>
      <w:bookmarkStart w:colFirst="0" w:colLast="0" w:name="_nu131l9hhod8" w:id="12"/>
      <w:bookmarkEnd w:id="12"/>
      <w:r w:rsidDel="00000000" w:rsidR="00000000" w:rsidRPr="00000000">
        <w:rPr>
          <w:b w:val="1"/>
          <w:bCs w:val="1"/>
          <w:rtl w:val="0"/>
        </w:rPr>
        <w:t xml:space="preserve">Modèle</w:t>
      </w:r>
    </w:p>
    <w:p w:rsidR="00000000" w:rsidDel="00000000" w:rsidP="00000000" w:rsidRDefault="00000000" w:rsidRPr="00000000" w14:paraId="00000061">
      <w:pPr>
        <w:pStyle w:val="Heading2"/>
        <w:keepNext w:val="0"/>
        <w:keepLines w:val="0"/>
        <w:spacing w:before="280" w:lineRule="auto"/>
        <w:jc w:val="both"/>
        <w:rPr/>
      </w:pPr>
      <w:bookmarkStart w:colFirst="0" w:colLast="0" w:name="_1aokqiz7j318" w:id="13"/>
      <w:bookmarkEnd w:id="13"/>
      <w:r w:rsidDel="00000000" w:rsidR="00000000" w:rsidRPr="00000000">
        <w:rPr>
          <w:b w:val="1"/>
          <w:bCs w:val="1"/>
          <w:rtl w:val="0"/>
        </w:rPr>
        <w:t xml:space="preserve">Choix du modèle</w:t>
      </w:r>
      <w:r w:rsidDel="00000000" w:rsidR="00000000" w:rsidRPr="00000000">
        <w:rPr>
          <w:rtl w:val="0"/>
        </w:rPr>
      </w:r>
    </w:p>
    <w:p w:rsidR="00000000" w:rsidDel="00000000" w:rsidP="00000000" w:rsidRDefault="00000000" w:rsidRPr="00000000" w14:paraId="00000062">
      <w:pPr>
        <w:spacing w:after="240" w:before="240" w:lineRule="auto"/>
        <w:ind w:left="0" w:firstLine="720"/>
        <w:jc w:val="both"/>
        <w:rPr/>
      </w:pPr>
      <w:r w:rsidDel="00000000" w:rsidR="00000000" w:rsidRPr="00000000">
        <w:rPr>
          <w:rtl w:val="0"/>
        </w:rPr>
        <w:t xml:space="preserve">Le modèle XGBoost Regressor a été retenu pour sa robustesse face aux relations non linéaires, sa capacité à capturer efficacement les interactions entre variables et ses performances reconnues sur des données tabulaires.</w:t>
      </w:r>
    </w:p>
    <w:p w:rsidR="00000000" w:rsidDel="00000000" w:rsidP="00000000" w:rsidRDefault="00000000" w:rsidRPr="00000000" w14:paraId="00000063">
      <w:pPr>
        <w:pStyle w:val="Heading2"/>
        <w:keepNext w:val="0"/>
        <w:keepLines w:val="0"/>
        <w:spacing w:before="280" w:lineRule="auto"/>
        <w:jc w:val="both"/>
        <w:rPr>
          <w:b w:val="1"/>
          <w:bCs w:val="1"/>
        </w:rPr>
      </w:pPr>
      <w:bookmarkStart w:colFirst="0" w:colLast="0" w:name="_z07ze8mj20ir" w:id="14"/>
      <w:bookmarkEnd w:id="14"/>
      <w:r w:rsidDel="00000000" w:rsidR="00000000" w:rsidRPr="00000000">
        <w:rPr>
          <w:b w:val="1"/>
          <w:bCs w:val="1"/>
          <w:rtl w:val="0"/>
        </w:rPr>
        <w:t xml:space="preserve">Variables d’entrée et de sortie</w:t>
      </w:r>
    </w:p>
    <w:p w:rsidR="00000000" w:rsidDel="00000000" w:rsidP="00000000" w:rsidRDefault="00000000" w:rsidRPr="00000000" w14:paraId="00000064">
      <w:pPr>
        <w:numPr>
          <w:ilvl w:val="0"/>
          <w:numId w:val="2"/>
        </w:numPr>
        <w:spacing w:after="0" w:afterAutospacing="0" w:before="240" w:lineRule="auto"/>
        <w:ind w:left="720" w:hanging="360"/>
        <w:jc w:val="both"/>
      </w:pPr>
      <w:r w:rsidDel="00000000" w:rsidR="00000000" w:rsidRPr="00000000">
        <w:rPr>
          <w:b w:val="1"/>
          <w:bCs w:val="1"/>
          <w:rtl w:val="0"/>
        </w:rPr>
        <w:t xml:space="preserve">Features (X)</w:t>
      </w:r>
      <w:r w:rsidDel="00000000" w:rsidR="00000000" w:rsidRPr="00000000">
        <w:rPr>
          <w:rtl w:val="0"/>
        </w:rPr>
        <w:t xml:space="preserve"> :</w:t>
      </w:r>
    </w:p>
    <w:p w:rsidR="00000000" w:rsidDel="00000000" w:rsidP="00000000" w:rsidRDefault="00000000" w:rsidRPr="00000000" w14:paraId="00000065">
      <w:pPr>
        <w:numPr>
          <w:ilvl w:val="1"/>
          <w:numId w:val="2"/>
        </w:numPr>
        <w:spacing w:after="0" w:afterAutospacing="0" w:before="0" w:beforeAutospacing="0" w:lineRule="auto"/>
        <w:ind w:left="1440" w:hanging="360"/>
        <w:jc w:val="both"/>
      </w:pPr>
      <w:r w:rsidDel="00000000" w:rsidR="00000000" w:rsidRPr="00000000">
        <w:rPr>
          <w:rtl w:val="0"/>
        </w:rPr>
        <w:t xml:space="preserve">Latitude</w:t>
      </w:r>
    </w:p>
    <w:p w:rsidR="00000000" w:rsidDel="00000000" w:rsidP="00000000" w:rsidRDefault="00000000" w:rsidRPr="00000000" w14:paraId="00000066">
      <w:pPr>
        <w:numPr>
          <w:ilvl w:val="1"/>
          <w:numId w:val="2"/>
        </w:numPr>
        <w:spacing w:after="0" w:afterAutospacing="0" w:before="0" w:beforeAutospacing="0" w:lineRule="auto"/>
        <w:ind w:left="1440" w:hanging="360"/>
        <w:jc w:val="both"/>
      </w:pPr>
      <w:r w:rsidDel="00000000" w:rsidR="00000000" w:rsidRPr="00000000">
        <w:rPr>
          <w:rtl w:val="0"/>
        </w:rPr>
        <w:t xml:space="preserve">Longitude</w:t>
      </w:r>
    </w:p>
    <w:p w:rsidR="00000000" w:rsidDel="00000000" w:rsidP="00000000" w:rsidRDefault="00000000" w:rsidRPr="00000000" w14:paraId="00000067">
      <w:pPr>
        <w:numPr>
          <w:ilvl w:val="1"/>
          <w:numId w:val="2"/>
        </w:numPr>
        <w:spacing w:after="0" w:afterAutospacing="0" w:before="0" w:beforeAutospacing="0" w:lineRule="auto"/>
        <w:ind w:left="1440" w:hanging="360"/>
        <w:jc w:val="both"/>
      </w:pPr>
      <w:r w:rsidDel="00000000" w:rsidR="00000000" w:rsidRPr="00000000">
        <w:rPr>
          <w:rtl w:val="0"/>
        </w:rPr>
        <w:t xml:space="preserve">Année</w:t>
      </w:r>
    </w:p>
    <w:p w:rsidR="00000000" w:rsidDel="00000000" w:rsidP="00000000" w:rsidRDefault="00000000" w:rsidRPr="00000000" w14:paraId="00000068">
      <w:pPr>
        <w:numPr>
          <w:ilvl w:val="1"/>
          <w:numId w:val="2"/>
        </w:numPr>
        <w:spacing w:after="0" w:afterAutospacing="0" w:before="0" w:beforeAutospacing="0" w:lineRule="auto"/>
        <w:ind w:left="1440" w:hanging="360"/>
        <w:jc w:val="both"/>
      </w:pPr>
      <w:r w:rsidDel="00000000" w:rsidR="00000000" w:rsidRPr="00000000">
        <w:rPr>
          <w:rtl w:val="0"/>
        </w:rPr>
        <w:t xml:space="preserve">Autres variables pertinentes</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Targets (y)</w:t>
      </w:r>
      <w:r w:rsidDel="00000000" w:rsidR="00000000" w:rsidRPr="00000000">
        <w:rPr>
          <w:rtl w:val="0"/>
        </w:rPr>
        <w:t xml:space="preserve"> :</w:t>
      </w:r>
    </w:p>
    <w:p w:rsidR="00000000" w:rsidDel="00000000" w:rsidP="00000000" w:rsidRDefault="00000000" w:rsidRPr="00000000" w14:paraId="0000006A">
      <w:pPr>
        <w:numPr>
          <w:ilvl w:val="1"/>
          <w:numId w:val="2"/>
        </w:numPr>
        <w:spacing w:after="0" w:afterAutospacing="0" w:before="0" w:beforeAutospacing="0" w:lineRule="auto"/>
        <w:ind w:left="1440" w:hanging="360"/>
        <w:jc w:val="both"/>
      </w:pPr>
      <w:r w:rsidDel="00000000" w:rsidR="00000000" w:rsidRPr="00000000">
        <w:rPr>
          <w:rtl w:val="0"/>
        </w:rPr>
        <w:t xml:space="preserve">Magnitude</w:t>
      </w:r>
    </w:p>
    <w:p w:rsidR="00000000" w:rsidDel="00000000" w:rsidP="00000000" w:rsidRDefault="00000000" w:rsidRPr="00000000" w14:paraId="0000006B">
      <w:pPr>
        <w:numPr>
          <w:ilvl w:val="1"/>
          <w:numId w:val="2"/>
        </w:numPr>
        <w:spacing w:after="240" w:before="0" w:beforeAutospacing="0" w:lineRule="auto"/>
        <w:ind w:left="1440" w:hanging="360"/>
        <w:jc w:val="both"/>
      </w:pPr>
      <w:r w:rsidDel="00000000" w:rsidR="00000000" w:rsidRPr="00000000">
        <w:rPr>
          <w:rtl w:val="0"/>
        </w:rPr>
        <w:t xml:space="preserve">Depth</w:t>
      </w:r>
    </w:p>
    <w:p w:rsidR="00000000" w:rsidDel="00000000" w:rsidP="00000000" w:rsidRDefault="00000000" w:rsidRPr="00000000" w14:paraId="0000006C">
      <w:pPr>
        <w:pStyle w:val="Heading2"/>
        <w:keepNext w:val="0"/>
        <w:keepLines w:val="0"/>
        <w:spacing w:before="280" w:lineRule="auto"/>
        <w:jc w:val="both"/>
        <w:rPr>
          <w:b w:val="1"/>
          <w:bCs w:val="1"/>
        </w:rPr>
      </w:pPr>
      <w:bookmarkStart w:colFirst="0" w:colLast="0" w:name="_jj3xc18nwa1r" w:id="15"/>
      <w:bookmarkEnd w:id="15"/>
      <w:r w:rsidDel="00000000" w:rsidR="00000000" w:rsidRPr="00000000">
        <w:rPr>
          <w:b w:val="1"/>
          <w:bCs w:val="1"/>
          <w:rtl w:val="0"/>
        </w:rPr>
        <w:t xml:space="preserve">Entraînement</w:t>
      </w:r>
    </w:p>
    <w:p w:rsidR="00000000" w:rsidDel="00000000" w:rsidP="00000000" w:rsidRDefault="00000000" w:rsidRPr="00000000" w14:paraId="0000006D">
      <w:pPr>
        <w:spacing w:after="240" w:before="240" w:lineRule="auto"/>
        <w:ind w:left="0" w:firstLine="720"/>
        <w:jc w:val="both"/>
        <w:rPr/>
      </w:pPr>
      <w:r w:rsidDel="00000000" w:rsidR="00000000" w:rsidRPr="00000000">
        <w:rPr>
          <w:rtl w:val="0"/>
        </w:rPr>
        <w:t xml:space="preserve">Les données ont été divisées en un ensemble d’entraînement (80 %) et un ensemble de test (20 %) à l’aide de la méthode “train_test_split()” de la librairie “sklearn”. Les performances du modèle sont évaluées à l’aide du coefficient de détermination R², qui est la méthode de base de la fonction “score()” de XGBoost. Les tests d’hyperparamètres ainsi que la comparaison avec d’autres modèles seront réalisés après les prochaines itérations du projet.</w:t>
      </w:r>
      <w:r w:rsidDel="00000000" w:rsidR="00000000" w:rsidRPr="00000000">
        <w:rPr>
          <w:rtl w:val="0"/>
        </w:rPr>
      </w:r>
    </w:p>
    <w:p w:rsidR="00000000" w:rsidDel="00000000" w:rsidP="00000000" w:rsidRDefault="00000000" w:rsidRPr="00000000" w14:paraId="0000006E">
      <w:pPr>
        <w:pStyle w:val="Heading2"/>
        <w:keepNext w:val="0"/>
        <w:keepLines w:val="0"/>
        <w:spacing w:before="280" w:lineRule="auto"/>
        <w:jc w:val="both"/>
        <w:rPr>
          <w:b w:val="1"/>
          <w:bCs w:val="1"/>
        </w:rPr>
      </w:pPr>
      <w:bookmarkStart w:colFirst="0" w:colLast="0" w:name="_ylug5zntz5oe" w:id="16"/>
      <w:bookmarkEnd w:id="16"/>
      <w:r w:rsidDel="00000000" w:rsidR="00000000" w:rsidRPr="00000000">
        <w:rPr>
          <w:b w:val="1"/>
          <w:bCs w:val="1"/>
          <w:rtl w:val="0"/>
        </w:rPr>
        <w:t xml:space="preserve">Résultats</w:t>
      </w:r>
    </w:p>
    <w:p w:rsidR="00000000" w:rsidDel="00000000" w:rsidP="00000000" w:rsidRDefault="00000000" w:rsidRPr="00000000" w14:paraId="0000006F">
      <w:pPr>
        <w:spacing w:after="240" w:before="240" w:lineRule="auto"/>
        <w:ind w:left="0" w:firstLine="720"/>
        <w:jc w:val="both"/>
        <w:rPr/>
      </w:pPr>
      <w:r w:rsidDel="00000000" w:rsidR="00000000" w:rsidRPr="00000000">
        <w:rPr>
          <w:rtl w:val="0"/>
        </w:rPr>
        <w:t xml:space="preserve">Sur les modèles de base on remarque un score R² de 0.62 sur le modèle visant à prédire la magnitude des séismes, et un score R² de 0.839 pour le modèle sur la profondeur des séismes.</w:t>
      </w:r>
      <w:r w:rsidDel="00000000" w:rsidR="00000000" w:rsidRPr="00000000">
        <w:rPr>
          <w:rtl w:val="0"/>
        </w:rPr>
        <w:br w:type="textWrapping"/>
      </w:r>
    </w:p>
    <w:p w:rsidR="00000000" w:rsidDel="00000000" w:rsidP="00000000" w:rsidRDefault="00000000" w:rsidRPr="00000000" w14:paraId="00000070">
      <w:pPr>
        <w:pStyle w:val="Heading1"/>
        <w:keepNext w:val="0"/>
        <w:keepLines w:val="0"/>
        <w:spacing w:after="80" w:lineRule="auto"/>
        <w:jc w:val="both"/>
        <w:rPr>
          <w:b w:val="1"/>
          <w:bCs w:val="1"/>
        </w:rPr>
      </w:pPr>
      <w:bookmarkStart w:colFirst="0" w:colLast="0" w:name="_bnjesybq1sss" w:id="17"/>
      <w:bookmarkEnd w:id="17"/>
      <w:r w:rsidDel="00000000" w:rsidR="00000000" w:rsidRPr="00000000">
        <w:rPr>
          <w:b w:val="1"/>
          <w:bCs w:val="1"/>
          <w:rtl w:val="0"/>
        </w:rPr>
        <w:t xml:space="preserve">Évaluation et limites</w:t>
      </w:r>
    </w:p>
    <w:p w:rsidR="00000000" w:rsidDel="00000000" w:rsidP="00000000" w:rsidRDefault="00000000" w:rsidRPr="00000000" w14:paraId="00000071">
      <w:pPr>
        <w:pStyle w:val="Heading2"/>
        <w:keepNext w:val="0"/>
        <w:keepLines w:val="0"/>
        <w:spacing w:before="280" w:lineRule="auto"/>
        <w:jc w:val="both"/>
        <w:rPr>
          <w:b w:val="1"/>
          <w:bCs w:val="1"/>
        </w:rPr>
      </w:pPr>
      <w:bookmarkStart w:colFirst="0" w:colLast="0" w:name="_axwaqaqvoqcp" w:id="18"/>
      <w:bookmarkEnd w:id="18"/>
      <w:r w:rsidDel="00000000" w:rsidR="00000000" w:rsidRPr="00000000">
        <w:rPr>
          <w:b w:val="1"/>
          <w:bCs w:val="1"/>
          <w:rtl w:val="0"/>
        </w:rPr>
        <w:t xml:space="preserve">Performances</w:t>
      </w:r>
    </w:p>
    <w:p w:rsidR="00000000" w:rsidDel="00000000" w:rsidP="00000000" w:rsidRDefault="00000000" w:rsidRPr="00000000" w14:paraId="00000072">
      <w:pPr>
        <w:spacing w:after="240" w:before="240" w:lineRule="auto"/>
        <w:ind w:left="0" w:firstLine="720"/>
        <w:jc w:val="both"/>
        <w:rPr/>
      </w:pPr>
      <w:r w:rsidDel="00000000" w:rsidR="00000000" w:rsidRPr="00000000">
        <w:rPr>
          <w:rtl w:val="0"/>
        </w:rPr>
        <w:t xml:space="preserve">Les performances brutes du modules sont mitigées. Le modèle prédisant la magnitude des séismes sous performe et n’est pas fiable en l’état. Une manipulation de données plus précises serait nécessaire. En revanche, le modèle visant à prédire la profondeur semble correct avec un score supérieur à 0.80 sur la première itération.</w:t>
      </w:r>
      <w:r w:rsidDel="00000000" w:rsidR="00000000" w:rsidRPr="00000000">
        <w:rPr>
          <w:rtl w:val="0"/>
        </w:rPr>
      </w:r>
    </w:p>
    <w:p w:rsidR="00000000" w:rsidDel="00000000" w:rsidP="00000000" w:rsidRDefault="00000000" w:rsidRPr="00000000" w14:paraId="00000073">
      <w:pPr>
        <w:pStyle w:val="Heading2"/>
        <w:keepNext w:val="0"/>
        <w:keepLines w:val="0"/>
        <w:spacing w:before="280" w:lineRule="auto"/>
        <w:jc w:val="both"/>
        <w:rPr>
          <w:b w:val="1"/>
          <w:bCs w:val="1"/>
        </w:rPr>
      </w:pPr>
      <w:bookmarkStart w:colFirst="0" w:colLast="0" w:name="_y2mqpaulfjig" w:id="19"/>
      <w:bookmarkEnd w:id="19"/>
      <w:r w:rsidDel="00000000" w:rsidR="00000000" w:rsidRPr="00000000">
        <w:rPr>
          <w:b w:val="1"/>
          <w:bCs w:val="1"/>
          <w:rtl w:val="0"/>
        </w:rPr>
        <w:t xml:space="preserve">Limites</w:t>
      </w:r>
    </w:p>
    <w:p w:rsidR="00000000" w:rsidDel="00000000" w:rsidP="00000000" w:rsidRDefault="00000000" w:rsidRPr="00000000" w14:paraId="00000074">
      <w:pPr>
        <w:spacing w:after="240" w:before="240" w:lineRule="auto"/>
        <w:ind w:left="0" w:firstLine="720"/>
        <w:jc w:val="both"/>
        <w:rPr/>
      </w:pPr>
      <w:r w:rsidDel="00000000" w:rsidR="00000000" w:rsidRPr="00000000">
        <w:rPr>
          <w:rtl w:val="0"/>
        </w:rPr>
        <w:t xml:space="preserve">Les données sismiques du dataset sont incomplètes et hétérogènes, en particulier avant le XXᵉ siècle, ce qui peut affecter la qualité des prédictions. Ce projet ne permet pas de réaliser une prédiction déterministe des séismes à court terme, mais uniquement des estimations statistiques basées sur les données trouvées.</w:t>
      </w:r>
    </w:p>
    <w:p w:rsidR="00000000" w:rsidDel="00000000" w:rsidP="00000000" w:rsidRDefault="00000000" w:rsidRPr="00000000" w14:paraId="00000075">
      <w:pPr>
        <w:spacing w:after="240" w:before="240" w:lineRule="auto"/>
        <w:ind w:left="0" w:firstLine="720"/>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pStyle w:val="Heading1"/>
        <w:jc w:val="both"/>
        <w:rPr>
          <w:b w:val="1"/>
          <w:bCs w:val="1"/>
        </w:rPr>
      </w:pPr>
      <w:bookmarkStart w:colFirst="0" w:colLast="0" w:name="_zfczmploot7g" w:id="20"/>
      <w:bookmarkEnd w:id="20"/>
      <w:r w:rsidDel="00000000" w:rsidR="00000000" w:rsidRPr="00000000">
        <w:rPr>
          <w:b w:val="1"/>
          <w:bCs w:val="1"/>
          <w:rtl w:val="0"/>
        </w:rPr>
        <w:t xml:space="preserve">Annexes</w:t>
      </w:r>
    </w:p>
    <w:p w:rsidR="00000000" w:rsidDel="00000000" w:rsidP="00000000" w:rsidRDefault="00000000" w:rsidRPr="00000000" w14:paraId="00000078">
      <w:pPr>
        <w:pStyle w:val="Heading2"/>
        <w:jc w:val="both"/>
        <w:rPr>
          <w:b w:val="1"/>
          <w:bCs w:val="1"/>
        </w:rPr>
      </w:pPr>
      <w:bookmarkStart w:colFirst="0" w:colLast="0" w:name="_km3m1s1bux4u" w:id="21"/>
      <w:bookmarkEnd w:id="21"/>
      <w:r w:rsidDel="00000000" w:rsidR="00000000" w:rsidRPr="00000000">
        <w:rPr>
          <w:b w:val="1"/>
          <w:bCs w:val="1"/>
          <w:rtl w:val="0"/>
        </w:rPr>
        <w:t xml:space="preserve">Graphs des données</w:t>
      </w:r>
    </w:p>
    <w:p w:rsidR="00000000" w:rsidDel="00000000" w:rsidP="00000000" w:rsidRDefault="00000000" w:rsidRPr="00000000" w14:paraId="00000079">
      <w:pPr>
        <w:spacing w:after="240" w:before="240" w:lineRule="auto"/>
        <w:ind w:left="720" w:firstLine="0"/>
        <w:jc w:val="center"/>
        <w:rPr/>
      </w:pPr>
      <w:r w:rsidDel="00000000" w:rsidR="00000000" w:rsidRPr="00000000">
        <w:rPr/>
        <w:drawing>
          <wp:inline distB="114300" distT="114300" distL="114300" distR="114300">
            <wp:extent cx="5731200" cy="77597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720" w:firstLine="0"/>
        <w:jc w:val="center"/>
        <w:rPr/>
      </w:pPr>
      <w:r w:rsidDel="00000000" w:rsidR="00000000" w:rsidRPr="00000000">
        <w:rPr/>
        <w:drawing>
          <wp:inline distB="114300" distT="114300" distL="114300" distR="114300">
            <wp:extent cx="5731200" cy="6502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ind w:left="720" w:firstLine="0"/>
        <w:jc w:val="center"/>
        <w:rPr/>
      </w:pPr>
      <w:r w:rsidDel="00000000" w:rsidR="00000000" w:rsidRPr="00000000">
        <w:rPr/>
        <w:drawing>
          <wp:inline distB="114300" distT="114300" distL="114300" distR="114300">
            <wp:extent cx="5731200" cy="71120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ind w:left="720" w:firstLine="0"/>
        <w:jc w:val="center"/>
        <w:rPr/>
      </w:pPr>
      <w:r w:rsidDel="00000000" w:rsidR="00000000" w:rsidRPr="00000000">
        <w:rPr/>
        <w:drawing>
          <wp:inline distB="114300" distT="114300" distL="114300" distR="114300">
            <wp:extent cx="5731200" cy="70612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720" w:firstLine="0"/>
        <w:jc w:val="center"/>
        <w:rPr/>
      </w:pPr>
      <w:r w:rsidDel="00000000" w:rsidR="00000000" w:rsidRPr="00000000">
        <w:rPr/>
        <w:drawing>
          <wp:inline distB="114300" distT="114300" distL="114300" distR="114300">
            <wp:extent cx="5731200" cy="51943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F">
      <w:pPr>
        <w:spacing w:after="240" w:before="240" w:lineRule="auto"/>
        <w:ind w:left="72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TristanRib/Documentation/blob/main/documentation/datacard.md" TargetMode="External"/><Relationship Id="rId7" Type="http://schemas.openxmlformats.org/officeDocument/2006/relationships/image" Target="media/image4.png"/><Relationship Id="rId8" Type="http://schemas.openxmlformats.org/officeDocument/2006/relationships/hyperlink" Target="https://github.com/TristanRib/Documentation/blob/main/S%C3%A9isme.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