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jc w:val="center"/>
        <w:rPr/>
      </w:pPr>
      <w:bookmarkStart w:colFirst="0" w:colLast="0" w:name="_6fx6u2jdxrdw" w:id="0"/>
      <w:bookmarkEnd w:id="0"/>
      <w:r w:rsidDel="00000000" w:rsidR="00000000" w:rsidRPr="00000000">
        <w:rPr>
          <w:rtl w:val="0"/>
        </w:rPr>
        <w:t xml:space="preserve">200 Years of Global Major Earthquakes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Busin Thomas </w:t>
        <w:tab/>
        <w:t xml:space="preserve">Riboulet–Depret Tristan </w:t>
        <w:tab/>
        <w:t xml:space="preserve">Van-Duysen Nicolas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jc w:val="both"/>
        <w:rPr/>
      </w:pPr>
      <w:bookmarkStart w:colFirst="0" w:colLast="0" w:name="_jolf9ar6mknl" w:id="1"/>
      <w:bookmarkEnd w:id="1"/>
      <w:r w:rsidDel="00000000" w:rsidR="00000000" w:rsidRPr="00000000">
        <w:rPr>
          <w:sz w:val="40"/>
          <w:szCs w:val="40"/>
          <w:rtl w:val="0"/>
        </w:rPr>
        <w:t xml:space="preserve">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  <w:t xml:space="preserve">Nom du dataset : 200 Years of Global Major Earthquakes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Version : 1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Domaine : Science (sismologie)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Provenance : Kaggle Dataset qui a tiré ses données du U.S. Geological Survey (USGS) Earthquake Catalog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Date de création : 08 janvier 2026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Usage prévu : Prédiction des séismes (date, lieu, magnitude)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Méthode de collecte : Données historiques &amp; données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Période couverte : 1826-2026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s9krjj2uu3w" w:id="2"/>
      <w:bookmarkEnd w:id="2"/>
      <w:r w:rsidDel="00000000" w:rsidR="00000000" w:rsidRPr="00000000">
        <w:rPr>
          <w:rtl w:val="0"/>
        </w:rPr>
        <w:t xml:space="preserve">Dataset snapshot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Catégorie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Taille du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17.86 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d’instance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106077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Subtitle"/>
        <w:jc w:val="both"/>
        <w:rPr/>
      </w:pPr>
      <w:bookmarkStart w:colFirst="0" w:colLast="0" w:name="_r51wuyx64pbh" w:id="3"/>
      <w:bookmarkEnd w:id="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données dupliquées ont été supprimées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donnée est triée par ordre chronologique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premières archives historiques peuvent présenter une incertitude plus élevée en raison d’instruments de mesure limités.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both"/>
        <w:rPr/>
      </w:pPr>
      <w:bookmarkStart w:colFirst="0" w:colLast="0" w:name="_bp69vn98mnlb" w:id="4"/>
      <w:bookmarkEnd w:id="4"/>
      <w:r w:rsidDel="00000000" w:rsidR="00000000" w:rsidRPr="00000000">
        <w:rPr>
          <w:rtl w:val="0"/>
        </w:rPr>
        <w:t xml:space="preserve">Lien dataset</w:t>
      </w:r>
    </w:p>
    <w:p w:rsidR="00000000" w:rsidDel="00000000" w:rsidP="00000000" w:rsidRDefault="00000000" w:rsidRPr="00000000" w14:paraId="00000034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https://www.kaggle.com/datasets/dhrubangtalukdar/200-years-of-global-major-earthquakes-18262026/code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jc w:val="both"/>
        <w:rPr/>
      </w:pPr>
      <w:bookmarkStart w:colFirst="0" w:colLast="0" w:name="_otr8q2vw5smm" w:id="5"/>
      <w:bookmarkEnd w:id="5"/>
      <w:r w:rsidDel="00000000" w:rsidR="00000000" w:rsidRPr="00000000">
        <w:rPr>
          <w:rtl w:val="0"/>
        </w:rPr>
        <w:t xml:space="preserve">Dataset Analyse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eeikzk1vuj1g" w:id="6"/>
      <w:bookmarkEnd w:id="6"/>
      <w:r w:rsidDel="00000000" w:rsidR="00000000" w:rsidRPr="00000000">
        <w:rPr>
          <w:rtl w:val="0"/>
        </w:rPr>
        <w:t xml:space="preserve">Dictionnaire des données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155"/>
        <w:gridCol w:w="1890"/>
        <w:gridCol w:w="2010"/>
        <w:gridCol w:w="2625"/>
        <w:tblGridChange w:id="0">
          <w:tblGrid>
            <w:gridCol w:w="1800"/>
            <w:gridCol w:w="1155"/>
            <w:gridCol w:w="1890"/>
            <w:gridCol w:w="2010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septembre 1827 04h00 =&gt; 07 janvier 2026 22h00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et heure du séisme.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degrés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-77.080 =&gt; 87.386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Latitude du séisme.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degrés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-179.997  =&gt; 180.000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Longitude du séisme.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kilomètres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 =&gt;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Profondeur en kilomètre du tremblement.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magnitude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=&gt; 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Magnitude du séisme.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Échelle de magnitude utilisée.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=&gt; 934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stations sismiques utilisées.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degrés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6.5 =&gt; 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Écart azimutal indiquant la couverture de la station.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degrés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=&gt; 41.046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Distance minimale de la station sismique la plus proche.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 =&gt; 69.320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Racine carré moyenne des résidus de temps de trajet.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 unique.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et heure de la mise à jour de la donnée.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Localisation (ville)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Cause du séisme (tremblement de terre, explosion nucléaire, éruption volcanique…)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kilomètres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=&gt; 778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distance d’incertitude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depthError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kilomètres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 =&gt; 1091.9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profondeur d’incertitude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magnitude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=&gt; 1.84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magnitude d’incertitude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magNst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=&gt; 1027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nombre de stations sismiques qui ont évalué la magnitude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Savoir si l’information a été vérifiée ou saisie automatiquement.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puuzxcwbmz3z" w:id="7"/>
      <w:bookmarkEnd w:id="7"/>
      <w:r w:rsidDel="00000000" w:rsidR="00000000" w:rsidRPr="00000000">
        <w:rPr>
          <w:rtl w:val="0"/>
        </w:rPr>
        <w:t xml:space="preserve">Statistiques descriptives</w:t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j4atiq88lpwu" w:id="8"/>
      <w:bookmarkEnd w:id="8"/>
      <w:r w:rsidDel="00000000" w:rsidR="00000000" w:rsidRPr="00000000">
        <w:rPr/>
        <w:drawing>
          <wp:inline distB="114300" distT="114300" distL="114300" distR="114300">
            <wp:extent cx="5731200" cy="7785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8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24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23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48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56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oequxcp8l8vd" w:id="9"/>
      <w:bookmarkEnd w:id="9"/>
      <w:r w:rsidDel="00000000" w:rsidR="00000000" w:rsidRPr="00000000">
        <w:rPr>
          <w:rtl w:val="0"/>
        </w:rPr>
        <w:t xml:space="preserve">Corrélation</w:t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Corrélation par ajustement linéaire.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dhrubangtalukdar/200-years-of-global-major-earthquakes-18262026/cod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