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Région : -Antérieure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-intermédiaire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-postérieure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-Panuvéites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Genre : -Homme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-Femme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Age : Comment separer 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Ethnie : -Blanc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-Noir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-Hispanique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-asiatique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Allergies : -rien pour l’instant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Antécédents : - Immunodépression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 xml:space="preserve">-SIDA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 xml:space="preserve">-Transplanté d’organes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 xml:space="preserve">-Chimiothérapie ou immunosuppresseurs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 xml:space="preserve">-VIH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Extra occulaire : -Eruption dermatome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 xml:space="preserve">   -Spondylarthrite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 xml:space="preserve">   -psoriasis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 xml:space="preserve">   -MICI</w:t>
      </w:r>
    </w:p>
    <w:p w:rsidR="00000000" w:rsidDel="00000000" w:rsidP="00000000" w:rsidRDefault="00000000" w:rsidRPr="00000000" w14:paraId="0000001C">
      <w:pPr>
        <w:ind w:left="720" w:firstLine="720"/>
        <w:rPr/>
      </w:pPr>
      <w:r w:rsidDel="00000000" w:rsidR="00000000" w:rsidRPr="00000000">
        <w:rPr>
          <w:rtl w:val="0"/>
        </w:rPr>
        <w:t xml:space="preserve">   -localisation de l'uvéite antérieure</w:t>
      </w:r>
    </w:p>
    <w:p w:rsidR="00000000" w:rsidDel="00000000" w:rsidP="00000000" w:rsidRDefault="00000000" w:rsidRPr="00000000" w14:paraId="0000001D">
      <w:pPr>
        <w:ind w:left="720" w:firstLine="720"/>
        <w:rPr/>
      </w:pPr>
      <w:r w:rsidDel="00000000" w:rsidR="00000000" w:rsidRPr="00000000">
        <w:rPr>
          <w:rtl w:val="0"/>
        </w:rPr>
        <w:t xml:space="preserve">   - intermédiaire </w:t>
      </w:r>
    </w:p>
    <w:p w:rsidR="00000000" w:rsidDel="00000000" w:rsidP="00000000" w:rsidRDefault="00000000" w:rsidRPr="00000000" w14:paraId="0000001E">
      <w:pPr>
        <w:ind w:left="720" w:firstLine="720"/>
        <w:rPr/>
      </w:pPr>
      <w:r w:rsidDel="00000000" w:rsidR="00000000" w:rsidRPr="00000000">
        <w:rPr>
          <w:rtl w:val="0"/>
        </w:rPr>
        <w:t xml:space="preserve">   -uvéite postérieure</w:t>
      </w:r>
    </w:p>
    <w:p w:rsidR="00000000" w:rsidDel="00000000" w:rsidP="00000000" w:rsidRDefault="00000000" w:rsidRPr="00000000" w14:paraId="0000001F">
      <w:pPr>
        <w:ind w:left="720" w:firstLine="720"/>
        <w:rPr/>
      </w:pPr>
      <w:r w:rsidDel="00000000" w:rsidR="00000000" w:rsidRPr="00000000">
        <w:rPr>
          <w:rtl w:val="0"/>
        </w:rPr>
        <w:t xml:space="preserve">   -panuvéite </w:t>
      </w:r>
    </w:p>
    <w:p w:rsidR="00000000" w:rsidDel="00000000" w:rsidP="00000000" w:rsidRDefault="00000000" w:rsidRPr="00000000" w14:paraId="00000020">
      <w:pPr>
        <w:ind w:left="720" w:firstLine="720"/>
        <w:rPr/>
      </w:pPr>
      <w:r w:rsidDel="00000000" w:rsidR="00000000" w:rsidRPr="00000000">
        <w:rPr>
          <w:rtl w:val="0"/>
        </w:rPr>
        <w:t xml:space="preserve">   -adénopathies hilaires bilatérales </w:t>
      </w:r>
    </w:p>
    <w:p w:rsidR="00000000" w:rsidDel="00000000" w:rsidP="00000000" w:rsidRDefault="00000000" w:rsidRPr="00000000" w14:paraId="00000021">
      <w:pPr>
        <w:ind w:left="720" w:firstLine="720"/>
        <w:rPr/>
      </w:pPr>
      <w:r w:rsidDel="00000000" w:rsidR="00000000" w:rsidRPr="00000000">
        <w:rPr>
          <w:rtl w:val="0"/>
        </w:rPr>
        <w:t xml:space="preserve">   -immunodéprimés </w:t>
      </w:r>
    </w:p>
    <w:p w:rsidR="00000000" w:rsidDel="00000000" w:rsidP="00000000" w:rsidRDefault="00000000" w:rsidRPr="00000000" w14:paraId="00000022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72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Oeil touché : -Unilatéral</w:t>
      </w:r>
    </w:p>
    <w:p w:rsidR="00000000" w:rsidDel="00000000" w:rsidP="00000000" w:rsidRDefault="00000000" w:rsidRPr="00000000" w14:paraId="00000025">
      <w:pPr>
        <w:ind w:left="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ab/>
        <w:t xml:space="preserve">         -Bilatéral</w:t>
      </w:r>
    </w:p>
    <w:p w:rsidR="00000000" w:rsidDel="00000000" w:rsidP="00000000" w:rsidRDefault="00000000" w:rsidRPr="00000000" w14:paraId="00000026">
      <w:pPr>
        <w:ind w:left="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ab/>
        <w:t xml:space="preserve">         -à bascule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Mode de début : -Aigu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 xml:space="preserve">   -récurrent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              -chronique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Douleur : Pas d’info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PIO : -Supérieur à 24 mmHg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-inférieur à 24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Acuité visuelle : Pas d’info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Conjonctive : Pas d’info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Cornée : -Kératite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   -normale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 -Kératopathie en bandelette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PRD: -aucun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-fins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-épais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-Stéllaire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-Graisse de mouton</w:t>
        <w:tab/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-rond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Tyndall de chambre antérieure : -0</w:t>
      </w:r>
    </w:p>
    <w:p w:rsidR="00000000" w:rsidDel="00000000" w:rsidP="00000000" w:rsidRDefault="00000000" w:rsidRPr="00000000" w14:paraId="00000044">
      <w:pPr>
        <w:ind w:left="2880" w:firstLine="0"/>
        <w:rPr/>
      </w:pPr>
      <w:r w:rsidDel="00000000" w:rsidR="00000000" w:rsidRPr="00000000">
        <w:rPr>
          <w:rtl w:val="0"/>
        </w:rPr>
        <w:t xml:space="preserve">     -0,5+</w:t>
      </w:r>
    </w:p>
    <w:p w:rsidR="00000000" w:rsidDel="00000000" w:rsidP="00000000" w:rsidRDefault="00000000" w:rsidRPr="00000000" w14:paraId="00000045">
      <w:pPr>
        <w:ind w:left="2880" w:firstLine="0"/>
        <w:rPr/>
      </w:pPr>
      <w:r w:rsidDel="00000000" w:rsidR="00000000" w:rsidRPr="00000000">
        <w:rPr>
          <w:rtl w:val="0"/>
        </w:rPr>
        <w:t xml:space="preserve">     -1+</w:t>
      </w:r>
    </w:p>
    <w:p w:rsidR="00000000" w:rsidDel="00000000" w:rsidP="00000000" w:rsidRDefault="00000000" w:rsidRPr="00000000" w14:paraId="00000046">
      <w:pPr>
        <w:ind w:left="2160" w:firstLine="0"/>
        <w:rPr/>
      </w:pPr>
      <w:r w:rsidDel="00000000" w:rsidR="00000000" w:rsidRPr="00000000">
        <w:rPr>
          <w:rtl w:val="0"/>
        </w:rPr>
        <w:t xml:space="preserve">      </w:t>
        <w:tab/>
        <w:t xml:space="preserve">     -2+</w:t>
      </w:r>
    </w:p>
    <w:p w:rsidR="00000000" w:rsidDel="00000000" w:rsidP="00000000" w:rsidRDefault="00000000" w:rsidRPr="00000000" w14:paraId="00000047">
      <w:pPr>
        <w:ind w:left="2160" w:firstLine="720"/>
        <w:rPr/>
      </w:pPr>
      <w:r w:rsidDel="00000000" w:rsidR="00000000" w:rsidRPr="00000000">
        <w:rPr>
          <w:rtl w:val="0"/>
        </w:rPr>
        <w:t xml:space="preserve">    -3+</w:t>
      </w:r>
    </w:p>
    <w:p w:rsidR="00000000" w:rsidDel="00000000" w:rsidP="00000000" w:rsidRDefault="00000000" w:rsidRPr="00000000" w14:paraId="00000048">
      <w:pPr>
        <w:ind w:left="2880" w:firstLine="0"/>
        <w:rPr/>
      </w:pPr>
      <w:r w:rsidDel="00000000" w:rsidR="00000000" w:rsidRPr="00000000">
        <w:rPr>
          <w:rtl w:val="0"/>
        </w:rPr>
        <w:t xml:space="preserve">    -4+</w:t>
      </w:r>
    </w:p>
    <w:p w:rsidR="00000000" w:rsidDel="00000000" w:rsidP="00000000" w:rsidRDefault="00000000" w:rsidRPr="00000000" w14:paraId="00000049">
      <w:pPr>
        <w:ind w:left="2880" w:firstLine="0"/>
        <w:rPr/>
      </w:pPr>
      <w:r w:rsidDel="00000000" w:rsidR="00000000" w:rsidRPr="00000000">
        <w:rPr>
          <w:rtl w:val="0"/>
        </w:rPr>
        <w:t xml:space="preserve">    -Hypopion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Flare : -0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-1+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-2+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-3+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-4+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Iris : -Normale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-SIC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-Atrophie sectorielle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-Atrophie en patch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-Atrophie Diffuse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-Nodules iriens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Cristallin : Pas d’infos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Vitré : -Snowballs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-Banquise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-choroïdite serpigineuse</w:t>
      </w:r>
    </w:p>
    <w:p w:rsidR="00000000" w:rsidDel="00000000" w:rsidP="00000000" w:rsidRDefault="00000000" w:rsidRPr="00000000" w14:paraId="0000005F">
      <w:pPr>
        <w:ind w:firstLine="720"/>
        <w:rPr/>
      </w:pPr>
      <w:r w:rsidDel="00000000" w:rsidR="00000000" w:rsidRPr="00000000">
        <w:rPr>
          <w:rtl w:val="0"/>
        </w:rPr>
        <w:t xml:space="preserve">- tuberculome (nodule choroïdien)</w:t>
      </w:r>
    </w:p>
    <w:p w:rsidR="00000000" w:rsidDel="00000000" w:rsidP="00000000" w:rsidRDefault="00000000" w:rsidRPr="00000000" w14:paraId="00000060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  <w:t xml:space="preserve">Tyndall Vitréen : -0</w:t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   -1+</w:t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   -2+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   -3+</w:t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   </w:t>
        <w:tab/>
        <w:t xml:space="preserve">   -4+</w:t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  <w:t xml:space="preserve">Vaisseaux : -Vascularité périphérique</w:t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        -vascularité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Nombre de lésions rétiniennes totales : -unifocale (1 lésion)</w:t>
      </w:r>
    </w:p>
    <w:p w:rsidR="00000000" w:rsidDel="00000000" w:rsidP="00000000" w:rsidRDefault="00000000" w:rsidRPr="00000000" w14:paraId="0000006B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ab/>
        <w:tab/>
        <w:tab/>
        <w:tab/>
        <w:t xml:space="preserve">            -Paucifocal (2-4 lésion)</w:t>
      </w:r>
    </w:p>
    <w:p w:rsidR="00000000" w:rsidDel="00000000" w:rsidP="00000000" w:rsidRDefault="00000000" w:rsidRPr="00000000" w14:paraId="0000006C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ab/>
        <w:tab/>
        <w:tab/>
        <w:tab/>
        <w:tab/>
        <w:t xml:space="preserve">-Multifocale (5 ou +)</w:t>
      </w:r>
    </w:p>
    <w:p w:rsidR="00000000" w:rsidDel="00000000" w:rsidP="00000000" w:rsidRDefault="00000000" w:rsidRPr="00000000" w14:paraId="0000006D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Forme des lésions rétiniennes : -rond ou ovoïd </w:t>
      </w:r>
    </w:p>
    <w:p w:rsidR="00000000" w:rsidDel="00000000" w:rsidP="00000000" w:rsidRDefault="00000000" w:rsidRPr="00000000" w14:paraId="0000006F">
      <w:pPr>
        <w:ind w:left="216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     -placoïd ou ameboïd </w:t>
      </w:r>
    </w:p>
    <w:p w:rsidR="00000000" w:rsidDel="00000000" w:rsidP="00000000" w:rsidRDefault="00000000" w:rsidRPr="00000000" w14:paraId="00000070">
      <w:pPr>
        <w:ind w:left="216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    -wedge-shaped </w:t>
      </w:r>
    </w:p>
    <w:p w:rsidR="00000000" w:rsidDel="00000000" w:rsidP="00000000" w:rsidRDefault="00000000" w:rsidRPr="00000000" w14:paraId="00000071">
      <w:pPr>
        <w:ind w:left="216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    -Ponctué</w:t>
      </w:r>
    </w:p>
    <w:p w:rsidR="00000000" w:rsidDel="00000000" w:rsidP="00000000" w:rsidRDefault="00000000" w:rsidRPr="00000000" w14:paraId="00000072">
      <w:pPr>
        <w:ind w:left="216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    -manquant</w:t>
      </w:r>
    </w:p>
    <w:p w:rsidR="00000000" w:rsidDel="00000000" w:rsidP="00000000" w:rsidRDefault="00000000" w:rsidRPr="00000000" w14:paraId="00000073">
      <w:pPr>
        <w:ind w:left="216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Caractère des lésions rétiniennes : -Circonférentiel</w:t>
      </w:r>
    </w:p>
    <w:p w:rsidR="00000000" w:rsidDel="00000000" w:rsidP="00000000" w:rsidRDefault="00000000" w:rsidRPr="00000000" w14:paraId="00000075">
      <w:pPr>
        <w:ind w:left="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ab/>
        <w:tab/>
        <w:tab/>
        <w:tab/>
        <w:t xml:space="preserve">    -Confluent</w:t>
      </w:r>
    </w:p>
    <w:p w:rsidR="00000000" w:rsidDel="00000000" w:rsidP="00000000" w:rsidRDefault="00000000" w:rsidRPr="00000000" w14:paraId="00000076">
      <w:pPr>
        <w:ind w:left="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ab/>
        <w:tab/>
        <w:tab/>
        <w:tab/>
        <w:t xml:space="preserve">    -Granulaire</w:t>
      </w:r>
    </w:p>
    <w:p w:rsidR="00000000" w:rsidDel="00000000" w:rsidP="00000000" w:rsidRDefault="00000000" w:rsidRPr="00000000" w14:paraId="00000077">
      <w:pPr>
        <w:ind w:left="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Atrophie péri-lésionnelle : -Oui</w:t>
      </w:r>
    </w:p>
    <w:p w:rsidR="00000000" w:rsidDel="00000000" w:rsidP="00000000" w:rsidRDefault="00000000" w:rsidRPr="00000000" w14:paraId="00000079">
      <w:pPr>
        <w:ind w:left="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ab/>
        <w:tab/>
        <w:tab/>
        <w:t xml:space="preserve">  -Non</w:t>
      </w:r>
    </w:p>
    <w:p w:rsidR="00000000" w:rsidDel="00000000" w:rsidP="00000000" w:rsidRDefault="00000000" w:rsidRPr="00000000" w14:paraId="0000007A">
      <w:pPr>
        <w:ind w:left="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Localisation des lésions rétiniennes : -Pôle postérieur</w:t>
      </w:r>
    </w:p>
    <w:p w:rsidR="00000000" w:rsidDel="00000000" w:rsidP="00000000" w:rsidRDefault="00000000" w:rsidRPr="00000000" w14:paraId="0000007C">
      <w:pPr>
        <w:ind w:left="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ab/>
        <w:tab/>
        <w:tab/>
        <w:tab/>
        <w:tab/>
        <w:t xml:space="preserve">      -Moyenne ou extrême périphérie</w:t>
      </w:r>
    </w:p>
    <w:p w:rsidR="00000000" w:rsidDel="00000000" w:rsidP="00000000" w:rsidRDefault="00000000" w:rsidRPr="00000000" w14:paraId="0000007D">
      <w:pPr>
        <w:ind w:left="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Taille des lésions rétiniennes : -&lt;250 microns</w:t>
      </w:r>
    </w:p>
    <w:p w:rsidR="00000000" w:rsidDel="00000000" w:rsidP="00000000" w:rsidRDefault="00000000" w:rsidRPr="00000000" w14:paraId="0000007F">
      <w:pPr>
        <w:ind w:left="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ab/>
        <w:tab/>
        <w:tab/>
        <w:tab/>
        <w:t xml:space="preserve">      -250-500 microns</w:t>
      </w:r>
    </w:p>
    <w:p w:rsidR="00000000" w:rsidDel="00000000" w:rsidP="00000000" w:rsidRDefault="00000000" w:rsidRPr="00000000" w14:paraId="00000080">
      <w:pPr>
        <w:ind w:left="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ab/>
        <w:tab/>
        <w:tab/>
        <w:tab/>
        <w:t xml:space="preserve">      -&gt;500 microns</w:t>
      </w:r>
    </w:p>
    <w:p w:rsidR="00000000" w:rsidDel="00000000" w:rsidP="00000000" w:rsidRDefault="00000000" w:rsidRPr="00000000" w14:paraId="00000081">
      <w:pPr>
        <w:ind w:left="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Autres lésions rétiniennes : -Engainement vasculaire</w:t>
      </w:r>
    </w:p>
    <w:p w:rsidR="00000000" w:rsidDel="00000000" w:rsidP="00000000" w:rsidRDefault="00000000" w:rsidRPr="00000000" w14:paraId="00000083">
      <w:pPr>
        <w:ind w:left="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ab/>
        <w:tab/>
        <w:tab/>
        <w:t xml:space="preserve">     -Hémorragies rétiniennes</w:t>
      </w:r>
    </w:p>
    <w:p w:rsidR="00000000" w:rsidDel="00000000" w:rsidP="00000000" w:rsidRDefault="00000000" w:rsidRPr="00000000" w14:paraId="00000084">
      <w:pPr>
        <w:ind w:left="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ab/>
        <w:tab/>
        <w:tab/>
        <w:t xml:space="preserve">     -épithéliopathie en plaques</w:t>
      </w:r>
    </w:p>
    <w:p w:rsidR="00000000" w:rsidDel="00000000" w:rsidP="00000000" w:rsidRDefault="00000000" w:rsidRPr="00000000" w14:paraId="00000085">
      <w:pPr>
        <w:ind w:left="1440" w:firstLine="72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-épithéliopathie multifocale </w:t>
      </w:r>
    </w:p>
    <w:p w:rsidR="00000000" w:rsidDel="00000000" w:rsidP="00000000" w:rsidRDefault="00000000" w:rsidRPr="00000000" w14:paraId="00000086">
      <w:pPr>
        <w:ind w:left="1440" w:firstLine="72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-rétinite nécrosante</w:t>
      </w:r>
    </w:p>
    <w:p w:rsidR="00000000" w:rsidDel="00000000" w:rsidP="00000000" w:rsidRDefault="00000000" w:rsidRPr="00000000" w14:paraId="00000087">
      <w:pPr>
        <w:ind w:left="1440" w:firstLine="72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-vascularite occlusive</w:t>
      </w:r>
    </w:p>
    <w:p w:rsidR="00000000" w:rsidDel="00000000" w:rsidP="00000000" w:rsidRDefault="00000000" w:rsidRPr="00000000" w14:paraId="00000088">
      <w:pPr>
        <w:ind w:left="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NO : -oedeme papillaire</w:t>
      </w:r>
    </w:p>
    <w:p w:rsidR="00000000" w:rsidDel="00000000" w:rsidP="00000000" w:rsidRDefault="00000000" w:rsidRPr="00000000" w14:paraId="0000008A">
      <w:pPr>
        <w:ind w:left="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Macula : Oedème maculaire</w:t>
      </w:r>
    </w:p>
    <w:p w:rsidR="00000000" w:rsidDel="00000000" w:rsidP="00000000" w:rsidRDefault="00000000" w:rsidRPr="00000000" w14:paraId="0000008C">
      <w:pPr>
        <w:ind w:left="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Champs visuel : pas d’info</w:t>
      </w:r>
    </w:p>
    <w:p w:rsidR="00000000" w:rsidDel="00000000" w:rsidP="00000000" w:rsidRDefault="00000000" w:rsidRPr="00000000" w14:paraId="0000008E">
      <w:pPr>
        <w:ind w:left="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Exclusions : -Sarcoidose</w:t>
      </w:r>
    </w:p>
    <w:p w:rsidR="00000000" w:rsidDel="00000000" w:rsidP="00000000" w:rsidRDefault="00000000" w:rsidRPr="00000000" w14:paraId="00000093">
      <w:pPr>
        <w:ind w:left="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ab/>
        <w:t xml:space="preserve">       -serologie syphilis positive</w:t>
      </w:r>
    </w:p>
    <w:p w:rsidR="00000000" w:rsidDel="00000000" w:rsidP="00000000" w:rsidRDefault="00000000" w:rsidRPr="00000000" w14:paraId="00000094">
      <w:pPr>
        <w:ind w:left="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ab/>
        <w:t xml:space="preserve">       -SEP</w:t>
      </w:r>
    </w:p>
    <w:p w:rsidR="00000000" w:rsidDel="00000000" w:rsidP="00000000" w:rsidRDefault="00000000" w:rsidRPr="00000000" w14:paraId="00000095">
      <w:pPr>
        <w:ind w:left="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ab/>
        <w:t xml:space="preserve">       -eruption de zona</w:t>
      </w:r>
    </w:p>
    <w:p w:rsidR="00000000" w:rsidDel="00000000" w:rsidP="00000000" w:rsidRDefault="00000000" w:rsidRPr="00000000" w14:paraId="00000096">
      <w:pPr>
        <w:ind w:left="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              -sérologie tréponémique positive</w:t>
      </w:r>
    </w:p>
    <w:p w:rsidR="00000000" w:rsidDel="00000000" w:rsidP="00000000" w:rsidRDefault="00000000" w:rsidRPr="00000000" w14:paraId="00000097">
      <w:pPr>
        <w:ind w:left="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216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216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