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0A19" w14:textId="4E5EE56B" w:rsidR="00200149" w:rsidRDefault="00A34FA3" w:rsidP="00A34FA3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Guide d’utilisation Rapport.ps1</w:t>
      </w:r>
    </w:p>
    <w:p w14:paraId="4DF28132" w14:textId="0C3573BC" w:rsidR="00A34FA3" w:rsidRDefault="00A34FA3" w:rsidP="00A34FA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5AE43" wp14:editId="376EDA8D">
                <wp:simplePos x="0" y="0"/>
                <wp:positionH relativeFrom="column">
                  <wp:posOffset>-84455</wp:posOffset>
                </wp:positionH>
                <wp:positionV relativeFrom="paragraph">
                  <wp:posOffset>67310</wp:posOffset>
                </wp:positionV>
                <wp:extent cx="6416040" cy="0"/>
                <wp:effectExtent l="0" t="0" r="0" b="0"/>
                <wp:wrapNone/>
                <wp:docPr id="191727341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CA214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5.3pt" to="498.5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" strokecolor="red" strokeweight=".5pt">
                <v:stroke joinstyle="miter"/>
              </v:line>
            </w:pict>
          </mc:Fallback>
        </mc:AlternateContent>
      </w:r>
    </w:p>
    <w:p w14:paraId="7467D0E0" w14:textId="058582BB" w:rsidR="00E96462" w:rsidRPr="00E96462" w:rsidRDefault="00E96462" w:rsidP="00E96462">
      <w:pPr>
        <w:rPr>
          <w:rFonts w:cstheme="minorHAnsi"/>
          <w:sz w:val="24"/>
          <w:szCs w:val="24"/>
        </w:rPr>
      </w:pPr>
      <w:r w:rsidRPr="00E96462">
        <w:rPr>
          <w:rFonts w:cstheme="minorHAnsi"/>
          <w:sz w:val="24"/>
          <w:szCs w:val="24"/>
        </w:rPr>
        <w:t>Ce script PowerShell se décompose en trois étapes distinctes.</w:t>
      </w:r>
    </w:p>
    <w:p w14:paraId="1C24F948" w14:textId="6DF505FD" w:rsidR="00E96462" w:rsidRPr="00E96462" w:rsidRDefault="00E96462" w:rsidP="00E96462">
      <w:pPr>
        <w:rPr>
          <w:rFonts w:cstheme="minorHAnsi"/>
          <w:sz w:val="24"/>
          <w:szCs w:val="24"/>
        </w:rPr>
      </w:pPr>
      <w:r w:rsidRPr="00E96462">
        <w:rPr>
          <w:rFonts w:cstheme="minorHAnsi"/>
          <w:sz w:val="24"/>
          <w:szCs w:val="24"/>
        </w:rPr>
        <w:t>La première consiste à sélectionner un dossier, la seconde à générer un fichier Excel, et enfin la troisième à créer un dossier contenant le rapport.</w:t>
      </w:r>
    </w:p>
    <w:p w14:paraId="1AC4A647" w14:textId="6BF3B4BE" w:rsidR="00E96462" w:rsidRPr="00E96462" w:rsidRDefault="00E96462" w:rsidP="00E96462">
      <w:pPr>
        <w:rPr>
          <w:rFonts w:cstheme="minorHAnsi"/>
          <w:sz w:val="24"/>
          <w:szCs w:val="24"/>
        </w:rPr>
      </w:pPr>
      <w:r w:rsidRPr="00E96462">
        <w:rPr>
          <w:rFonts w:cstheme="minorHAnsi"/>
          <w:sz w:val="24"/>
          <w:szCs w:val="24"/>
        </w:rPr>
        <w:t xml:space="preserve">Lorsque le script est exécuté, l'utilisateur est invité à choisir un dossier contenant des fichiers Excel </w:t>
      </w:r>
      <w:r w:rsidRPr="00E96462">
        <w:rPr>
          <w:rFonts w:cstheme="minorHAnsi"/>
          <w:b/>
          <w:bCs/>
          <w:sz w:val="24"/>
          <w:szCs w:val="24"/>
        </w:rPr>
        <w:t>au format .xlsx</w:t>
      </w:r>
      <w:r w:rsidRPr="00E96462">
        <w:rPr>
          <w:rFonts w:cstheme="minorHAnsi"/>
          <w:sz w:val="24"/>
          <w:szCs w:val="24"/>
        </w:rPr>
        <w:t>, qui servent d'extraits de base de données IFS.</w:t>
      </w:r>
    </w:p>
    <w:p w14:paraId="770872E2" w14:textId="7F69C459" w:rsidR="00E96462" w:rsidRPr="00E96462" w:rsidRDefault="00E96462" w:rsidP="00E96462">
      <w:pPr>
        <w:rPr>
          <w:rFonts w:cstheme="minorHAnsi"/>
          <w:sz w:val="24"/>
          <w:szCs w:val="24"/>
        </w:rPr>
      </w:pPr>
      <w:r w:rsidRPr="00E96462">
        <w:rPr>
          <w:rFonts w:cstheme="minorHAnsi"/>
          <w:sz w:val="24"/>
          <w:szCs w:val="24"/>
        </w:rPr>
        <w:t>Une fois le dossier sélectionné, le programme se charge du traitement. À la fin de l'exécution, un nouveau dossier portant la date du rapport est créé, contenant ce rapport.</w:t>
      </w:r>
    </w:p>
    <w:p w14:paraId="7516D3B9" w14:textId="1A2C2D42" w:rsidR="00C74680" w:rsidRDefault="00E96462" w:rsidP="00E96462">
      <w:pPr>
        <w:rPr>
          <w:rFonts w:cstheme="minorHAnsi"/>
          <w:sz w:val="24"/>
          <w:szCs w:val="24"/>
        </w:rPr>
      </w:pPr>
      <w:r w:rsidRPr="00E96462">
        <w:rPr>
          <w:rFonts w:cstheme="minorHAnsi"/>
          <w:sz w:val="24"/>
          <w:szCs w:val="24"/>
        </w:rPr>
        <w:t>Des sous-dossiers numérotés peuvent être présents, contenant des rapports dupliqués générés à la même date que des rapports antérieurs.</w:t>
      </w:r>
    </w:p>
    <w:p w14:paraId="7D2741FC" w14:textId="77777777" w:rsidR="00A34FA3" w:rsidRPr="00A34FA3" w:rsidRDefault="00A34FA3" w:rsidP="00A34FA3">
      <w:pPr>
        <w:rPr>
          <w:rFonts w:cstheme="minorHAnsi"/>
          <w:sz w:val="24"/>
          <w:szCs w:val="24"/>
        </w:rPr>
      </w:pPr>
    </w:p>
    <w:sectPr w:rsidR="00A34FA3" w:rsidRPr="00A34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1E6F"/>
    <w:multiLevelType w:val="hybridMultilevel"/>
    <w:tmpl w:val="8D8A70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2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91"/>
    <w:rsid w:val="000D772A"/>
    <w:rsid w:val="00200149"/>
    <w:rsid w:val="002B6B91"/>
    <w:rsid w:val="00363775"/>
    <w:rsid w:val="00370343"/>
    <w:rsid w:val="00785822"/>
    <w:rsid w:val="00A34FA3"/>
    <w:rsid w:val="00C74680"/>
    <w:rsid w:val="00E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B796"/>
  <w15:chartTrackingRefBased/>
  <w15:docId w15:val="{DD85017B-7033-47DF-BE40-A8B6A45E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Office 365 x64 fr 2102.13801.21092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BERDRIN Tristan</dc:creator>
  <cp:keywords/>
  <dc:description/>
  <cp:lastModifiedBy>BERDRIN Tristan</cp:lastModifiedBy>
  <cp:revision>4</cp:revision>
  <dcterms:created xsi:type="dcterms:W3CDTF">2024-03-04T12:29:00Z</dcterms:created>
  <dcterms:modified xsi:type="dcterms:W3CDTF">2024-03-05T09:07:00Z</dcterms:modified>
</cp:coreProperties>
</file>