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C63E4E">
      <w:r w:rsidRPr="00C63E4E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C63E4E">
      <w:pPr>
        <w:jc w:val="right"/>
        <w:rPr>
          <w:b/>
          <w:color w:val="0F243E"/>
        </w:rPr>
      </w:pPr>
      <w:r w:rsidRPr="00C63E4E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req.body.date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476252">
        <w:rPr>
          <w:rFonts w:asciiTheme="majorBidi" w:hAnsiTheme="majorBidi" w:cstheme="majorBidi"/>
          <w:sz w:val="24"/>
          <w:szCs w:val="24"/>
        </w:rPr>
        <w:t xml:space="preserve">req.body.processus_integration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undefined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D91E76" w:rsidRDefault="00D91E76" w:rsidP="00D91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91E76" w:rsidRPr="00D91E76" w:rsidRDefault="00D91E76" w:rsidP="00D9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Article 2 : But et objet</w:t>
      </w:r>
    </w:p>
    <w:p w:rsidR="00866BE9" w:rsidRPr="00D91E76" w:rsidRDefault="00866BE9" w:rsidP="00D91E76">
      <w:pPr>
        <w:pStyle w:val="Paragraphedeliste"/>
        <w:numPr>
          <w:ilvl w:val="1"/>
          <w:numId w:val="14"/>
        </w:numPr>
        <w:spacing w:after="160" w:line="259" w:lineRule="auto"/>
        <w:ind w:left="851"/>
        <w:rPr>
          <w:rFonts w:asciiTheme="majorBidi" w:hAnsiTheme="majorBidi" w:cstheme="majorBidi"/>
        </w:rPr>
      </w:pPr>
      <w:r w:rsidRPr="00D91E76">
        <w:rPr>
          <w:rFonts w:asciiTheme="majorBidi" w:hAnsiTheme="majorBidi" w:cstheme="majorBidi"/>
        </w:rPr>
        <w:t>Offrir aux étudiants l’occasion de mettre en pratique leur enseignement théorique et de mettre en œuvre leur savoir et leurs compétences sur le marché du travail.</w:t>
      </w:r>
    </w:p>
    <w:p w:rsidR="00866BE9" w:rsidRPr="00866BE9" w:rsidRDefault="00866BE9" w:rsidP="00866BE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undefined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Représenter la confédération auprès des adhérents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Faire la prospection d’éventuels potentiels de Junior-Entreprises, pour en créer une dans les différents établissements d’enseignement supérieur (Grandes écoles d’ingénierie, de commerce et management, instituts, universités et facultés).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Accompagner les Junior-Créations pour déterminer leur structure.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9E7C52" w:rsidRDefault="00866BE9" w:rsidP="009E7C5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Bureau exécutif</w:t>
      </w:r>
    </w:p>
    <w:p w:rsidR="00866BE9" w:rsidRPr="004B4382" w:rsidRDefault="00866BE9" w:rsidP="009E7C52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Conseillers</w:t>
      </w:r>
    </w:p>
    <w:p w:rsidR="004B4382" w:rsidRPr="004B4382" w:rsidRDefault="004B4382" w:rsidP="004B438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562302" w:rsidRPr="004B4382" w:rsidRDefault="000A0934" w:rsidP="00866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4B4382">
        <w:rPr>
          <w:rFonts w:asciiTheme="majorBidi" w:hAnsiTheme="majorBidi" w:cstheme="majorBidi"/>
          <w:color w:val="000000"/>
          <w:sz w:val="24"/>
          <w:szCs w:val="24"/>
        </w:rPr>
        <w:t xml:space="preserve">Article </w:t>
      </w:r>
      <w:r w:rsidR="00A26492" w:rsidRPr="004B4382">
        <w:rPr>
          <w:rFonts w:asciiTheme="majorBidi" w:hAnsiTheme="majorBidi" w:cstheme="majorBidi"/>
          <w:color w:val="000000"/>
          <w:sz w:val="24"/>
          <w:szCs w:val="24"/>
        </w:rPr>
        <w:t>1</w:t>
      </w:r>
      <w:r w:rsidR="00866BE9">
        <w:rPr>
          <w:rFonts w:asciiTheme="majorBidi" w:hAnsiTheme="majorBidi" w:cstheme="majorBidi"/>
          <w:color w:val="000000"/>
          <w:sz w:val="24"/>
          <w:szCs w:val="24"/>
        </w:rPr>
        <w:t>0</w:t>
      </w:r>
      <w:r w:rsidRPr="004B4382"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866BE9">
        <w:rPr>
          <w:rFonts w:asciiTheme="majorBidi" w:hAnsiTheme="majorBidi" w:cstheme="majorBidi"/>
          <w:sz w:val="24"/>
          <w:szCs w:val="24"/>
        </w:rPr>
        <w:t>Ressources</w:t>
      </w:r>
    </w:p>
    <w:p w:rsidR="00866BE9" w:rsidRPr="00D91E76" w:rsidRDefault="00866BE9" w:rsidP="00866BE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D91E76">
        <w:rPr>
          <w:rFonts w:asciiTheme="majorBidi" w:hAnsiTheme="majorBidi" w:cstheme="majorBidi"/>
          <w:sz w:val="24"/>
          <w:szCs w:val="24"/>
        </w:rPr>
        <w:t>Les ressources de l'Association proviendront :</w:t>
      </w:r>
    </w:p>
    <w:p w:rsidR="00866BE9" w:rsidRPr="00D91E76" w:rsidRDefault="00866BE9" w:rsidP="00866BE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E76">
        <w:rPr>
          <w:rFonts w:asciiTheme="majorBidi" w:hAnsiTheme="majorBidi" w:cstheme="majorBidi"/>
          <w:sz w:val="24"/>
          <w:szCs w:val="24"/>
        </w:rPr>
        <w:t>Des cotisations de ses membres ;</w:t>
      </w:r>
    </w:p>
    <w:p w:rsidR="00866BE9" w:rsidRPr="00D91E76" w:rsidRDefault="00866BE9" w:rsidP="00866BE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E76">
        <w:rPr>
          <w:rFonts w:asciiTheme="majorBidi" w:hAnsiTheme="majorBidi" w:cstheme="majorBidi"/>
          <w:sz w:val="24"/>
          <w:szCs w:val="24"/>
        </w:rPr>
        <w:t>Dons, subvention.</w:t>
      </w:r>
    </w:p>
    <w:p w:rsidR="00866BE9" w:rsidRPr="00D91E76" w:rsidRDefault="00866BE9" w:rsidP="00866BE9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D91E76">
        <w:rPr>
          <w:rFonts w:asciiTheme="majorBidi" w:hAnsiTheme="majorBidi" w:cstheme="majorBidi"/>
          <w:sz w:val="24"/>
          <w:szCs w:val="24"/>
        </w:rPr>
        <w:t xml:space="preserve"> Toutes autres rentrées qui soient conformes à la loi en vigueur.</w:t>
      </w:r>
    </w:p>
    <w:p w:rsidR="004B4382" w:rsidRPr="004B4382" w:rsidRDefault="004B4382" w:rsidP="004B438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8B2A98" w:rsidRPr="00866BE9" w:rsidRDefault="000A0934" w:rsidP="00866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Bidi"/>
          <w:color w:val="000000"/>
          <w:sz w:val="24"/>
          <w:szCs w:val="24"/>
        </w:rPr>
      </w:pPr>
      <w:r w:rsidRPr="004B4382">
        <w:rPr>
          <w:rFonts w:asciiTheme="majorBidi" w:hAnsiTheme="majorBidi" w:cstheme="majorBidi"/>
          <w:color w:val="000000"/>
          <w:sz w:val="24"/>
          <w:szCs w:val="24"/>
        </w:rPr>
        <w:t xml:space="preserve">Article </w:t>
      </w:r>
      <w:r w:rsidR="00866BE9">
        <w:rPr>
          <w:rFonts w:asciiTheme="majorBidi" w:hAnsiTheme="majorBidi" w:cstheme="majorBidi"/>
          <w:color w:val="000000"/>
          <w:sz w:val="24"/>
          <w:szCs w:val="24"/>
        </w:rPr>
        <w:t>11</w:t>
      </w:r>
      <w:r w:rsidRPr="004B4382"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 w:rsidR="00866BE9" w:rsidRPr="00866BE9">
        <w:rPr>
          <w:rFonts w:asciiTheme="majorBidi" w:hAnsiTheme="majorBidi" w:cstheme="majorBidi"/>
          <w:sz w:val="24"/>
          <w:szCs w:val="24"/>
        </w:rPr>
        <w:t xml:space="preserve">- </w:t>
      </w:r>
      <w:r w:rsidR="00866BE9" w:rsidRPr="00D91E76">
        <w:rPr>
          <w:rFonts w:asciiTheme="majorBidi" w:hAnsiTheme="majorBidi" w:cstheme="majorBidi"/>
          <w:sz w:val="24"/>
          <w:szCs w:val="24"/>
        </w:rPr>
        <w:t>Assemblée générale ordinaire</w:t>
      </w:r>
    </w:p>
    <w:p w:rsidR="004B4382" w:rsidRDefault="00D91E76" w:rsidP="00D91E7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Remplacer « membre du conseil » par « membre du bureau exécutif »</w:t>
      </w:r>
    </w:p>
    <w:p w:rsidR="00D91E76" w:rsidRPr="00D91E76" w:rsidRDefault="00D91E76" w:rsidP="00D91E76">
      <w:pPr>
        <w:pStyle w:val="Paragraphedeliste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Les décisions seront prises par la majorité des voix des membres présents</w:t>
      </w:r>
    </w:p>
    <w:p w:rsidR="009E7C52" w:rsidRPr="004B4382" w:rsidRDefault="00D91E76" w:rsidP="009E7C52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Article 13</w:t>
      </w:r>
      <w:r w:rsidR="009E7C52" w:rsidRPr="004B4382">
        <w:rPr>
          <w:rFonts w:asciiTheme="majorBidi" w:hAnsiTheme="majorBidi" w:cstheme="majorBidi"/>
          <w:color w:val="000000"/>
          <w:sz w:val="24"/>
          <w:szCs w:val="24"/>
        </w:rPr>
        <w:t> </w:t>
      </w:r>
      <w:r w:rsidRPr="004B4382">
        <w:rPr>
          <w:rFonts w:asciiTheme="majorBidi" w:hAnsiTheme="majorBidi" w:cstheme="majorBidi"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Bureau exécutif</w:t>
      </w:r>
    </w:p>
    <w:p w:rsidR="009E7C52" w:rsidRDefault="00D91E76" w:rsidP="00D91E7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Rajouter cet article au règlement intérieur</w:t>
      </w:r>
    </w:p>
    <w:p w:rsidR="004B4382" w:rsidRPr="004B4382" w:rsidRDefault="004B4382" w:rsidP="004B438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150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91E76" w:rsidRPr="00D91E76" w:rsidRDefault="00D91E76" w:rsidP="00D91E76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Article 14</w:t>
      </w:r>
      <w:r w:rsidR="009E7C52" w:rsidRPr="004B4382"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t>Bureau exécutif</w:t>
      </w:r>
    </w:p>
    <w:p w:rsidR="009E7C52" w:rsidRPr="00D91E76" w:rsidRDefault="009E7C52" w:rsidP="00D91E7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91E76">
        <w:rPr>
          <w:rFonts w:asciiTheme="majorBidi" w:hAnsiTheme="majorBidi" w:cstheme="majorBidi"/>
          <w:sz w:val="24"/>
          <w:szCs w:val="24"/>
        </w:rPr>
        <w:t> </w:t>
      </w:r>
    </w:p>
    <w:p w:rsidR="00D91E76" w:rsidRDefault="00D91E76" w:rsidP="00D91E7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91E76">
        <w:rPr>
          <w:rFonts w:asciiTheme="majorBidi" w:hAnsiTheme="majorBidi" w:cstheme="majorBidi"/>
          <w:color w:val="000000"/>
          <w:sz w:val="24"/>
          <w:szCs w:val="24"/>
        </w:rPr>
        <w:t xml:space="preserve">Un (e) président(e) </w:t>
      </w:r>
    </w:p>
    <w:p w:rsidR="00D91E76" w:rsidRPr="00D91E76" w:rsidRDefault="00D91E76" w:rsidP="00D91E7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91E76">
        <w:rPr>
          <w:rFonts w:asciiTheme="majorBidi" w:hAnsiTheme="majorBidi" w:cstheme="majorBidi"/>
          <w:color w:val="000000"/>
          <w:sz w:val="24"/>
          <w:szCs w:val="24"/>
        </w:rPr>
        <w:t>Un (e) ou vice-président(e) ;</w:t>
      </w:r>
    </w:p>
    <w:p w:rsidR="00D91E76" w:rsidRPr="00D91E76" w:rsidRDefault="00D91E76" w:rsidP="00D91E7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91E76">
        <w:rPr>
          <w:rFonts w:asciiTheme="majorBidi" w:hAnsiTheme="majorBidi" w:cstheme="majorBidi"/>
          <w:color w:val="000000"/>
          <w:sz w:val="24"/>
          <w:szCs w:val="24"/>
        </w:rPr>
        <w:t xml:space="preserve"> Un (e)- secrétaire;</w:t>
      </w:r>
    </w:p>
    <w:p w:rsidR="00D91E76" w:rsidRDefault="00D91E76" w:rsidP="00D91E76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D91E76">
        <w:rPr>
          <w:rFonts w:asciiTheme="majorBidi" w:hAnsiTheme="majorBidi" w:cstheme="majorBidi"/>
          <w:color w:val="000000"/>
          <w:sz w:val="24"/>
          <w:szCs w:val="24"/>
        </w:rPr>
        <w:t xml:space="preserve"> Un (e) trésorier(e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9E7C52" w:rsidRDefault="00D91E76" w:rsidP="009E7C52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Conseillers</w:t>
      </w:r>
    </w:p>
    <w:p w:rsidR="004B4382" w:rsidRPr="004B4382" w:rsidRDefault="004B4382" w:rsidP="004B438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ind w:left="150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C4AA8" w:rsidRPr="007C4AA8" w:rsidRDefault="007C4AA8" w:rsidP="007C4AA8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Listes des membres : </w:t>
      </w:r>
    </w:p>
    <w:p w:rsidR="00B67103" w:rsidRDefault="007C4AA8" w:rsidP="00D91E76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Ghzvehgzrzr</w:t>
      </w:r>
    </w:p>
    <w:p w:rsidR="007C4AA8" w:rsidRDefault="007C4AA8" w:rsidP="007C4AA8">
      <w:pPr>
        <w:pStyle w:val="Paragraphedeliste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Kérjhkhr </w:t>
      </w:r>
    </w:p>
    <w:p w:rsidR="007C4AA8" w:rsidRPr="007C4AA8" w:rsidRDefault="007C4AA8" w:rsidP="007C4AA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C4AA8" w:rsidRDefault="007C4AA8" w:rsidP="007C4AA8">
      <w:pPr>
        <w:pStyle w:val="Paragraphedelist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Proces verbal : </w:t>
      </w:r>
    </w:p>
    <w:p w:rsidR="007C4AA8" w:rsidRDefault="007C4AA8" w:rsidP="007C4AA8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Rygryhrh</w:t>
      </w:r>
    </w:p>
    <w:p w:rsidR="007C4AA8" w:rsidRDefault="007C4AA8" w:rsidP="007C4AA8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Rgrrhrh</w:t>
      </w:r>
    </w:p>
    <w:p w:rsidR="007C4AA8" w:rsidRDefault="007C4AA8" w:rsidP="007C4AA8">
      <w:pPr>
        <w:pStyle w:val="Paragraphedeliste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Demande officielle</w:t>
      </w:r>
    </w:p>
    <w:p w:rsidR="007C4AA8" w:rsidRDefault="007C4AA8" w:rsidP="007C4AA8">
      <w:pPr>
        <w:pStyle w:val="Paragraphedeliste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Thtyjtyktyktktyulk</w:t>
      </w:r>
    </w:p>
    <w:p w:rsidR="007C4AA8" w:rsidRP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7C4AA8" w:rsidRP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req.body.objectif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  <w:t xml:space="preserve">req.body.fournisseur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74F" w:rsidRDefault="005A274F">
      <w:pPr>
        <w:spacing w:after="0" w:line="240" w:lineRule="auto"/>
      </w:pPr>
      <w:r>
        <w:separator/>
      </w:r>
    </w:p>
  </w:endnote>
  <w:endnote w:type="continuationSeparator" w:id="1">
    <w:p w:rsidR="005A274F" w:rsidRDefault="005A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74F" w:rsidRDefault="005A274F">
      <w:pPr>
        <w:spacing w:after="0" w:line="240" w:lineRule="auto"/>
      </w:pPr>
      <w:r>
        <w:separator/>
      </w:r>
    </w:p>
  </w:footnote>
  <w:footnote w:type="continuationSeparator" w:id="1">
    <w:p w:rsidR="005A274F" w:rsidRDefault="005A2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A232B"/>
    <w:rsid w:val="001D1184"/>
    <w:rsid w:val="001E6235"/>
    <w:rsid w:val="00206FE3"/>
    <w:rsid w:val="00216DDF"/>
    <w:rsid w:val="002B31C7"/>
    <w:rsid w:val="00303F92"/>
    <w:rsid w:val="003156B6"/>
    <w:rsid w:val="003524B0"/>
    <w:rsid w:val="003528B3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62302"/>
    <w:rsid w:val="005A274F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2019-07-19T20:41:00Z</dcterms:created>
  <dcterms:modified xsi:type="dcterms:W3CDTF">2019-07-25T03:31:00Z</dcterms:modified>
</cp:coreProperties>
</file>