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74E86" w14:textId="47A412DE" w:rsidR="00E975DC" w:rsidRPr="00E975DC" w:rsidRDefault="00E975DC" w:rsidP="00E975DC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E975DC">
        <w:rPr>
          <w:rFonts w:ascii="Arial" w:hAnsi="Arial" w:cs="Arial"/>
          <w:b/>
        </w:rPr>
        <w:t xml:space="preserve">ATTEND: </w:t>
      </w:r>
      <w:r w:rsidR="00D929C3" w:rsidRPr="00D929C3">
        <w:rPr>
          <w:rFonts w:ascii="Arial" w:hAnsi="Arial" w:cs="Arial"/>
          <w:b/>
          <w:i/>
          <w:color w:val="FF0000"/>
        </w:rPr>
        <w:t>on a page AND list in registration form.</w:t>
      </w:r>
    </w:p>
    <w:p w14:paraId="34DC6497" w14:textId="77777777" w:rsidR="00E975DC" w:rsidRPr="00E975DC" w:rsidRDefault="00E975DC" w:rsidP="00E975DC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</w:p>
    <w:p w14:paraId="060BBCB7" w14:textId="77777777" w:rsidR="00E975DC" w:rsidRPr="00E975DC" w:rsidRDefault="0003061E" w:rsidP="00E975DC">
      <w:pPr>
        <w:widowControl w:val="0"/>
        <w:autoSpaceDE w:val="0"/>
        <w:autoSpaceDN w:val="0"/>
        <w:adjustRightInd w:val="0"/>
        <w:rPr>
          <w:rFonts w:ascii="Arial" w:hAnsi="Arial" w:cs="Arial"/>
          <w:color w:val="181818"/>
        </w:rPr>
      </w:pPr>
      <w:r>
        <w:rPr>
          <w:rFonts w:ascii="Arial" w:hAnsi="Arial" w:cs="Arial"/>
          <w:b/>
        </w:rPr>
        <w:t>M</w:t>
      </w:r>
      <w:r w:rsidR="00E975DC" w:rsidRPr="00E975DC">
        <w:rPr>
          <w:rFonts w:ascii="Arial" w:hAnsi="Arial" w:cs="Arial"/>
          <w:b/>
        </w:rPr>
        <w:t>GDC Passes &amp; Prices</w:t>
      </w:r>
      <w:r w:rsidR="00E975DC" w:rsidRPr="00E975DC">
        <w:rPr>
          <w:rFonts w:ascii="Arial" w:hAnsi="Arial" w:cs="Arial"/>
        </w:rPr>
        <w:br/>
      </w:r>
      <w:r w:rsidR="00E975DC" w:rsidRPr="00E975DC">
        <w:rPr>
          <w:rFonts w:ascii="Arial" w:hAnsi="Arial" w:cs="Arial"/>
          <w:color w:val="181818"/>
        </w:rPr>
        <w:t xml:space="preserve">Check out the pass grid below to find the right </w:t>
      </w:r>
      <w:r>
        <w:rPr>
          <w:rFonts w:ascii="Arial" w:hAnsi="Arial" w:cs="Arial"/>
          <w:color w:val="181818"/>
        </w:rPr>
        <w:t>M</w:t>
      </w:r>
      <w:r w:rsidR="00E975DC" w:rsidRPr="00E975DC">
        <w:rPr>
          <w:rFonts w:ascii="Arial" w:hAnsi="Arial" w:cs="Arial"/>
          <w:color w:val="181818"/>
        </w:rPr>
        <w:t xml:space="preserve">GDC pass for you. Scroll down for more detailed information on what each pass offers. Seating for all sessions is available on a first-come, first-seated basis. All </w:t>
      </w:r>
      <w:r>
        <w:rPr>
          <w:rFonts w:ascii="Arial" w:hAnsi="Arial" w:cs="Arial"/>
          <w:color w:val="181818"/>
        </w:rPr>
        <w:t>M</w:t>
      </w:r>
      <w:r w:rsidR="00E975DC" w:rsidRPr="00E975DC">
        <w:rPr>
          <w:rFonts w:ascii="Arial" w:hAnsi="Arial" w:cs="Arial"/>
          <w:color w:val="181818"/>
        </w:rPr>
        <w:t>GDC attendees must be at least 18 years old, including Student Expo Pass holders.</w:t>
      </w:r>
    </w:p>
    <w:p w14:paraId="0B537361" w14:textId="77777777" w:rsidR="00E975DC" w:rsidRDefault="00E975DC" w:rsidP="00E975DC">
      <w:pPr>
        <w:rPr>
          <w:rFonts w:ascii="Arial" w:hAnsi="Arial" w:cs="Arial"/>
          <w:color w:val="181818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214"/>
        <w:gridCol w:w="2754"/>
        <w:gridCol w:w="2070"/>
        <w:gridCol w:w="2430"/>
      </w:tblGrid>
      <w:tr w:rsidR="00E975DC" w14:paraId="79FEE2CA" w14:textId="77777777" w:rsidTr="009B5253">
        <w:tc>
          <w:tcPr>
            <w:tcW w:w="2214" w:type="dxa"/>
          </w:tcPr>
          <w:p w14:paraId="1B7DFAE0" w14:textId="77777777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Scroll down to view pass comparison chart</w:t>
            </w:r>
          </w:p>
        </w:tc>
        <w:tc>
          <w:tcPr>
            <w:tcW w:w="2754" w:type="dxa"/>
          </w:tcPr>
          <w:p w14:paraId="4B0E246A" w14:textId="77777777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Early Bird Registration</w:t>
            </w:r>
          </w:p>
          <w:p w14:paraId="7897C375" w14:textId="19D7F11B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Ends </w:t>
            </w:r>
            <w:r w:rsidR="00143225">
              <w:rPr>
                <w:rFonts w:ascii="Arial" w:hAnsi="Arial" w:cs="Arial"/>
              </w:rPr>
              <w:t>June1</w:t>
            </w:r>
            <w:r>
              <w:rPr>
                <w:rFonts w:ascii="Arial" w:hAnsi="Arial" w:cs="Arial"/>
              </w:rPr>
              <w:t xml:space="preserve"> 11:59 PT</w:t>
            </w:r>
          </w:p>
          <w:p w14:paraId="71324E3F" w14:textId="77777777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070" w:type="dxa"/>
          </w:tcPr>
          <w:p w14:paraId="31F0B2B6" w14:textId="77777777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Regular Registration</w:t>
            </w:r>
          </w:p>
          <w:p w14:paraId="7A04B247" w14:textId="74A12B70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Ends </w:t>
            </w:r>
            <w:r w:rsidR="00143225">
              <w:rPr>
                <w:rFonts w:ascii="Arial" w:hAnsi="Arial" w:cs="Arial"/>
              </w:rPr>
              <w:t>August 1</w:t>
            </w:r>
          </w:p>
          <w:p w14:paraId="2138368C" w14:textId="77777777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11:59 PT</w:t>
            </w:r>
          </w:p>
          <w:p w14:paraId="049149F1" w14:textId="77777777" w:rsidR="00E975DC" w:rsidRDefault="00E975DC" w:rsidP="00E975DC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4CE550D" w14:textId="19446C07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</w:t>
            </w:r>
            <w:r w:rsidR="00E43362">
              <w:rPr>
                <w:rFonts w:ascii="Arial" w:hAnsi="Arial" w:cs="Arial"/>
              </w:rPr>
              <w:t>Site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Registration</w:t>
            </w:r>
          </w:p>
          <w:p w14:paraId="0AA1BDE6" w14:textId="77777777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 26</w:t>
            </w:r>
            <w:r w:rsidRPr="00E975DC">
              <w:rPr>
                <w:rFonts w:ascii="Arial" w:hAnsi="Arial" w:cs="Arial"/>
                <w:vertAlign w:val="superscript"/>
              </w:rPr>
              <w:t>t</w:t>
            </w:r>
            <w:r>
              <w:rPr>
                <w:rFonts w:ascii="Arial" w:hAnsi="Arial" w:cs="Arial"/>
                <w:vertAlign w:val="superscript"/>
              </w:rPr>
              <w:t xml:space="preserve">h </w:t>
            </w:r>
            <w:r>
              <w:rPr>
                <w:rFonts w:ascii="Arial" w:hAnsi="Arial" w:cs="Arial"/>
              </w:rPr>
              <w:t>– March 3</w:t>
            </w:r>
          </w:p>
        </w:tc>
      </w:tr>
      <w:tr w:rsidR="00E975DC" w14:paraId="516FACFF" w14:textId="77777777" w:rsidTr="009B5253">
        <w:tc>
          <w:tcPr>
            <w:tcW w:w="2214" w:type="dxa"/>
          </w:tcPr>
          <w:p w14:paraId="5063A891" w14:textId="77777777" w:rsidR="009B5253" w:rsidRDefault="0003061E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E975DC">
              <w:rPr>
                <w:rFonts w:ascii="Arial" w:hAnsi="Arial" w:cs="Arial"/>
              </w:rPr>
              <w:t>GDC All Access</w:t>
            </w:r>
          </w:p>
          <w:p w14:paraId="424F4F1A" w14:textId="1A469B3E" w:rsidR="00E975DC" w:rsidRDefault="009B5253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>Student All Access</w:t>
            </w:r>
          </w:p>
        </w:tc>
        <w:tc>
          <w:tcPr>
            <w:tcW w:w="2754" w:type="dxa"/>
          </w:tcPr>
          <w:p w14:paraId="62DE22EF" w14:textId="77777777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$1,599</w:t>
            </w:r>
            <w:r w:rsidR="009B5253">
              <w:rPr>
                <w:rFonts w:ascii="Arial" w:hAnsi="Arial" w:cs="Arial"/>
              </w:rPr>
              <w:br/>
            </w:r>
          </w:p>
          <w:p w14:paraId="779A6BB0" w14:textId="36F98CBC" w:rsidR="009B5253" w:rsidRDefault="009B5253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$1000</w:t>
            </w:r>
          </w:p>
        </w:tc>
        <w:tc>
          <w:tcPr>
            <w:tcW w:w="2070" w:type="dxa"/>
          </w:tcPr>
          <w:p w14:paraId="7A223792" w14:textId="697BB225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$1,999</w:t>
            </w:r>
            <w:r w:rsidR="009B5253">
              <w:rPr>
                <w:rFonts w:ascii="Arial" w:hAnsi="Arial" w:cs="Arial"/>
              </w:rPr>
              <w:br/>
            </w:r>
            <w:r w:rsidR="009B5253">
              <w:rPr>
                <w:rFonts w:ascii="Arial" w:hAnsi="Arial" w:cs="Arial"/>
              </w:rPr>
              <w:br/>
              <w:t>$1200</w:t>
            </w:r>
          </w:p>
        </w:tc>
        <w:tc>
          <w:tcPr>
            <w:tcW w:w="2430" w:type="dxa"/>
          </w:tcPr>
          <w:p w14:paraId="2E4E8822" w14:textId="77777777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$2,099</w:t>
            </w:r>
          </w:p>
          <w:p w14:paraId="15C95506" w14:textId="77777777" w:rsidR="009B5253" w:rsidRDefault="009B5253" w:rsidP="00E975DC">
            <w:pPr>
              <w:rPr>
                <w:rFonts w:ascii="Arial" w:hAnsi="Arial" w:cs="Arial"/>
              </w:rPr>
            </w:pPr>
          </w:p>
          <w:p w14:paraId="0DBAC6F7" w14:textId="67CF8465" w:rsidR="009B5253" w:rsidRDefault="009B5253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$2000</w:t>
            </w:r>
          </w:p>
        </w:tc>
      </w:tr>
      <w:tr w:rsidR="00E975DC" w14:paraId="679C0157" w14:textId="77777777" w:rsidTr="009B5253">
        <w:tc>
          <w:tcPr>
            <w:tcW w:w="2214" w:type="dxa"/>
          </w:tcPr>
          <w:p w14:paraId="1F16FFE5" w14:textId="77777777" w:rsidR="00E975DC" w:rsidRDefault="0003061E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E975DC">
              <w:rPr>
                <w:rFonts w:ascii="Arial" w:hAnsi="Arial" w:cs="Arial"/>
              </w:rPr>
              <w:t>GDC Main Conference</w:t>
            </w:r>
          </w:p>
          <w:p w14:paraId="20A1DC60" w14:textId="77777777" w:rsidR="009B5253" w:rsidRDefault="009B5253" w:rsidP="00E975DC">
            <w:pPr>
              <w:rPr>
                <w:rFonts w:ascii="Arial" w:hAnsi="Arial" w:cs="Arial"/>
              </w:rPr>
            </w:pPr>
          </w:p>
          <w:p w14:paraId="444CA67A" w14:textId="7C9016BA" w:rsidR="009B5253" w:rsidRDefault="009B5253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Main Conference</w:t>
            </w:r>
          </w:p>
        </w:tc>
        <w:tc>
          <w:tcPr>
            <w:tcW w:w="2754" w:type="dxa"/>
          </w:tcPr>
          <w:p w14:paraId="3EC4E531" w14:textId="1BDF1BA8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9B5253">
              <w:rPr>
                <w:rFonts w:ascii="Arial" w:hAnsi="Arial" w:cs="Arial"/>
              </w:rPr>
              <w:t>1000</w:t>
            </w:r>
          </w:p>
          <w:p w14:paraId="229959F3" w14:textId="77777777" w:rsidR="009B5253" w:rsidRDefault="009B5253" w:rsidP="00E975DC">
            <w:pPr>
              <w:rPr>
                <w:rFonts w:ascii="Arial" w:hAnsi="Arial" w:cs="Arial"/>
              </w:rPr>
            </w:pPr>
          </w:p>
          <w:p w14:paraId="701C8E40" w14:textId="77777777" w:rsidR="009B5253" w:rsidRDefault="009B5253" w:rsidP="00E975DC">
            <w:pPr>
              <w:rPr>
                <w:rFonts w:ascii="Arial" w:hAnsi="Arial" w:cs="Arial"/>
              </w:rPr>
            </w:pPr>
          </w:p>
          <w:p w14:paraId="4B9B691E" w14:textId="005A086C" w:rsidR="009B5253" w:rsidRDefault="009B5253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$850</w:t>
            </w:r>
          </w:p>
        </w:tc>
        <w:tc>
          <w:tcPr>
            <w:tcW w:w="2070" w:type="dxa"/>
          </w:tcPr>
          <w:p w14:paraId="1901D4AE" w14:textId="116B31EE" w:rsidR="00E975DC" w:rsidRDefault="009B5253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$1,200</w:t>
            </w:r>
          </w:p>
          <w:p w14:paraId="7648C896" w14:textId="77777777" w:rsidR="009B5253" w:rsidRDefault="009B5253" w:rsidP="00E975DC">
            <w:pPr>
              <w:rPr>
                <w:rFonts w:ascii="Arial" w:hAnsi="Arial" w:cs="Arial"/>
              </w:rPr>
            </w:pPr>
          </w:p>
          <w:p w14:paraId="61442599" w14:textId="77777777" w:rsidR="009B5253" w:rsidRDefault="009B5253" w:rsidP="00E975DC">
            <w:pPr>
              <w:rPr>
                <w:rFonts w:ascii="Arial" w:hAnsi="Arial" w:cs="Arial"/>
              </w:rPr>
            </w:pPr>
          </w:p>
          <w:p w14:paraId="241C72BA" w14:textId="0A28FC61" w:rsidR="009B5253" w:rsidRDefault="009B5253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$1000</w:t>
            </w:r>
          </w:p>
        </w:tc>
        <w:tc>
          <w:tcPr>
            <w:tcW w:w="2430" w:type="dxa"/>
          </w:tcPr>
          <w:p w14:paraId="0FEB53BD" w14:textId="3EEFA8FF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$1,</w:t>
            </w:r>
            <w:r w:rsidR="009B5253">
              <w:rPr>
                <w:rFonts w:ascii="Arial" w:hAnsi="Arial" w:cs="Arial"/>
              </w:rPr>
              <w:t>500</w:t>
            </w:r>
          </w:p>
          <w:p w14:paraId="51F8214C" w14:textId="77777777" w:rsidR="009B5253" w:rsidRDefault="009B5253" w:rsidP="00E975DC">
            <w:pPr>
              <w:rPr>
                <w:rFonts w:ascii="Arial" w:hAnsi="Arial" w:cs="Arial"/>
              </w:rPr>
            </w:pPr>
          </w:p>
          <w:p w14:paraId="37223DD2" w14:textId="77777777" w:rsidR="009B5253" w:rsidRDefault="009B5253" w:rsidP="00E975DC">
            <w:pPr>
              <w:rPr>
                <w:rFonts w:ascii="Arial" w:hAnsi="Arial" w:cs="Arial"/>
              </w:rPr>
            </w:pPr>
          </w:p>
          <w:p w14:paraId="726A0057" w14:textId="44443AB7" w:rsidR="009B5253" w:rsidRDefault="009B5253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$1200</w:t>
            </w:r>
          </w:p>
        </w:tc>
      </w:tr>
      <w:tr w:rsidR="00E975DC" w14:paraId="31D533F4" w14:textId="77777777" w:rsidTr="009B5253">
        <w:tc>
          <w:tcPr>
            <w:tcW w:w="2214" w:type="dxa"/>
          </w:tcPr>
          <w:p w14:paraId="62F02730" w14:textId="77777777" w:rsidR="00E975DC" w:rsidRDefault="0003061E" w:rsidP="000306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E975DC">
              <w:rPr>
                <w:rFonts w:ascii="Arial" w:hAnsi="Arial" w:cs="Arial"/>
              </w:rPr>
              <w:t xml:space="preserve">GDC </w:t>
            </w:r>
            <w:r>
              <w:rPr>
                <w:rFonts w:ascii="Arial" w:hAnsi="Arial" w:cs="Arial"/>
              </w:rPr>
              <w:t xml:space="preserve">Conference +, Tutorials </w:t>
            </w:r>
            <w:proofErr w:type="gramStart"/>
            <w:r>
              <w:rPr>
                <w:rFonts w:ascii="Arial" w:hAnsi="Arial" w:cs="Arial"/>
              </w:rPr>
              <w:t xml:space="preserve">&amp; </w:t>
            </w:r>
            <w:r w:rsidR="00E975DC">
              <w:rPr>
                <w:rFonts w:ascii="Arial" w:hAnsi="Arial" w:cs="Arial"/>
              </w:rPr>
              <w:t xml:space="preserve"> Bootcamps</w:t>
            </w:r>
            <w:proofErr w:type="gramEnd"/>
            <w:r>
              <w:rPr>
                <w:rFonts w:ascii="Arial" w:hAnsi="Arial" w:cs="Arial"/>
              </w:rPr>
              <w:t>.</w:t>
            </w:r>
          </w:p>
          <w:p w14:paraId="321C4843" w14:textId="77777777" w:rsidR="009B5253" w:rsidRDefault="009B5253" w:rsidP="0003061E">
            <w:pPr>
              <w:rPr>
                <w:rFonts w:ascii="Arial" w:hAnsi="Arial" w:cs="Arial"/>
              </w:rPr>
            </w:pPr>
          </w:p>
          <w:p w14:paraId="66EC4AA2" w14:textId="020CF46E" w:rsidR="009B5253" w:rsidRDefault="009B5253" w:rsidP="000306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</w:t>
            </w:r>
          </w:p>
        </w:tc>
        <w:tc>
          <w:tcPr>
            <w:tcW w:w="2754" w:type="dxa"/>
          </w:tcPr>
          <w:p w14:paraId="0331F3A8" w14:textId="79CB1A21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$1,</w:t>
            </w:r>
            <w:r w:rsidR="009B5253">
              <w:rPr>
                <w:rFonts w:ascii="Arial" w:hAnsi="Arial" w:cs="Arial"/>
              </w:rPr>
              <w:t>200</w:t>
            </w:r>
          </w:p>
          <w:p w14:paraId="2E5D2F3A" w14:textId="77777777" w:rsidR="009B5253" w:rsidRDefault="009B5253" w:rsidP="00E975DC">
            <w:pPr>
              <w:rPr>
                <w:rFonts w:ascii="Arial" w:hAnsi="Arial" w:cs="Arial"/>
              </w:rPr>
            </w:pPr>
          </w:p>
          <w:p w14:paraId="47E98A94" w14:textId="77777777" w:rsidR="009B5253" w:rsidRDefault="009B5253" w:rsidP="00E975DC">
            <w:pPr>
              <w:rPr>
                <w:rFonts w:ascii="Arial" w:hAnsi="Arial" w:cs="Arial"/>
              </w:rPr>
            </w:pPr>
          </w:p>
          <w:p w14:paraId="65763DAF" w14:textId="77777777" w:rsidR="009B5253" w:rsidRDefault="009B5253" w:rsidP="00E975DC">
            <w:pPr>
              <w:rPr>
                <w:rFonts w:ascii="Arial" w:hAnsi="Arial" w:cs="Arial"/>
              </w:rPr>
            </w:pPr>
          </w:p>
          <w:p w14:paraId="04294E53" w14:textId="77777777" w:rsidR="009B5253" w:rsidRDefault="009B5253" w:rsidP="00E975DC">
            <w:pPr>
              <w:rPr>
                <w:rFonts w:ascii="Arial" w:hAnsi="Arial" w:cs="Arial"/>
              </w:rPr>
            </w:pPr>
          </w:p>
          <w:p w14:paraId="11F81580" w14:textId="3FAE8145" w:rsidR="009B5253" w:rsidRDefault="009B5253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$1000</w:t>
            </w:r>
          </w:p>
        </w:tc>
        <w:tc>
          <w:tcPr>
            <w:tcW w:w="2070" w:type="dxa"/>
          </w:tcPr>
          <w:p w14:paraId="7F8FACC2" w14:textId="77777777" w:rsidR="00E975DC" w:rsidRDefault="00E975DC" w:rsidP="009B52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$1,</w:t>
            </w:r>
            <w:r w:rsidR="009B5253">
              <w:rPr>
                <w:rFonts w:ascii="Arial" w:hAnsi="Arial" w:cs="Arial"/>
              </w:rPr>
              <w:t>400</w:t>
            </w:r>
          </w:p>
          <w:p w14:paraId="45E37DD2" w14:textId="77777777" w:rsidR="009B5253" w:rsidRDefault="009B5253" w:rsidP="009B5253">
            <w:pPr>
              <w:rPr>
                <w:rFonts w:ascii="Arial" w:hAnsi="Arial" w:cs="Arial"/>
              </w:rPr>
            </w:pPr>
          </w:p>
          <w:p w14:paraId="32FB4B29" w14:textId="77777777" w:rsidR="009B5253" w:rsidRDefault="009B5253" w:rsidP="009B5253">
            <w:pPr>
              <w:rPr>
                <w:rFonts w:ascii="Arial" w:hAnsi="Arial" w:cs="Arial"/>
              </w:rPr>
            </w:pPr>
          </w:p>
          <w:p w14:paraId="6D7F2322" w14:textId="77777777" w:rsidR="009B5253" w:rsidRDefault="009B5253" w:rsidP="009B5253">
            <w:pPr>
              <w:rPr>
                <w:rFonts w:ascii="Arial" w:hAnsi="Arial" w:cs="Arial"/>
              </w:rPr>
            </w:pPr>
          </w:p>
          <w:p w14:paraId="435EB822" w14:textId="77777777" w:rsidR="009B5253" w:rsidRDefault="009B5253" w:rsidP="009B5253">
            <w:pPr>
              <w:rPr>
                <w:rFonts w:ascii="Arial" w:hAnsi="Arial" w:cs="Arial"/>
              </w:rPr>
            </w:pPr>
          </w:p>
          <w:p w14:paraId="755D9182" w14:textId="23CAB7D6" w:rsidR="009B5253" w:rsidRDefault="009B5253" w:rsidP="009B52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$1000</w:t>
            </w:r>
          </w:p>
        </w:tc>
        <w:tc>
          <w:tcPr>
            <w:tcW w:w="2430" w:type="dxa"/>
          </w:tcPr>
          <w:p w14:paraId="4173B4E1" w14:textId="77777777" w:rsidR="00E975DC" w:rsidRDefault="00E975DC" w:rsidP="009B52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$1,</w:t>
            </w:r>
            <w:r w:rsidR="009B5253">
              <w:rPr>
                <w:rFonts w:ascii="Arial" w:hAnsi="Arial" w:cs="Arial"/>
              </w:rPr>
              <w:t>500</w:t>
            </w:r>
          </w:p>
          <w:p w14:paraId="0EEEFA60" w14:textId="77777777" w:rsidR="009B5253" w:rsidRDefault="009B5253" w:rsidP="009B5253">
            <w:pPr>
              <w:rPr>
                <w:rFonts w:ascii="Arial" w:hAnsi="Arial" w:cs="Arial"/>
              </w:rPr>
            </w:pPr>
          </w:p>
          <w:p w14:paraId="0107F82A" w14:textId="77777777" w:rsidR="009B5253" w:rsidRDefault="009B5253" w:rsidP="009B5253">
            <w:pPr>
              <w:rPr>
                <w:rFonts w:ascii="Arial" w:hAnsi="Arial" w:cs="Arial"/>
              </w:rPr>
            </w:pPr>
          </w:p>
          <w:p w14:paraId="29C81B15" w14:textId="77777777" w:rsidR="009B5253" w:rsidRDefault="009B5253" w:rsidP="009B5253">
            <w:pPr>
              <w:rPr>
                <w:rFonts w:ascii="Arial" w:hAnsi="Arial" w:cs="Arial"/>
              </w:rPr>
            </w:pPr>
          </w:p>
          <w:p w14:paraId="7AEF3BA4" w14:textId="77777777" w:rsidR="009B5253" w:rsidRDefault="009B5253" w:rsidP="009B5253">
            <w:pPr>
              <w:rPr>
                <w:rFonts w:ascii="Arial" w:hAnsi="Arial" w:cs="Arial"/>
              </w:rPr>
            </w:pPr>
          </w:p>
          <w:p w14:paraId="21A42968" w14:textId="7CC3B477" w:rsidR="009B5253" w:rsidRDefault="009B5253" w:rsidP="009B52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$1200</w:t>
            </w:r>
          </w:p>
        </w:tc>
      </w:tr>
      <w:tr w:rsidR="00E975DC" w14:paraId="3EE81CFF" w14:textId="77777777" w:rsidTr="009B5253">
        <w:tc>
          <w:tcPr>
            <w:tcW w:w="2214" w:type="dxa"/>
          </w:tcPr>
          <w:p w14:paraId="5B36E1D1" w14:textId="77777777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 Track Pass</w:t>
            </w:r>
          </w:p>
        </w:tc>
        <w:tc>
          <w:tcPr>
            <w:tcW w:w="2754" w:type="dxa"/>
          </w:tcPr>
          <w:p w14:paraId="63820862" w14:textId="77777777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$699</w:t>
            </w:r>
          </w:p>
        </w:tc>
        <w:tc>
          <w:tcPr>
            <w:tcW w:w="2070" w:type="dxa"/>
          </w:tcPr>
          <w:p w14:paraId="0E88824E" w14:textId="77777777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$799</w:t>
            </w:r>
          </w:p>
        </w:tc>
        <w:tc>
          <w:tcPr>
            <w:tcW w:w="2430" w:type="dxa"/>
          </w:tcPr>
          <w:p w14:paraId="25FB90A0" w14:textId="77777777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$899</w:t>
            </w:r>
          </w:p>
        </w:tc>
      </w:tr>
      <w:tr w:rsidR="00E975DC" w14:paraId="706A5685" w14:textId="77777777" w:rsidTr="009B5253">
        <w:tc>
          <w:tcPr>
            <w:tcW w:w="2214" w:type="dxa"/>
          </w:tcPr>
          <w:p w14:paraId="69AD386D" w14:textId="77777777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 Only</w:t>
            </w:r>
          </w:p>
        </w:tc>
        <w:tc>
          <w:tcPr>
            <w:tcW w:w="2754" w:type="dxa"/>
          </w:tcPr>
          <w:p w14:paraId="355AACFA" w14:textId="77777777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$199</w:t>
            </w:r>
          </w:p>
        </w:tc>
        <w:tc>
          <w:tcPr>
            <w:tcW w:w="2070" w:type="dxa"/>
          </w:tcPr>
          <w:p w14:paraId="72AAC490" w14:textId="77777777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$249</w:t>
            </w:r>
          </w:p>
        </w:tc>
        <w:tc>
          <w:tcPr>
            <w:tcW w:w="2430" w:type="dxa"/>
          </w:tcPr>
          <w:p w14:paraId="1C43CF09" w14:textId="77777777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$249</w:t>
            </w:r>
          </w:p>
        </w:tc>
      </w:tr>
      <w:tr w:rsidR="00E975DC" w14:paraId="496350DE" w14:textId="77777777" w:rsidTr="009B5253">
        <w:tc>
          <w:tcPr>
            <w:tcW w:w="2214" w:type="dxa"/>
          </w:tcPr>
          <w:p w14:paraId="3A862CBF" w14:textId="4609DB61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Expo</w:t>
            </w:r>
            <w:r w:rsidR="009B5253">
              <w:rPr>
                <w:rFonts w:ascii="Arial" w:hAnsi="Arial" w:cs="Arial"/>
              </w:rPr>
              <w:t xml:space="preserve"> only</w:t>
            </w:r>
          </w:p>
        </w:tc>
        <w:tc>
          <w:tcPr>
            <w:tcW w:w="2754" w:type="dxa"/>
          </w:tcPr>
          <w:p w14:paraId="486F5BC0" w14:textId="77777777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</w:t>
            </w:r>
          </w:p>
        </w:tc>
        <w:tc>
          <w:tcPr>
            <w:tcW w:w="2070" w:type="dxa"/>
          </w:tcPr>
          <w:p w14:paraId="731FAFB6" w14:textId="77777777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</w:t>
            </w:r>
          </w:p>
        </w:tc>
        <w:tc>
          <w:tcPr>
            <w:tcW w:w="2430" w:type="dxa"/>
          </w:tcPr>
          <w:p w14:paraId="21A4C697" w14:textId="77777777" w:rsidR="00E975DC" w:rsidRDefault="00E975DC" w:rsidP="00E97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</w:t>
            </w:r>
          </w:p>
        </w:tc>
      </w:tr>
    </w:tbl>
    <w:p w14:paraId="02222F77" w14:textId="77777777" w:rsidR="00E975DC" w:rsidRPr="00E975DC" w:rsidRDefault="00E975DC" w:rsidP="00E975DC">
      <w:pPr>
        <w:rPr>
          <w:rFonts w:ascii="Arial" w:hAnsi="Arial" w:cs="Arial"/>
        </w:rPr>
      </w:pPr>
    </w:p>
    <w:p w14:paraId="7483A166" w14:textId="77777777" w:rsidR="00E975DC" w:rsidRPr="00E975DC" w:rsidRDefault="00E975DC">
      <w:pPr>
        <w:rPr>
          <w:rFonts w:ascii="Arial" w:hAnsi="Arial" w:cs="Arial"/>
        </w:rPr>
      </w:pPr>
    </w:p>
    <w:p w14:paraId="78D3B699" w14:textId="77777777" w:rsidR="00E975DC" w:rsidRPr="00E975DC" w:rsidRDefault="00E975DC">
      <w:pPr>
        <w:rPr>
          <w:rFonts w:ascii="Arial" w:hAnsi="Arial" w:cs="Arial"/>
        </w:rPr>
      </w:pPr>
    </w:p>
    <w:sectPr w:rsidR="00E975DC" w:rsidRPr="00E975DC" w:rsidSect="00037B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75DC"/>
    <w:rsid w:val="0003061E"/>
    <w:rsid w:val="00037B57"/>
    <w:rsid w:val="00143225"/>
    <w:rsid w:val="009B5253"/>
    <w:rsid w:val="00D929C3"/>
    <w:rsid w:val="00E43362"/>
    <w:rsid w:val="00E9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B0D5CA"/>
  <w14:defaultImageDpi w14:val="300"/>
  <w15:docId w15:val="{187D20C9-1E90-3F49-BCF8-5916D8E5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7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782</Characters>
  <Application>Microsoft Office Word</Application>
  <DocSecurity>0</DocSecurity>
  <Lines>6</Lines>
  <Paragraphs>1</Paragraphs>
  <ScaleCrop>false</ScaleCrop>
  <Company>DMACC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 Murphy</dc:creator>
  <cp:keywords/>
  <dc:description/>
  <cp:lastModifiedBy>Microsoft Office User</cp:lastModifiedBy>
  <cp:revision>6</cp:revision>
  <dcterms:created xsi:type="dcterms:W3CDTF">2017-04-11T21:13:00Z</dcterms:created>
  <dcterms:modified xsi:type="dcterms:W3CDTF">2019-04-02T19:09:00Z</dcterms:modified>
</cp:coreProperties>
</file>