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0B1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olor w:val="000000"/>
          <w:sz w:val="24"/>
          <w:szCs w:val="24"/>
          <w:lang w:eastAsia="zh-CN"/>
        </w:rPr>
      </w:pPr>
      <w:r>
        <w:rPr>
          <w:rFonts w:hint="eastAsia" w:ascii="Times New Roman" w:hAnsi="Times New Roman"/>
          <w:color w:val="000000"/>
          <w:sz w:val="24"/>
          <w:szCs w:val="24"/>
        </w:rPr>
        <w:t>本发明公开了一种</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color w:val="000000"/>
          <w:sz w:val="24"/>
          <w:szCs w:val="24"/>
        </w:rPr>
        <w:t>方法及系统。该方法在无需相机内外参标定和图像实例分割掩膜的条件下，通过雷达数据估计全局竖直方向并构建静态背景栅格航道掩码，限定搜索域后对水上点云进行密度聚类与碎片合并；在水平投影面采用双算法择优定向策略确定航向包络以测量单帧长宽高；在船体水平足迹内利用高度直方图众数估计干舷，结合登记库型深或基于长宽的全局回归模型计算吃水与排水量，从而推断载况状态；最后对通航帧序列利用倍角向量平均去旋转，并以框中心对齐融合，细化输出尺寸。本发明攻克了单侧遮挡、水面干扰及光滑船壳纵向配准退化</w:t>
      </w:r>
      <w:r>
        <w:rPr>
          <w:rFonts w:hint="eastAsia" w:ascii="Times New Roman" w:hAnsi="Times New Roman"/>
          <w:color w:val="000000"/>
          <w:sz w:val="24"/>
          <w:szCs w:val="24"/>
          <w:lang w:eastAsia="zh-CN"/>
        </w:rPr>
        <w:t>等技术难题</w:t>
      </w:r>
      <w:r>
        <w:rPr>
          <w:rFonts w:hint="eastAsia" w:ascii="Times New Roman" w:hAnsi="Times New Roman"/>
          <w:color w:val="000000"/>
          <w:sz w:val="24"/>
          <w:szCs w:val="24"/>
        </w:rPr>
        <w:t>，实现了固定</w:t>
      </w:r>
      <w:r>
        <w:rPr>
          <w:rFonts w:hint="eastAsia" w:ascii="Times New Roman" w:hAnsi="Times New Roman"/>
          <w:color w:val="000000"/>
          <w:sz w:val="24"/>
          <w:szCs w:val="24"/>
          <w:lang w:eastAsia="zh-CN"/>
        </w:rPr>
        <w:t>监测站点对</w:t>
      </w:r>
      <w:r>
        <w:rPr>
          <w:rFonts w:hint="eastAsia" w:ascii="Times New Roman" w:hAnsi="Times New Roman"/>
          <w:color w:val="000000"/>
          <w:sz w:val="24"/>
          <w:szCs w:val="24"/>
        </w:rPr>
        <w:t>船舶全天候尺寸与载况的稳定精准测量</w:t>
      </w:r>
      <w:r>
        <w:rPr>
          <w:rFonts w:hint="eastAsia" w:ascii="Times New Roman" w:hAnsi="Times New Roman"/>
          <w:color w:val="000000"/>
          <w:sz w:val="24"/>
          <w:szCs w:val="24"/>
          <w:lang w:eastAsia="zh-CN"/>
        </w:rPr>
        <w:t>。</w:t>
      </w:r>
    </w:p>
    <w:p w14:paraId="50E613C4">
      <w:pPr>
        <w:rPr>
          <w:rFonts w:hint="eastAsia" w:ascii="Times New Roman" w:hAnsi="Times New Roman"/>
          <w:color w:val="000000"/>
          <w:sz w:val="24"/>
          <w:szCs w:val="24"/>
        </w:rPr>
      </w:pPr>
    </w:p>
    <w:p w14:paraId="0AA4537C">
      <w:pPr>
        <w:rPr>
          <w:rFonts w:hint="eastAsia" w:ascii="Times New Roman" w:hAnsi="Times New Roman"/>
          <w:color w:val="000000"/>
          <w:sz w:val="24"/>
          <w:szCs w:val="24"/>
        </w:rPr>
      </w:pPr>
    </w:p>
    <w:p w14:paraId="53797888">
      <w:pPr>
        <w:rPr>
          <w:rFonts w:hint="eastAsia" w:ascii="Times New Roman" w:hAnsi="Times New Roman"/>
          <w:color w:val="000000"/>
          <w:sz w:val="24"/>
          <w:szCs w:val="24"/>
        </w:rPr>
      </w:pPr>
    </w:p>
    <w:p w14:paraId="0310B94B">
      <w:pPr>
        <w:rPr>
          <w:rFonts w:hint="eastAsia" w:ascii="Times New Roman" w:hAnsi="Times New Roman"/>
          <w:color w:val="000000"/>
          <w:sz w:val="24"/>
          <w:szCs w:val="24"/>
        </w:rPr>
      </w:pPr>
    </w:p>
    <w:p w14:paraId="49BA0366">
      <w:pPr>
        <w:rPr>
          <w:rFonts w:hint="eastAsia" w:ascii="Times New Roman" w:hAnsi="Times New Roman"/>
          <w:color w:val="000000"/>
          <w:sz w:val="24"/>
          <w:szCs w:val="24"/>
        </w:rPr>
      </w:pPr>
    </w:p>
    <w:p w14:paraId="601F1C17">
      <w:pPr>
        <w:rPr>
          <w:rFonts w:hint="eastAsia" w:ascii="Times New Roman" w:hAnsi="Times New Roman"/>
          <w:color w:val="000000"/>
          <w:sz w:val="24"/>
          <w:szCs w:val="24"/>
        </w:rPr>
      </w:pPr>
    </w:p>
    <w:p w14:paraId="16E692DB">
      <w:pPr>
        <w:rPr>
          <w:rFonts w:hint="eastAsia" w:ascii="Times New Roman" w:hAnsi="Times New Roman"/>
          <w:color w:val="000000"/>
          <w:sz w:val="24"/>
          <w:szCs w:val="24"/>
        </w:rPr>
      </w:pPr>
    </w:p>
    <w:p w14:paraId="1E802564">
      <w:pPr>
        <w:rPr>
          <w:rFonts w:hint="eastAsia" w:ascii="Times New Roman" w:hAnsi="Times New Roman"/>
          <w:color w:val="000000"/>
          <w:sz w:val="24"/>
          <w:szCs w:val="24"/>
        </w:rPr>
      </w:pPr>
    </w:p>
    <w:p w14:paraId="085BEA78">
      <w:pPr>
        <w:rPr>
          <w:rFonts w:hint="eastAsia" w:ascii="Times New Roman" w:hAnsi="Times New Roman"/>
          <w:color w:val="000000"/>
          <w:sz w:val="24"/>
          <w:szCs w:val="24"/>
        </w:rPr>
      </w:pPr>
    </w:p>
    <w:p w14:paraId="0CDC0980">
      <w:pPr>
        <w:rPr>
          <w:rFonts w:hint="eastAsia" w:ascii="Times New Roman" w:hAnsi="Times New Roman"/>
          <w:color w:val="000000"/>
          <w:sz w:val="24"/>
          <w:szCs w:val="24"/>
        </w:rPr>
      </w:pPr>
    </w:p>
    <w:p w14:paraId="05139F4C">
      <w:pPr>
        <w:rPr>
          <w:rFonts w:hint="eastAsia" w:ascii="Times New Roman" w:hAnsi="Times New Roman"/>
          <w:color w:val="000000"/>
          <w:sz w:val="24"/>
          <w:szCs w:val="24"/>
        </w:rPr>
      </w:pPr>
    </w:p>
    <w:p w14:paraId="1E3BC7C0">
      <w:pPr>
        <w:rPr>
          <w:rFonts w:hint="eastAsia" w:ascii="Times New Roman" w:hAnsi="Times New Roman"/>
          <w:color w:val="000000"/>
          <w:sz w:val="24"/>
          <w:szCs w:val="24"/>
        </w:rPr>
      </w:pPr>
    </w:p>
    <w:p w14:paraId="23A4D1A8">
      <w:pPr>
        <w:rPr>
          <w:rFonts w:hint="eastAsia" w:ascii="Times New Roman" w:hAnsi="Times New Roman"/>
          <w:color w:val="000000"/>
          <w:sz w:val="24"/>
          <w:szCs w:val="24"/>
        </w:rPr>
      </w:pPr>
    </w:p>
    <w:p w14:paraId="1F0C8AD2">
      <w:pPr>
        <w:rPr>
          <w:rFonts w:hint="eastAsia" w:ascii="Times New Roman" w:hAnsi="Times New Roman"/>
          <w:color w:val="000000"/>
          <w:sz w:val="24"/>
          <w:szCs w:val="24"/>
        </w:rPr>
        <w:sectPr>
          <w:headerReference r:id="rId3" w:type="default"/>
          <w:footerReference r:id="rId4" w:type="default"/>
          <w:footerReference r:id="rId5" w:type="even"/>
          <w:pgSz w:w="11906" w:h="16838"/>
          <w:pgMar w:top="1571" w:right="1418" w:bottom="1089" w:left="1418" w:header="624" w:footer="992" w:gutter="0"/>
          <w:cols w:space="720" w:num="1"/>
          <w:docGrid w:type="lines" w:linePitch="312" w:charSpace="0"/>
        </w:sectPr>
      </w:pPr>
    </w:p>
    <w:p w14:paraId="55714413">
      <w:pPr>
        <w:rPr>
          <w:rFonts w:hint="eastAsia" w:ascii="Times New Roman" w:hAnsi="Times New Roman"/>
          <w:color w:val="000000"/>
          <w:sz w:val="24"/>
          <w:szCs w:val="24"/>
        </w:rPr>
      </w:pPr>
      <w:r>
        <w:rPr>
          <w:rFonts w:hint="eastAsia" w:ascii="Times New Roman" w:hAnsi="Times New Roman"/>
          <w:color w:val="000000"/>
          <w:sz w:val="24"/>
          <w:szCs w:val="24"/>
        </w:rPr>
        <w:t xml:space="preserve">   </w:t>
      </w:r>
      <w:r>
        <w:rPr>
          <w:rFonts w:ascii="Times New Roman" w:hAnsi="Times New Roman"/>
          <w:sz w:val="24"/>
          <w:szCs w:val="24"/>
        </w:rPr>
        <w:drawing>
          <wp:inline distT="0" distB="0" distL="114300" distR="114300">
            <wp:extent cx="5507990" cy="6998970"/>
            <wp:effectExtent l="0" t="0" r="16510" b="1143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11"/>
                    <a:srcRect b="6482"/>
                    <a:stretch>
                      <a:fillRect/>
                    </a:stretch>
                  </pic:blipFill>
                  <pic:spPr>
                    <a:xfrm>
                      <a:off x="0" y="0"/>
                      <a:ext cx="5508000" cy="6998970"/>
                    </a:xfrm>
                    <a:prstGeom prst="rect">
                      <a:avLst/>
                    </a:prstGeom>
                  </pic:spPr>
                </pic:pic>
              </a:graphicData>
            </a:graphic>
          </wp:inline>
        </w:drawing>
      </w:r>
    </w:p>
    <w:p w14:paraId="2BB52EDC">
      <w:pPr>
        <w:rPr>
          <w:rFonts w:hint="eastAsia" w:ascii="Times New Roman" w:hAnsi="Times New Roman"/>
          <w:color w:val="000000"/>
          <w:sz w:val="24"/>
          <w:szCs w:val="24"/>
        </w:rPr>
      </w:pPr>
    </w:p>
    <w:p w14:paraId="211FFC2D">
      <w:pPr>
        <w:rPr>
          <w:rFonts w:hint="eastAsia" w:ascii="Times New Roman" w:hAnsi="Times New Roman"/>
          <w:color w:val="000000"/>
          <w:sz w:val="24"/>
          <w:szCs w:val="24"/>
        </w:rPr>
      </w:pPr>
    </w:p>
    <w:p w14:paraId="7E14F693">
      <w:pPr>
        <w:rPr>
          <w:rFonts w:hint="eastAsia" w:ascii="Times New Roman" w:hAnsi="Times New Roman"/>
          <w:color w:val="000000"/>
          <w:sz w:val="24"/>
          <w:szCs w:val="24"/>
        </w:rPr>
      </w:pPr>
    </w:p>
    <w:p w14:paraId="0B448DAB">
      <w:pPr>
        <w:rPr>
          <w:rFonts w:hint="eastAsia" w:ascii="Times New Roman" w:hAnsi="Times New Roman"/>
          <w:color w:val="000000"/>
          <w:sz w:val="24"/>
          <w:szCs w:val="24"/>
        </w:rPr>
      </w:pPr>
    </w:p>
    <w:p w14:paraId="60733F2D">
      <w:pPr>
        <w:rPr>
          <w:rFonts w:hint="eastAsia" w:ascii="Times New Roman" w:hAnsi="Times New Roman"/>
          <w:color w:val="000000"/>
          <w:sz w:val="24"/>
          <w:szCs w:val="24"/>
        </w:rPr>
      </w:pPr>
    </w:p>
    <w:p w14:paraId="61AFA84C">
      <w:pPr>
        <w:rPr>
          <w:rFonts w:hint="eastAsia" w:ascii="Times New Roman" w:hAnsi="Times New Roman"/>
          <w:color w:val="000000"/>
          <w:sz w:val="24"/>
          <w:szCs w:val="24"/>
        </w:rPr>
      </w:pPr>
    </w:p>
    <w:p w14:paraId="79C1B759">
      <w:pPr>
        <w:rPr>
          <w:rFonts w:hint="eastAsia" w:ascii="Times New Roman" w:hAnsi="Times New Roman"/>
          <w:color w:val="000000"/>
          <w:sz w:val="24"/>
          <w:szCs w:val="24"/>
        </w:rPr>
        <w:sectPr>
          <w:headerReference r:id="rId6" w:type="default"/>
          <w:pgSz w:w="11906" w:h="16838"/>
          <w:pgMar w:top="1871" w:right="1418" w:bottom="1440" w:left="1418" w:header="936" w:footer="992" w:gutter="0"/>
          <w:pgNumType w:start="1"/>
          <w:cols w:space="720" w:num="1"/>
          <w:docGrid w:type="lines" w:linePitch="312" w:charSpace="0"/>
        </w:sectPr>
      </w:pPr>
    </w:p>
    <w:p w14:paraId="5875EA98">
      <w:pPr>
        <w:numPr>
          <w:ilvl w:val="0"/>
          <w:numId w:val="1"/>
        </w:numPr>
        <w:spacing w:line="360" w:lineRule="auto"/>
        <w:ind w:left="0" w:leftChars="0" w:firstLine="480" w:firstLineChars="200"/>
        <w:rPr>
          <w:rFonts w:hint="eastAsia" w:ascii="Times New Roman" w:hAnsi="Times New Roman"/>
          <w:color w:val="000000"/>
          <w:sz w:val="24"/>
          <w:szCs w:val="24"/>
          <w:lang w:val="en-US" w:eastAsia="zh-CN"/>
        </w:rPr>
      </w:pPr>
      <w:r>
        <w:rPr>
          <w:rFonts w:hint="eastAsia" w:ascii="Times New Roman" w:hAnsi="Times New Roman"/>
          <w:bCs/>
          <w:color w:val="000000"/>
          <w:sz w:val="24"/>
          <w:szCs w:val="24"/>
        </w:rPr>
        <w:t>一种</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方法，其特征在于，所述方法包括</w:t>
      </w:r>
      <w:r>
        <w:rPr>
          <w:rFonts w:hint="eastAsia" w:ascii="Times New Roman" w:hAnsi="Times New Roman"/>
          <w:color w:val="000000"/>
          <w:sz w:val="24"/>
          <w:szCs w:val="24"/>
          <w:lang w:val="en-US" w:eastAsia="zh-CN"/>
        </w:rPr>
        <w:t>以下步骤：</w:t>
      </w:r>
    </w:p>
    <w:p w14:paraId="53FE928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步骤1，获取固定监测站点采集的激光雷达点云数据，并基于多帧点云估计全局竖直方向向量，建立水平投影坐标系；</w:t>
      </w:r>
    </w:p>
    <w:p w14:paraId="05814C08">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步骤2，在所述水平投影坐标系下，通过统计空间栅格在多帧或多船次点云中的出现频率构建背景占据模型，利用非静态栅格构成航道栅格掩码以限定船体搜索区域；</w:t>
      </w:r>
    </w:p>
    <w:p w14:paraId="00A75547">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步骤3，根据所述航道栅格掩码内的点云估计水面高度，筛选高出水面预设余量的候选点进行聚类分割与碎片合并，获得船体点集；</w:t>
      </w:r>
    </w:p>
    <w:p w14:paraId="28EF4D70">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步骤4，将所述船体点集投影至水平面，采用双算法择优定向策略确定船舶航向包络，得到单帧船舶长度、宽度和高度；</w:t>
      </w:r>
    </w:p>
    <w:p w14:paraId="3C82693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步骤5，在确定的船舶水平足迹范围内，从完整点云中提取采样点，基于所述采样点相对水面高度分布的高度直方图统计特性估计主甲板高度，并计算干舷；</w:t>
      </w:r>
    </w:p>
    <w:p w14:paraId="0EDB8C0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步骤6，获取船舶型深，根据所述型深与干舷计算吃水深度，进而估计排水量并判定船舶的载况状态；</w:t>
      </w:r>
    </w:p>
    <w:p w14:paraId="33D192A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步骤7，对同一船舶的通航帧序列，利用各帧自身的航向角和包络几何中心进行去旋转与中心对齐融合，并在融合后的点云上细化输出船舶尺寸。</w:t>
      </w:r>
    </w:p>
    <w:p w14:paraId="7C53928A">
      <w:pPr>
        <w:numPr>
          <w:ilvl w:val="0"/>
          <w:numId w:val="1"/>
        </w:numPr>
        <w:spacing w:line="360" w:lineRule="auto"/>
        <w:ind w:left="0" w:leftChars="0"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根据权利要求1所述的</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w:t>
      </w:r>
      <w:r>
        <w:rPr>
          <w:rFonts w:hint="eastAsia" w:ascii="Times New Roman" w:hAnsi="Times New Roman"/>
          <w:color w:val="000000"/>
          <w:sz w:val="24"/>
          <w:szCs w:val="24"/>
          <w:lang w:val="en-US" w:eastAsia="zh-CN"/>
        </w:rPr>
        <w:t>，其特征在于，步骤1中，所述全局竖直方向向量通过随机采样一致性算法在场景主导近水平平面上拟合得到，且对所述监测站点采集的全部点云帧保持恒定法向约束；</w:t>
      </w:r>
    </w:p>
    <w:p w14:paraId="521A2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步骤2中，所述背景占据模型具体为水平投影坐标系下的静态背景占据栅格模型：</w:t>
      </w:r>
    </w:p>
    <w:p w14:paraId="33837FFA">
      <w:pPr>
        <w:spacing w:line="360" w:lineRule="auto"/>
        <w:ind w:firstLine="480" w:firstLineChars="200"/>
        <w:rPr>
          <w:rFonts w:hint="default" w:ascii="Times New Roman" w:hAnsi="Times New Roman"/>
          <w:color w:val="000000"/>
          <w:sz w:val="24"/>
          <w:szCs w:val="24"/>
          <w:lang w:val="en-US" w:eastAsia="zh-CN"/>
        </w:rPr>
      </w:pPr>
      <w:r>
        <w:rPr>
          <w:rFonts w:hint="eastAsia" w:ascii="Times New Roman" w:hAnsi="Times New Roman"/>
          <w:color w:val="000000"/>
          <w:sz w:val="24"/>
          <w:szCs w:val="24"/>
          <w:lang w:val="en-US" w:eastAsia="zh-CN"/>
        </w:rPr>
        <w:t>所述出现频率按帧数定义，即统计水平栅格单元在多船次单帧点云中出现的帧数比例作为占据率，且在同一帧内同一栅格仅计数一次，以使占据率反映栅格在帧序列中的出现概率而非点云密度，实现占据率与点云密度解耦；</w:t>
      </w:r>
    </w:p>
    <w:p w14:paraId="4FCDE4F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将占据率不低于预设阈值的栅格标记为静态背景，以非静态栅格构成所述航道栅格掩码，且不对所述航道栅格掩码限定的船体搜索区域内的点云执行删除式背景减除。</w:t>
      </w:r>
    </w:p>
    <w:p w14:paraId="6AF3762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3、根据权利要求1所述的</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w:t>
      </w:r>
      <w:r>
        <w:rPr>
          <w:rFonts w:hint="eastAsia" w:ascii="Times New Roman" w:hAnsi="Times New Roman"/>
          <w:color w:val="000000"/>
          <w:sz w:val="24"/>
          <w:szCs w:val="24"/>
          <w:lang w:val="en-US" w:eastAsia="zh-CN"/>
        </w:rPr>
        <w:t>，其特征在于，步骤3中，所述聚类分割采用基于密度的空间聚类算法；所述碎片合并具体为：以点数满足船舶尺寸硬约束的合格簇作为船体种子簇，迭代将水平距离在预设跨度内的空间邻近碎片簇进行合并，以恢复被截断的舷线；所述船舶尺寸硬约束至少包括：船长区间、船宽区间、簇高度上限及长宽比下限；</w:t>
      </w:r>
    </w:p>
    <w:p w14:paraId="5A6B92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3中估计水面高度时，还包括潮汐慢变修正：利用同一监测站点在预设历史时间窗内的水位分位序列拟合水位随时间慢变的趋势函数，并在在线测量时根据当前时间戳动态修正所述水面高度，以消除日内河面涨落对水面候选点筛选阈值及干舷计算的影响。</w:t>
      </w:r>
    </w:p>
    <w:p w14:paraId="6548005A">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4、根据权利要求1所述的</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w:t>
      </w:r>
      <w:r>
        <w:rPr>
          <w:rFonts w:hint="eastAsia" w:ascii="Times New Roman" w:hAnsi="Times New Roman"/>
          <w:color w:val="000000"/>
          <w:sz w:val="24"/>
          <w:szCs w:val="24"/>
          <w:lang w:val="en-US" w:eastAsia="zh-CN"/>
        </w:rPr>
        <w:t>，其特征在于，步骤4中所述双算法择优定向策略具体为：</w:t>
      </w:r>
    </w:p>
    <w:p w14:paraId="2C51099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同时求取所述船体点集在水平面上的面积最小外接矩形和基于主成分分析的主轴对齐外接矩形；</w:t>
      </w:r>
    </w:p>
    <w:p w14:paraId="49DE2EC6">
      <w:pPr>
        <w:spacing w:line="360" w:lineRule="auto"/>
        <w:ind w:firstLine="480" w:firstLineChars="200"/>
        <w:rPr>
          <w:rFonts w:hint="eastAsia" w:ascii="Times New Roman" w:hAnsi="Times New Roman" w:eastAsia="宋体"/>
          <w:color w:val="000000"/>
          <w:sz w:val="24"/>
          <w:szCs w:val="24"/>
          <w:lang w:val="en-US" w:eastAsia="zh-CN"/>
        </w:rPr>
      </w:pPr>
      <w:r>
        <w:rPr>
          <w:rFonts w:hint="eastAsia" w:ascii="Times New Roman" w:hAnsi="Times New Roman"/>
          <w:color w:val="000000"/>
          <w:sz w:val="24"/>
          <w:szCs w:val="24"/>
          <w:lang w:val="en-US" w:eastAsia="zh-CN"/>
        </w:rPr>
        <w:t>以船舶细长几何先验作为朝向正确性判据，当所述主轴对齐外接矩形的长宽比与面积最小外接矩形的长宽比之比大于预设择优系数时，选用主轴对齐外接矩形作为最终的船舶航向包络，否则选用面积最小外接矩形；其中，所述预设择优系数</w:t>
      </w:r>
      <w:r>
        <w:rPr>
          <w:rFonts w:ascii="Times New Roman" w:hAnsi="Times New Roman" w:eastAsia="宋体"/>
          <w:b w:val="0"/>
          <w:sz w:val="24"/>
          <w:szCs w:val="24"/>
        </w:rPr>
        <w:t>大于1</w:t>
      </w:r>
      <w:r>
        <w:rPr>
          <w:rFonts w:hint="eastAsia" w:ascii="Times New Roman" w:hAnsi="Times New Roman" w:eastAsia="宋体"/>
          <w:b w:val="0"/>
          <w:sz w:val="24"/>
          <w:szCs w:val="24"/>
          <w:lang w:eastAsia="zh-CN"/>
        </w:rPr>
        <w:t>。</w:t>
      </w:r>
    </w:p>
    <w:p w14:paraId="0D819A8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5、根据权利要求1所述的</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w:t>
      </w:r>
      <w:r>
        <w:rPr>
          <w:rFonts w:hint="eastAsia" w:ascii="Times New Roman" w:hAnsi="Times New Roman"/>
          <w:color w:val="000000"/>
          <w:sz w:val="24"/>
          <w:szCs w:val="24"/>
          <w:lang w:val="en-US" w:eastAsia="zh-CN"/>
        </w:rPr>
        <w:t>，其特征在于，步骤6中，所述获取船舶型深的方式包括：优先按船舶识别码查询登记数据库；若查询失败则利用测得的船舶长度和宽度，通过单一全局型深回归模型预测型深；</w:t>
      </w:r>
    </w:p>
    <w:p w14:paraId="63D885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所述单一全局型深回归模型包括：</w:t>
      </w:r>
    </w:p>
    <w:p w14:paraId="4A6B4D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在线仅知船舶长度与宽度时，采用仅利用船舶长度与宽度作为输入的二阶多项式模型；</w:t>
      </w:r>
    </w:p>
    <w:p w14:paraId="61D538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已知载重吨与总吨时，采用包含船舶长度、宽度、载重吨与总吨作为输入的对数线性幂律模型。</w:t>
      </w:r>
    </w:p>
    <w:p w14:paraId="7F8361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6、根据权利要求1所述的</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w:t>
      </w:r>
      <w:r>
        <w:rPr>
          <w:rFonts w:hint="eastAsia" w:ascii="Times New Roman" w:hAnsi="Times New Roman"/>
          <w:color w:val="000000"/>
          <w:sz w:val="24"/>
          <w:szCs w:val="24"/>
          <w:lang w:val="en-US" w:eastAsia="zh-CN"/>
        </w:rPr>
        <w:t>，其特征在于，步骤7中所述去旋转与中心对齐融合不依赖点云间最近邻配准，其具体实现方式为：</w:t>
      </w:r>
    </w:p>
    <w:p w14:paraId="056E253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对所述通航帧序列中各帧的航向角</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取无方向长轴，通过倍角向量平均求得单次通航的参考航向：</w:t>
      </w:r>
    </w:p>
    <w:p w14:paraId="60E9A353">
      <w:pPr>
        <w:spacing w:line="360" w:lineRule="auto"/>
        <w:ind w:firstLine="480" w:firstLineChars="200"/>
        <w:rPr>
          <w:rFonts w:hint="eastAsia" w:ascii="Times New Roman" w:hAnsi="Times New Roman"/>
          <w:color w:val="000000"/>
          <w:sz w:val="24"/>
          <w:szCs w:val="24"/>
          <w:lang w:val="en-US" w:eastAsia="zh-CN"/>
        </w:rPr>
      </w:pPr>
      <m:oMathPara>
        <m:oMath>
          <m:box>
            <m:boxPr>
              <m:ctrlPr>
                <w:rPr>
                  <w:rFonts w:ascii="Cambria Math" w:hAnsi="Cambria Math"/>
                  <w:sz w:val="24"/>
                  <w:szCs w:val="24"/>
                </w:rPr>
              </m:ctrlPr>
            </m:boxPr>
            <m:e>
              <m:r>
                <m:rPr/>
                <w:rPr>
                  <w:rFonts w:ascii="Times New Roman" w:hAnsi="Times New Roman"/>
                  <w:sz w:val="24"/>
                  <w:szCs w:val="24"/>
                </w:rPr>
                <m:t>μ</m:t>
              </m:r>
              <m:r>
                <m:rPr>
                  <m:sty m:val="p"/>
                </m:rPr>
                <w:rPr>
                  <w:rFonts w:ascii="Times New Roman" w:hAnsi="Times New Roman"/>
                  <w:sz w:val="24"/>
                  <w:szCs w:val="24"/>
                </w:rPr>
                <m:t>=</m:t>
              </m:r>
              <m:box>
                <m:boxPr>
                  <m:ctrlPr>
                    <w:rPr>
                      <w:rFonts w:ascii="Cambria Math" w:hAnsi="Cambria Math"/>
                      <w:sz w:val="24"/>
                      <w:szCs w:val="24"/>
                    </w:rPr>
                  </m:ctrlPr>
                </m:boxPr>
                <m:e>
                  <m:f>
                    <m:fPr>
                      <m:ctrlPr>
                        <w:rPr>
                          <w:rFonts w:ascii="Cambria Math" w:hAnsi="Cambria Math"/>
                          <w:sz w:val="24"/>
                          <w:szCs w:val="24"/>
                        </w:rPr>
                      </m:ctrlPr>
                    </m:fPr>
                    <m:num>
                      <m:r>
                        <m:rPr>
                          <m:sty m:val="p"/>
                        </m:rPr>
                        <w:rPr>
                          <w:rFonts w:ascii="Times New Roman" w:hAnsi="Times New Roman"/>
                          <w:sz w:val="24"/>
                          <w:szCs w:val="24"/>
                        </w:rPr>
                        <m:t>1</m:t>
                      </m:r>
                      <m:ctrlPr>
                        <w:rPr>
                          <w:rFonts w:ascii="Cambria Math" w:hAnsi="Cambria Math"/>
                          <w:sz w:val="24"/>
                          <w:szCs w:val="24"/>
                        </w:rPr>
                      </m:ctrlPr>
                    </m:num>
                    <m:den>
                      <m:r>
                        <m:rPr>
                          <m:sty m:val="p"/>
                        </m:rPr>
                        <w:rPr>
                          <w:rFonts w:ascii="Times New Roman" w:hAnsi="Times New Roman"/>
                          <w:sz w:val="24"/>
                          <w:szCs w:val="24"/>
                        </w:rPr>
                        <m:t>2</m:t>
                      </m:r>
                      <m:ctrlPr>
                        <w:rPr>
                          <w:rFonts w:ascii="Cambria Math" w:hAnsi="Cambria Math"/>
                          <w:sz w:val="24"/>
                          <w:szCs w:val="24"/>
                        </w:rPr>
                      </m:ctrlPr>
                    </m:den>
                  </m:f>
                  <m:ctrlPr>
                    <w:rPr>
                      <w:rFonts w:ascii="Cambria Math" w:hAnsi="Cambria Math"/>
                      <w:sz w:val="24"/>
                      <w:szCs w:val="24"/>
                    </w:rPr>
                  </m:ctrlPr>
                </m:e>
              </m:box>
              <m:box>
                <m:boxPr>
                  <m:ctrlPr>
                    <w:rPr>
                      <w:rFonts w:ascii="Cambria Math" w:hAnsi="Cambria Math"/>
                      <w:sz w:val="24"/>
                      <w:szCs w:val="24"/>
                    </w:rPr>
                  </m:ctrlPr>
                </m:boxPr>
                <m:e>
                  <m:r>
                    <m:rPr>
                      <m:sty m:val="p"/>
                    </m:rPr>
                    <w:rPr>
                      <w:rFonts w:ascii="Times New Roman" w:hAnsi="Times New Roman"/>
                      <w:sz w:val="24"/>
                      <w:szCs w:val="24"/>
                    </w:rPr>
                    <m:t>atan2</m:t>
                  </m:r>
                  <m:ctrlPr>
                    <w:rPr>
                      <w:rFonts w:ascii="Cambria Math" w:hAnsi="Cambria Math"/>
                      <w:sz w:val="24"/>
                      <w:szCs w:val="24"/>
                    </w:rPr>
                  </m:ctrlPr>
                </m:e>
              </m:box>
              <m:r>
                <m:rPr>
                  <m:sty m:val="p"/>
                </m:rPr>
                <w:rPr>
                  <w:rFonts w:ascii="Times New Roman" w:hAnsi="Times New Roman"/>
                  <w:sz w:val="24"/>
                  <w:szCs w:val="24"/>
                </w:rPr>
                <m:t>(</m:t>
              </m:r>
              <m:r>
                <m:rPr/>
                <w:rPr>
                  <w:rFonts w:ascii="Times New Roman" w:hAnsi="Times New Roman"/>
                  <w:sz w:val="24"/>
                  <w:szCs w:val="24"/>
                </w:rPr>
                <m:t>⟨</m:t>
              </m:r>
              <m:r>
                <m:rPr>
                  <m:sty m:val="p"/>
                </m:rPr>
                <w:rPr>
                  <w:rFonts w:ascii="Times New Roman" w:hAnsi="Times New Roman"/>
                  <w:sz w:val="24"/>
                  <w:szCs w:val="24"/>
                </w:rPr>
                <m:t>sin2</m:t>
              </m:r>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w:rPr>
                  <w:rFonts w:ascii="Times New Roman" w:hAnsi="Times New Roman"/>
                  <w:sz w:val="24"/>
                  <w:szCs w:val="24"/>
                </w:rPr>
                <m:t>⟩</m:t>
              </m:r>
              <m:r>
                <m:rPr>
                  <m:sty m:val="p"/>
                </m:rPr>
                <w:rPr>
                  <w:rFonts w:ascii="Times New Roman" w:hAnsi="Times New Roman"/>
                  <w:sz w:val="24"/>
                  <w:szCs w:val="24"/>
                </w:rPr>
                <m:t>,</m:t>
              </m:r>
              <m:r>
                <m:rPr/>
                <w:rPr>
                  <w:rFonts w:ascii="Times New Roman" w:hAnsi="Times New Roman"/>
                  <w:sz w:val="24"/>
                  <w:szCs w:val="24"/>
                </w:rPr>
                <m:t>⟨</m:t>
              </m:r>
              <m:r>
                <m:rPr>
                  <m:sty m:val="p"/>
                </m:rPr>
                <w:rPr>
                  <w:rFonts w:ascii="Times New Roman" w:hAnsi="Times New Roman"/>
                  <w:sz w:val="24"/>
                  <w:szCs w:val="24"/>
                </w:rPr>
                <m:t>cos2</m:t>
              </m:r>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w:rPr>
                  <w:rFonts w:ascii="Times New Roman" w:hAnsi="Times New Roman"/>
                  <w:sz w:val="24"/>
                  <w:szCs w:val="24"/>
                </w:rPr>
                <m:t>⟩</m:t>
              </m:r>
              <m:r>
                <m:rPr>
                  <m:sty m:val="p"/>
                </m:rPr>
                <w:rPr>
                  <w:rFonts w:ascii="Times New Roman" w:hAnsi="Times New Roman"/>
                  <w:sz w:val="24"/>
                  <w:szCs w:val="24"/>
                </w:rPr>
                <m:t>)</m:t>
              </m:r>
              <m:ctrlPr>
                <w:rPr>
                  <w:rFonts w:ascii="Cambria Math" w:hAnsi="Cambria Math"/>
                  <w:sz w:val="24"/>
                  <w:szCs w:val="24"/>
                </w:rPr>
              </m:ctrlPr>
            </m:e>
          </m:box>
        </m:oMath>
      </m:oMathPara>
    </w:p>
    <w:p w14:paraId="3233C090">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逐帧以所述包络几何确定的框中心作为平移锚点进行中心对齐，并结合各帧自身的航向角进行去旋转以规避光滑船壳纵向配准的孔径退化问题，且当</w:t>
      </w:r>
      <m:oMath>
        <m:box>
          <m:boxPr>
            <m:ctrlPr>
              <w:rPr>
                <w:rFonts w:ascii="Cambria Math" w:hAnsi="Cambria Math"/>
                <w:sz w:val="24"/>
                <w:szCs w:val="24"/>
              </w:rPr>
            </m:ctrlPr>
          </m:boxPr>
          <m:e>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μ</m:t>
            </m:r>
            <m:r>
              <m:rPr>
                <m:sty m:val="p"/>
              </m:rPr>
              <w:rPr>
                <w:rFonts w:ascii="Times New Roman" w:hAnsi="Times New Roman"/>
                <w:sz w:val="24"/>
                <w:szCs w:val="24"/>
              </w:rPr>
              <m:t>|&gt;</m:t>
            </m:r>
            <m:r>
              <m:rPr/>
              <w:rPr>
                <w:rFonts w:ascii="Times New Roman" w:hAnsi="Times New Roman"/>
                <w:sz w:val="24"/>
                <w:szCs w:val="24"/>
              </w:rPr>
              <m:t>π</m:t>
            </m:r>
            <m:r>
              <m:rPr>
                <m:sty m:val="p"/>
              </m:rPr>
              <w:rPr>
                <w:rFonts w:ascii="Times New Roman" w:hAnsi="Times New Roman"/>
                <w:sz w:val="24"/>
                <w:szCs w:val="24"/>
              </w:rPr>
              <m:t>/2</m:t>
            </m:r>
            <m:ctrlPr>
              <w:rPr>
                <w:rFonts w:ascii="Cambria Math" w:hAnsi="Cambria Math"/>
                <w:sz w:val="24"/>
                <w:szCs w:val="24"/>
              </w:rPr>
            </m:ctrlPr>
          </m:e>
        </m:box>
      </m:oMath>
      <w:r>
        <w:rPr>
          <w:rFonts w:hint="eastAsia" w:ascii="Times New Roman" w:hAnsi="Times New Roman"/>
          <w:color w:val="000000"/>
          <w:sz w:val="24"/>
          <w:szCs w:val="24"/>
          <w:lang w:val="en-US" w:eastAsia="zh-CN"/>
        </w:rPr>
        <w:t>时对</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加</w:t>
      </w:r>
      <m:oMath>
        <m:r>
          <m:rPr/>
          <w:rPr>
            <w:rFonts w:ascii="Times New Roman" w:hAnsi="Times New Roman"/>
            <w:sz w:val="24"/>
            <w:szCs w:val="24"/>
          </w:rPr>
          <m:t>π</m:t>
        </m:r>
      </m:oMath>
      <w:r>
        <w:rPr>
          <w:rFonts w:hint="eastAsia" w:ascii="Times New Roman" w:hAnsi="Times New Roman"/>
          <w:color w:val="000000"/>
          <w:sz w:val="24"/>
          <w:szCs w:val="24"/>
          <w:lang w:val="en-US" w:eastAsia="zh-CN"/>
        </w:rPr>
        <w:t>消除 180°朝向歧义；</w:t>
      </w:r>
    </w:p>
    <w:p w14:paraId="54FEFBD1">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在去旋转和中心对齐融合前，利用各帧单帧船宽分布的低分位数剔除异常宽帧；</w:t>
      </w:r>
    </w:p>
    <w:p w14:paraId="48D1D97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在融合后的点云上，沿船长轴与船宽轴的预设分位数边界范围细化输出所述船舶的长度和宽度。</w:t>
      </w:r>
    </w:p>
    <w:p w14:paraId="3BCB5331">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7、根据权利要求5所述的</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w:t>
      </w:r>
      <w:r>
        <w:rPr>
          <w:rFonts w:hint="eastAsia" w:ascii="Times New Roman" w:hAnsi="Times New Roman"/>
          <w:color w:val="000000"/>
          <w:sz w:val="24"/>
          <w:szCs w:val="24"/>
          <w:lang w:val="en-US" w:eastAsia="zh-CN"/>
        </w:rPr>
        <w:t>，其特征在于，在步骤7输出尺寸与载况之前，还包括多级校验与异常修正步骤：</w:t>
      </w:r>
    </w:p>
    <w:p w14:paraId="6C6D0F38">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 xml:space="preserve">依次对测得的船舶尺寸执行尺寸区间检验、长宽比检验以及船宽对船长的回归匹配检验以及登记库贝叶斯后验修正； </w:t>
      </w:r>
    </w:p>
    <w:p w14:paraId="4BA9DC94">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所述登记库贝叶斯后验修正具体为：以登记库条件分布为先验，当实测船宽偏离条件期望超过预设倍数的登记库条件标准差时，计算所述先验与实测船宽的贝叶斯后验期望，并以所述后验期望替换实测船宽作为最终输出</w:t>
      </w:r>
      <w:r>
        <w:rPr>
          <w:rFonts w:hint="eastAsia" w:ascii="Times New Roman" w:hAnsi="Times New Roman"/>
          <w:color w:val="000000"/>
          <w:sz w:val="24"/>
          <w:szCs w:val="24"/>
          <w:lang w:val="en-US" w:eastAsia="zh-CN"/>
        </w:rPr>
        <w:t>；</w:t>
      </w:r>
    </w:p>
    <w:p w14:paraId="4922EDB0">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步骤6中判定载况状态之后，还包括排水量一致性校验：</w:t>
      </w:r>
    </w:p>
    <w:p w14:paraId="5E4546F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计算船舶的几何排水量并与基于登记库幂律估计的排水量进行对比，当两者的相对偏差超过预设偏差阈值时，降低载况判定的置信度或将该船舶标记为超载嫌疑。</w:t>
      </w:r>
    </w:p>
    <w:p w14:paraId="3131C47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8、根据权利要求1至7任一项所述的</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w:t>
      </w:r>
      <w:r>
        <w:rPr>
          <w:rFonts w:hint="eastAsia" w:ascii="Times New Roman" w:hAnsi="Times New Roman"/>
          <w:color w:val="000000"/>
          <w:sz w:val="24"/>
          <w:szCs w:val="24"/>
          <w:lang w:val="en-US" w:eastAsia="zh-CN"/>
        </w:rPr>
        <w:t>，其特征在于，所述方法还包括单次通航时间窗划定步骤：</w:t>
      </w:r>
    </w:p>
    <w:p w14:paraId="4A70CB9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 xml:space="preserve">基于与所述激光雷达同步的相机图像对船舶进行视觉跟踪，确定船舶自进入至离开视场的单次通航起止时刻划定通航时间窗，并抓取所述通航时间窗内对应时间戳的全部激光雷达点云帧，构成所述通航帧序列，其中所述视觉跟踪不依赖相机内外参标定和图像实例分割掩膜； </w:t>
      </w:r>
    </w:p>
    <w:p w14:paraId="276C3D5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对所述通航帧序列构建空间-速度联合特征模型，利用各帧船体水平足迹中心和时间戳拟合船舶的径向速度，并结合所述径向速度与各帧点云覆盖率确定各帧的融合权重，使近正横且覆盖率高之帧分配更大权重，用以在多帧融合时抑制端部稀疏帧对融合包络的稀释。</w:t>
      </w:r>
    </w:p>
    <w:p w14:paraId="67477573">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9、一种</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color w:val="000000"/>
          <w:sz w:val="24"/>
          <w:szCs w:val="24"/>
          <w:lang w:val="en-US" w:eastAsia="zh-CN"/>
        </w:rPr>
        <w:t>系统，用于执行如权利要求1至8任一项所述的方法，其特征在于，所述系统包括：</w:t>
      </w:r>
    </w:p>
    <w:p w14:paraId="6B7D8A9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第一模块，用于获取固定监测站点采集的激光雷达点云数据，并按通航事件组织单帧或多帧序列；</w:t>
      </w:r>
    </w:p>
    <w:p w14:paraId="5A21E802">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第二模块，用于估计全局竖直方向向量、建立水平投影坐标系以及构建静态背景占据模型和航道栅格掩码；</w:t>
      </w:r>
    </w:p>
    <w:p w14:paraId="083D695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第三模块，用于估计水面高度并对掩码限定搜索域内的点云执行几何聚类分割与邻近碎片合并；</w:t>
      </w:r>
    </w:p>
    <w:p w14:paraId="77290304">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第四模块，用于通过双算法择优定向策略测量单帧尺寸，并在船体水平足迹内利用高度直方图估计干舷；</w:t>
      </w:r>
    </w:p>
    <w:p w14:paraId="283DBBCB">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第五模块，用于结合型深全局回归模型或登记数据库换算吃水深度、推算排水量并判定载况状态；</w:t>
      </w:r>
    </w:p>
    <w:p w14:paraId="19E3057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第六模块，用于对同一通航序列执行多帧航向去旋转与中心对齐融合，并执行多级校验修正或测量质量评分。</w:t>
      </w:r>
    </w:p>
    <w:p w14:paraId="2B096CE0">
      <w:pPr>
        <w:spacing w:line="360" w:lineRule="auto"/>
        <w:ind w:firstLine="480" w:firstLineChars="200"/>
        <w:rPr>
          <w:rFonts w:hint="default" w:ascii="Times New Roman" w:hAnsi="Times New Roman"/>
          <w:color w:val="000000"/>
          <w:sz w:val="24"/>
          <w:szCs w:val="24"/>
          <w:lang w:val="en-US" w:eastAsia="zh-CN"/>
        </w:rPr>
      </w:pPr>
      <w:r>
        <w:rPr>
          <w:rFonts w:hint="eastAsia" w:ascii="Times New Roman" w:hAnsi="Times New Roman"/>
          <w:color w:val="000000"/>
          <w:sz w:val="24"/>
          <w:szCs w:val="24"/>
          <w:lang w:val="en-US" w:eastAsia="zh-CN"/>
        </w:rPr>
        <w:t>10、</w:t>
      </w:r>
      <w:r>
        <w:rPr>
          <w:rFonts w:hint="eastAsia" w:ascii="Times New Roman" w:hAnsi="Times New Roman" w:eastAsia="宋体" w:cs="Times New Roman"/>
          <w:sz w:val="24"/>
          <w:szCs w:val="24"/>
          <w:lang w:val="en-US" w:eastAsia="zh-CN" w:bidi="ar"/>
        </w:rPr>
        <w:t>一种</w:t>
      </w:r>
      <w:r>
        <w:rPr>
          <w:rFonts w:hint="eastAsia" w:ascii="Times New Roman" w:hAnsi="Times New Roman" w:eastAsia="宋体" w:cs="宋体"/>
          <w:color w:val="000000"/>
          <w:kern w:val="2"/>
          <w:sz w:val="24"/>
          <w:szCs w:val="24"/>
          <w:lang w:val="en-US" w:eastAsia="zh-CN" w:bidi="ar"/>
        </w:rPr>
        <w:t>计算机设备，包括存储器、处理器及存储在存储器上并可在处理器上运行的计算机程序，</w:t>
      </w:r>
      <w:r>
        <w:rPr>
          <w:rFonts w:hint="eastAsia" w:ascii="Times New Roman" w:hAnsi="Times New Roman" w:cs="宋体"/>
          <w:color w:val="000000"/>
          <w:kern w:val="2"/>
          <w:sz w:val="24"/>
          <w:szCs w:val="24"/>
          <w:lang w:val="en-US" w:eastAsia="zh-CN" w:bidi="ar"/>
        </w:rPr>
        <w:t>其特征在于，</w:t>
      </w:r>
      <w:r>
        <w:rPr>
          <w:rFonts w:hint="eastAsia" w:ascii="Times New Roman" w:hAnsi="Times New Roman" w:eastAsia="宋体" w:cs="宋体"/>
          <w:color w:val="000000"/>
          <w:kern w:val="2"/>
          <w:sz w:val="24"/>
          <w:szCs w:val="24"/>
          <w:lang w:val="en-US" w:eastAsia="zh-CN" w:bidi="ar"/>
        </w:rPr>
        <w:t>所述处理器执行所述计算机程序时实现</w:t>
      </w:r>
      <w:r>
        <w:rPr>
          <w:rFonts w:hint="eastAsia" w:ascii="Times New Roman" w:hAnsi="Times New Roman"/>
          <w:color w:val="000000"/>
          <w:sz w:val="24"/>
          <w:szCs w:val="24"/>
          <w:lang w:val="en-US" w:eastAsia="zh-CN"/>
        </w:rPr>
        <w:t>如权利要求1至8任一项所述方法。</w:t>
      </w:r>
    </w:p>
    <w:p w14:paraId="40587320">
      <w:pPr>
        <w:spacing w:line="360" w:lineRule="auto"/>
        <w:ind w:firstLine="480" w:firstLineChars="200"/>
        <w:rPr>
          <w:rFonts w:hint="eastAsia" w:ascii="Times New Roman" w:hAnsi="Times New Roman"/>
          <w:color w:val="000000"/>
          <w:sz w:val="24"/>
          <w:szCs w:val="24"/>
        </w:rPr>
      </w:pPr>
    </w:p>
    <w:p w14:paraId="50E509A2">
      <w:pPr>
        <w:spacing w:line="360" w:lineRule="auto"/>
        <w:ind w:firstLine="480" w:firstLineChars="200"/>
        <w:rPr>
          <w:rFonts w:hint="eastAsia" w:ascii="Times New Roman" w:hAnsi="Times New Roman"/>
          <w:color w:val="000000"/>
          <w:sz w:val="24"/>
          <w:szCs w:val="24"/>
        </w:rPr>
      </w:pPr>
    </w:p>
    <w:p w14:paraId="2D11E535">
      <w:pPr>
        <w:spacing w:line="360" w:lineRule="auto"/>
        <w:ind w:firstLine="480" w:firstLineChars="200"/>
        <w:rPr>
          <w:rFonts w:hint="eastAsia" w:ascii="Times New Roman" w:hAnsi="Times New Roman"/>
          <w:color w:val="000000"/>
          <w:sz w:val="24"/>
          <w:szCs w:val="24"/>
        </w:rPr>
      </w:pPr>
    </w:p>
    <w:p w14:paraId="7206CE6B">
      <w:pPr>
        <w:spacing w:line="360" w:lineRule="auto"/>
        <w:ind w:firstLine="480" w:firstLineChars="200"/>
        <w:rPr>
          <w:rFonts w:hint="eastAsia" w:ascii="Times New Roman" w:hAnsi="Times New Roman"/>
          <w:color w:val="000000"/>
          <w:sz w:val="24"/>
          <w:szCs w:val="24"/>
        </w:rPr>
      </w:pPr>
    </w:p>
    <w:p w14:paraId="52864A96">
      <w:pPr>
        <w:spacing w:line="360" w:lineRule="auto"/>
        <w:ind w:firstLine="480" w:firstLineChars="200"/>
        <w:rPr>
          <w:rFonts w:hint="eastAsia" w:ascii="Times New Roman" w:hAnsi="Times New Roman"/>
          <w:color w:val="000000"/>
          <w:sz w:val="24"/>
          <w:szCs w:val="24"/>
        </w:rPr>
      </w:pPr>
    </w:p>
    <w:p w14:paraId="6B4DA5CD">
      <w:pPr>
        <w:spacing w:line="360" w:lineRule="auto"/>
        <w:ind w:firstLine="480" w:firstLineChars="200"/>
        <w:rPr>
          <w:rFonts w:hint="eastAsia" w:ascii="Times New Roman" w:hAnsi="Times New Roman"/>
          <w:color w:val="000000"/>
          <w:sz w:val="24"/>
          <w:szCs w:val="24"/>
        </w:rPr>
      </w:pPr>
    </w:p>
    <w:p w14:paraId="0CCC84BA">
      <w:pPr>
        <w:ind w:firstLine="480" w:firstLineChars="200"/>
        <w:rPr>
          <w:rFonts w:hint="eastAsia" w:ascii="Times New Roman" w:hAnsi="Times New Roman"/>
          <w:color w:val="000000"/>
          <w:sz w:val="24"/>
          <w:szCs w:val="24"/>
        </w:rPr>
        <w:sectPr>
          <w:headerReference r:id="rId7" w:type="default"/>
          <w:pgSz w:w="11906" w:h="16838"/>
          <w:pgMar w:top="1741" w:right="1418" w:bottom="1440" w:left="1418" w:header="936" w:footer="992" w:gutter="0"/>
          <w:pgNumType w:start="1"/>
          <w:cols w:space="720" w:num="1"/>
          <w:docGrid w:type="lines" w:linePitch="312" w:charSpace="0"/>
        </w:sectPr>
      </w:pPr>
    </w:p>
    <w:p w14:paraId="7ABECE8E">
      <w:pPr>
        <w:adjustRightInd w:val="0"/>
        <w:snapToGrid w:val="0"/>
        <w:spacing w:line="360" w:lineRule="auto"/>
        <w:jc w:val="center"/>
        <w:rPr>
          <w:rFonts w:hint="eastAsia" w:ascii="Times New Roman" w:hAnsi="Times New Roman"/>
          <w:color w:val="000000"/>
          <w:sz w:val="24"/>
          <w:szCs w:val="24"/>
        </w:rPr>
      </w:pPr>
    </w:p>
    <w:p w14:paraId="41CBC6B0">
      <w:pPr>
        <w:adjustRightInd w:val="0"/>
        <w:snapToGrid w:val="0"/>
        <w:spacing w:line="360" w:lineRule="auto"/>
        <w:jc w:val="center"/>
        <w:rPr>
          <w:rFonts w:hint="eastAsia" w:ascii="Times New Roman" w:hAnsi="Times New Roman"/>
          <w:b/>
          <w:bCs/>
          <w:color w:val="000000"/>
          <w:sz w:val="24"/>
          <w:szCs w:val="24"/>
        </w:rPr>
      </w:pPr>
      <w:r>
        <w:rPr>
          <w:rFonts w:hint="eastAsia" w:ascii="Times New Roman" w:hAnsi="Times New Roman"/>
          <w:b/>
          <w:bCs/>
          <w:color w:val="000000"/>
          <w:sz w:val="24"/>
          <w:szCs w:val="24"/>
          <w:lang w:val="en-US" w:eastAsia="zh-CN"/>
        </w:rPr>
        <w:t>一种基于多帧航向校正的船舶尺寸与载况智能检测方法及系统</w:t>
      </w:r>
    </w:p>
    <w:p w14:paraId="2BB7C968">
      <w:pPr>
        <w:adjustRightInd w:val="0"/>
        <w:snapToGrid w:val="0"/>
        <w:spacing w:before="156" w:beforeLines="50" w:line="360" w:lineRule="auto"/>
        <w:jc w:val="left"/>
        <w:rPr>
          <w:rFonts w:ascii="Times New Roman" w:hAnsi="Times New Roman" w:eastAsia="黑体"/>
          <w:color w:val="000000"/>
          <w:sz w:val="24"/>
          <w:szCs w:val="24"/>
        </w:rPr>
      </w:pPr>
      <w:r>
        <w:rPr>
          <w:rFonts w:ascii="Times New Roman" w:hAnsi="Times New Roman" w:eastAsia="黑体"/>
          <w:color w:val="000000"/>
          <w:sz w:val="24"/>
          <w:szCs w:val="24"/>
        </w:rPr>
        <w:t>技术领域</w:t>
      </w:r>
    </w:p>
    <w:p w14:paraId="538F044E">
      <w:pPr>
        <w:adjustRightInd w:val="0"/>
        <w:snapToGrid w:val="0"/>
        <w:spacing w:line="360" w:lineRule="auto"/>
        <w:ind w:firstLine="480" w:firstLineChars="200"/>
        <w:jc w:val="left"/>
        <w:rPr>
          <w:rFonts w:hint="eastAsia" w:ascii="Times New Roman" w:hAnsi="Times New Roman" w:eastAsia="宋体" w:cs="Times New Roman"/>
          <w:color w:val="000000"/>
          <w:sz w:val="24"/>
          <w:szCs w:val="24"/>
        </w:rPr>
      </w:pPr>
      <w:r>
        <w:rPr>
          <w:rFonts w:hint="eastAsia" w:ascii="Times New Roman" w:hAnsi="Times New Roman"/>
          <w:color w:val="000000"/>
          <w:sz w:val="24"/>
          <w:szCs w:val="24"/>
        </w:rPr>
        <w:t>本发明属于</w:t>
      </w:r>
      <w:r>
        <w:rPr>
          <w:rFonts w:ascii="Times New Roman" w:hAnsi="Times New Roman" w:eastAsia="宋体"/>
          <w:b w:val="0"/>
          <w:sz w:val="24"/>
          <w:szCs w:val="24"/>
        </w:rPr>
        <w:t>水上交通感知与船舶监测技术</w:t>
      </w:r>
      <w:r>
        <w:rPr>
          <w:rFonts w:hint="eastAsia" w:ascii="Times New Roman" w:hAnsi="Times New Roman"/>
          <w:bCs/>
          <w:color w:val="000000"/>
          <w:sz w:val="24"/>
          <w:szCs w:val="24"/>
        </w:rPr>
        <w:t>领域</w:t>
      </w:r>
      <w:r>
        <w:rPr>
          <w:rFonts w:hint="eastAsia" w:ascii="Times New Roman" w:hAnsi="Times New Roman"/>
          <w:color w:val="000000"/>
          <w:sz w:val="24"/>
          <w:szCs w:val="24"/>
        </w:rPr>
        <w:t>，特</w:t>
      </w:r>
      <w:r>
        <w:rPr>
          <w:rFonts w:hint="eastAsia" w:ascii="Times New Roman" w:hAnsi="Times New Roman"/>
          <w:bCs/>
          <w:color w:val="000000"/>
          <w:sz w:val="24"/>
          <w:szCs w:val="24"/>
        </w:rPr>
        <w:t>别是</w:t>
      </w:r>
      <w:r>
        <w:rPr>
          <w:rFonts w:hint="eastAsia" w:ascii="Times New Roman" w:hAnsi="Times New Roman" w:eastAsia="宋体" w:cs="Times New Roman"/>
          <w:color w:val="000000"/>
          <w:sz w:val="24"/>
          <w:szCs w:val="24"/>
          <w:lang w:val="en-US" w:eastAsia="zh-CN"/>
        </w:rPr>
        <w:t>一种基于多帧航向校正的船舶尺寸与载况智能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方法及系统</w:t>
      </w:r>
      <w:r>
        <w:rPr>
          <w:rFonts w:hint="eastAsia" w:ascii="Times New Roman" w:hAnsi="Times New Roman" w:eastAsia="宋体" w:cs="Times New Roman"/>
          <w:color w:val="000000"/>
          <w:sz w:val="24"/>
          <w:szCs w:val="24"/>
        </w:rPr>
        <w:t>。</w:t>
      </w:r>
    </w:p>
    <w:p w14:paraId="7DE86ECE">
      <w:pPr>
        <w:adjustRightInd w:val="0"/>
        <w:snapToGrid w:val="0"/>
        <w:spacing w:before="156" w:beforeLines="50" w:line="360" w:lineRule="auto"/>
        <w:jc w:val="left"/>
        <w:rPr>
          <w:rFonts w:ascii="Times New Roman" w:hAnsi="Times New Roman" w:eastAsia="黑体"/>
          <w:color w:val="000000"/>
          <w:sz w:val="24"/>
          <w:szCs w:val="24"/>
        </w:rPr>
      </w:pPr>
      <w:r>
        <w:rPr>
          <w:rFonts w:ascii="Times New Roman" w:hAnsi="Times New Roman" w:eastAsia="黑体"/>
          <w:color w:val="000000"/>
          <w:sz w:val="24"/>
          <w:szCs w:val="24"/>
        </w:rPr>
        <w:t>背景技术</w:t>
      </w:r>
    </w:p>
    <w:p w14:paraId="039E0190">
      <w:pPr>
        <w:spacing w:before="0" w:after="0" w:line="360" w:lineRule="auto"/>
        <w:ind w:firstLine="480" w:firstLineChars="200"/>
        <w:jc w:val="both"/>
        <w:rPr>
          <w:rFonts w:hint="eastAsia" w:ascii="Times New Roman" w:hAnsi="Times New Roman" w:eastAsia="宋体"/>
          <w:sz w:val="24"/>
          <w:szCs w:val="24"/>
          <w:lang w:eastAsia="zh-CN"/>
        </w:rPr>
      </w:pPr>
      <w:r>
        <w:rPr>
          <w:rFonts w:hint="eastAsia" w:ascii="Times New Roman" w:hAnsi="Times New Roman" w:eastAsia="宋体"/>
          <w:b w:val="0"/>
          <w:sz w:val="24"/>
          <w:szCs w:val="24"/>
          <w:lang w:eastAsia="zh-CN"/>
        </w:rPr>
        <w:t>内河与近岸航道船舶监管需通过非接触方式获取船舶尺度、吃水及载况信息。固定卡口部署的激光雷达可对过往船舶点云进行连续采集，具备全天候、可远程布设的优势。在现有技术方案中，一类方法依赖多传感器融合或相机-雷达联合标定，通过图像分割掩膜筛选投影点云以提升船体分离精度，但该类方法的标定与维护成本较高，且难以单独满足仅依靠激光雷达即可输出载况指标的监管部署需求。</w:t>
      </w:r>
    </w:p>
    <w:p w14:paraId="57DEF683">
      <w:pPr>
        <w:spacing w:before="0" w:after="0" w:line="360" w:lineRule="auto"/>
        <w:ind w:firstLine="480" w:firstLineChars="200"/>
        <w:jc w:val="both"/>
        <w:rPr>
          <w:rFonts w:hint="eastAsia" w:ascii="Times New Roman" w:hAnsi="Times New Roman" w:eastAsia="宋体"/>
          <w:sz w:val="24"/>
          <w:szCs w:val="24"/>
          <w:lang w:eastAsia="zh-CN"/>
        </w:rPr>
      </w:pPr>
      <w:r>
        <w:rPr>
          <w:rFonts w:hint="eastAsia" w:ascii="Times New Roman" w:hAnsi="Times New Roman" w:eastAsia="宋体"/>
          <w:b w:val="0"/>
          <w:sz w:val="24"/>
          <w:szCs w:val="24"/>
          <w:lang w:eastAsia="zh-CN"/>
        </w:rPr>
        <w:t>另一类方法直接对单帧点云进行几何聚类与外接框测量，具有实现简单的特点，但在固定站点应用场景下存在三类突出缺陷：</w:t>
      </w:r>
      <w:r>
        <w:rPr>
          <w:rFonts w:hint="eastAsia" w:ascii="Times New Roman" w:hAnsi="Times New Roman" w:eastAsia="宋体"/>
          <w:b w:val="0"/>
          <w:sz w:val="24"/>
          <w:szCs w:val="24"/>
          <w:lang w:val="en-US" w:eastAsia="zh-CN"/>
        </w:rPr>
        <w:t>一是</w:t>
      </w:r>
      <w:r>
        <w:rPr>
          <w:rFonts w:hint="eastAsia" w:ascii="Times New Roman" w:hAnsi="Times New Roman" w:eastAsia="宋体"/>
          <w:b w:val="0"/>
          <w:sz w:val="24"/>
          <w:szCs w:val="24"/>
          <w:lang w:eastAsia="zh-CN"/>
        </w:rPr>
        <w:t>，河岸、电杆、远处树线等静态结构几乎存在于每帧点云中；二</w:t>
      </w:r>
      <w:r>
        <w:rPr>
          <w:rFonts w:hint="eastAsia" w:ascii="Times New Roman" w:hAnsi="Times New Roman" w:eastAsia="宋体"/>
          <w:b w:val="0"/>
          <w:sz w:val="24"/>
          <w:szCs w:val="24"/>
          <w:lang w:val="en-US" w:eastAsia="zh-CN"/>
        </w:rPr>
        <w:t>是</w:t>
      </w:r>
      <w:r>
        <w:rPr>
          <w:rFonts w:hint="eastAsia" w:ascii="Times New Roman" w:hAnsi="Times New Roman" w:eastAsia="宋体"/>
          <w:b w:val="0"/>
          <w:sz w:val="24"/>
          <w:szCs w:val="24"/>
          <w:lang w:eastAsia="zh-CN"/>
        </w:rPr>
        <w:t>，水面浮萍、绿藻及水面回波与船体在空间上距离较近；三</w:t>
      </w:r>
      <w:r>
        <w:rPr>
          <w:rFonts w:hint="eastAsia" w:ascii="Times New Roman" w:hAnsi="Times New Roman" w:eastAsia="宋体"/>
          <w:b w:val="0"/>
          <w:sz w:val="24"/>
          <w:szCs w:val="24"/>
          <w:lang w:val="en-US" w:eastAsia="zh-CN"/>
        </w:rPr>
        <w:t>是</w:t>
      </w:r>
      <w:r>
        <w:rPr>
          <w:rFonts w:hint="eastAsia" w:ascii="Times New Roman" w:hAnsi="Times New Roman" w:eastAsia="宋体"/>
          <w:b w:val="0"/>
          <w:sz w:val="24"/>
          <w:szCs w:val="24"/>
          <w:lang w:eastAsia="zh-CN"/>
        </w:rPr>
        <w:t>，激光雷达通常仅照射船舶单侧，贴水舷线常因与水面高度一致而被误删除。</w:t>
      </w:r>
    </w:p>
    <w:p w14:paraId="0B33320C">
      <w:pPr>
        <w:spacing w:before="0" w:after="0" w:line="360" w:lineRule="auto"/>
        <w:ind w:firstLine="480" w:firstLineChars="200"/>
        <w:jc w:val="both"/>
        <w:rPr>
          <w:rFonts w:ascii="Times New Roman" w:hAnsi="Times New Roman" w:eastAsia="宋体"/>
          <w:b w:val="0"/>
          <w:sz w:val="24"/>
          <w:szCs w:val="24"/>
        </w:rPr>
      </w:pPr>
      <w:r>
        <w:rPr>
          <w:rFonts w:ascii="Times New Roman" w:hAnsi="Times New Roman" w:eastAsia="宋体"/>
          <w:b w:val="0"/>
          <w:sz w:val="24"/>
          <w:szCs w:val="24"/>
        </w:rPr>
        <w:t>进一步地，吃水与载重信息位于水面以下，需结合登记型深或统计回归</w:t>
      </w:r>
      <w:r>
        <w:rPr>
          <w:rFonts w:hint="eastAsia" w:ascii="Times New Roman" w:hAnsi="Times New Roman" w:eastAsia="宋体"/>
          <w:b w:val="0"/>
          <w:sz w:val="24"/>
          <w:szCs w:val="24"/>
          <w:lang w:eastAsia="zh-CN"/>
        </w:rPr>
        <w:t>方法进行</w:t>
      </w:r>
      <w:r>
        <w:rPr>
          <w:rFonts w:ascii="Times New Roman" w:hAnsi="Times New Roman" w:eastAsia="宋体"/>
          <w:b w:val="0"/>
          <w:sz w:val="24"/>
          <w:szCs w:val="24"/>
        </w:rPr>
        <w:t>推算。</w:t>
      </w:r>
      <w:r>
        <w:rPr>
          <w:rFonts w:hint="eastAsia" w:ascii="Times New Roman" w:hAnsi="Times New Roman" w:eastAsia="宋体"/>
          <w:b w:val="0"/>
          <w:sz w:val="24"/>
          <w:szCs w:val="24"/>
          <w:lang w:eastAsia="zh-CN"/>
        </w:rPr>
        <w:t>现有技术中虽存在按船型分簇建立型深回归模型的思路，但在在线测量阶段，雷达通常仅能可靠获取船长与船宽数据，分簇路由的精度收益与系统复杂度需加以综合权衡。</w:t>
      </w:r>
      <w:r>
        <w:rPr>
          <w:rFonts w:ascii="Times New Roman" w:hAnsi="Times New Roman" w:eastAsia="宋体"/>
          <w:b w:val="0"/>
          <w:sz w:val="24"/>
          <w:szCs w:val="24"/>
        </w:rPr>
        <w:t>此外，若</w:t>
      </w:r>
      <w:r>
        <w:rPr>
          <w:rFonts w:hint="eastAsia" w:ascii="Times New Roman" w:hAnsi="Times New Roman" w:eastAsia="宋体"/>
          <w:b w:val="0"/>
          <w:sz w:val="24"/>
          <w:szCs w:val="24"/>
          <w:lang w:eastAsia="zh-CN"/>
        </w:rPr>
        <w:t>针对</w:t>
      </w:r>
      <w:r>
        <w:rPr>
          <w:rFonts w:ascii="Times New Roman" w:hAnsi="Times New Roman" w:eastAsia="宋体"/>
          <w:b w:val="0"/>
          <w:sz w:val="24"/>
          <w:szCs w:val="24"/>
        </w:rPr>
        <w:t>单次通航的慢速船舶点云序列单独统计背景占据率，易将船体回波误判为静态结构</w:t>
      </w:r>
      <w:r>
        <w:rPr>
          <w:rFonts w:hint="eastAsia" w:ascii="Times New Roman" w:hAnsi="Times New Roman" w:eastAsia="宋体"/>
          <w:b w:val="0"/>
          <w:sz w:val="24"/>
          <w:szCs w:val="24"/>
          <w:lang w:eastAsia="zh-CN"/>
        </w:rPr>
        <w:t>，并从</w:t>
      </w:r>
      <w:r>
        <w:rPr>
          <w:rFonts w:ascii="Times New Roman" w:hAnsi="Times New Roman" w:eastAsia="宋体"/>
          <w:b w:val="0"/>
          <w:sz w:val="24"/>
          <w:szCs w:val="24"/>
        </w:rPr>
        <w:t>后续处理中剔除。内河航道固定卡口还需掌握通航流量、超载嫌疑等</w:t>
      </w:r>
      <w:r>
        <w:rPr>
          <w:rFonts w:hint="eastAsia" w:ascii="Times New Roman" w:hAnsi="Times New Roman" w:eastAsia="宋体"/>
          <w:b w:val="0"/>
          <w:sz w:val="24"/>
          <w:szCs w:val="24"/>
          <w:lang w:eastAsia="zh-CN"/>
        </w:rPr>
        <w:t>监管</w:t>
      </w:r>
      <w:r>
        <w:rPr>
          <w:rFonts w:ascii="Times New Roman" w:hAnsi="Times New Roman" w:eastAsia="宋体"/>
          <w:b w:val="0"/>
          <w:sz w:val="24"/>
          <w:szCs w:val="24"/>
        </w:rPr>
        <w:t>指标。</w:t>
      </w:r>
    </w:p>
    <w:p w14:paraId="0BB006E3">
      <w:pPr>
        <w:spacing w:before="0" w:after="0" w:line="360" w:lineRule="auto"/>
        <w:ind w:firstLine="480" w:firstLineChars="200"/>
        <w:jc w:val="both"/>
        <w:rPr>
          <w:rFonts w:hint="eastAsia" w:ascii="Times New Roman" w:hAnsi="Times New Roman" w:eastAsia="宋体"/>
          <w:sz w:val="24"/>
          <w:szCs w:val="24"/>
          <w:lang w:eastAsia="zh-CN"/>
        </w:rPr>
      </w:pPr>
      <w:r>
        <w:rPr>
          <w:rFonts w:hint="eastAsia" w:ascii="Times New Roman" w:hAnsi="Times New Roman" w:eastAsia="宋体"/>
          <w:b w:val="0"/>
          <w:sz w:val="24"/>
          <w:szCs w:val="24"/>
          <w:lang w:eastAsia="zh-CN"/>
        </w:rPr>
        <w:t>现有技术中，逐帧估计竖直方向会导致水平投影发生倾斜；采用体素点删除式背景减除方法时，在船舶通行频繁的航道中易对船体产生侵蚀；多帧纵向互相关配准技术在光滑船壳上存在孔径歧义问题；分船型型深回归方法在在线测量阶段仅能获取船长与船宽数据的情况下，其精度收益较为有限。因此，如何构建一套无需相机标定、可在固定航道卡口稳定运行且能输出载况监管指标的纯雷达几何处理管线，是当前亟待解决的技术问题。</w:t>
      </w:r>
    </w:p>
    <w:p w14:paraId="39F4AAFB">
      <w:pPr>
        <w:adjustRightInd w:val="0"/>
        <w:snapToGrid w:val="0"/>
        <w:spacing w:before="156" w:beforeLines="50" w:line="360" w:lineRule="auto"/>
        <w:jc w:val="left"/>
        <w:rPr>
          <w:rFonts w:ascii="Times New Roman" w:hAnsi="Times New Roman" w:eastAsia="黑体"/>
          <w:color w:val="000000"/>
          <w:sz w:val="24"/>
          <w:szCs w:val="24"/>
        </w:rPr>
      </w:pPr>
      <w:r>
        <w:rPr>
          <w:rFonts w:ascii="Times New Roman" w:hAnsi="Times New Roman" w:eastAsia="黑体"/>
          <w:color w:val="000000"/>
          <w:sz w:val="24"/>
          <w:szCs w:val="24"/>
        </w:rPr>
        <w:t>发明内容</w:t>
      </w:r>
    </w:p>
    <w:p w14:paraId="744148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rPr>
      </w:pPr>
      <w:r>
        <w:rPr>
          <w:rFonts w:ascii="Times New Roman" w:hAnsi="Times New Roman"/>
          <w:color w:val="000000"/>
          <w:sz w:val="24"/>
          <w:szCs w:val="24"/>
        </w:rPr>
        <w:t>本发明</w:t>
      </w:r>
      <w:r>
        <w:rPr>
          <w:rFonts w:hint="eastAsia" w:ascii="Times New Roman" w:hAnsi="Times New Roman"/>
          <w:color w:val="000000"/>
          <w:sz w:val="24"/>
          <w:szCs w:val="24"/>
        </w:rPr>
        <w:t>的目的</w:t>
      </w:r>
      <w:r>
        <w:rPr>
          <w:rFonts w:ascii="Times New Roman" w:hAnsi="Times New Roman"/>
          <w:color w:val="000000"/>
          <w:sz w:val="24"/>
          <w:szCs w:val="24"/>
        </w:rPr>
        <w:t>在于</w:t>
      </w:r>
      <w:r>
        <w:rPr>
          <w:rFonts w:hint="eastAsia" w:ascii="Times New Roman" w:hAnsi="Times New Roman"/>
          <w:bCs/>
          <w:color w:val="000000"/>
          <w:sz w:val="24"/>
          <w:szCs w:val="24"/>
          <w:lang w:val="en-US" w:eastAsia="zh-CN"/>
        </w:rPr>
        <w:t>针对上述现有技术存在的缺陷或不足，提供一种</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方法及系统</w:t>
      </w:r>
      <w:r>
        <w:rPr>
          <w:rFonts w:hint="eastAsia" w:ascii="Times New Roman" w:hAnsi="Times New Roman"/>
          <w:color w:val="000000"/>
          <w:sz w:val="24"/>
          <w:szCs w:val="24"/>
        </w:rPr>
        <w:t>。</w:t>
      </w:r>
    </w:p>
    <w:p w14:paraId="531B904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ascii="Times New Roman" w:hAnsi="Times New Roman"/>
          <w:color w:val="000000"/>
          <w:sz w:val="24"/>
          <w:szCs w:val="24"/>
        </w:rPr>
        <w:t>实现本发明目的的技术解决方案为</w:t>
      </w:r>
      <w:r>
        <w:rPr>
          <w:rFonts w:hint="eastAsia" w:ascii="Times New Roman" w:hAnsi="Times New Roman"/>
          <w:color w:val="000000"/>
          <w:sz w:val="24"/>
          <w:szCs w:val="24"/>
        </w:rPr>
        <w:t>：</w:t>
      </w:r>
      <w:r>
        <w:rPr>
          <w:rFonts w:hint="eastAsia" w:ascii="Times New Roman" w:hAnsi="Times New Roman"/>
          <w:bCs/>
          <w:color w:val="000000"/>
          <w:sz w:val="24"/>
          <w:szCs w:val="24"/>
        </w:rPr>
        <w:t>一种</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方法，所述方法包括</w:t>
      </w:r>
      <w:r>
        <w:rPr>
          <w:rFonts w:hint="eastAsia" w:ascii="Times New Roman" w:hAnsi="Times New Roman"/>
          <w:color w:val="000000"/>
          <w:sz w:val="24"/>
          <w:szCs w:val="24"/>
          <w:lang w:val="en-US" w:eastAsia="zh-CN"/>
        </w:rPr>
        <w:t>以下步骤：</w:t>
      </w:r>
    </w:p>
    <w:p w14:paraId="0A386954">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步骤1，获取固定监测站点采集的激光雷达点云数据，并基于多帧点云估计全局竖直方向向量，建立水平投影坐标系；</w:t>
      </w:r>
    </w:p>
    <w:p w14:paraId="168104C0">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步骤2，在所述水平投影坐标系下，通过统计空间栅格在多帧或多船次点云中的出现频率构建背景占据模型，利用非静态栅格构成航道栅格掩码以限定船体搜索区域；</w:t>
      </w:r>
    </w:p>
    <w:p w14:paraId="3A100A8B">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步骤3，根据所述航道栅格掩码内的点云估计水面高度，筛选高出水面预设余量的候选点进行聚类分割与碎片合并，获得船体点集；</w:t>
      </w:r>
    </w:p>
    <w:p w14:paraId="707B0D52">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步骤4，将所述船体点集投影至水平面，采用双算法择优定向策略确定船舶航向包络，得到单帧船舶长度、宽度和高度；</w:t>
      </w:r>
    </w:p>
    <w:p w14:paraId="3200FB08">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步骤5，在确定的船舶水平足迹范围内，从完整点云中提取采样点，基于所述采样点相对水面高度分布的高度直方图统计特性估计主甲板高度，并计算干舷；</w:t>
      </w:r>
    </w:p>
    <w:p w14:paraId="112BBB3B">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步骤6，获取船舶型深，根据所述型深与干舷计算吃水深度，进而估计排水量并判定船舶的载况状态；</w:t>
      </w:r>
    </w:p>
    <w:p w14:paraId="4458F50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步骤7，对同一船舶的通航帧序列，利用各帧自身的航向角和包络几何中心进行去旋转与中心对齐融合，并在融合后的点云上细化输出船舶尺寸。</w:t>
      </w:r>
    </w:p>
    <w:p w14:paraId="585B8B5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进一步地，步骤1中，所述全局竖直方向向量通过随机采样一致性算法在场景主导近水平平面上拟合得到，且对所述监测站点采集的全部点云帧保持恒定法向约束。</w:t>
      </w:r>
    </w:p>
    <w:p w14:paraId="23B73B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进一步地，步骤2中，所述背景占据模型具体为水平投影坐标系下的静态背景占据栅格模型：</w:t>
      </w:r>
    </w:p>
    <w:p w14:paraId="726776FA">
      <w:pPr>
        <w:spacing w:line="360" w:lineRule="auto"/>
        <w:ind w:firstLine="480" w:firstLineChars="200"/>
        <w:rPr>
          <w:rFonts w:hint="default" w:ascii="Times New Roman" w:hAnsi="Times New Roman"/>
          <w:color w:val="000000"/>
          <w:sz w:val="24"/>
          <w:szCs w:val="24"/>
          <w:lang w:val="en-US" w:eastAsia="zh-CN"/>
        </w:rPr>
      </w:pPr>
      <w:r>
        <w:rPr>
          <w:rFonts w:hint="eastAsia" w:ascii="Times New Roman" w:hAnsi="Times New Roman"/>
          <w:color w:val="000000"/>
          <w:sz w:val="24"/>
          <w:szCs w:val="24"/>
          <w:lang w:val="en-US" w:eastAsia="zh-CN"/>
        </w:rPr>
        <w:t>所述出现频率按帧数定义，即统计水平栅格单元在多船次单帧点云中出现的帧数比例作为占据率，且在同一帧内同一栅格仅计数一次，以使占据率反映栅格在帧序列中的出现概率而非点云密度，实现占据率与点云密度解耦；</w:t>
      </w:r>
    </w:p>
    <w:p w14:paraId="3BFA7C7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将占据率不低于预设阈值的栅格标记为静态背景，以非静态栅格构成所述航道栅格掩码，且不对所述航道栅格掩码限定的船体搜索区域内的点云执行删除式背景减除。</w:t>
      </w:r>
    </w:p>
    <w:p w14:paraId="49896910">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步骤3中，所述聚类分割采用基于密度的空间聚类算法；所述碎片合并具体为：以点数满足船舶尺寸硬约束的合格簇作为船体种子簇，迭代将水平距离在预设跨度内的空间邻近碎片簇进行合并，以恢复被截断的舷线；所述船舶尺寸硬约束至少包括：船长区间、船宽区间、簇高度上限及长宽比下限。</w:t>
      </w:r>
    </w:p>
    <w:p w14:paraId="2F203A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步骤3中估计水面高度时，还包括潮汐慢变修正：利用同一监测站点在预设历史时间窗内的水位分位序列拟合水位随时间慢变的趋势函数，并在在线测量时根据当前时间戳动态修正所述水面高度，以消除日内河面涨落对水面候选点筛选阈值及干舷计算的影响。</w:t>
      </w:r>
    </w:p>
    <w:p w14:paraId="660B4948">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进一步地，步骤4中所述双算法择优定向策略具体为：</w:t>
      </w:r>
    </w:p>
    <w:p w14:paraId="09D8EF63">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同时求取所述船体点集在水平面上的面积最小外接矩形和基于主成分分析的主轴对齐外接矩形；</w:t>
      </w:r>
    </w:p>
    <w:p w14:paraId="26B6F2E4">
      <w:pPr>
        <w:spacing w:line="360" w:lineRule="auto"/>
        <w:ind w:firstLine="480" w:firstLineChars="200"/>
        <w:rPr>
          <w:rFonts w:hint="eastAsia" w:ascii="Times New Roman" w:hAnsi="Times New Roman" w:eastAsia="宋体"/>
          <w:color w:val="000000"/>
          <w:sz w:val="24"/>
          <w:szCs w:val="24"/>
          <w:lang w:val="en-US" w:eastAsia="zh-CN"/>
        </w:rPr>
      </w:pPr>
      <w:r>
        <w:rPr>
          <w:rFonts w:hint="eastAsia" w:ascii="Times New Roman" w:hAnsi="Times New Roman"/>
          <w:color w:val="000000"/>
          <w:sz w:val="24"/>
          <w:szCs w:val="24"/>
          <w:lang w:val="en-US" w:eastAsia="zh-CN"/>
        </w:rPr>
        <w:t>以船舶细长几何先验作为朝向正确性判据，当所述主轴对齐外接矩形的长宽比与面积最小外接矩形的长宽比之比大于预设择优系数时，选用主轴对齐外接矩形作为最终的船舶航向包络，否则选用面积最小外接矩形；其中，所述预设择优系数</w:t>
      </w:r>
      <w:r>
        <w:rPr>
          <w:rFonts w:ascii="Times New Roman" w:hAnsi="Times New Roman" w:eastAsia="宋体"/>
          <w:b w:val="0"/>
          <w:sz w:val="24"/>
          <w:szCs w:val="24"/>
        </w:rPr>
        <w:t>大于1</w:t>
      </w:r>
      <w:r>
        <w:rPr>
          <w:rFonts w:hint="eastAsia" w:ascii="Times New Roman" w:hAnsi="Times New Roman" w:eastAsia="宋体"/>
          <w:b w:val="0"/>
          <w:sz w:val="24"/>
          <w:szCs w:val="24"/>
          <w:lang w:eastAsia="zh-CN"/>
        </w:rPr>
        <w:t>。</w:t>
      </w:r>
    </w:p>
    <w:p w14:paraId="795CD54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进一步地，步骤5中计算干舷具体为：</w:t>
      </w:r>
    </w:p>
    <w:p w14:paraId="6775056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所述采样点取自所述完整点云在船舶水平足迹内的点，且所述采样点的提取范围与步骤3中用于聚类分割的水面候选点筛选阈值相解耦；</w:t>
      </w:r>
    </w:p>
    <w:p w14:paraId="586EBDCA">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剔除贴水预设高度内的点后计算相对高度直方图，以所述高度直方图中表现为众数峰的bin中心对应的相对高度作为主甲板高度估计值，以此作为干舷估计值。</w:t>
      </w:r>
    </w:p>
    <w:p w14:paraId="451A553B">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进一步地，步骤6中，所述获取船舶型深的方式包括：优先按船舶识别码查询登记数据库；若查询失败则利用测得的船舶长度和宽度，通过单一全局型深回归模型预测型深；</w:t>
      </w:r>
    </w:p>
    <w:p w14:paraId="792FEE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所述单一全局型深回归模型包括：</w:t>
      </w:r>
    </w:p>
    <w:p w14:paraId="690EFC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在线仅知船舶长度与宽度时，采用仅利用船舶长度与宽度作为输入的二阶多项式模型；</w:t>
      </w:r>
    </w:p>
    <w:p w14:paraId="5299039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已知载重吨与总吨时，采用包含船舶长度、宽度、载重吨与总吨作为输入的对数线性幂律模型。</w:t>
      </w:r>
    </w:p>
    <w:p w14:paraId="6913ED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进一步地，步骤7中所述去旋转与中心对齐融合不依赖点云间最近邻配准，其具体实现方式为：</w:t>
      </w:r>
    </w:p>
    <w:p w14:paraId="394E56E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对所述通航帧序列中各帧的航向角</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取无方向长轴，通过倍角向量平均求得单次通航的参考航向：</w:t>
      </w:r>
    </w:p>
    <w:p w14:paraId="24D814C1">
      <w:pPr>
        <w:spacing w:line="360" w:lineRule="auto"/>
        <w:ind w:firstLine="480" w:firstLineChars="200"/>
        <w:rPr>
          <w:rFonts w:hint="eastAsia" w:ascii="Times New Roman" w:hAnsi="Times New Roman"/>
          <w:color w:val="000000"/>
          <w:sz w:val="24"/>
          <w:szCs w:val="24"/>
          <w:lang w:val="en-US" w:eastAsia="zh-CN"/>
        </w:rPr>
      </w:pPr>
      <m:oMathPara>
        <m:oMath>
          <m:box>
            <m:boxPr>
              <m:ctrlPr>
                <w:rPr>
                  <w:rFonts w:ascii="Cambria Math" w:hAnsi="Cambria Math"/>
                  <w:sz w:val="24"/>
                  <w:szCs w:val="24"/>
                </w:rPr>
              </m:ctrlPr>
            </m:boxPr>
            <m:e>
              <m:r>
                <m:rPr/>
                <w:rPr>
                  <w:rFonts w:ascii="Times New Roman" w:hAnsi="Times New Roman"/>
                  <w:sz w:val="24"/>
                  <w:szCs w:val="24"/>
                </w:rPr>
                <m:t>μ</m:t>
              </m:r>
              <m:r>
                <m:rPr>
                  <m:sty m:val="p"/>
                </m:rPr>
                <w:rPr>
                  <w:rFonts w:ascii="Times New Roman" w:hAnsi="Times New Roman"/>
                  <w:sz w:val="24"/>
                  <w:szCs w:val="24"/>
                </w:rPr>
                <m:t>=</m:t>
              </m:r>
              <m:box>
                <m:boxPr>
                  <m:ctrlPr>
                    <w:rPr>
                      <w:rFonts w:ascii="Cambria Math" w:hAnsi="Cambria Math"/>
                      <w:sz w:val="24"/>
                      <w:szCs w:val="24"/>
                    </w:rPr>
                  </m:ctrlPr>
                </m:boxPr>
                <m:e>
                  <m:f>
                    <m:fPr>
                      <m:ctrlPr>
                        <w:rPr>
                          <w:rFonts w:ascii="Cambria Math" w:hAnsi="Cambria Math"/>
                          <w:sz w:val="24"/>
                          <w:szCs w:val="24"/>
                        </w:rPr>
                      </m:ctrlPr>
                    </m:fPr>
                    <m:num>
                      <m:r>
                        <m:rPr>
                          <m:sty m:val="p"/>
                        </m:rPr>
                        <w:rPr>
                          <w:rFonts w:ascii="Times New Roman" w:hAnsi="Times New Roman"/>
                          <w:sz w:val="24"/>
                          <w:szCs w:val="24"/>
                        </w:rPr>
                        <m:t>1</m:t>
                      </m:r>
                      <m:ctrlPr>
                        <w:rPr>
                          <w:rFonts w:ascii="Cambria Math" w:hAnsi="Cambria Math"/>
                          <w:sz w:val="24"/>
                          <w:szCs w:val="24"/>
                        </w:rPr>
                      </m:ctrlPr>
                    </m:num>
                    <m:den>
                      <m:r>
                        <m:rPr>
                          <m:sty m:val="p"/>
                        </m:rPr>
                        <w:rPr>
                          <w:rFonts w:ascii="Times New Roman" w:hAnsi="Times New Roman"/>
                          <w:sz w:val="24"/>
                          <w:szCs w:val="24"/>
                        </w:rPr>
                        <m:t>2</m:t>
                      </m:r>
                      <m:ctrlPr>
                        <w:rPr>
                          <w:rFonts w:ascii="Cambria Math" w:hAnsi="Cambria Math"/>
                          <w:sz w:val="24"/>
                          <w:szCs w:val="24"/>
                        </w:rPr>
                      </m:ctrlPr>
                    </m:den>
                  </m:f>
                  <m:ctrlPr>
                    <w:rPr>
                      <w:rFonts w:ascii="Cambria Math" w:hAnsi="Cambria Math"/>
                      <w:sz w:val="24"/>
                      <w:szCs w:val="24"/>
                    </w:rPr>
                  </m:ctrlPr>
                </m:e>
              </m:box>
              <m:box>
                <m:boxPr>
                  <m:ctrlPr>
                    <w:rPr>
                      <w:rFonts w:ascii="Cambria Math" w:hAnsi="Cambria Math"/>
                      <w:sz w:val="24"/>
                      <w:szCs w:val="24"/>
                    </w:rPr>
                  </m:ctrlPr>
                </m:boxPr>
                <m:e>
                  <m:r>
                    <m:rPr>
                      <m:sty m:val="p"/>
                    </m:rPr>
                    <w:rPr>
                      <w:rFonts w:ascii="Times New Roman" w:hAnsi="Times New Roman"/>
                      <w:sz w:val="24"/>
                      <w:szCs w:val="24"/>
                    </w:rPr>
                    <m:t>atan2</m:t>
                  </m:r>
                  <m:ctrlPr>
                    <w:rPr>
                      <w:rFonts w:ascii="Cambria Math" w:hAnsi="Cambria Math"/>
                      <w:sz w:val="24"/>
                      <w:szCs w:val="24"/>
                    </w:rPr>
                  </m:ctrlPr>
                </m:e>
              </m:box>
              <m:r>
                <m:rPr>
                  <m:sty m:val="p"/>
                </m:rPr>
                <w:rPr>
                  <w:rFonts w:ascii="Times New Roman" w:hAnsi="Times New Roman"/>
                  <w:sz w:val="24"/>
                  <w:szCs w:val="24"/>
                </w:rPr>
                <m:t>(</m:t>
              </m:r>
              <m:r>
                <m:rPr/>
                <w:rPr>
                  <w:rFonts w:ascii="Times New Roman" w:hAnsi="Times New Roman"/>
                  <w:sz w:val="24"/>
                  <w:szCs w:val="24"/>
                </w:rPr>
                <m:t>⟨</m:t>
              </m:r>
              <m:r>
                <m:rPr>
                  <m:sty m:val="p"/>
                </m:rPr>
                <w:rPr>
                  <w:rFonts w:ascii="Times New Roman" w:hAnsi="Times New Roman"/>
                  <w:sz w:val="24"/>
                  <w:szCs w:val="24"/>
                </w:rPr>
                <m:t>sin2</m:t>
              </m:r>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w:rPr>
                  <w:rFonts w:ascii="Times New Roman" w:hAnsi="Times New Roman"/>
                  <w:sz w:val="24"/>
                  <w:szCs w:val="24"/>
                </w:rPr>
                <m:t>⟩</m:t>
              </m:r>
              <m:r>
                <m:rPr>
                  <m:sty m:val="p"/>
                </m:rPr>
                <w:rPr>
                  <w:rFonts w:ascii="Times New Roman" w:hAnsi="Times New Roman"/>
                  <w:sz w:val="24"/>
                  <w:szCs w:val="24"/>
                </w:rPr>
                <m:t>,</m:t>
              </m:r>
              <m:r>
                <m:rPr/>
                <w:rPr>
                  <w:rFonts w:ascii="Times New Roman" w:hAnsi="Times New Roman"/>
                  <w:sz w:val="24"/>
                  <w:szCs w:val="24"/>
                </w:rPr>
                <m:t>⟨</m:t>
              </m:r>
              <m:r>
                <m:rPr>
                  <m:sty m:val="p"/>
                </m:rPr>
                <w:rPr>
                  <w:rFonts w:ascii="Times New Roman" w:hAnsi="Times New Roman"/>
                  <w:sz w:val="24"/>
                  <w:szCs w:val="24"/>
                </w:rPr>
                <m:t>cos2</m:t>
              </m:r>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w:rPr>
                  <w:rFonts w:ascii="Times New Roman" w:hAnsi="Times New Roman"/>
                  <w:sz w:val="24"/>
                  <w:szCs w:val="24"/>
                </w:rPr>
                <m:t>⟩</m:t>
              </m:r>
              <m:r>
                <m:rPr>
                  <m:sty m:val="p"/>
                </m:rPr>
                <w:rPr>
                  <w:rFonts w:ascii="Times New Roman" w:hAnsi="Times New Roman"/>
                  <w:sz w:val="24"/>
                  <w:szCs w:val="24"/>
                </w:rPr>
                <m:t>)</m:t>
              </m:r>
              <m:ctrlPr>
                <w:rPr>
                  <w:rFonts w:ascii="Cambria Math" w:hAnsi="Cambria Math"/>
                  <w:sz w:val="24"/>
                  <w:szCs w:val="24"/>
                </w:rPr>
              </m:ctrlPr>
            </m:e>
          </m:box>
        </m:oMath>
      </m:oMathPara>
    </w:p>
    <w:p w14:paraId="21958ED5">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逐帧以所述包络几何确定的框中心作为平移锚点进行中心对齐，并结合各帧自身的航向角进行去旋转以规避光滑船壳纵向配准的孔径退化问题，且当</w:t>
      </w:r>
      <m:oMath>
        <m:box>
          <m:boxPr>
            <m:ctrlPr>
              <w:rPr>
                <w:rFonts w:ascii="Cambria Math" w:hAnsi="Cambria Math"/>
                <w:sz w:val="24"/>
                <w:szCs w:val="24"/>
              </w:rPr>
            </m:ctrlPr>
          </m:boxPr>
          <m:e>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μ</m:t>
            </m:r>
            <m:r>
              <m:rPr>
                <m:sty m:val="p"/>
              </m:rPr>
              <w:rPr>
                <w:rFonts w:ascii="Times New Roman" w:hAnsi="Times New Roman"/>
                <w:sz w:val="24"/>
                <w:szCs w:val="24"/>
              </w:rPr>
              <m:t>|&gt;</m:t>
            </m:r>
            <m:r>
              <m:rPr/>
              <w:rPr>
                <w:rFonts w:ascii="Times New Roman" w:hAnsi="Times New Roman"/>
                <w:sz w:val="24"/>
                <w:szCs w:val="24"/>
              </w:rPr>
              <m:t>π</m:t>
            </m:r>
            <m:r>
              <m:rPr>
                <m:sty m:val="p"/>
              </m:rPr>
              <w:rPr>
                <w:rFonts w:ascii="Times New Roman" w:hAnsi="Times New Roman"/>
                <w:sz w:val="24"/>
                <w:szCs w:val="24"/>
              </w:rPr>
              <m:t>/2</m:t>
            </m:r>
            <m:ctrlPr>
              <w:rPr>
                <w:rFonts w:ascii="Cambria Math" w:hAnsi="Cambria Math"/>
                <w:sz w:val="24"/>
                <w:szCs w:val="24"/>
              </w:rPr>
            </m:ctrlPr>
          </m:e>
        </m:box>
      </m:oMath>
      <w:r>
        <w:rPr>
          <w:rFonts w:hint="eastAsia" w:ascii="Times New Roman" w:hAnsi="Times New Roman"/>
          <w:color w:val="000000"/>
          <w:sz w:val="24"/>
          <w:szCs w:val="24"/>
          <w:lang w:val="en-US" w:eastAsia="zh-CN"/>
        </w:rPr>
        <w:t>时对</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加</w:t>
      </w:r>
      <m:oMath>
        <m:r>
          <m:rPr/>
          <w:rPr>
            <w:rFonts w:ascii="Times New Roman" w:hAnsi="Times New Roman"/>
            <w:sz w:val="24"/>
            <w:szCs w:val="24"/>
          </w:rPr>
          <m:t>π</m:t>
        </m:r>
      </m:oMath>
      <w:r>
        <w:rPr>
          <w:rFonts w:hint="eastAsia" w:ascii="Times New Roman" w:hAnsi="Times New Roman"/>
          <w:color w:val="000000"/>
          <w:sz w:val="24"/>
          <w:szCs w:val="24"/>
          <w:lang w:val="en-US" w:eastAsia="zh-CN"/>
        </w:rPr>
        <w:t>消除 180°朝向歧义；</w:t>
      </w:r>
    </w:p>
    <w:p w14:paraId="7D2BC1E7">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在去旋转和中心对齐融合前，利用各帧单帧船宽分布的低分位数剔除异常宽帧；</w:t>
      </w:r>
    </w:p>
    <w:p w14:paraId="69609598">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在融合后的点云上，沿船长轴与船宽轴的预设分位数边界范围细化输出所述船舶的长度和宽度。</w:t>
      </w:r>
    </w:p>
    <w:p w14:paraId="156B7083">
      <w:pPr>
        <w:spacing w:line="360" w:lineRule="auto"/>
        <w:ind w:firstLine="480" w:firstLineChars="200"/>
        <w:rPr>
          <w:rFonts w:hint="default"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进一步地，所述异常宽帧剔除的具体判据为：计算各帧船宽</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的低分位数</w:t>
      </w:r>
      <m:oMath>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20</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m:t>
        </m:r>
      </m:oMath>
      <w:r>
        <w:rPr>
          <w:rFonts w:hint="eastAsia" w:ascii="Times New Roman" w:hAnsi="Times New Roman"/>
          <w:color w:val="000000"/>
          <w:sz w:val="24"/>
          <w:szCs w:val="24"/>
          <w:lang w:val="en-US" w:eastAsia="zh-CN"/>
        </w:rPr>
        <w:t>，仅保留满足</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≤max(1.4</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20</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20</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)+2</m:t>
            </m:r>
            <m:r>
              <m:rPr/>
              <w:rPr>
                <w:rFonts w:ascii="Times New Roman" w:hAnsi="Times New Roman"/>
                <w:sz w:val="24"/>
                <w:szCs w:val="24"/>
              </w:rPr>
              <m:t>m</m:t>
            </m:r>
            <m:r>
              <m:rPr>
                <m:sty m:val="p"/>
              </m:rPr>
              <w:rPr>
                <w:rFonts w:ascii="Times New Roman" w:hAnsi="Times New Roman"/>
                <w:sz w:val="24"/>
                <w:szCs w:val="24"/>
              </w:rPr>
              <m:t>)</m:t>
            </m:r>
            <m:ctrlPr>
              <w:rPr>
                <w:rFonts w:ascii="Cambria Math" w:hAnsi="Cambria Math"/>
                <w:sz w:val="24"/>
                <w:szCs w:val="24"/>
              </w:rPr>
            </m:ctrlPr>
          </m:e>
        </m:box>
      </m:oMath>
      <w:r>
        <w:rPr>
          <w:rFonts w:ascii="Times New Roman" w:hAnsi="Times New Roman" w:eastAsia="宋体"/>
          <w:b w:val="0"/>
          <w:sz w:val="24"/>
          <w:szCs w:val="24"/>
        </w:rPr>
        <w:t xml:space="preserve"> </w:t>
      </w:r>
      <w:r>
        <w:rPr>
          <w:rFonts w:hint="eastAsia" w:ascii="Times New Roman" w:hAnsi="Times New Roman"/>
          <w:color w:val="000000"/>
          <w:sz w:val="24"/>
          <w:szCs w:val="24"/>
          <w:lang w:val="en-US" w:eastAsia="zh-CN"/>
        </w:rPr>
        <w:t>的帧，以规避因分布右偏导致均值或中位数被污染帧拉高而误剔除正常宽体货船的问题；其中，m表示单位米。</w:t>
      </w:r>
    </w:p>
    <w:p w14:paraId="6FD1106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进一步地，在步骤7输出尺寸与载况之前，还包括多级校验与异常修正步骤：</w:t>
      </w:r>
    </w:p>
    <w:p w14:paraId="3B2111E2">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 xml:space="preserve">依次对测得的船舶尺寸执行尺寸区间检验、长宽比检验以及船宽对船长的回归匹配检验以及登记库贝叶斯后验修正； </w:t>
      </w:r>
    </w:p>
    <w:p w14:paraId="557C161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所述登记库贝叶斯后验修正具体为：以登记库条件分布为先验，当实测船宽偏离条件期望超过预设倍数的登记库条件标准差时，计算所述先验与实测船宽的贝叶斯后验期望，并以所述后验期望替换实测船宽作为最终输出</w:t>
      </w:r>
      <w:r>
        <w:rPr>
          <w:rFonts w:hint="eastAsia" w:ascii="Times New Roman" w:hAnsi="Times New Roman"/>
          <w:color w:val="000000"/>
          <w:sz w:val="24"/>
          <w:szCs w:val="24"/>
          <w:lang w:val="en-US" w:eastAsia="zh-CN"/>
        </w:rPr>
        <w:t>。</w:t>
      </w:r>
    </w:p>
    <w:p w14:paraId="7AF9C055">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进一步地，步骤6中判定载况状态之后，还包括排水量一致性校验：</w:t>
      </w:r>
    </w:p>
    <w:p w14:paraId="5FD496F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计算船舶的几何排水量并与基于登记库幂律估计的排水量进行对比，当两者的相对偏差超过预设偏差阈值时，降低载况判定的置信度或将该船舶标记为超载嫌疑。</w:t>
      </w:r>
    </w:p>
    <w:p w14:paraId="65D254B7">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进一步地，所述方法还包括单次通航时间窗划定步骤：</w:t>
      </w:r>
    </w:p>
    <w:p w14:paraId="2FEDB966">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 xml:space="preserve">基于与所述激光雷达同步的相机图像对船舶进行视觉跟踪，确定船舶自进入至离开视场的单次通航起止时刻划定通航时间窗，并抓取所述通航时间窗内对应时间戳的全部激光雷达点云帧，构成所述通航帧序列，其中所述视觉跟踪不依赖相机内外参标定和图像实例分割掩膜； </w:t>
      </w:r>
    </w:p>
    <w:p w14:paraId="3B2F892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对所述通航帧序列构建空间-速度联合特征模型，利用各帧船体水平足迹中心和时间戳拟合船舶的径向速度，并结合所述径向速度与各帧点云覆盖率确定各帧的融合权重，使近正横且覆盖率高之帧分配更大权重，用以在多帧融合时抑制端部稀疏帧对融合包络的稀释。</w:t>
      </w:r>
    </w:p>
    <w:p w14:paraId="78DF8D45">
      <w:pPr>
        <w:spacing w:line="360" w:lineRule="auto"/>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color w:val="000000"/>
          <w:sz w:val="24"/>
          <w:szCs w:val="24"/>
          <w:lang w:val="en-US" w:eastAsia="zh-CN"/>
        </w:rPr>
        <w:t>进一步地，</w:t>
      </w:r>
      <w:r>
        <w:rPr>
          <w:rFonts w:hint="eastAsia" w:ascii="Times New Roman" w:hAnsi="Times New Roman" w:eastAsia="宋体" w:cs="Times New Roman"/>
          <w:color w:val="000000"/>
          <w:sz w:val="24"/>
          <w:szCs w:val="24"/>
          <w:lang w:val="en-US" w:eastAsia="zh-CN"/>
        </w:rPr>
        <w:t>所述方法还包括测量质量评分步骤：根据多帧船体点云覆盖率、多帧干舷一致性、尺寸异常检测结果以及排水量一致性校验结果合成综合质量评分标识，当所述质量评分标识低于预设质量阈值时，输出低置信度标记或触发人工复核流程。</w:t>
      </w:r>
    </w:p>
    <w:p w14:paraId="2353AC95">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另一方面，提供了</w:t>
      </w:r>
      <w:r>
        <w:rPr>
          <w:rFonts w:hint="eastAsia" w:ascii="Times New Roman" w:hAnsi="Times New Roman"/>
          <w:color w:val="000000"/>
          <w:sz w:val="24"/>
          <w:szCs w:val="24"/>
          <w:lang w:val="en-US" w:eastAsia="zh-CN"/>
        </w:rPr>
        <w:t>一种</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color w:val="000000"/>
          <w:sz w:val="24"/>
          <w:szCs w:val="24"/>
          <w:lang w:val="en-US" w:eastAsia="zh-CN"/>
        </w:rPr>
        <w:t>系统，用于执行所述</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color w:val="000000"/>
          <w:sz w:val="24"/>
          <w:szCs w:val="24"/>
          <w:lang w:val="en-US" w:eastAsia="zh-CN"/>
        </w:rPr>
        <w:t>方法，所述系统包括：</w:t>
      </w:r>
    </w:p>
    <w:p w14:paraId="274534B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第一模块，用于获取固定监测站点采集的激光雷达点云数据，并按通航事件组织单帧或多帧序列；</w:t>
      </w:r>
    </w:p>
    <w:p w14:paraId="7D1CE494">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第二模块，用于估计全局竖直方向向量、建立水平投影坐标系以及构建静态背景占据模型和航道栅格掩码；</w:t>
      </w:r>
    </w:p>
    <w:p w14:paraId="18316044">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第三模块，用于估计水面高度并对掩码限定搜索域内的点云执行几何聚类分割与邻近碎片合并；</w:t>
      </w:r>
    </w:p>
    <w:p w14:paraId="33678B3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第四模块，用于通过双算法择优定向策略测量单帧尺寸，并在船体水平足迹内利用高度直方图估计干舷；</w:t>
      </w:r>
    </w:p>
    <w:p w14:paraId="40AD5167">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第五模块，用于结合型深全局回归模型或登记数据库换算吃水深度、推算排水量并判定载况状态；</w:t>
      </w:r>
    </w:p>
    <w:p w14:paraId="20527ACE">
      <w:pPr>
        <w:spacing w:line="360" w:lineRule="auto"/>
        <w:ind w:firstLine="480" w:firstLineChars="200"/>
        <w:rPr>
          <w:rFonts w:hint="eastAsia" w:ascii="Times New Roman" w:hAnsi="Times New Roman"/>
          <w:color w:val="000000"/>
          <w:sz w:val="24"/>
          <w:szCs w:val="24"/>
        </w:rPr>
      </w:pPr>
      <w:r>
        <w:rPr>
          <w:rFonts w:hint="eastAsia" w:ascii="Times New Roman" w:hAnsi="Times New Roman"/>
          <w:color w:val="000000"/>
          <w:sz w:val="24"/>
          <w:szCs w:val="24"/>
          <w:lang w:val="en-US" w:eastAsia="zh-CN"/>
        </w:rPr>
        <w:t>第六模块，用于对同一通航序列执行多帧航向去旋转与中心对齐融合，并执行多级校验修正或测量质量评分。</w:t>
      </w:r>
    </w:p>
    <w:p w14:paraId="32E141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12"/>
          <w:rFonts w:ascii="Times New Roman" w:hAnsi="Times New Roman"/>
          <w:color w:val="000000"/>
          <w:sz w:val="24"/>
          <w:szCs w:val="24"/>
        </w:rPr>
      </w:pPr>
      <w:r>
        <w:rPr>
          <w:rFonts w:ascii="Times New Roman" w:hAnsi="Times New Roman"/>
          <w:color w:val="000000"/>
          <w:sz w:val="24"/>
          <w:szCs w:val="24"/>
        </w:rPr>
        <w:t>本发明与现有技术相比，其显著优点</w:t>
      </w:r>
      <w:r>
        <w:rPr>
          <w:rFonts w:hint="eastAsia" w:ascii="Times New Roman" w:hAnsi="Times New Roman"/>
          <w:color w:val="000000"/>
          <w:sz w:val="24"/>
          <w:szCs w:val="24"/>
          <w:lang w:val="en-US" w:eastAsia="zh-CN"/>
        </w:rPr>
        <w:t>为</w:t>
      </w:r>
      <w:r>
        <w:rPr>
          <w:rFonts w:ascii="Times New Roman" w:hAnsi="Times New Roman"/>
          <w:color w:val="000000"/>
          <w:sz w:val="24"/>
          <w:szCs w:val="24"/>
        </w:rPr>
        <w:t>：</w:t>
      </w:r>
      <w:r>
        <w:rPr>
          <w:rFonts w:hint="eastAsia" w:ascii="Times New Roman" w:hAnsi="Times New Roman" w:eastAsia="黑体"/>
          <w:color w:val="000000"/>
          <w:sz w:val="24"/>
          <w:szCs w:val="24"/>
        </w:rPr>
        <w:t xml:space="preserve"> </w:t>
      </w:r>
    </w:p>
    <w:p w14:paraId="37E937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（1）本发明采用纯雷达几何测量与载况</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作为主路径，在无需进行同步相机内外参数标定、亦无需调用图像实例分割掩膜的条件下，即可实现固定卡口船舶尺寸与载况的稳定测量，大幅降低了系统的部署复杂度（</w:t>
      </w:r>
      <w:r>
        <w:rPr>
          <w:rFonts w:ascii="Times New Roman" w:hAnsi="Times New Roman" w:eastAsia="宋体"/>
          <w:b w:val="0"/>
          <w:sz w:val="24"/>
          <w:szCs w:val="24"/>
        </w:rPr>
        <w:t>优选单一全局回归模型</w:t>
      </w:r>
      <w:r>
        <w:rPr>
          <w:rFonts w:hint="eastAsia" w:ascii="Times New Roman" w:hAnsi="Times New Roman" w:eastAsia="宋体" w:cs="Times New Roman"/>
          <w:color w:val="000000"/>
          <w:sz w:val="24"/>
          <w:szCs w:val="24"/>
          <w:lang w:val="en-US" w:eastAsia="zh-CN"/>
        </w:rPr>
        <w:t>）与维护成本。</w:t>
      </w:r>
    </w:p>
    <w:p w14:paraId="4B6686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2）本发明通过多船次单帧数据离线构建全局静态背景栅格与航道掩码，有效限定船体搜索区域并剔除河岸及固定建筑干扰。同时，将占据率定义为基于帧数而非点数的统计指标，并规定不得对单船慢速序列单独统计，有效规避了慢速大船被误判为静态背景而遭剔除的失效模式。此外，</w:t>
      </w:r>
      <w:r>
        <w:rPr>
          <w:rFonts w:ascii="Times New Roman" w:hAnsi="Times New Roman" w:eastAsia="宋体"/>
          <w:b w:val="0"/>
          <w:sz w:val="24"/>
          <w:szCs w:val="24"/>
        </w:rPr>
        <w:t>以航道栅格掩码替代体素点删除式背景减除，以框中心运动补偿替代一维互相关纵向配准，并输出吃水、排水量、载况及卡口通航统计，可在无视觉标定条件下部署</w:t>
      </w:r>
      <w:r>
        <w:rPr>
          <w:rFonts w:hint="eastAsia" w:ascii="Times New Roman" w:hAnsi="Times New Roman" w:eastAsia="宋体"/>
          <w:b w:val="0"/>
          <w:sz w:val="24"/>
          <w:szCs w:val="24"/>
          <w:lang w:eastAsia="zh-CN"/>
        </w:rPr>
        <w:t>。</w:t>
      </w:r>
    </w:p>
    <w:p w14:paraId="0B9887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3）本发明基于船舶主甲板形成密集水平回波层的物理特性，在船体水平投影范围内对完整点云数据进行高度直方图众数估计，以获取干舷数据。该方法与聚类滤藻阈值完全解耦，有效避免了传统低分位数法对低干舷船舶产生的系统性钳制误差。</w:t>
      </w:r>
    </w:p>
    <w:p w14:paraId="007CFD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4）在水平包络估计过程中，本发明联合采用面积最小外接矩形（MAR）与主成分分析（PCA）主轴框，并将船舶细长形态的“长宽比几何先验”作为朝向正确性的判定依据。这一设计有效缓解了点云稀疏或呈L形分布时，因朝向误判导致框体落入斜对角方向而产生的船宽偏大问题。</w:t>
      </w:r>
    </w:p>
    <w:p w14:paraId="69F08F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5）在多帧融合阶段，本发明以各帧船体包络几何所确定的“框中心”作为平移锚点，取代传统的最近邻匹配方式；同时，针对长轴朝向歧义问题，采用倍角向量平均法予以处理。该设计有效避免了光滑船壳在最近邻配准（如ICP算法）过程中，因纵向配准退化（孔径问题）引发的多帧尺寸发散现象，显著提高了船体尺寸信息的完整性。</w:t>
      </w:r>
    </w:p>
    <w:p w14:paraId="554CC8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6）本发明构建了包含尺寸区间校验、长宽比校验、回归匹配校验及登记库贝叶斯后验修正的多级校验链。通过对数正态分布先验计算后验期望并进行平滑修正，不仅可稳健剔除或修正因旁船、岸壁干扰产生的异常帧，还能有效降低正常宽体货船被误修正的风险。</w:t>
      </w:r>
    </w:p>
    <w:p w14:paraId="0C167E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7）本发明不仅可稳定输出船长、船宽、船高，还能通过全局回归模型及多级校验进一步推算吃水、排水量与载况状态（空载/半载/满载），并可引入潮汐慢变修正及通航流量运量聚合统计，为航道运量分析及超载嫌疑筛查提供强有力的监管级数字化依据。</w:t>
      </w:r>
    </w:p>
    <w:p w14:paraId="505360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b w:val="0"/>
          <w:sz w:val="24"/>
          <w:szCs w:val="24"/>
          <w:lang w:eastAsia="zh-CN"/>
        </w:rPr>
      </w:pPr>
      <w:r>
        <w:rPr>
          <w:rFonts w:hint="eastAsia" w:ascii="Times New Roman" w:hAnsi="Times New Roman" w:eastAsia="宋体" w:cs="Times New Roman"/>
          <w:color w:val="000000"/>
          <w:sz w:val="24"/>
          <w:szCs w:val="24"/>
          <w:lang w:val="en-US" w:eastAsia="zh-CN"/>
        </w:rPr>
        <w:t>（8）</w:t>
      </w:r>
      <w:r>
        <w:rPr>
          <w:rFonts w:hint="eastAsia" w:ascii="Times New Roman" w:hAnsi="Times New Roman" w:eastAsia="宋体"/>
          <w:b w:val="0"/>
          <w:sz w:val="24"/>
          <w:szCs w:val="24"/>
          <w:lang w:eastAsia="zh-CN"/>
        </w:rPr>
        <w:t>本发明可选择基于同步相机视觉跟踪划定单次通航时间窗，抓取船舶自进入至离开的全部点云帧，并构建空间-速度联合特征模型，以表征径向速度随航向变化及点云覆盖差异的关系；据此为各帧分配融合权重，在径向速度剧烈变化场景下，抑制端部稀疏帧对融合包络的稀释效应。该技术路径不依赖相机内外参标定及实例分割掩膜，与纯雷达几何主路径具有兼容性。</w:t>
      </w:r>
    </w:p>
    <w:p w14:paraId="16A2E8CE">
      <w:pPr>
        <w:spacing w:before="0" w:after="0" w:line="360" w:lineRule="auto"/>
        <w:ind w:firstLine="480" w:firstLineChars="200"/>
        <w:jc w:val="both"/>
        <w:rPr>
          <w:rFonts w:ascii="Times New Roman" w:hAnsi="Times New Roman"/>
          <w:sz w:val="24"/>
          <w:szCs w:val="24"/>
        </w:rPr>
      </w:pPr>
      <w:r>
        <w:rPr>
          <w:rFonts w:hint="eastAsia" w:ascii="Times New Roman" w:hAnsi="Times New Roman" w:eastAsia="宋体"/>
          <w:b w:val="0"/>
          <w:sz w:val="24"/>
          <w:szCs w:val="24"/>
          <w:lang w:eastAsia="zh-CN"/>
        </w:rPr>
        <w:t>（</w:t>
      </w:r>
      <w:r>
        <w:rPr>
          <w:rFonts w:hint="eastAsia" w:ascii="Times New Roman" w:hAnsi="Times New Roman" w:eastAsia="宋体"/>
          <w:b w:val="0"/>
          <w:sz w:val="24"/>
          <w:szCs w:val="24"/>
          <w:lang w:val="en-US" w:eastAsia="zh-CN"/>
        </w:rPr>
        <w:t>9</w:t>
      </w:r>
      <w:r>
        <w:rPr>
          <w:rFonts w:hint="eastAsia" w:ascii="Times New Roman" w:hAnsi="Times New Roman" w:eastAsia="宋体"/>
          <w:b w:val="0"/>
          <w:sz w:val="24"/>
          <w:szCs w:val="24"/>
          <w:lang w:eastAsia="zh-CN"/>
        </w:rPr>
        <w:t>）</w:t>
      </w:r>
      <w:r>
        <w:rPr>
          <w:rFonts w:ascii="Times New Roman" w:hAnsi="Times New Roman" w:eastAsia="宋体"/>
          <w:b w:val="0"/>
          <w:sz w:val="24"/>
          <w:szCs w:val="24"/>
        </w:rPr>
        <w:t>本发明进一步将点云覆盖率、干舷一致性、尺寸异常检测与排水量一致性校验</w:t>
      </w:r>
      <w:r>
        <w:rPr>
          <w:rFonts w:hint="eastAsia" w:ascii="Times New Roman" w:hAnsi="Times New Roman" w:eastAsia="宋体"/>
          <w:b w:val="0"/>
          <w:sz w:val="24"/>
          <w:szCs w:val="24"/>
          <w:lang w:eastAsia="zh-CN"/>
        </w:rPr>
        <w:t>整合</w:t>
      </w:r>
      <w:r>
        <w:rPr>
          <w:rFonts w:ascii="Times New Roman" w:hAnsi="Times New Roman" w:eastAsia="宋体"/>
          <w:b w:val="0"/>
          <w:sz w:val="24"/>
          <w:szCs w:val="24"/>
        </w:rPr>
        <w:t>为质量标识，使监管业务</w:t>
      </w:r>
      <w:r>
        <w:rPr>
          <w:rFonts w:hint="eastAsia" w:ascii="Times New Roman" w:hAnsi="Times New Roman" w:eastAsia="宋体"/>
          <w:b w:val="0"/>
          <w:sz w:val="24"/>
          <w:szCs w:val="24"/>
          <w:lang w:eastAsia="zh-CN"/>
        </w:rPr>
        <w:t>可区分</w:t>
      </w:r>
      <w:r>
        <w:rPr>
          <w:rFonts w:ascii="Times New Roman" w:hAnsi="Times New Roman" w:eastAsia="宋体"/>
          <w:b w:val="0"/>
          <w:sz w:val="24"/>
          <w:szCs w:val="24"/>
        </w:rPr>
        <w:t>自动可信结果与需人工复核的低置信度结果。</w:t>
      </w:r>
    </w:p>
    <w:p w14:paraId="327F32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rPr>
      </w:pPr>
      <w:r>
        <w:rPr>
          <w:rFonts w:hint="eastAsia" w:ascii="Times New Roman" w:hAnsi="Times New Roman"/>
          <w:color w:val="000000"/>
          <w:sz w:val="24"/>
          <w:szCs w:val="24"/>
        </w:rPr>
        <w:t>下面结合附图对本发明作进一步详细描述。</w:t>
      </w:r>
    </w:p>
    <w:p w14:paraId="4E14CB6E">
      <w:pPr>
        <w:adjustRightInd w:val="0"/>
        <w:snapToGrid w:val="0"/>
        <w:spacing w:before="156" w:beforeLines="50" w:line="360" w:lineRule="auto"/>
        <w:jc w:val="left"/>
        <w:rPr>
          <w:rFonts w:ascii="Times New Roman" w:hAnsi="Times New Roman" w:eastAsia="黑体"/>
          <w:color w:val="000000"/>
          <w:sz w:val="24"/>
          <w:szCs w:val="24"/>
        </w:rPr>
      </w:pPr>
      <w:r>
        <w:rPr>
          <w:rFonts w:ascii="Times New Roman" w:hAnsi="Times New Roman" w:eastAsia="黑体"/>
          <w:color w:val="000000"/>
          <w:sz w:val="24"/>
          <w:szCs w:val="24"/>
        </w:rPr>
        <w:t>附图说明</w:t>
      </w:r>
    </w:p>
    <w:p w14:paraId="13F9B3B8">
      <w:pPr>
        <w:spacing w:before="0" w:after="0" w:line="360" w:lineRule="auto"/>
        <w:ind w:firstLine="480" w:firstLineChars="200"/>
        <w:jc w:val="both"/>
        <w:rPr>
          <w:rFonts w:hint="eastAsia" w:ascii="Times New Roman" w:hAnsi="Times New Roman" w:eastAsia="宋体"/>
          <w:sz w:val="24"/>
          <w:szCs w:val="24"/>
          <w:lang w:eastAsia="zh-CN"/>
        </w:rPr>
      </w:pPr>
      <w:r>
        <w:rPr>
          <w:rFonts w:ascii="Times New Roman" w:hAnsi="Times New Roman" w:eastAsia="宋体"/>
          <w:b w:val="0"/>
          <w:sz w:val="24"/>
          <w:szCs w:val="24"/>
        </w:rPr>
        <w:t>图1为</w:t>
      </w:r>
      <w:r>
        <w:rPr>
          <w:rFonts w:hint="eastAsia" w:ascii="Times New Roman" w:hAnsi="Times New Roman" w:eastAsia="宋体"/>
          <w:b w:val="0"/>
          <w:sz w:val="24"/>
          <w:szCs w:val="24"/>
          <w:lang w:val="en-US" w:eastAsia="zh-CN"/>
        </w:rPr>
        <w:t>一个</w:t>
      </w:r>
      <w:r>
        <w:rPr>
          <w:rFonts w:ascii="Times New Roman" w:hAnsi="Times New Roman" w:eastAsia="宋体"/>
          <w:b w:val="0"/>
          <w:sz w:val="24"/>
          <w:szCs w:val="24"/>
        </w:rPr>
        <w:t>实施例中</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w:t>
      </w:r>
      <w:r>
        <w:rPr>
          <w:rFonts w:ascii="Times New Roman" w:hAnsi="Times New Roman" w:eastAsia="宋体"/>
          <w:b w:val="0"/>
          <w:sz w:val="24"/>
          <w:szCs w:val="24"/>
        </w:rPr>
        <w:t>流程示意图</w:t>
      </w:r>
      <w:r>
        <w:rPr>
          <w:rFonts w:hint="eastAsia" w:ascii="Times New Roman" w:hAnsi="Times New Roman" w:eastAsia="宋体"/>
          <w:b w:val="0"/>
          <w:sz w:val="24"/>
          <w:szCs w:val="24"/>
          <w:lang w:eastAsia="zh-CN"/>
        </w:rPr>
        <w:t>。</w:t>
      </w:r>
    </w:p>
    <w:p w14:paraId="4B5588B2">
      <w:pPr>
        <w:spacing w:before="0" w:after="0" w:line="360" w:lineRule="auto"/>
        <w:ind w:firstLine="480" w:firstLineChars="200"/>
        <w:jc w:val="both"/>
        <w:rPr>
          <w:rFonts w:hint="eastAsia" w:ascii="Times New Roman" w:hAnsi="Times New Roman" w:eastAsia="宋体"/>
          <w:sz w:val="24"/>
          <w:szCs w:val="24"/>
          <w:lang w:eastAsia="zh-CN"/>
        </w:rPr>
      </w:pPr>
      <w:r>
        <w:rPr>
          <w:rFonts w:ascii="Times New Roman" w:hAnsi="Times New Roman" w:eastAsia="宋体"/>
          <w:b w:val="0"/>
          <w:sz w:val="24"/>
          <w:szCs w:val="24"/>
        </w:rPr>
        <w:t>图2为</w:t>
      </w:r>
      <w:r>
        <w:rPr>
          <w:rFonts w:hint="eastAsia" w:ascii="Times New Roman" w:hAnsi="Times New Roman" w:eastAsia="宋体"/>
          <w:b w:val="0"/>
          <w:sz w:val="24"/>
          <w:szCs w:val="24"/>
          <w:lang w:val="en-US" w:eastAsia="zh-CN"/>
        </w:rPr>
        <w:t>一个</w:t>
      </w:r>
      <w:r>
        <w:rPr>
          <w:rFonts w:ascii="Times New Roman" w:hAnsi="Times New Roman" w:eastAsia="宋体"/>
          <w:b w:val="0"/>
          <w:sz w:val="24"/>
          <w:szCs w:val="24"/>
        </w:rPr>
        <w:t>实施例中</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ascii="Times New Roman" w:hAnsi="Times New Roman" w:eastAsia="宋体"/>
          <w:b w:val="0"/>
          <w:sz w:val="24"/>
          <w:szCs w:val="24"/>
        </w:rPr>
        <w:t>系统功能模块框图</w:t>
      </w:r>
      <w:r>
        <w:rPr>
          <w:rFonts w:hint="eastAsia" w:ascii="Times New Roman" w:hAnsi="Times New Roman" w:eastAsia="宋体"/>
          <w:b w:val="0"/>
          <w:sz w:val="24"/>
          <w:szCs w:val="24"/>
          <w:lang w:eastAsia="zh-CN"/>
        </w:rPr>
        <w:t>。</w:t>
      </w:r>
    </w:p>
    <w:p w14:paraId="18F83B9C">
      <w:pPr>
        <w:spacing w:before="0" w:after="0" w:line="360" w:lineRule="auto"/>
        <w:ind w:firstLine="480" w:firstLineChars="200"/>
        <w:jc w:val="both"/>
        <w:rPr>
          <w:rFonts w:hint="eastAsia" w:ascii="Times New Roman" w:hAnsi="Times New Roman" w:eastAsia="宋体"/>
          <w:sz w:val="24"/>
          <w:szCs w:val="24"/>
          <w:lang w:eastAsia="zh-CN"/>
        </w:rPr>
      </w:pPr>
      <w:r>
        <w:rPr>
          <w:rFonts w:ascii="Times New Roman" w:hAnsi="Times New Roman" w:eastAsia="宋体"/>
          <w:b w:val="0"/>
          <w:sz w:val="24"/>
          <w:szCs w:val="24"/>
        </w:rPr>
        <w:t>图3为</w:t>
      </w:r>
      <w:r>
        <w:rPr>
          <w:rFonts w:hint="eastAsia" w:ascii="Times New Roman" w:hAnsi="Times New Roman" w:eastAsia="宋体"/>
          <w:b w:val="0"/>
          <w:sz w:val="24"/>
          <w:szCs w:val="24"/>
          <w:lang w:val="en-US" w:eastAsia="zh-CN"/>
        </w:rPr>
        <w:t>一个</w:t>
      </w:r>
      <w:r>
        <w:rPr>
          <w:rFonts w:ascii="Times New Roman" w:hAnsi="Times New Roman" w:eastAsia="宋体"/>
          <w:b w:val="0"/>
          <w:sz w:val="24"/>
          <w:szCs w:val="24"/>
        </w:rPr>
        <w:t>实施例中多帧航向校正与中心对齐融合流程示意图</w:t>
      </w:r>
      <w:r>
        <w:rPr>
          <w:rFonts w:hint="eastAsia" w:ascii="Times New Roman" w:hAnsi="Times New Roman" w:eastAsia="宋体"/>
          <w:b w:val="0"/>
          <w:sz w:val="24"/>
          <w:szCs w:val="24"/>
          <w:lang w:eastAsia="zh-CN"/>
        </w:rPr>
        <w:t>。</w:t>
      </w:r>
    </w:p>
    <w:p w14:paraId="65635276">
      <w:pPr>
        <w:spacing w:before="0" w:after="0" w:line="360" w:lineRule="auto"/>
        <w:ind w:firstLine="480" w:firstLineChars="200"/>
        <w:jc w:val="both"/>
        <w:rPr>
          <w:rFonts w:hint="eastAsia" w:ascii="Times New Roman" w:hAnsi="Times New Roman" w:eastAsia="宋体"/>
          <w:sz w:val="24"/>
          <w:szCs w:val="24"/>
          <w:lang w:eastAsia="zh-CN"/>
        </w:rPr>
      </w:pPr>
      <w:r>
        <w:rPr>
          <w:rFonts w:ascii="Times New Roman" w:hAnsi="Times New Roman" w:eastAsia="宋体"/>
          <w:b w:val="0"/>
          <w:sz w:val="24"/>
          <w:szCs w:val="24"/>
        </w:rPr>
        <w:t>图4为</w:t>
      </w:r>
      <w:r>
        <w:rPr>
          <w:rFonts w:hint="eastAsia" w:ascii="Times New Roman" w:hAnsi="Times New Roman" w:eastAsia="宋体"/>
          <w:b w:val="0"/>
          <w:sz w:val="24"/>
          <w:szCs w:val="24"/>
          <w:lang w:val="en-US" w:eastAsia="zh-CN"/>
        </w:rPr>
        <w:t>一个</w:t>
      </w:r>
      <w:r>
        <w:rPr>
          <w:rFonts w:ascii="Times New Roman" w:hAnsi="Times New Roman" w:eastAsia="宋体"/>
          <w:b w:val="0"/>
          <w:sz w:val="24"/>
          <w:szCs w:val="24"/>
        </w:rPr>
        <w:t>实施例中型深回归模型优选示意图</w:t>
      </w:r>
      <w:r>
        <w:rPr>
          <w:rFonts w:hint="eastAsia" w:ascii="Times New Roman" w:hAnsi="Times New Roman" w:eastAsia="宋体"/>
          <w:b w:val="0"/>
          <w:sz w:val="24"/>
          <w:szCs w:val="24"/>
          <w:lang w:eastAsia="zh-CN"/>
        </w:rPr>
        <w:t>。</w:t>
      </w:r>
    </w:p>
    <w:p w14:paraId="658918E3">
      <w:pPr>
        <w:spacing w:before="0" w:after="0" w:line="360" w:lineRule="auto"/>
        <w:ind w:firstLine="480" w:firstLineChars="200"/>
        <w:jc w:val="both"/>
        <w:rPr>
          <w:rFonts w:hint="eastAsia" w:ascii="Times New Roman" w:hAnsi="Times New Roman" w:eastAsia="宋体"/>
          <w:sz w:val="24"/>
          <w:szCs w:val="24"/>
          <w:lang w:eastAsia="zh-CN"/>
        </w:rPr>
      </w:pPr>
      <w:r>
        <w:rPr>
          <w:rFonts w:ascii="Times New Roman" w:hAnsi="Times New Roman" w:eastAsia="宋体"/>
          <w:b w:val="0"/>
          <w:sz w:val="24"/>
          <w:szCs w:val="24"/>
        </w:rPr>
        <w:t>图5为</w:t>
      </w:r>
      <w:r>
        <w:rPr>
          <w:rFonts w:hint="eastAsia" w:ascii="Times New Roman" w:hAnsi="Times New Roman" w:eastAsia="宋体"/>
          <w:b w:val="0"/>
          <w:sz w:val="24"/>
          <w:szCs w:val="24"/>
          <w:lang w:val="en-US" w:eastAsia="zh-CN"/>
        </w:rPr>
        <w:t>一个</w:t>
      </w:r>
      <w:r>
        <w:rPr>
          <w:rFonts w:ascii="Times New Roman" w:hAnsi="Times New Roman" w:eastAsia="宋体"/>
          <w:b w:val="0"/>
          <w:sz w:val="24"/>
          <w:szCs w:val="24"/>
        </w:rPr>
        <w:t>实施例与现有技术方案的比较示意图</w:t>
      </w:r>
      <w:r>
        <w:rPr>
          <w:rFonts w:hint="eastAsia" w:ascii="Times New Roman" w:hAnsi="Times New Roman" w:eastAsia="宋体"/>
          <w:b w:val="0"/>
          <w:sz w:val="24"/>
          <w:szCs w:val="24"/>
          <w:lang w:eastAsia="zh-CN"/>
        </w:rPr>
        <w:t>。</w:t>
      </w:r>
    </w:p>
    <w:p w14:paraId="1C310C5A">
      <w:pPr>
        <w:spacing w:before="0" w:after="0" w:line="360" w:lineRule="auto"/>
        <w:ind w:firstLine="480" w:firstLineChars="200"/>
        <w:jc w:val="both"/>
        <w:rPr>
          <w:rFonts w:ascii="Times New Roman" w:hAnsi="Times New Roman" w:eastAsia="宋体"/>
          <w:b w:val="0"/>
          <w:sz w:val="24"/>
          <w:szCs w:val="24"/>
        </w:rPr>
      </w:pPr>
      <w:r>
        <w:rPr>
          <w:rFonts w:ascii="Times New Roman" w:hAnsi="Times New Roman" w:eastAsia="宋体"/>
          <w:b w:val="0"/>
          <w:sz w:val="24"/>
          <w:szCs w:val="24"/>
        </w:rPr>
        <w:t>图</w:t>
      </w:r>
      <w:r>
        <w:rPr>
          <w:rFonts w:hint="eastAsia" w:ascii="Times New Roman" w:hAnsi="Times New Roman" w:eastAsia="宋体"/>
          <w:b w:val="0"/>
          <w:sz w:val="24"/>
          <w:szCs w:val="24"/>
          <w:lang w:val="en-US" w:eastAsia="zh-CN"/>
        </w:rPr>
        <w:t>6</w:t>
      </w:r>
      <w:r>
        <w:rPr>
          <w:rFonts w:ascii="Times New Roman" w:hAnsi="Times New Roman" w:eastAsia="宋体"/>
          <w:b w:val="0"/>
          <w:sz w:val="24"/>
          <w:szCs w:val="24"/>
        </w:rPr>
        <w:t>为</w:t>
      </w:r>
      <w:r>
        <w:rPr>
          <w:rFonts w:hint="eastAsia" w:ascii="Times New Roman" w:hAnsi="Times New Roman" w:eastAsia="宋体"/>
          <w:b w:val="0"/>
          <w:sz w:val="24"/>
          <w:szCs w:val="24"/>
          <w:lang w:val="en-US" w:eastAsia="zh-CN"/>
        </w:rPr>
        <w:t>一个</w:t>
      </w:r>
      <w:r>
        <w:rPr>
          <w:rFonts w:ascii="Times New Roman" w:hAnsi="Times New Roman" w:eastAsia="宋体"/>
          <w:b w:val="0"/>
          <w:sz w:val="24"/>
          <w:szCs w:val="24"/>
        </w:rPr>
        <w:t>实施例中视觉跟踪通航时间窗划定与空间-速度联合特征模型示意图。</w:t>
      </w:r>
    </w:p>
    <w:p w14:paraId="0486E87D">
      <w:pPr>
        <w:adjustRightInd w:val="0"/>
        <w:snapToGrid w:val="0"/>
        <w:spacing w:before="156" w:beforeLines="50" w:line="360" w:lineRule="auto"/>
        <w:jc w:val="left"/>
        <w:rPr>
          <w:rFonts w:ascii="Times New Roman" w:hAnsi="Times New Roman" w:eastAsia="黑体"/>
          <w:color w:val="000000"/>
          <w:sz w:val="24"/>
          <w:szCs w:val="24"/>
        </w:rPr>
      </w:pPr>
      <w:r>
        <w:rPr>
          <w:rFonts w:ascii="Times New Roman" w:hAnsi="Times New Roman" w:eastAsia="黑体"/>
          <w:color w:val="000000"/>
          <w:sz w:val="24"/>
          <w:szCs w:val="24"/>
        </w:rPr>
        <w:t>具体实</w:t>
      </w:r>
      <w:r>
        <w:rPr>
          <w:rFonts w:hint="eastAsia" w:ascii="Times New Roman" w:hAnsi="Times New Roman" w:eastAsia="黑体"/>
          <w:color w:val="000000"/>
          <w:sz w:val="24"/>
          <w:szCs w:val="24"/>
        </w:rPr>
        <w:t>施</w:t>
      </w:r>
      <w:r>
        <w:rPr>
          <w:rFonts w:ascii="Times New Roman" w:hAnsi="Times New Roman" w:eastAsia="黑体"/>
          <w:color w:val="000000"/>
          <w:sz w:val="24"/>
          <w:szCs w:val="24"/>
        </w:rPr>
        <w:t>方式</w:t>
      </w:r>
    </w:p>
    <w:p w14:paraId="035B622B">
      <w:pPr>
        <w:adjustRightInd w:val="0"/>
        <w:snapToGrid w:val="0"/>
        <w:spacing w:line="360" w:lineRule="auto"/>
        <w:ind w:left="2" w:firstLine="477" w:firstLineChars="199"/>
        <w:jc w:val="left"/>
        <w:rPr>
          <w:rFonts w:hint="eastAsia" w:ascii="Times New Roman" w:hAnsi="Times New Roman"/>
          <w:color w:val="000000"/>
          <w:sz w:val="24"/>
          <w:szCs w:val="24"/>
          <w:lang w:val="en-US"/>
        </w:rPr>
      </w:pPr>
      <w:bookmarkStart w:id="0" w:name="OLE_LINK1"/>
      <w:bookmarkStart w:id="1" w:name="OLE_LINK6"/>
      <w:bookmarkStart w:id="2" w:name="OLE_LINK3"/>
      <w:r>
        <w:rPr>
          <w:rFonts w:hint="eastAsia" w:ascii="Times New Roman" w:hAnsi="Times New Roman"/>
          <w:color w:val="000000"/>
          <w:sz w:val="24"/>
          <w:szCs w:val="24"/>
          <w:lang w:val="en-US" w:eastAsia="zh-CN"/>
        </w:rPr>
        <w:t>为了使本申请的目的、技术方案及优点更加清楚明白，以下结合附图及实施例，对本申请进行进一步详细说明。应当理解，此处描述的具体实施例仅仅用以解释本申请，并不用于限定本申请。</w:t>
      </w:r>
      <w:bookmarkEnd w:id="0"/>
    </w:p>
    <w:p w14:paraId="6CD7EAD5">
      <w:pPr>
        <w:adjustRightInd w:val="0"/>
        <w:snapToGrid w:val="0"/>
        <w:spacing w:line="360" w:lineRule="auto"/>
        <w:ind w:left="2" w:firstLine="477" w:firstLineChars="199"/>
        <w:jc w:val="left"/>
        <w:rPr>
          <w:rFonts w:hint="eastAsia" w:ascii="Times New Roman" w:hAnsi="Times New Roman"/>
          <w:color w:val="000000"/>
          <w:sz w:val="24"/>
          <w:szCs w:val="24"/>
          <w:lang w:val="en-US"/>
        </w:rPr>
      </w:pPr>
      <w:r>
        <w:rPr>
          <w:rFonts w:hint="eastAsia" w:ascii="Times New Roman" w:hAnsi="Times New Roman"/>
          <w:color w:val="000000"/>
          <w:sz w:val="24"/>
          <w:szCs w:val="24"/>
          <w:lang w:val="en-US" w:eastAsia="zh-CN"/>
        </w:rPr>
        <w:t>需要说明，若本发明实施例中有涉及方向性指示（诸如上、下、左、右、前、后……），则该方向性指示仅用于解释在某一特定姿态（如附图所示）下各部件之间的相对位置关系、运动情况等，如果该特定姿态发生改变时，则该方向性指示也相应地随之改变。</w:t>
      </w:r>
    </w:p>
    <w:p w14:paraId="432942DD">
      <w:pPr>
        <w:adjustRightInd w:val="0"/>
        <w:snapToGrid w:val="0"/>
        <w:spacing w:line="360" w:lineRule="auto"/>
        <w:ind w:left="2" w:firstLine="477" w:firstLineChars="199"/>
        <w:jc w:val="left"/>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另外，若本发明实施例中有涉及“第一”、“第二”等的描述，则该“第一”、“第二”等的描述仅用于描述目的，而不能理解为指示或暗示其相对重要性或者隐含指明所指示的技术特征的数量。由此，限定有“第一”、“第二”的特征可以明示或者隐含地包括至少一个该特征。另外，各个实施例之间的技术方案可以相互结合，但是必须是以本领域普通技术人员能够实现为基础，当技术方案的结合出现相互矛盾或无法实现时应当认为这种技术方案的结合不存在，也不在本发明要求的保护范围之内。</w:t>
      </w:r>
      <w:bookmarkEnd w:id="1"/>
      <w:bookmarkEnd w:id="2"/>
    </w:p>
    <w:p w14:paraId="15AF646D">
      <w:pPr>
        <w:adjustRightInd w:val="0"/>
        <w:snapToGrid w:val="0"/>
        <w:spacing w:line="360" w:lineRule="auto"/>
        <w:ind w:left="2" w:firstLine="477" w:firstLineChars="199"/>
        <w:jc w:val="left"/>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在一个实施例中，结合图1，提供了</w:t>
      </w:r>
      <w:r>
        <w:rPr>
          <w:rFonts w:hint="eastAsia" w:ascii="Times New Roman" w:hAnsi="Times New Roman"/>
          <w:bCs/>
          <w:color w:val="000000"/>
          <w:sz w:val="24"/>
          <w:szCs w:val="24"/>
        </w:rPr>
        <w:t>一种</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color w:val="000000"/>
          <w:sz w:val="24"/>
          <w:szCs w:val="24"/>
          <w:lang w:val="en-US" w:eastAsia="zh-CN"/>
        </w:rPr>
        <w:t>方法，所述方法包括</w:t>
      </w:r>
      <w:r>
        <w:rPr>
          <w:rFonts w:hint="eastAsia" w:ascii="Times New Roman" w:hAnsi="Times New Roman"/>
          <w:color w:val="000000"/>
          <w:sz w:val="24"/>
          <w:szCs w:val="24"/>
          <w:lang w:val="en-US" w:eastAsia="zh-CN"/>
        </w:rPr>
        <w:t>以下步骤：</w:t>
      </w:r>
    </w:p>
    <w:p w14:paraId="4D58135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步骤1，获取固定监测站点采集的激光雷达点云数据，并基于多帧点云估计全局竖直方向向量，建立水平投影坐标系；</w:t>
      </w:r>
    </w:p>
    <w:p w14:paraId="0386439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步骤2，在所述水平投影坐标系下，通过统计空间栅格在多帧或多船次点云中的出现频率构建背景占据模型，利用非静态栅格构成航道栅格掩码以限定船体搜索区域；</w:t>
      </w:r>
    </w:p>
    <w:p w14:paraId="554300C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步骤3，根据所述航道栅格掩码内的点云估计水面高度，筛选高出水面预设余量的候选点进行聚类分割与碎片合并，获得船体点集；</w:t>
      </w:r>
    </w:p>
    <w:p w14:paraId="3BE9F60A">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步骤4，将所述船体点集投影至水平面，采用双算法择优定向策略确定船舶航向包络，得到单帧船舶长度、宽度和高度；</w:t>
      </w:r>
    </w:p>
    <w:p w14:paraId="23509C3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步骤5，在确定的船舶水平足迹范围内，从完整点云中提取采样点，基于所述采样点相对水面高度分布的高度直方图统计特性估计主甲板高度，并计算干舷；</w:t>
      </w:r>
    </w:p>
    <w:p w14:paraId="50730D3B">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步骤6，获取船舶型深，根据所述型深与干舷计算吃水深度，进而估计排水量并判定船舶的载况状态；</w:t>
      </w:r>
    </w:p>
    <w:p w14:paraId="33EDC024">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步骤7，对同一船舶的通航帧序列，利用各帧自身的航向角和包络几何中心进行去旋转与中心对齐融合，并在融合后的点云上细化输出船舶尺寸。</w:t>
      </w:r>
    </w:p>
    <w:p w14:paraId="0CFCED82">
      <w:pPr>
        <w:spacing w:line="360" w:lineRule="auto"/>
        <w:ind w:firstLine="480" w:firstLineChars="200"/>
        <w:rPr>
          <w:rFonts w:hint="eastAsia" w:ascii="Times New Roman" w:hAnsi="Times New Roman" w:eastAsia="宋体"/>
          <w:color w:val="000000"/>
          <w:sz w:val="24"/>
          <w:szCs w:val="24"/>
          <w:lang w:val="en-US" w:eastAsia="zh-CN"/>
        </w:rPr>
      </w:pPr>
      <w:r>
        <w:rPr>
          <w:rFonts w:ascii="Times New Roman" w:hAnsi="Times New Roman" w:eastAsia="宋体"/>
          <w:b w:val="0"/>
          <w:sz w:val="24"/>
        </w:rPr>
        <w:t>基于相机船体掩膜与点云投影的融合方案依赖预先标定的内外参，侧重跨帧整船点云拼接与高精度几何锁定；</w:t>
      </w:r>
      <w:r>
        <w:rPr>
          <w:rFonts w:hint="eastAsia" w:ascii="Times New Roman" w:hAnsi="Times New Roman" w:eastAsia="宋体"/>
          <w:b w:val="0"/>
          <w:sz w:val="24"/>
          <w:lang w:val="en-US" w:eastAsia="zh-CN"/>
        </w:rPr>
        <w:t>而</w:t>
      </w:r>
      <w:r>
        <w:rPr>
          <w:rFonts w:ascii="Times New Roman" w:hAnsi="Times New Roman" w:eastAsia="宋体"/>
          <w:b w:val="0"/>
          <w:sz w:val="24"/>
        </w:rPr>
        <w:t>本发明面向无相机标定部署场景，以航道栅格掩码、几何聚类及干舷-载况推断链为核心，二者在必要输入、船体锁定路径及监管输出指标上相互独立</w:t>
      </w:r>
      <w:r>
        <w:rPr>
          <w:rFonts w:hint="eastAsia" w:ascii="Times New Roman" w:hAnsi="Times New Roman" w:eastAsia="宋体"/>
          <w:b w:val="0"/>
          <w:sz w:val="24"/>
          <w:lang w:eastAsia="zh-CN"/>
        </w:rPr>
        <w:t>。</w:t>
      </w:r>
    </w:p>
    <w:p w14:paraId="3D66A25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进一步地，在其中一个实施例中，步骤1中，所述全局竖直方向向量通过随机采样一致性算法在场景主导近水平平面上拟合得到，且对所述监测站点采集的全部点云帧保持恒定法向约束。</w:t>
      </w:r>
    </w:p>
    <w:p w14:paraId="65F52D1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具体地：</w:t>
      </w:r>
    </w:p>
    <w:p w14:paraId="6FE088C1">
      <w:pPr>
        <w:spacing w:line="360" w:lineRule="auto"/>
        <w:ind w:firstLine="480" w:firstLineChars="200"/>
      </w:pPr>
      <w:r>
        <w:rPr>
          <w:rFonts w:hint="eastAsia" w:ascii="Times New Roman" w:hAnsi="Times New Roman"/>
          <w:color w:val="000000"/>
          <w:sz w:val="24"/>
          <w:szCs w:val="24"/>
          <w:lang w:val="en-US" w:eastAsia="zh-CN"/>
        </w:rPr>
        <w:t>从激光雷达采集的点云文件解析三维坐标得到点集</w:t>
      </w:r>
      <m:oMath>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m:sty m:val="p"/>
          </m:rPr>
          <w:rPr>
            <w:rFonts w:ascii="Times New Roman" w:hAnsi="Times New Roman"/>
            <w:sz w:val="24"/>
            <w:szCs w:val="24"/>
          </w:rPr>
          <m:t>}</m:t>
        </m:r>
      </m:oMath>
      <w:r>
        <w:rPr>
          <w:rFonts w:hint="eastAsia" w:ascii="Times New Roman" w:hAnsi="Times New Roman"/>
          <w:color w:val="000000"/>
          <w:sz w:val="24"/>
          <w:szCs w:val="24"/>
          <w:lang w:val="en-US" w:eastAsia="zh-CN"/>
        </w:rPr>
        <w:t>。</w:t>
      </w:r>
      <w:r>
        <w:rPr>
          <w:rFonts w:ascii="Times New Roman" w:hAnsi="Times New Roman" w:eastAsia="宋体"/>
          <w:b w:val="0"/>
          <w:sz w:val="24"/>
          <w:szCs w:val="24"/>
        </w:rPr>
        <w:t>船舶甲板近似水平，场景主导近水平平面法向可作为重力方向估计。</w:t>
      </w:r>
      <w:r>
        <w:rPr>
          <w:rFonts w:hint="eastAsia" w:ascii="Times New Roman" w:hAnsi="Times New Roman"/>
          <w:color w:val="000000"/>
          <w:sz w:val="24"/>
          <w:szCs w:val="24"/>
          <w:lang w:val="en-US" w:eastAsia="zh-CN"/>
        </w:rPr>
        <w:t>采用随机采样一致性（RANSAC）算法在主导近水平平面上拟合平面方程</w:t>
      </w:r>
      <m:oMath>
        <m:box>
          <m:boxPr>
            <m:ctrlPr>
              <w:rPr>
                <w:rFonts w:ascii="Cambria Math" w:hAnsi="Cambria Math"/>
                <w:sz w:val="24"/>
                <w:szCs w:val="24"/>
              </w:rPr>
            </m:ctrlPr>
          </m:boxPr>
          <m:e>
            <m:r>
              <m:rPr/>
              <w:rPr>
                <w:rFonts w:ascii="Times New Roman" w:hAnsi="Times New Roman"/>
                <w:sz w:val="24"/>
                <w:szCs w:val="24"/>
              </w:rPr>
              <m:t>π:n</m:t>
            </m:r>
            <m:r>
              <m:rPr>
                <m:sty m:val="p"/>
              </m:rPr>
              <w:rPr>
                <w:rFonts w:ascii="Times New Roman" w:hAnsi="Times New Roman"/>
                <w:sz w:val="24"/>
                <w:szCs w:val="24"/>
              </w:rPr>
              <m:t>·</m:t>
            </m:r>
            <m:r>
              <m:rPr/>
              <w:rPr>
                <w:rFonts w:ascii="Times New Roman" w:hAnsi="Times New Roman"/>
                <w:sz w:val="24"/>
                <w:szCs w:val="24"/>
              </w:rPr>
              <m:t>p</m:t>
            </m:r>
            <m:r>
              <m:rPr>
                <m:sty m:val="p"/>
              </m:rPr>
              <w:rPr>
                <w:rFonts w:ascii="Times New Roman" w:hAnsi="Times New Roman"/>
                <w:sz w:val="24"/>
                <w:szCs w:val="24"/>
              </w:rPr>
              <m:t>+</m:t>
            </m:r>
            <m:r>
              <m:rPr/>
              <w:rPr>
                <w:rFonts w:ascii="Times New Roman" w:hAnsi="Times New Roman"/>
                <w:sz w:val="24"/>
                <w:szCs w:val="24"/>
              </w:rPr>
              <m:t>d</m:t>
            </m:r>
            <m:r>
              <m:rPr>
                <m:sty m:val="p"/>
              </m:rPr>
              <w:rPr>
                <w:rFonts w:ascii="Times New Roman" w:hAnsi="Times New Roman"/>
                <w:sz w:val="24"/>
                <w:szCs w:val="24"/>
              </w:rPr>
              <m:t>=0</m:t>
            </m:r>
            <m:ctrlPr>
              <w:rPr>
                <w:rFonts w:ascii="Cambria Math" w:hAnsi="Cambria Math"/>
                <w:sz w:val="24"/>
                <w:szCs w:val="24"/>
              </w:rPr>
            </m:ctrlPr>
          </m:e>
        </m:box>
      </m:oMath>
      <w:r>
        <w:rPr>
          <w:rFonts w:hint="eastAsia" w:ascii="Times New Roman" w:hAnsi="Times New Roman"/>
          <w:color w:val="000000"/>
          <w:sz w:val="24"/>
          <w:szCs w:val="24"/>
          <w:lang w:val="en-US" w:eastAsia="zh-CN"/>
        </w:rPr>
        <w:t>，保留满足与传感器安装方向一致的法向约束（法向分量</w:t>
      </w:r>
      <m:oMath>
        <m:sSub>
          <m:sSubPr>
            <m:ctrlPr>
              <w:rPr>
                <w:rFonts w:ascii="Cambria Math" w:hAnsi="Cambria Math"/>
                <w:sz w:val="24"/>
                <w:szCs w:val="24"/>
              </w:rPr>
            </m:ctrlPr>
          </m:sSubPr>
          <m:e>
            <m:r>
              <m:rPr/>
              <w:rPr>
                <w:rFonts w:ascii="Times New Roman" w:hAnsi="Times New Roman"/>
                <w:sz w:val="24"/>
                <w:szCs w:val="24"/>
              </w:rPr>
              <m:t>n</m:t>
            </m:r>
            <m:ctrlPr>
              <w:rPr>
                <w:rFonts w:ascii="Cambria Math" w:hAnsi="Cambria Math"/>
                <w:sz w:val="24"/>
                <w:szCs w:val="24"/>
              </w:rPr>
            </m:ctrlPr>
          </m:e>
          <m:sub>
            <m:r>
              <m:rPr/>
              <w:rPr>
                <w:rFonts w:ascii="Times New Roman" w:hAnsi="Times New Roman"/>
                <w:sz w:val="24"/>
                <w:szCs w:val="24"/>
              </w:rPr>
              <m:t>x</m:t>
            </m:r>
            <m:ctrlPr>
              <w:rPr>
                <w:rFonts w:ascii="Cambria Math" w:hAnsi="Cambria Math"/>
                <w:sz w:val="24"/>
                <w:szCs w:val="24"/>
              </w:rPr>
            </m:ctrlPr>
          </m:sub>
        </m:sSub>
      </m:oMath>
      <w:r>
        <w:rPr>
          <w:rFonts w:hint="eastAsia" w:ascii="Times New Roman" w:hAnsi="Times New Roman"/>
          <w:color w:val="000000"/>
          <w:sz w:val="24"/>
          <w:szCs w:val="24"/>
          <w:lang w:val="en-US" w:eastAsia="zh-CN"/>
        </w:rPr>
        <w:t>满足</w:t>
      </w:r>
      <m:oMath>
        <m:box>
          <m:boxPr>
            <m:ctrlPr>
              <w:rPr>
                <w:rFonts w:ascii="Cambria Math" w:hAnsi="Cambria Math"/>
                <w:sz w:val="24"/>
                <w:szCs w:val="24"/>
              </w:rPr>
            </m:ctrlPr>
          </m:boxPr>
          <m:e>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n</m:t>
                </m:r>
                <m:ctrlPr>
                  <w:rPr>
                    <w:rFonts w:ascii="Cambria Math" w:hAnsi="Cambria Math"/>
                    <w:sz w:val="24"/>
                    <w:szCs w:val="24"/>
                  </w:rPr>
                </m:ctrlPr>
              </m:e>
              <m:sub>
                <m:r>
                  <m:rPr/>
                  <w:rPr>
                    <w:rFonts w:ascii="Times New Roman" w:hAnsi="Times New Roman"/>
                    <w:sz w:val="24"/>
                    <w:szCs w:val="24"/>
                  </w:rPr>
                  <m:t>x</m:t>
                </m:r>
                <m:ctrlPr>
                  <w:rPr>
                    <w:rFonts w:ascii="Cambria Math" w:hAnsi="Cambria Math"/>
                    <w:sz w:val="24"/>
                    <w:szCs w:val="24"/>
                  </w:rPr>
                </m:ctrlPr>
              </m:sub>
            </m:sSub>
            <m:r>
              <m:rPr>
                <m:sty m:val="p"/>
              </m:rPr>
              <w:rPr>
                <w:rFonts w:ascii="Times New Roman" w:hAnsi="Times New Roman"/>
                <w:sz w:val="24"/>
                <w:szCs w:val="24"/>
              </w:rPr>
              <m:t>|≥0.9</m:t>
            </m:r>
            <m:ctrlPr>
              <w:rPr>
                <w:rFonts w:ascii="Cambria Math" w:hAnsi="Cambria Math"/>
                <w:sz w:val="24"/>
                <w:szCs w:val="24"/>
              </w:rPr>
            </m:ctrlPr>
          </m:e>
        </m:box>
      </m:oMath>
      <w:r>
        <w:rPr>
          <w:rFonts w:hint="eastAsia" w:ascii="Times New Roman" w:hAnsi="Times New Roman"/>
          <w:color w:val="000000"/>
          <w:sz w:val="24"/>
          <w:szCs w:val="24"/>
          <w:lang w:val="en-US" w:eastAsia="zh-CN"/>
        </w:rPr>
        <w:t>）的候选法向，在内点阈值</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τ</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plane</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下最大化内点数，得到全局单位法向</w:t>
      </w:r>
      <m:oMath>
        <m:r>
          <m:rPr/>
          <w:rPr>
            <w:rFonts w:ascii="Times New Roman" w:hAnsi="Times New Roman"/>
            <w:sz w:val="24"/>
            <w:szCs w:val="24"/>
          </w:rPr>
          <m:t>u</m:t>
        </m:r>
      </m:oMath>
      <w:r>
        <w:rPr>
          <w:rFonts w:hint="eastAsia" w:hAnsi="Times New Roman"/>
          <w:i w:val="0"/>
          <w:sz w:val="24"/>
          <w:szCs w:val="24"/>
          <w:lang w:eastAsia="zh-CN"/>
        </w:rPr>
        <w:t>，</w:t>
      </w:r>
      <w:r>
        <w:rPr>
          <w:rFonts w:hint="eastAsia" w:hAnsi="Times New Roman"/>
          <w:i w:val="0"/>
          <w:sz w:val="24"/>
          <w:szCs w:val="24"/>
          <w:lang w:val="en-US" w:eastAsia="zh-CN"/>
        </w:rPr>
        <w:t>其中</w:t>
      </w:r>
      <m:oMath>
        <m:r>
          <m:rPr/>
          <w:rPr>
            <w:rFonts w:ascii="Times New Roman" w:hAnsi="Times New Roman"/>
            <w:sz w:val="24"/>
            <w:szCs w:val="24"/>
          </w:rPr>
          <m:t>n</m:t>
        </m:r>
      </m:oMath>
      <w:r>
        <w:rPr>
          <w:rFonts w:hint="eastAsia" w:hAnsi="Times New Roman"/>
          <w:i w:val="0"/>
          <w:sz w:val="24"/>
          <w:szCs w:val="24"/>
          <w:lang w:val="en-US" w:eastAsia="zh-CN"/>
        </w:rPr>
        <w:t>表示</w:t>
      </w:r>
      <w:r>
        <w:rPr>
          <w:rFonts w:hint="eastAsia" w:hAnsi="Times New Roman"/>
          <w:sz w:val="24"/>
        </w:rPr>
        <w:t>拟合平面的单位法向量（归一化后满足</w:t>
      </w:r>
      <m:oMath>
        <m:r>
          <m:rPr>
            <m:sty m:val="p"/>
          </m:rPr>
          <w:rPr>
            <w:rFonts w:hint="eastAsia" w:ascii="Cambria Math" w:hAnsi="Cambria Math"/>
            <w:sz w:val="24"/>
          </w:rPr>
          <m:t xml:space="preserve"> ||n||=1</m:t>
        </m:r>
      </m:oMath>
      <w:r>
        <w:rPr>
          <w:rFonts w:hint="eastAsia" w:hAnsi="Times New Roman"/>
          <w:sz w:val="24"/>
        </w:rPr>
        <w:t>）</w:t>
      </w:r>
      <w:r>
        <w:rPr>
          <w:rFonts w:hint="eastAsia" w:hAnsi="Times New Roman"/>
          <w:i w:val="0"/>
          <w:sz w:val="24"/>
          <w:szCs w:val="24"/>
          <w:lang w:val="en-US" w:eastAsia="zh-CN"/>
        </w:rPr>
        <w:t>，</w:t>
      </w:r>
      <m:oMath>
        <m:r>
          <m:rPr/>
          <w:rPr>
            <w:rFonts w:ascii="Times New Roman" w:hAnsi="Times New Roman"/>
            <w:sz w:val="24"/>
            <w:szCs w:val="24"/>
          </w:rPr>
          <m:t>p</m:t>
        </m:r>
      </m:oMath>
      <w:r>
        <w:rPr>
          <w:rFonts w:hint="eastAsia" w:hAnsi="Times New Roman"/>
          <w:i w:val="0"/>
          <w:sz w:val="24"/>
          <w:szCs w:val="24"/>
          <w:lang w:val="en-US" w:eastAsia="zh-CN"/>
        </w:rPr>
        <w:t>表示</w:t>
      </w:r>
      <w:r>
        <w:rPr>
          <w:rFonts w:hint="eastAsia" w:hAnsi="Times New Roman"/>
          <w:sz w:val="24"/>
        </w:rPr>
        <w:t>参与拟合的点云中任意一点的三维坐标向量</w:t>
      </w:r>
      <w:r>
        <w:rPr>
          <w:rFonts w:hint="eastAsia" w:hAnsi="Times New Roman"/>
          <w:sz w:val="24"/>
          <w:lang w:eastAsia="zh-CN"/>
        </w:rPr>
        <w:t>，</w:t>
      </w:r>
      <m:oMath>
        <m:r>
          <m:rPr/>
          <w:rPr>
            <w:rFonts w:ascii="Times New Roman" w:hAnsi="Times New Roman"/>
            <w:sz w:val="24"/>
            <w:szCs w:val="24"/>
          </w:rPr>
          <m:t>d</m:t>
        </m:r>
      </m:oMath>
      <w:r>
        <w:rPr>
          <w:rFonts w:hint="eastAsia" w:hAnsi="Times New Roman"/>
          <w:i w:val="0"/>
          <w:sz w:val="24"/>
          <w:szCs w:val="24"/>
          <w:lang w:val="en-US" w:eastAsia="zh-CN"/>
        </w:rPr>
        <w:t>表示</w:t>
      </w:r>
      <w:r>
        <w:rPr>
          <w:rFonts w:hint="eastAsia" w:ascii="Times New Roman" w:hAnsi="Times New Roman"/>
          <w:sz w:val="24"/>
          <w:szCs w:val="24"/>
          <w:highlight w:val="none"/>
          <w:lang w:eastAsia="zh-CN"/>
        </w:rPr>
        <w:t>平面方程中的常数项</w:t>
      </w:r>
      <w:r>
        <w:rPr>
          <w:rFonts w:hint="eastAsia" w:ascii="Times New Roman" w:hAnsi="Times New Roman"/>
          <w:color w:val="000000"/>
          <w:sz w:val="24"/>
          <w:szCs w:val="24"/>
          <w:lang w:val="en-US" w:eastAsia="zh-CN"/>
        </w:rPr>
        <w:t>。</w:t>
      </w:r>
    </w:p>
    <w:p w14:paraId="033CB22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构造水平正交基：</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e</m:t>
                </m:r>
                <m:ctrlPr>
                  <w:rPr>
                    <w:rFonts w:ascii="Cambria Math" w:hAnsi="Cambria Math"/>
                    <w:sz w:val="24"/>
                    <w:szCs w:val="24"/>
                  </w:rPr>
                </m:ctrlPr>
              </m:e>
              <m:sub>
                <m:r>
                  <m:rPr>
                    <m:sty m:val="p"/>
                  </m:rPr>
                  <w:rPr>
                    <w:rFonts w:ascii="Times New Roman" w:hAnsi="Times New Roman"/>
                    <w:sz w:val="24"/>
                    <w:szCs w:val="24"/>
                  </w:rPr>
                  <m:t>1</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u</m:t>
            </m:r>
            <m:r>
              <m:rPr>
                <m:sty m:val="p"/>
              </m:rPr>
              <w:rPr>
                <w:rFonts w:ascii="Times New Roman" w:hAnsi="Times New Roman"/>
                <w:sz w:val="24"/>
                <w:szCs w:val="24"/>
              </w:rPr>
              <m:t>×</m:t>
            </m:r>
            <m:r>
              <m:rPr/>
              <w:rPr>
                <w:rFonts w:ascii="Times New Roman" w:hAnsi="Times New Roman"/>
                <w:sz w:val="24"/>
                <w:szCs w:val="24"/>
              </w:rPr>
              <m:t>r</m:t>
            </m:r>
            <m:r>
              <m:rPr>
                <m:sty m:val="p"/>
              </m:rPr>
              <w:rPr>
                <w:rFonts w:ascii="Times New Roman" w:hAnsi="Times New Roman"/>
                <w:sz w:val="24"/>
                <w:szCs w:val="24"/>
              </w:rPr>
              <m:t>)/‖</m:t>
            </m:r>
            <m:r>
              <m:rPr/>
              <w:rPr>
                <w:rFonts w:ascii="Times New Roman" w:hAnsi="Times New Roman"/>
                <w:sz w:val="24"/>
                <w:szCs w:val="24"/>
              </w:rPr>
              <m:t>u</m:t>
            </m:r>
            <m:r>
              <m:rPr>
                <m:sty m:val="p"/>
              </m:rPr>
              <w:rPr>
                <w:rFonts w:ascii="Times New Roman" w:hAnsi="Times New Roman"/>
                <w:sz w:val="24"/>
                <w:szCs w:val="24"/>
              </w:rPr>
              <m:t>×</m:t>
            </m:r>
            <m:r>
              <m:rPr/>
              <w:rPr>
                <w:rFonts w:ascii="Times New Roman" w:hAnsi="Times New Roman"/>
                <w:sz w:val="24"/>
                <w:szCs w:val="24"/>
              </w:rPr>
              <m:t>r</m:t>
            </m:r>
            <m:r>
              <m:rPr>
                <m:sty m:val="p"/>
              </m:rPr>
              <w:rPr>
                <w:rFonts w:ascii="Times New Roman" w:hAnsi="Times New Roman"/>
                <w:sz w:val="24"/>
                <w:szCs w:val="24"/>
              </w:rPr>
              <m:t>‖</m:t>
            </m:r>
            <m:ctrlPr>
              <w:rPr>
                <w:rFonts w:ascii="Cambria Math" w:hAnsi="Cambria Math"/>
                <w:sz w:val="24"/>
                <w:szCs w:val="24"/>
              </w:rPr>
            </m:ctrlPr>
          </m:e>
        </m:box>
      </m:oMath>
      <w:r>
        <w:rPr>
          <w:rFonts w:ascii="Times New Roman" w:hAnsi="Times New Roman" w:eastAsia="宋体"/>
          <w:b w:val="0"/>
          <w:sz w:val="24"/>
          <w:szCs w:val="24"/>
        </w:rPr>
        <w:t>，</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e</m:t>
                </m:r>
                <m:ctrlPr>
                  <w:rPr>
                    <w:rFonts w:ascii="Cambria Math" w:hAnsi="Cambria Math"/>
                    <w:sz w:val="24"/>
                    <w:szCs w:val="24"/>
                  </w:rPr>
                </m:ctrlPr>
              </m:e>
              <m:sub>
                <m:r>
                  <m:rPr>
                    <m:sty m:val="p"/>
                  </m:rPr>
                  <w:rPr>
                    <w:rFonts w:ascii="Times New Roman" w:hAnsi="Times New Roman"/>
                    <w:sz w:val="24"/>
                    <w:szCs w:val="24"/>
                  </w:rPr>
                  <m:t>2</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u</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e</m:t>
                </m:r>
                <m:ctrlPr>
                  <w:rPr>
                    <w:rFonts w:ascii="Cambria Math" w:hAnsi="Cambria Math"/>
                    <w:sz w:val="24"/>
                    <w:szCs w:val="24"/>
                  </w:rPr>
                </m:ctrlPr>
              </m:e>
              <m:sub>
                <m:r>
                  <m:rPr>
                    <m:sty m:val="p"/>
                  </m:rPr>
                  <w:rPr>
                    <w:rFonts w:ascii="Times New Roman" w:hAnsi="Times New Roman"/>
                    <w:sz w:val="24"/>
                    <w:szCs w:val="24"/>
                  </w:rPr>
                  <m:t>1</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，其中</w:t>
      </w:r>
      <m:oMath>
        <m:box>
          <m:boxPr>
            <m:ctrlPr>
              <w:rPr>
                <w:rFonts w:ascii="Cambria Math" w:hAnsi="Cambria Math"/>
                <w:sz w:val="24"/>
                <w:szCs w:val="24"/>
              </w:rPr>
            </m:ctrlPr>
          </m:boxPr>
          <m:e>
            <m:r>
              <m:rPr/>
              <w:rPr>
                <w:rFonts w:ascii="Times New Roman" w:hAnsi="Times New Roman"/>
                <w:sz w:val="24"/>
                <w:szCs w:val="24"/>
              </w:rPr>
              <m:t>r</m:t>
            </m:r>
            <m:ctrlPr>
              <w:rPr>
                <w:rFonts w:ascii="Cambria Math" w:hAnsi="Cambria Math"/>
                <w:sz w:val="24"/>
                <w:szCs w:val="24"/>
              </w:rPr>
            </m:ctrlPr>
          </m:e>
        </m:box>
      </m:oMath>
      <w:r>
        <w:rPr>
          <w:rFonts w:hint="eastAsia" w:ascii="Times New Roman" w:hAnsi="Times New Roman"/>
          <w:color w:val="000000"/>
          <w:sz w:val="24"/>
          <w:szCs w:val="24"/>
          <w:lang w:val="en-US" w:eastAsia="zh-CN"/>
        </w:rPr>
        <w:t>为与</w:t>
      </w:r>
      <m:oMath>
        <m:box>
          <m:boxPr>
            <m:ctrlPr>
              <w:rPr>
                <w:rFonts w:ascii="Cambria Math" w:hAnsi="Cambria Math"/>
                <w:sz w:val="24"/>
                <w:szCs w:val="24"/>
              </w:rPr>
            </m:ctrlPr>
          </m:boxPr>
          <m:e>
            <m:r>
              <m:rPr/>
              <w:rPr>
                <w:rFonts w:ascii="Times New Roman" w:hAnsi="Times New Roman"/>
                <w:sz w:val="24"/>
                <w:szCs w:val="24"/>
              </w:rPr>
              <m:t>u</m:t>
            </m:r>
            <m:ctrlPr>
              <w:rPr>
                <w:rFonts w:ascii="Cambria Math" w:hAnsi="Cambria Math"/>
                <w:sz w:val="24"/>
                <w:szCs w:val="24"/>
              </w:rPr>
            </m:ctrlPr>
          </m:e>
        </m:box>
      </m:oMath>
      <w:r>
        <w:rPr>
          <w:rFonts w:hint="eastAsia" w:ascii="Times New Roman" w:hAnsi="Times New Roman"/>
          <w:color w:val="000000"/>
          <w:sz w:val="24"/>
          <w:szCs w:val="24"/>
          <w:lang w:val="en-US" w:eastAsia="zh-CN"/>
        </w:rPr>
        <w:t>不共线的预设参考向量。点的水平投影坐标表示为</w:t>
      </w:r>
      <m:oMath>
        <m:r>
          <m:rPr>
            <m:sty m:val="p"/>
          </m:rPr>
          <w:rPr>
            <w:rFonts w:ascii="Times New Roman" w:hAnsi="Times New Roman"/>
            <w:sz w:val="24"/>
            <w:szCs w:val="24"/>
          </w:rPr>
          <m:t>(</m:t>
        </m:r>
        <m:r>
          <m:rPr/>
          <w:rPr>
            <w:rFonts w:ascii="Times New Roman" w:hAnsi="Times New Roman"/>
            <w:sz w:val="24"/>
            <w:szCs w:val="24"/>
          </w:rPr>
          <m:t>a</m:t>
        </m:r>
        <m:r>
          <m:rPr>
            <m:sty m:val="p"/>
          </m:rPr>
          <w:rPr>
            <w:rFonts w:ascii="Times New Roman" w:hAnsi="Times New Roman"/>
            <w:sz w:val="24"/>
            <w:szCs w:val="24"/>
          </w:rPr>
          <m:t>,</m:t>
        </m:r>
        <m:r>
          <m:rPr/>
          <w:rPr>
            <w:rFonts w:ascii="Times New Roman" w:hAnsi="Times New Roman"/>
            <w:sz w:val="24"/>
            <w:szCs w:val="24"/>
          </w:rPr>
          <m:t>b</m:t>
        </m:r>
        <m:r>
          <m:rPr>
            <m:sty m:val="p"/>
          </m:rPr>
          <w:rPr>
            <w:rFonts w:ascii="Times New Roman" w:hAnsi="Times New Roman"/>
            <w:sz w:val="24"/>
            <w:szCs w:val="24"/>
          </w:rPr>
          <m:t>)=(</m:t>
        </m:r>
        <m:r>
          <m:rPr/>
          <w:rPr>
            <w:rFonts w:ascii="Times New Roman" w:hAnsi="Times New Roman"/>
            <w:sz w:val="24"/>
            <w:szCs w:val="24"/>
          </w:rPr>
          <m:t>p</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e</m:t>
            </m:r>
            <m:ctrlPr>
              <w:rPr>
                <w:rFonts w:ascii="Cambria Math" w:hAnsi="Cambria Math"/>
                <w:sz w:val="24"/>
                <w:szCs w:val="24"/>
              </w:rPr>
            </m:ctrlPr>
          </m:e>
          <m:sub>
            <m:r>
              <m:rPr>
                <m:sty m:val="p"/>
              </m:rPr>
              <w:rPr>
                <w:rFonts w:ascii="Times New Roman" w:hAnsi="Times New Roman"/>
                <w:sz w:val="24"/>
                <w:szCs w:val="24"/>
              </w:rPr>
              <m:t>1</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p</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e</m:t>
            </m:r>
            <m:ctrlPr>
              <w:rPr>
                <w:rFonts w:ascii="Cambria Math" w:hAnsi="Cambria Math"/>
                <w:sz w:val="24"/>
                <w:szCs w:val="24"/>
              </w:rPr>
            </m:ctrlPr>
          </m:e>
          <m:sub>
            <m:r>
              <m:rPr>
                <m:sty m:val="p"/>
              </m:rPr>
              <w:rPr>
                <w:rFonts w:ascii="Times New Roman" w:hAnsi="Times New Roman"/>
                <w:sz w:val="24"/>
                <w:szCs w:val="24"/>
              </w:rPr>
              <m:t>2</m:t>
            </m:r>
            <m:ctrlPr>
              <w:rPr>
                <w:rFonts w:ascii="Cambria Math" w:hAnsi="Cambria Math"/>
                <w:sz w:val="24"/>
                <w:szCs w:val="24"/>
              </w:rPr>
            </m:ctrlPr>
          </m:sub>
        </m:sSub>
        <m:r>
          <m:rPr>
            <m:sty m:val="p"/>
          </m:rPr>
          <w:rPr>
            <w:rFonts w:ascii="Times New Roman" w:hAnsi="Times New Roman"/>
            <w:sz w:val="24"/>
            <w:szCs w:val="24"/>
          </w:rPr>
          <m:t>)</m:t>
        </m:r>
      </m:oMath>
      <w:r>
        <w:rPr>
          <w:rFonts w:hint="eastAsia" w:ascii="Times New Roman" w:hAnsi="Times New Roman"/>
          <w:color w:val="000000"/>
          <w:sz w:val="24"/>
          <w:szCs w:val="24"/>
          <w:lang w:val="en-US" w:eastAsia="zh-CN"/>
        </w:rPr>
        <w:t>，竖直高度表示为</w:t>
      </w:r>
      <m:oMath>
        <m:r>
          <m:rPr/>
          <w:rPr>
            <w:rFonts w:ascii="Times New Roman" w:hAnsi="Times New Roman"/>
            <w:sz w:val="24"/>
            <w:szCs w:val="24"/>
          </w:rPr>
          <m:t>h</m:t>
        </m:r>
        <m:r>
          <m:rPr>
            <m:sty m:val="p"/>
          </m:rPr>
          <w:rPr>
            <w:rFonts w:ascii="Times New Roman" w:hAnsi="Times New Roman"/>
            <w:sz w:val="24"/>
            <w:szCs w:val="24"/>
          </w:rPr>
          <m:t>=</m:t>
        </m:r>
        <m:r>
          <m:rPr/>
          <w:rPr>
            <w:rFonts w:ascii="Times New Roman" w:hAnsi="Times New Roman"/>
            <w:sz w:val="24"/>
            <w:szCs w:val="24"/>
          </w:rPr>
          <m:t>p</m:t>
        </m:r>
        <m:r>
          <m:rPr>
            <m:sty m:val="p"/>
          </m:rPr>
          <w:rPr>
            <w:rFonts w:ascii="Times New Roman" w:hAnsi="Times New Roman"/>
            <w:sz w:val="24"/>
            <w:szCs w:val="24"/>
          </w:rPr>
          <m:t>·</m:t>
        </m:r>
        <m:r>
          <m:rPr/>
          <w:rPr>
            <w:rFonts w:ascii="Times New Roman" w:hAnsi="Times New Roman"/>
            <w:sz w:val="24"/>
            <w:szCs w:val="24"/>
          </w:rPr>
          <m:t>u</m:t>
        </m:r>
      </m:oMath>
      <w:r>
        <w:rPr>
          <w:rFonts w:hint="eastAsia" w:ascii="Times New Roman" w:hAnsi="Times New Roman"/>
          <w:color w:val="000000"/>
          <w:sz w:val="24"/>
          <w:szCs w:val="24"/>
          <w:lang w:val="en-US" w:eastAsia="zh-CN"/>
        </w:rPr>
        <w:t>。该全局竖直方向向量对全站点的全部帧保持恒定约束。</w:t>
      </w:r>
    </w:p>
    <w:p w14:paraId="0C6E8D4B">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color w:val="000000"/>
          <w:sz w:val="24"/>
          <w:szCs w:val="24"/>
          <w:lang w:val="en-US" w:eastAsia="zh-CN"/>
        </w:rPr>
        <w:t>优选地，在一些实施例中，</w:t>
      </w:r>
      <m:oMath>
        <m:box>
          <m:boxPr>
            <m:ctrlPr>
              <w:rPr>
                <w:rFonts w:ascii="Cambria Math" w:hAnsi="Cambria Math"/>
                <w:sz w:val="24"/>
                <w:szCs w:val="24"/>
              </w:rPr>
            </m:ctrlPr>
          </m:boxPr>
          <m:e>
            <m:r>
              <m:rPr/>
              <w:rPr>
                <w:rFonts w:ascii="Times New Roman" w:hAnsi="Times New Roman"/>
                <w:sz w:val="24"/>
                <w:szCs w:val="24"/>
              </w:rPr>
              <m:t>u</m:t>
            </m:r>
            <m:r>
              <m:rPr>
                <m:sty m:val="p"/>
              </m:rPr>
              <w:rPr>
                <w:rFonts w:ascii="Times New Roman" w:hAnsi="Times New Roman"/>
                <w:sz w:val="24"/>
                <w:szCs w:val="24"/>
              </w:rPr>
              <m:t>≈[0.973,0.011,−0.229]</m:t>
            </m:r>
            <m:ctrlPr>
              <w:rPr>
                <w:rFonts w:ascii="Cambria Math" w:hAnsi="Cambria Math"/>
                <w:sz w:val="24"/>
                <w:szCs w:val="24"/>
              </w:rPr>
            </m:ctrlPr>
          </m:e>
        </m:box>
      </m:oMath>
      <w:r>
        <w:rPr>
          <w:rFonts w:ascii="Times New Roman" w:hAnsi="Times New Roman" w:eastAsia="宋体"/>
          <w:b w:val="0"/>
          <w:sz w:val="24"/>
          <w:szCs w:val="24"/>
        </w:rPr>
        <w:t>对监测站点全部帧保持恒定</w:t>
      </w:r>
      <w:r>
        <w:rPr>
          <w:rFonts w:hint="eastAsia" w:ascii="Times New Roman" w:hAnsi="Times New Roman" w:eastAsia="宋体"/>
          <w:b w:val="0"/>
          <w:sz w:val="24"/>
          <w:szCs w:val="24"/>
          <w:lang w:eastAsia="zh-CN"/>
        </w:rPr>
        <w:t>。</w:t>
      </w:r>
    </w:p>
    <w:p w14:paraId="75050086">
      <w:pPr>
        <w:spacing w:line="360" w:lineRule="auto"/>
        <w:ind w:firstLine="480" w:firstLineChars="200"/>
        <w:rPr>
          <w:rFonts w:hint="eastAsia" w:ascii="Times New Roman" w:hAnsi="Times New Roman" w:eastAsia="宋体"/>
          <w:b w:val="0"/>
          <w:sz w:val="24"/>
          <w:szCs w:val="24"/>
          <w:lang w:val="en-US" w:eastAsia="zh-CN"/>
        </w:rPr>
      </w:pPr>
      <w:r>
        <w:rPr>
          <w:rFonts w:hint="eastAsia" w:ascii="Times New Roman" w:hAnsi="Times New Roman" w:eastAsia="宋体"/>
          <w:b w:val="0"/>
          <w:sz w:val="24"/>
          <w:szCs w:val="24"/>
          <w:lang w:val="en-US" w:eastAsia="zh-CN"/>
        </w:rPr>
        <w:t>这里，</w:t>
      </w:r>
      <w:r>
        <w:rPr>
          <w:rFonts w:ascii="Times New Roman" w:hAnsi="Times New Roman" w:eastAsia="宋体"/>
          <w:b w:val="0"/>
          <w:sz w:val="24"/>
          <w:szCs w:val="24"/>
        </w:rPr>
        <w:t>若对每帧单独估计竖直方向，水平投影将产生倾斜，船长、船宽测量可出现显著失真（例如由约48m×12m畸变为约140m×76m），因此本发明优选全局统一估计</w:t>
      </w:r>
      <m:oMath>
        <m:box>
          <m:boxPr>
            <m:ctrlPr>
              <w:rPr>
                <w:rFonts w:ascii="Cambria Math" w:hAnsi="Cambria Math"/>
                <w:sz w:val="24"/>
                <w:szCs w:val="24"/>
              </w:rPr>
            </m:ctrlPr>
          </m:boxPr>
          <m:e>
            <m:r>
              <m:rPr/>
              <w:rPr>
                <w:rFonts w:ascii="Times New Roman" w:hAnsi="Times New Roman"/>
                <w:sz w:val="24"/>
                <w:szCs w:val="24"/>
              </w:rPr>
              <m:t>u</m:t>
            </m:r>
            <m:ctrlPr>
              <w:rPr>
                <w:rFonts w:ascii="Cambria Math" w:hAnsi="Cambria Math"/>
                <w:sz w:val="24"/>
                <w:szCs w:val="24"/>
              </w:rPr>
            </m:ctrlPr>
          </m:e>
        </m:box>
      </m:oMath>
      <w:r>
        <w:rPr>
          <w:rFonts w:hint="eastAsia" w:ascii="Times New Roman" w:hAnsi="Times New Roman"/>
          <w:i w:val="0"/>
          <w:sz w:val="24"/>
          <w:szCs w:val="24"/>
          <w:lang w:eastAsia="zh-CN"/>
        </w:rPr>
        <w:t>。</w:t>
      </w:r>
    </w:p>
    <w:p w14:paraId="6BFF8018">
      <w:pPr>
        <w:spacing w:line="360" w:lineRule="auto"/>
        <w:ind w:firstLine="480" w:firstLineChars="200"/>
        <w:rPr>
          <w:rFonts w:hint="default" w:ascii="Times New Roman" w:hAnsi="Times New Roman" w:eastAsia="宋体"/>
          <w:b w:val="0"/>
          <w:sz w:val="24"/>
          <w:szCs w:val="24"/>
          <w:lang w:val="en-US" w:eastAsia="zh-CN"/>
        </w:rPr>
      </w:pPr>
      <w:r>
        <w:rPr>
          <w:rFonts w:hint="eastAsia" w:ascii="Times New Roman" w:hAnsi="Times New Roman" w:eastAsia="宋体"/>
          <w:b w:val="0"/>
          <w:sz w:val="24"/>
          <w:szCs w:val="24"/>
          <w:lang w:val="en-US" w:eastAsia="zh-CN"/>
        </w:rPr>
        <w:t>这里需要说明的是，在缺乏理想近水平平面的特定场景下，全局竖直方向估计亦可利用场景中已知垂直的建筑物（如桥墩、电线杆）提取垂直法线对齐；或在雷达刚性加装三轴加速度计/IMU的情况下，直接利用硬件输出的重力向量进行空间姿态变换对齐。</w:t>
      </w:r>
    </w:p>
    <w:p w14:paraId="6928BA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进一步地，在其中一个实施例中，步骤2中，所述背景占据模型具体为水平投影坐标系下的静态背景占据栅格模型：</w:t>
      </w:r>
    </w:p>
    <w:p w14:paraId="21B14FD3">
      <w:pPr>
        <w:spacing w:line="360" w:lineRule="auto"/>
        <w:ind w:firstLine="480" w:firstLineChars="200"/>
        <w:rPr>
          <w:rFonts w:hint="default" w:ascii="Times New Roman" w:hAnsi="Times New Roman"/>
          <w:color w:val="000000"/>
          <w:sz w:val="24"/>
          <w:szCs w:val="24"/>
          <w:lang w:val="en-US" w:eastAsia="zh-CN"/>
        </w:rPr>
      </w:pPr>
      <w:r>
        <w:rPr>
          <w:rFonts w:hint="eastAsia" w:ascii="Times New Roman" w:hAnsi="Times New Roman"/>
          <w:color w:val="000000"/>
          <w:sz w:val="24"/>
          <w:szCs w:val="24"/>
          <w:lang w:val="en-US" w:eastAsia="zh-CN"/>
        </w:rPr>
        <w:t>所述出现频率按帧数定义，即统计水平栅格单元在多船次单帧点云中出现的帧数比例作为占据率，且在同一帧内同一栅格仅计数一次，以使占据率反映栅格在帧序列中的出现概率而非点云密度，实现占据率与点云密度解耦；</w:t>
      </w:r>
    </w:p>
    <w:p w14:paraId="5C4029E7">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将占据率不低于预设阈值的栅格标记为静态背景，以非静态栅格构成所述航道栅格掩码，且不对所述航道栅格掩码限定的船体搜索区域内的点云执行删除式背景减除。</w:t>
      </w:r>
    </w:p>
    <w:p w14:paraId="6B89096A">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具体地：</w:t>
      </w:r>
    </w:p>
    <w:p w14:paraId="77AD685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设定水平栅格边长（如</w:t>
      </w:r>
      <m:oMath>
        <m:r>
          <m:rPr/>
          <w:rPr>
            <w:rFonts w:ascii="Times New Roman" w:hAnsi="Times New Roman"/>
            <w:sz w:val="24"/>
            <w:szCs w:val="24"/>
          </w:rPr>
          <m:t>Δ</m:t>
        </m:r>
        <m:r>
          <m:rPr>
            <m:sty m:val="p"/>
          </m:rPr>
          <w:rPr>
            <w:rFonts w:hint="default" w:ascii="Times New Roman" w:hAnsi="Times New Roman"/>
            <w:sz w:val="24"/>
            <w:szCs w:val="24"/>
            <w:lang w:val="en-US" w:eastAsia="zh-CN"/>
          </w:rPr>
          <m:t>'</m:t>
        </m:r>
        <m:r>
          <m:rPr>
            <m:sty m:val="p"/>
          </m:rPr>
          <w:rPr>
            <w:rFonts w:ascii="Times New Roman" w:hAnsi="Times New Roman"/>
            <w:sz w:val="24"/>
            <w:szCs w:val="24"/>
          </w:rPr>
          <m:t>=1.5</m:t>
        </m:r>
        <m:r>
          <m:rPr/>
          <w:rPr>
            <w:rFonts w:ascii="Times New Roman" w:hAnsi="Times New Roman"/>
            <w:sz w:val="24"/>
            <w:szCs w:val="24"/>
          </w:rPr>
          <m:t>m</m:t>
        </m:r>
      </m:oMath>
      <w:r>
        <w:rPr>
          <w:rFonts w:hint="eastAsia" w:ascii="Times New Roman" w:hAnsi="Times New Roman"/>
          <w:color w:val="000000"/>
          <w:sz w:val="24"/>
          <w:szCs w:val="24"/>
          <w:lang w:val="en-US" w:eastAsia="zh-CN"/>
        </w:rPr>
        <w:t>）。在水平投影坐标系下，通过对多船次单帧点云统计水平栅格占据率构建静态背景模型。为了避免近距离高密度船体回波使船体所在栅格占据率虚高，所述占据率按帧数而非点数定义：对栅格</w:t>
      </w:r>
      <m:oMath>
        <m:r>
          <m:rPr>
            <m:sty m:val="p"/>
          </m:rPr>
          <w:rPr>
            <w:rFonts w:ascii="Times New Roman" w:hAnsi="Times New Roman"/>
            <w:sz w:val="24"/>
            <w:szCs w:val="24"/>
          </w:rPr>
          <m:t>(</m:t>
        </m:r>
        <m:r>
          <m:rPr/>
          <w:rPr>
            <w:rFonts w:ascii="Times New Roman" w:hAnsi="Times New Roman"/>
            <w:sz w:val="24"/>
            <w:szCs w:val="24"/>
          </w:rPr>
          <m:t>i</m:t>
        </m:r>
        <m:r>
          <m:rPr>
            <m:sty m:val="p"/>
          </m:rPr>
          <w:rPr>
            <w:rFonts w:ascii="Times New Roman" w:hAnsi="Times New Roman"/>
            <w:sz w:val="24"/>
            <w:szCs w:val="24"/>
          </w:rPr>
          <m:t>,</m:t>
        </m:r>
        <m:r>
          <m:rPr/>
          <w:rPr>
            <w:rFonts w:ascii="Times New Roman" w:hAnsi="Times New Roman"/>
            <w:sz w:val="24"/>
            <w:szCs w:val="24"/>
          </w:rPr>
          <m:t>j</m:t>
        </m:r>
        <m:r>
          <m:rPr>
            <m:sty m:val="p"/>
          </m:rPr>
          <w:rPr>
            <w:rFonts w:ascii="Times New Roman" w:hAnsi="Times New Roman"/>
            <w:sz w:val="24"/>
            <w:szCs w:val="24"/>
          </w:rPr>
          <m:t>)</m:t>
        </m:r>
      </m:oMath>
      <w:r>
        <w:rPr>
          <w:rFonts w:hint="eastAsia" w:ascii="Times New Roman" w:hAnsi="Times New Roman"/>
          <w:color w:val="000000"/>
          <w:sz w:val="24"/>
          <w:szCs w:val="24"/>
          <w:lang w:val="en-US" w:eastAsia="zh-CN"/>
        </w:rPr>
        <w:t>，其占据率定义为</w:t>
      </w:r>
      <m:oMath>
        <m:box>
          <m:boxPr>
            <m:ctrlPr>
              <w:rPr>
                <w:rFonts w:ascii="Cambria Math" w:hAnsi="Cambria Math"/>
                <w:sz w:val="24"/>
                <w:szCs w:val="24"/>
              </w:rPr>
            </m:ctrlPr>
          </m:boxPr>
          <m:e>
            <m:r>
              <m:rPr/>
              <w:rPr>
                <w:rFonts w:ascii="Times New Roman" w:hAnsi="Times New Roman"/>
                <w:sz w:val="24"/>
                <w:szCs w:val="24"/>
              </w:rPr>
              <m:t>occ</m:t>
            </m:r>
            <m:r>
              <m:rPr>
                <m:sty m:val="p"/>
              </m:rPr>
              <w:rPr>
                <w:rFonts w:ascii="Times New Roman" w:hAnsi="Times New Roman"/>
                <w:sz w:val="24"/>
                <w:szCs w:val="24"/>
              </w:rPr>
              <m:t>(</m:t>
            </m:r>
            <m:r>
              <m:rPr/>
              <w:rPr>
                <w:rFonts w:ascii="Times New Roman" w:hAnsi="Times New Roman"/>
                <w:sz w:val="24"/>
                <w:szCs w:val="24"/>
              </w:rPr>
              <m:t>i</m:t>
            </m:r>
            <m:r>
              <m:rPr>
                <m:sty m:val="p"/>
              </m:rPr>
              <w:rPr>
                <w:rFonts w:ascii="Times New Roman" w:hAnsi="Times New Roman"/>
                <w:sz w:val="24"/>
                <w:szCs w:val="24"/>
              </w:rPr>
              <m:t>,</m:t>
            </m:r>
            <m:r>
              <m:rPr/>
              <w:rPr>
                <w:rFonts w:ascii="Times New Roman" w:hAnsi="Times New Roman"/>
                <w:sz w:val="24"/>
                <w:szCs w:val="24"/>
              </w:rPr>
              <m:t>j</m:t>
            </m:r>
            <m:r>
              <m:rPr>
                <m:sty m:val="p"/>
              </m:rPr>
              <w:rPr>
                <w:rFonts w:ascii="Times New Roman" w:hAnsi="Times New Roman"/>
                <w:sz w:val="24"/>
                <w:szCs w:val="24"/>
              </w:rPr>
              <m:t>)=|{</m:t>
            </m:r>
            <m:r>
              <m:rPr/>
              <w:rPr>
                <w:rFonts w:ascii="Times New Roman" w:hAnsi="Times New Roman"/>
                <w:sz w:val="24"/>
                <w:szCs w:val="24"/>
              </w:rPr>
              <m:t>f:</m:t>
            </m:r>
            <m:r>
              <m:rPr>
                <m:sty m:val="p"/>
              </m:rPr>
              <w:rPr>
                <w:rFonts w:ascii="Times New Roman" w:hAnsi="Times New Roman"/>
                <w:sz w:val="24"/>
                <w:szCs w:val="24"/>
              </w:rPr>
              <m:t>(</m:t>
            </m:r>
            <m:r>
              <m:rPr/>
              <w:rPr>
                <w:rFonts w:ascii="Times New Roman" w:hAnsi="Times New Roman"/>
                <w:sz w:val="24"/>
                <w:szCs w:val="24"/>
              </w:rPr>
              <m:t>i</m:t>
            </m:r>
            <m:r>
              <m:rPr>
                <m:sty m:val="p"/>
              </m:rPr>
              <w:rPr>
                <w:rFonts w:ascii="Times New Roman" w:hAnsi="Times New Roman"/>
                <w:sz w:val="24"/>
                <w:szCs w:val="24"/>
              </w:rPr>
              <m:t>,</m:t>
            </m:r>
            <m:r>
              <m:rPr/>
              <w:rPr>
                <w:rFonts w:ascii="Times New Roman" w:hAnsi="Times New Roman"/>
                <w:sz w:val="24"/>
                <w:szCs w:val="24"/>
              </w:rPr>
              <m:t>j</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S</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m:t>
            </m:r>
            <m:ctrlPr>
              <w:rPr>
                <w:rFonts w:ascii="Cambria Math" w:hAnsi="Cambria Math"/>
                <w:sz w:val="24"/>
                <w:szCs w:val="24"/>
              </w:rPr>
            </m:ctrlPr>
          </m:e>
        </m:box>
      </m:oMath>
      <w:r>
        <w:rPr>
          <w:rFonts w:hint="eastAsia" w:ascii="Times New Roman" w:hAnsi="Times New Roman"/>
          <w:color w:val="000000"/>
          <w:sz w:val="24"/>
          <w:szCs w:val="24"/>
          <w:lang w:val="en-US" w:eastAsia="zh-CN"/>
        </w:rPr>
        <w:t>，其中</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S</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为第</w:t>
      </w:r>
      <m:oMath>
        <m:r>
          <m:rPr/>
          <w:rPr>
            <w:rFonts w:ascii="Times New Roman" w:hAnsi="Times New Roman"/>
            <w:sz w:val="24"/>
            <w:szCs w:val="24"/>
          </w:rPr>
          <m:t>f</m:t>
        </m:r>
      </m:oMath>
      <w:r>
        <w:rPr>
          <w:rFonts w:hint="eastAsia" w:ascii="Times New Roman" w:hAnsi="Times New Roman"/>
          <w:color w:val="000000"/>
          <w:sz w:val="24"/>
          <w:szCs w:val="24"/>
          <w:lang w:val="en-US" w:eastAsia="zh-CN"/>
        </w:rPr>
        <w:t>帧出现的栅格集合，同一帧内同一栅格只计一次。将出现帧数比例不低于预设阈值（如</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ρ</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static</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=0.72</m:t>
            </m:r>
            <m:ctrlPr>
              <w:rPr>
                <w:rFonts w:ascii="Cambria Math" w:hAnsi="Cambria Math"/>
                <w:sz w:val="24"/>
                <w:szCs w:val="24"/>
              </w:rPr>
            </m:ctrlPr>
          </m:e>
        </m:box>
      </m:oMath>
      <w:r>
        <w:rPr>
          <w:rFonts w:hint="eastAsia" w:ascii="Times New Roman" w:hAnsi="Times New Roman"/>
          <w:color w:val="000000"/>
          <w:sz w:val="24"/>
          <w:szCs w:val="24"/>
          <w:lang w:val="en-US" w:eastAsia="zh-CN"/>
        </w:rPr>
        <w:t>）的栅格标记为静态背景。以非静态栅格构成航道栅格掩码限制聚类搜索域，且不对航道掩码限定内的点云执行删除式背景减除。背景模型须由多船次单帧数据离线构建，不得对单船慢速序列单独统计。</w:t>
      </w:r>
    </w:p>
    <w:p w14:paraId="06C0F9DE">
      <w:pPr>
        <w:spacing w:line="360" w:lineRule="auto"/>
        <w:ind w:firstLine="480" w:firstLineChars="200"/>
        <w:rPr>
          <w:rFonts w:hint="eastAsia" w:ascii="Times New Roman" w:hAnsi="Times New Roman" w:eastAsia="宋体"/>
          <w:color w:val="000000"/>
          <w:sz w:val="24"/>
          <w:szCs w:val="24"/>
          <w:lang w:val="en-US" w:eastAsia="zh-CN"/>
        </w:rPr>
      </w:pPr>
      <w:r>
        <w:rPr>
          <w:rFonts w:hint="eastAsia" w:ascii="Times New Roman" w:hAnsi="Times New Roman"/>
          <w:color w:val="000000"/>
          <w:sz w:val="24"/>
          <w:szCs w:val="24"/>
          <w:lang w:val="en-US" w:eastAsia="zh-CN"/>
        </w:rPr>
        <w:t>这里需要说明的是，占据率</w:t>
      </w:r>
      <w:r>
        <w:rPr>
          <w:rFonts w:ascii="Times New Roman" w:hAnsi="Times New Roman" w:eastAsia="宋体"/>
          <w:b w:val="0"/>
          <w:sz w:val="24"/>
          <w:szCs w:val="24"/>
        </w:rPr>
        <w:t>定义使占据率反映栅格在多少帧中出现而非被点云密度主导，避免近距离高密度船体回波使船体所在栅格占据率虚高而被误判为静态背景，区别于按点数累加的占据栅格背景减除方法</w:t>
      </w:r>
      <w:r>
        <w:rPr>
          <w:rFonts w:hint="eastAsia" w:ascii="Times New Roman" w:hAnsi="Times New Roman" w:eastAsia="宋体"/>
          <w:b w:val="0"/>
          <w:sz w:val="24"/>
          <w:szCs w:val="24"/>
          <w:lang w:eastAsia="zh-CN"/>
        </w:rPr>
        <w:t>。</w:t>
      </w:r>
    </w:p>
    <w:p w14:paraId="6A18550E">
      <w:pPr>
        <w:spacing w:line="360" w:lineRule="auto"/>
        <w:ind w:firstLine="480" w:firstLineChars="200"/>
        <w:rPr>
          <w:rFonts w:hint="default"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这里需要说明的是，二维正方形栅格可根据航道地形等同替换为六边形蜂窝网格、极坐标系扇形网格或非均匀划分的八叉树空间体素网格，只要满足“按帧数定义占据率且多船次离线统计”的准则即可。</w:t>
      </w:r>
    </w:p>
    <w:p w14:paraId="0DD13942">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步骤3中，所述聚类分割采用基于密度的空间聚类算法；所述碎片合并具体为：以点数满足船舶尺寸硬约束的合格簇作为船体种子簇，迭代将水平距离在预设跨度内的空间邻近碎片簇进行合并，以恢复被截断的舷线；所述船舶尺寸硬约束至少包括：船长区间、船宽区间、簇高度上限及长宽比下限。</w:t>
      </w:r>
    </w:p>
    <w:p w14:paraId="6B92A550">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具体地：</w:t>
      </w:r>
    </w:p>
    <w:p w14:paraId="0E5AED76">
      <w:pPr>
        <w:spacing w:line="360" w:lineRule="auto"/>
        <w:ind w:firstLine="480" w:firstLineChars="200"/>
        <w:rPr>
          <w:rFonts w:hint="default" w:ascii="Times New Roman" w:hAnsi="Times New Roman"/>
          <w:color w:val="000000"/>
          <w:sz w:val="24"/>
          <w:szCs w:val="24"/>
          <w:lang w:val="en-US" w:eastAsia="zh-CN"/>
        </w:rPr>
      </w:pPr>
      <w:r>
        <w:rPr>
          <w:rFonts w:hint="default" w:ascii="Times New Roman" w:hAnsi="Times New Roman"/>
          <w:color w:val="000000"/>
          <w:sz w:val="24"/>
          <w:szCs w:val="24"/>
          <w:lang w:val="en-US" w:eastAsia="zh-CN"/>
        </w:rPr>
        <w:t>根据航道掩码内的点云估计当前水面高度</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12</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r>
                  <m:rPr/>
                  <w:rPr>
                    <w:rFonts w:ascii="Times New Roman" w:hAnsi="Times New Roman"/>
                    <w:sz w:val="24"/>
                    <w:szCs w:val="24"/>
                  </w:rPr>
                  <m:t>p</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M</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channel</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p</m:t>
            </m:r>
            <m:r>
              <m:rPr>
                <m:sty m:val="p"/>
              </m:rPr>
              <w:rPr>
                <w:rFonts w:ascii="Times New Roman" w:hAnsi="Times New Roman"/>
                <w:sz w:val="24"/>
                <w:szCs w:val="24"/>
              </w:rPr>
              <m:t>)=1})</m:t>
            </m:r>
            <m:ctrlPr>
              <w:rPr>
                <w:rFonts w:ascii="Cambria Math" w:hAnsi="Cambria Math"/>
                <w:sz w:val="24"/>
                <w:szCs w:val="24"/>
              </w:rPr>
            </m:ctrlPr>
          </m:e>
        </m:box>
      </m:oMath>
      <w:r>
        <w:rPr>
          <w:rFonts w:hint="eastAsia" w:ascii="Times New Roman" w:hAnsi="Times New Roman"/>
          <w:i w:val="0"/>
          <w:sz w:val="24"/>
          <w:szCs w:val="24"/>
          <w:lang w:eastAsia="zh-CN"/>
        </w:rPr>
        <w:t>，</w:t>
      </w:r>
      <m:oMath>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r>
              <m:rPr/>
              <w:rPr>
                <w:rFonts w:ascii="Times New Roman" w:hAnsi="Times New Roman"/>
                <w:sz w:val="24"/>
                <w:szCs w:val="24"/>
              </w:rPr>
              <m:t>p</m:t>
            </m:r>
            <m:ctrlPr>
              <w:rPr>
                <w:rFonts w:ascii="Cambria Math" w:hAnsi="Cambria Math"/>
                <w:sz w:val="24"/>
                <w:szCs w:val="24"/>
              </w:rPr>
            </m:ctrlPr>
          </m:sub>
        </m:sSub>
      </m:oMath>
      <w:r>
        <w:rPr>
          <w:rFonts w:hint="eastAsia" w:ascii="Times New Roman" w:hAnsi="Times New Roman"/>
          <w:i w:val="0"/>
          <w:sz w:val="24"/>
          <w:szCs w:val="24"/>
          <w:lang w:val="en-US" w:eastAsia="zh-CN"/>
        </w:rPr>
        <w:t>表示</w:t>
      </w:r>
      <w:r>
        <w:rPr>
          <w:rFonts w:hint="eastAsia" w:ascii="Times New Roman" w:hAnsi="Times New Roman"/>
          <w:i w:val="0"/>
          <w:sz w:val="24"/>
          <w:szCs w:val="24"/>
          <w:highlight w:val="none"/>
          <w:lang w:val="en-US" w:eastAsia="zh-CN"/>
        </w:rPr>
        <w:t>点 p 的高度值</w:t>
      </w:r>
      <w:r>
        <w:rPr>
          <w:rFonts w:hint="eastAsia" w:ascii="Times New Roman" w:hAnsi="Times New Roman"/>
          <w:i w:val="0"/>
          <w:sz w:val="24"/>
          <w:szCs w:val="24"/>
          <w:lang w:val="en-US" w:eastAsia="zh-CN"/>
        </w:rPr>
        <w:t>，</w:t>
      </w:r>
      <m:oMath>
        <m:sSub>
          <m:sSubPr>
            <m:ctrlPr>
              <w:rPr>
                <w:rFonts w:ascii="Cambria Math" w:hAnsi="Cambria Math"/>
                <w:sz w:val="24"/>
                <w:szCs w:val="24"/>
              </w:rPr>
            </m:ctrlPr>
          </m:sSubPr>
          <m:e>
            <m:r>
              <m:rPr/>
              <w:rPr>
                <w:rFonts w:ascii="Times New Roman" w:hAnsi="Times New Roman"/>
                <w:sz w:val="24"/>
                <w:szCs w:val="24"/>
              </w:rPr>
              <m:t>M</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channel</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hint="eastAsia" w:ascii="Times New Roman" w:hAnsi="Times New Roman"/>
            <w:sz w:val="24"/>
            <w:szCs w:val="24"/>
            <w:lang w:val="en-US" w:eastAsia="zh-CN"/>
          </w:rPr>
          <m:t>∗</m:t>
        </m:r>
        <m:r>
          <m:rPr>
            <m:sty m:val="p"/>
          </m:rPr>
          <w:rPr>
            <w:rFonts w:ascii="Times New Roman" w:hAnsi="Times New Roman"/>
            <w:sz w:val="24"/>
            <w:szCs w:val="24"/>
          </w:rPr>
          <m:t>)</m:t>
        </m:r>
      </m:oMath>
      <w:r>
        <w:rPr>
          <w:rFonts w:hint="eastAsia" w:ascii="Times New Roman" w:hAnsi="Times New Roman"/>
          <w:b w:val="0"/>
          <w:i w:val="0"/>
          <w:sz w:val="24"/>
          <w:szCs w:val="24"/>
          <w:lang w:val="en-US" w:eastAsia="zh-CN"/>
        </w:rPr>
        <w:t>为二值掩码函数，</w:t>
      </w:r>
      <m:oMath>
        <m:sSub>
          <m:sSubPr>
            <m:ctrlPr>
              <w:rPr>
                <w:rFonts w:ascii="Cambria Math" w:hAnsi="Cambria Math"/>
                <w:sz w:val="24"/>
                <w:szCs w:val="24"/>
              </w:rPr>
            </m:ctrlPr>
          </m:sSubPr>
          <m:e>
            <m:r>
              <m:rPr/>
              <w:rPr>
                <w:rFonts w:ascii="Times New Roman" w:hAnsi="Times New Roman"/>
                <w:sz w:val="24"/>
                <w:szCs w:val="24"/>
              </w:rPr>
              <m:t>M</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channel</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hint="eastAsia" w:ascii="Times New Roman" w:hAnsi="Times New Roman"/>
            <w:sz w:val="24"/>
            <w:szCs w:val="24"/>
            <w:lang w:val="en-US" w:eastAsia="zh-CN"/>
          </w:rPr>
          <m:t>p</m:t>
        </m:r>
        <m:r>
          <m:rPr>
            <m:sty m:val="p"/>
          </m:rPr>
          <w:rPr>
            <w:rFonts w:ascii="Times New Roman" w:hAnsi="Times New Roman"/>
            <w:sz w:val="24"/>
            <w:szCs w:val="24"/>
          </w:rPr>
          <m:t>)</m:t>
        </m:r>
      </m:oMath>
      <w:r>
        <w:rPr>
          <w:rFonts w:hint="eastAsia" w:ascii="Times New Roman" w:hAnsi="Times New Roman"/>
          <w:b w:val="0"/>
          <w:i w:val="0"/>
          <w:sz w:val="24"/>
          <w:szCs w:val="24"/>
          <w:lang w:val="en-US" w:eastAsia="zh-CN"/>
        </w:rPr>
        <w:t>表示点 p是否位于航道区域内，</w:t>
      </w:r>
      <m:oMath>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r>
              <m:rPr/>
              <w:rPr>
                <w:rFonts w:ascii="Times New Roman" w:hAnsi="Times New Roman"/>
                <w:sz w:val="24"/>
                <w:szCs w:val="24"/>
              </w:rPr>
              <m:t>p</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M</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channel</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p</m:t>
        </m:r>
        <m:r>
          <m:rPr>
            <m:sty m:val="p"/>
          </m:rPr>
          <w:rPr>
            <w:rFonts w:ascii="Times New Roman" w:hAnsi="Times New Roman"/>
            <w:sz w:val="24"/>
            <w:szCs w:val="24"/>
          </w:rPr>
          <m:t>)=1}</m:t>
        </m:r>
      </m:oMath>
      <w:r>
        <w:rPr>
          <w:rFonts w:hint="eastAsia" w:hAnsi="Times New Roman"/>
          <w:b w:val="0"/>
          <w:i w:val="0"/>
          <w:sz w:val="24"/>
          <w:szCs w:val="24"/>
          <w:lang w:val="en-US" w:eastAsia="zh-CN"/>
        </w:rPr>
        <w:t>表示筛选出所有满足条件</w:t>
      </w:r>
      <m:oMath>
        <m:sSub>
          <m:sSubPr>
            <m:ctrlPr>
              <w:rPr>
                <w:rFonts w:ascii="Cambria Math" w:hAnsi="Cambria Math"/>
                <w:sz w:val="24"/>
                <w:szCs w:val="24"/>
              </w:rPr>
            </m:ctrlPr>
          </m:sSubPr>
          <m:e>
            <m:r>
              <m:rPr/>
              <w:rPr>
                <w:rFonts w:ascii="Times New Roman" w:hAnsi="Times New Roman"/>
                <w:sz w:val="24"/>
                <w:szCs w:val="24"/>
              </w:rPr>
              <m:t>M</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channel</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p</m:t>
        </m:r>
        <m:r>
          <m:rPr>
            <m:sty m:val="p"/>
          </m:rPr>
          <w:rPr>
            <w:rFonts w:ascii="Times New Roman" w:hAnsi="Times New Roman"/>
            <w:sz w:val="24"/>
            <w:szCs w:val="24"/>
          </w:rPr>
          <m:t>)=1</m:t>
        </m:r>
      </m:oMath>
      <w:r>
        <w:rPr>
          <w:rFonts w:hint="eastAsia" w:hAnsi="Times New Roman"/>
          <w:b w:val="0"/>
          <w:i w:val="0"/>
          <w:sz w:val="24"/>
          <w:szCs w:val="24"/>
          <w:lang w:val="en-US" w:eastAsia="zh-CN"/>
        </w:rPr>
        <w:t>的点p的高度值</w:t>
      </w:r>
      <m:oMath>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r>
              <m:rPr/>
              <w:rPr>
                <w:rFonts w:ascii="Times New Roman" w:hAnsi="Times New Roman"/>
                <w:sz w:val="24"/>
                <w:szCs w:val="24"/>
              </w:rPr>
              <m:t>p</m:t>
            </m:r>
            <m:ctrlPr>
              <w:rPr>
                <w:rFonts w:ascii="Cambria Math" w:hAnsi="Cambria Math"/>
                <w:sz w:val="24"/>
                <w:szCs w:val="24"/>
              </w:rPr>
            </m:ctrlPr>
          </m:sub>
        </m:sSub>
      </m:oMath>
      <w:r>
        <w:rPr>
          <w:rFonts w:hint="eastAsia" w:ascii="Times New Roman" w:hAnsi="Times New Roman"/>
          <w:i w:val="0"/>
          <w:sz w:val="24"/>
          <w:szCs w:val="24"/>
          <w:lang w:val="en-US" w:eastAsia="zh-CN"/>
        </w:rPr>
        <w:t>所组成的集合</w:t>
      </w:r>
      <w:r>
        <w:rPr>
          <w:rFonts w:hint="default" w:ascii="Times New Roman" w:hAnsi="Times New Roman"/>
          <w:color w:val="000000"/>
          <w:sz w:val="24"/>
          <w:szCs w:val="24"/>
          <w:lang w:val="en-US" w:eastAsia="zh-CN"/>
        </w:rPr>
        <w:t>。</w:t>
      </w:r>
    </w:p>
    <w:p w14:paraId="1CF4927D">
      <w:pPr>
        <w:spacing w:line="360" w:lineRule="auto"/>
        <w:ind w:firstLine="480" w:firstLineChars="200"/>
        <w:rPr>
          <w:rFonts w:hint="eastAsia" w:ascii="Times New Roman" w:hAnsi="Times New Roman"/>
          <w:color w:val="000000"/>
          <w:sz w:val="24"/>
          <w:szCs w:val="24"/>
          <w:lang w:val="en-US" w:eastAsia="zh-CN"/>
        </w:rPr>
      </w:pPr>
      <w:r>
        <w:rPr>
          <w:rFonts w:hint="default" w:ascii="Times New Roman" w:hAnsi="Times New Roman"/>
          <w:color w:val="000000"/>
          <w:sz w:val="24"/>
          <w:szCs w:val="24"/>
          <w:lang w:val="en-US" w:eastAsia="zh-CN"/>
        </w:rPr>
        <w:t>筛选出高出水面预设余量</w:t>
      </w:r>
      <m:oMath>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oMath>
      <w:r>
        <w:rPr>
          <w:rFonts w:hint="default" w:ascii="Times New Roman" w:hAnsi="Times New Roman"/>
          <w:color w:val="000000"/>
          <w:sz w:val="24"/>
          <w:szCs w:val="24"/>
          <w:lang w:val="en-US" w:eastAsia="zh-CN"/>
        </w:rPr>
        <w:t>（优选</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=0.8</m:t>
            </m:r>
            <m:r>
              <m:rPr/>
              <w:rPr>
                <w:rFonts w:ascii="Times New Roman" w:hAnsi="Times New Roman"/>
                <w:sz w:val="24"/>
                <w:szCs w:val="24"/>
              </w:rPr>
              <m:t>m</m:t>
            </m:r>
            <m:ctrlPr>
              <w:rPr>
                <w:rFonts w:ascii="Cambria Math" w:hAnsi="Cambria Math"/>
                <w:sz w:val="24"/>
                <w:szCs w:val="24"/>
              </w:rPr>
            </m:ctrlPr>
          </m:e>
        </m:box>
      </m:oMath>
      <w:r>
        <w:rPr>
          <w:rFonts w:hint="default" w:ascii="Times New Roman" w:hAnsi="Times New Roman"/>
          <w:color w:val="000000"/>
          <w:sz w:val="24"/>
          <w:szCs w:val="24"/>
          <w:lang w:val="en-US" w:eastAsia="zh-CN"/>
        </w:rPr>
        <w:t>）且低于最大高度上限</w:t>
      </w:r>
      <m:oMath>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max</m:t>
                </m:r>
                <m:ctrlPr>
                  <w:rPr>
                    <w:rFonts w:ascii="Cambria Math" w:hAnsi="Cambria Math"/>
                    <w:sz w:val="24"/>
                    <w:szCs w:val="24"/>
                  </w:rPr>
                </m:ctrlPr>
              </m:e>
            </m:box>
            <m:ctrlPr>
              <w:rPr>
                <w:rFonts w:ascii="Cambria Math" w:hAnsi="Cambria Math"/>
                <w:sz w:val="24"/>
                <w:szCs w:val="24"/>
              </w:rPr>
            </m:ctrlPr>
          </m:sub>
        </m:sSub>
      </m:oMath>
      <w:r>
        <w:rPr>
          <w:rFonts w:hint="default" w:ascii="Times New Roman" w:hAnsi="Times New Roman"/>
          <w:color w:val="000000"/>
          <w:sz w:val="24"/>
          <w:szCs w:val="24"/>
          <w:lang w:val="en-US" w:eastAsia="zh-CN"/>
        </w:rPr>
        <w:t>（优选</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max</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=14</m:t>
            </m:r>
            <m:r>
              <m:rPr/>
              <w:rPr>
                <w:rFonts w:ascii="Times New Roman" w:hAnsi="Times New Roman"/>
                <w:sz w:val="24"/>
                <w:szCs w:val="24"/>
              </w:rPr>
              <m:t>m</m:t>
            </m:r>
            <m:ctrlPr>
              <w:rPr>
                <w:rFonts w:ascii="Cambria Math" w:hAnsi="Cambria Math"/>
                <w:sz w:val="24"/>
                <w:szCs w:val="24"/>
              </w:rPr>
            </m:ctrlPr>
          </m:e>
        </m:box>
      </m:oMath>
      <w:r>
        <w:rPr>
          <w:rFonts w:hint="default" w:ascii="Times New Roman" w:hAnsi="Times New Roman"/>
          <w:color w:val="000000"/>
          <w:sz w:val="24"/>
          <w:szCs w:val="24"/>
          <w:lang w:val="en-US" w:eastAsia="zh-CN"/>
        </w:rPr>
        <w:t>）的候选点集</w:t>
      </w:r>
      <m:oMath>
        <m:box>
          <m:boxPr>
            <m:ctrlPr>
              <w:rPr>
                <w:rFonts w:ascii="Cambria Math" w:hAnsi="Cambria Math"/>
                <w:sz w:val="24"/>
                <w:szCs w:val="24"/>
              </w:rPr>
            </m:ctrlPr>
          </m:boxPr>
          <m:e>
            <m:r>
              <m:rPr/>
              <w:rPr>
                <w:rFonts w:ascii="Times New Roman" w:hAnsi="Times New Roman"/>
                <w:sz w:val="24"/>
                <w:szCs w:val="24"/>
              </w:rPr>
              <m:t>I</m:t>
            </m:r>
            <m:r>
              <m:rPr>
                <m:sty m:val="p"/>
              </m:rPr>
              <w:rPr>
                <w:rFonts w:ascii="Times New Roman" w:hAnsi="Times New Roman"/>
                <w:sz w:val="24"/>
                <w:szCs w:val="24"/>
              </w:rPr>
              <m:t>={</m:t>
            </m:r>
            <m:r>
              <m:rPr/>
              <w:rPr>
                <w:rFonts w:ascii="Times New Roman" w:hAnsi="Times New Roman"/>
                <w:sz w:val="24"/>
                <w:szCs w:val="24"/>
              </w:rPr>
              <m:t>p</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M</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channel</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p</m:t>
            </m:r>
            <m:r>
              <m:rPr>
                <m:sty m:val="p"/>
              </m:rPr>
              <w:rPr>
                <w:rFonts w:ascii="Times New Roman" w:hAnsi="Times New Roman"/>
                <w:sz w:val="24"/>
                <w:szCs w:val="24"/>
              </w:rPr>
              <m:t>)=1∧</m:t>
            </m:r>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r>
                  <m:rPr/>
                  <w:rPr>
                    <w:rFonts w:ascii="Times New Roman" w:hAnsi="Times New Roman"/>
                    <w:sz w:val="24"/>
                    <w:szCs w:val="24"/>
                  </w:rPr>
                  <m:t>p</m:t>
                </m:r>
                <m:ctrlPr>
                  <w:rPr>
                    <w:rFonts w:ascii="Cambria Math" w:hAnsi="Cambria Math"/>
                    <w:sz w:val="24"/>
                    <w:szCs w:val="24"/>
                  </w:rPr>
                </m:ctrlPr>
              </m:sub>
            </m:sSub>
            <m:r>
              <m:rPr>
                <m:sty m:val="p"/>
              </m:rPr>
              <w:rPr>
                <w:rFonts w:ascii="Times New Roman" w:hAnsi="Times New Roman"/>
                <w:sz w:val="24"/>
                <w:szCs w:val="24"/>
              </w:rPr>
              <m:t>&gt;</m:t>
            </m:r>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r>
                  <m:rPr/>
                  <w:rPr>
                    <w:rFonts w:ascii="Times New Roman" w:hAnsi="Times New Roman"/>
                    <w:sz w:val="24"/>
                    <w:szCs w:val="24"/>
                  </w:rPr>
                  <m:t>p</m:t>
                </m:r>
                <m:ctrlPr>
                  <w:rPr>
                    <w:rFonts w:ascii="Cambria Math" w:hAnsi="Cambria Math"/>
                    <w:sz w:val="24"/>
                    <w:szCs w:val="24"/>
                  </w:rPr>
                </m:ctrlPr>
              </m:sub>
            </m:sSub>
            <m:r>
              <m:rPr>
                <m:sty m:val="p"/>
              </m:rPr>
              <w:rPr>
                <w:rFonts w:ascii="Times New Roman" w:hAnsi="Times New Roman"/>
                <w:sz w:val="24"/>
                <w:szCs w:val="24"/>
              </w:rPr>
              <m:t>&lt;</m:t>
            </m:r>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max</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+2}</m:t>
            </m:r>
            <m:ctrlPr>
              <w:rPr>
                <w:rFonts w:ascii="Cambria Math" w:hAnsi="Cambria Math"/>
                <w:sz w:val="24"/>
                <w:szCs w:val="24"/>
              </w:rPr>
            </m:ctrlPr>
          </m:e>
        </m:box>
      </m:oMath>
      <w:r>
        <w:rPr>
          <w:rFonts w:hint="eastAsia" w:ascii="Times New Roman" w:hAnsi="Times New Roman"/>
          <w:color w:val="000000"/>
          <w:sz w:val="24"/>
          <w:szCs w:val="24"/>
          <w:lang w:val="en-US" w:eastAsia="zh-CN"/>
        </w:rPr>
        <w:t>。</w:t>
      </w:r>
    </w:p>
    <w:p w14:paraId="798F26C6">
      <w:pPr>
        <w:spacing w:line="360" w:lineRule="auto"/>
        <w:ind w:firstLine="480" w:firstLineChars="200"/>
        <w:rPr>
          <w:rFonts w:hint="default" w:ascii="Times New Roman" w:hAnsi="Times New Roman"/>
          <w:color w:val="000000"/>
          <w:sz w:val="24"/>
          <w:szCs w:val="24"/>
          <w:lang w:val="en-US" w:eastAsia="zh-CN"/>
        </w:rPr>
      </w:pPr>
      <w:r>
        <w:rPr>
          <w:rFonts w:hint="default" w:ascii="Times New Roman" w:hAnsi="Times New Roman"/>
          <w:color w:val="000000"/>
          <w:sz w:val="24"/>
          <w:szCs w:val="24"/>
          <w:lang w:val="en-US" w:eastAsia="zh-CN"/>
        </w:rPr>
        <w:t>对候选点集执行基于密度的空间聚类算法（如DBSCAN，参数优选邻域半径</w:t>
      </w:r>
      <m:oMath>
        <m:box>
          <m:boxPr>
            <m:ctrlPr>
              <w:rPr>
                <w:rFonts w:ascii="Cambria Math" w:hAnsi="Cambria Math"/>
                <w:sz w:val="24"/>
                <w:szCs w:val="24"/>
              </w:rPr>
            </m:ctrlPr>
          </m:boxPr>
          <m:e>
            <m:r>
              <m:rPr/>
              <w:rPr>
                <w:rFonts w:ascii="Times New Roman" w:hAnsi="Times New Roman"/>
                <w:sz w:val="24"/>
                <w:szCs w:val="24"/>
              </w:rPr>
              <m:t>ε</m:t>
            </m:r>
            <m:r>
              <m:rPr>
                <m:sty m:val="p"/>
              </m:rPr>
              <w:rPr>
                <w:rFonts w:ascii="Times New Roman" w:hAnsi="Times New Roman"/>
                <w:sz w:val="24"/>
                <w:szCs w:val="24"/>
              </w:rPr>
              <m:t>=2.0</m:t>
            </m:r>
            <m:r>
              <m:rPr/>
              <w:rPr>
                <w:rFonts w:ascii="Times New Roman" w:hAnsi="Times New Roman"/>
                <w:sz w:val="24"/>
                <w:szCs w:val="24"/>
              </w:rPr>
              <m:t>m</m:t>
            </m:r>
            <m:ctrlPr>
              <w:rPr>
                <w:rFonts w:ascii="Cambria Math" w:hAnsi="Cambria Math"/>
                <w:sz w:val="24"/>
                <w:szCs w:val="24"/>
              </w:rPr>
            </m:ctrlPr>
          </m:e>
        </m:box>
      </m:oMath>
      <w:r>
        <w:rPr>
          <w:rFonts w:ascii="Times New Roman" w:hAnsi="Times New Roman" w:eastAsia="宋体"/>
          <w:b w:val="0"/>
          <w:sz w:val="24"/>
          <w:szCs w:val="24"/>
        </w:rPr>
        <w:t>，</w:t>
      </w:r>
      <w:r>
        <w:rPr>
          <w:rFonts w:hint="default" w:ascii="Times New Roman" w:hAnsi="Times New Roman"/>
          <w:color w:val="000000"/>
          <w:sz w:val="24"/>
          <w:szCs w:val="24"/>
          <w:lang w:val="en-US" w:eastAsia="zh-CN"/>
        </w:rPr>
        <w:t>最小样本数</w:t>
      </w:r>
      <m:oMath>
        <m:box>
          <m:boxPr>
            <m:ctrlPr>
              <w:rPr>
                <w:rFonts w:ascii="Cambria Math" w:hAnsi="Cambria Math"/>
                <w:sz w:val="24"/>
                <w:szCs w:val="24"/>
              </w:rPr>
            </m:ctrlPr>
          </m:boxPr>
          <m:e>
            <m:r>
              <m:rPr/>
              <w:rPr>
                <w:rFonts w:ascii="Times New Roman" w:hAnsi="Times New Roman"/>
                <w:sz w:val="24"/>
                <w:szCs w:val="24"/>
              </w:rPr>
              <m:t>min_samples</m:t>
            </m:r>
            <m:r>
              <m:rPr>
                <m:sty m:val="p"/>
              </m:rPr>
              <w:rPr>
                <w:rFonts w:ascii="Times New Roman" w:hAnsi="Times New Roman"/>
                <w:sz w:val="24"/>
                <w:szCs w:val="24"/>
              </w:rPr>
              <m:t>=6</m:t>
            </m:r>
            <m:ctrlPr>
              <w:rPr>
                <w:rFonts w:ascii="Cambria Math" w:hAnsi="Cambria Math"/>
                <w:sz w:val="24"/>
                <w:szCs w:val="24"/>
              </w:rPr>
            </m:ctrlPr>
          </m:e>
        </m:box>
      </m:oMath>
      <w:r>
        <w:rPr>
          <w:rFonts w:hint="default" w:ascii="Times New Roman" w:hAnsi="Times New Roman"/>
          <w:color w:val="000000"/>
          <w:sz w:val="24"/>
          <w:szCs w:val="24"/>
          <w:lang w:val="en-US" w:eastAsia="zh-CN"/>
        </w:rPr>
        <w:t>）。 在满足船舶尺寸硬约束（至少包括：船长区间、船宽区间、簇高度上限及长宽比下限</w:t>
      </w:r>
      <w:r>
        <w:rPr>
          <w:rFonts w:hint="eastAsia" w:ascii="Times New Roman" w:hAnsi="Times New Roman"/>
          <w:color w:val="000000"/>
          <w:sz w:val="24"/>
          <w:szCs w:val="24"/>
          <w:lang w:val="en-US" w:eastAsia="zh-CN"/>
        </w:rPr>
        <w:t>，如</w:t>
      </w:r>
      <w:r>
        <w:rPr>
          <w:rFonts w:hint="default" w:ascii="Times New Roman" w:hAnsi="Times New Roman"/>
          <w:color w:val="000000"/>
          <w:sz w:val="24"/>
          <w:szCs w:val="24"/>
          <w:lang w:val="en-US" w:eastAsia="zh-CN"/>
        </w:rPr>
        <w:t>船长</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L</m:t>
                </m:r>
                <m:ctrlPr>
                  <w:rPr>
                    <w:rFonts w:ascii="Cambria Math" w:hAnsi="Cambria Math"/>
                    <w:sz w:val="24"/>
                    <w:szCs w:val="24"/>
                  </w:rPr>
                </m:ctrlPr>
              </m:e>
              <m:sub>
                <m:r>
                  <m:rPr/>
                  <w:rPr>
                    <w:rFonts w:ascii="Times New Roman" w:hAnsi="Times New Roman"/>
                    <w:sz w:val="24"/>
                    <w:szCs w:val="24"/>
                  </w:rPr>
                  <m:t>c</m:t>
                </m:r>
                <m:ctrlPr>
                  <w:rPr>
                    <w:rFonts w:ascii="Cambria Math" w:hAnsi="Cambria Math"/>
                    <w:sz w:val="24"/>
                    <w:szCs w:val="24"/>
                  </w:rPr>
                </m:ctrlPr>
              </m:sub>
            </m:sSub>
            <m:r>
              <m:rPr>
                <m:sty m:val="p"/>
              </m:rPr>
              <w:rPr>
                <w:rFonts w:ascii="Times New Roman" w:hAnsi="Times New Roman"/>
                <w:sz w:val="24"/>
                <w:szCs w:val="24"/>
              </w:rPr>
              <m:t>∈[6,200]</m:t>
            </m:r>
            <m:r>
              <m:rPr/>
              <w:rPr>
                <w:rFonts w:ascii="Times New Roman" w:hAnsi="Times New Roman"/>
                <w:sz w:val="24"/>
                <w:szCs w:val="24"/>
              </w:rPr>
              <m:t>m</m:t>
            </m:r>
            <m:ctrlPr>
              <w:rPr>
                <w:rFonts w:ascii="Cambria Math" w:hAnsi="Cambria Math"/>
                <w:sz w:val="24"/>
                <w:szCs w:val="24"/>
              </w:rPr>
            </m:ctrlPr>
          </m:e>
        </m:box>
      </m:oMath>
      <w:r>
        <w:rPr>
          <w:rFonts w:ascii="Times New Roman" w:hAnsi="Times New Roman" w:eastAsia="宋体"/>
          <w:b w:val="0"/>
          <w:sz w:val="24"/>
          <w:szCs w:val="24"/>
        </w:rPr>
        <w:t>、</w:t>
      </w:r>
      <w:r>
        <w:rPr>
          <w:rFonts w:hint="default" w:ascii="Times New Roman" w:hAnsi="Times New Roman"/>
          <w:color w:val="000000"/>
          <w:sz w:val="24"/>
          <w:szCs w:val="24"/>
          <w:lang w:val="en-US" w:eastAsia="zh-CN"/>
        </w:rPr>
        <w:t>船宽</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c</m:t>
                </m:r>
                <m:ctrlPr>
                  <w:rPr>
                    <w:rFonts w:ascii="Cambria Math" w:hAnsi="Cambria Math"/>
                    <w:sz w:val="24"/>
                    <w:szCs w:val="24"/>
                  </w:rPr>
                </m:ctrlPr>
              </m:sub>
            </m:sSub>
            <m:r>
              <m:rPr>
                <m:sty m:val="p"/>
              </m:rPr>
              <w:rPr>
                <w:rFonts w:ascii="Times New Roman" w:hAnsi="Times New Roman"/>
                <w:sz w:val="24"/>
                <w:szCs w:val="24"/>
              </w:rPr>
              <m:t>∈[1.5,40]</m:t>
            </m:r>
            <m:r>
              <m:rPr/>
              <w:rPr>
                <w:rFonts w:ascii="Times New Roman" w:hAnsi="Times New Roman"/>
                <w:sz w:val="24"/>
                <w:szCs w:val="24"/>
              </w:rPr>
              <m:t>m</m:t>
            </m:r>
            <m:ctrlPr>
              <w:rPr>
                <w:rFonts w:ascii="Cambria Math" w:hAnsi="Cambria Math"/>
                <w:sz w:val="24"/>
                <w:szCs w:val="24"/>
              </w:rPr>
            </m:ctrlPr>
          </m:e>
        </m:box>
      </m:oMath>
      <w:r>
        <w:rPr>
          <w:rFonts w:ascii="Times New Roman" w:hAnsi="Times New Roman" w:eastAsia="宋体"/>
          <w:b w:val="0"/>
          <w:sz w:val="24"/>
          <w:szCs w:val="24"/>
        </w:rPr>
        <w:t>、</w:t>
      </w:r>
      <w:r>
        <w:rPr>
          <w:rFonts w:hint="default" w:ascii="Times New Roman" w:hAnsi="Times New Roman"/>
          <w:color w:val="000000"/>
          <w:sz w:val="24"/>
          <w:szCs w:val="24"/>
          <w:lang w:val="en-US" w:eastAsia="zh-CN"/>
        </w:rPr>
        <w:t>簇高度</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r>
                  <m:rPr/>
                  <w:rPr>
                    <w:rFonts w:ascii="Times New Roman" w:hAnsi="Times New Roman"/>
                    <w:sz w:val="24"/>
                    <w:szCs w:val="24"/>
                  </w:rPr>
                  <m:t>c</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H</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max</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default" w:ascii="Times New Roman" w:hAnsi="Times New Roman"/>
          <w:color w:val="000000"/>
          <w:sz w:val="24"/>
          <w:szCs w:val="24"/>
          <w:lang w:val="en-US" w:eastAsia="zh-CN"/>
        </w:rPr>
        <w:t>）的合格簇中，选取点数最多、最致密的簇作为船体种子簇。随后，迭代将水平空间距离在预设跨度阈值（如</w:t>
      </w:r>
      <m:oMath>
        <m:box>
          <m:boxPr>
            <m:ctrlPr>
              <w:rPr>
                <w:rFonts w:ascii="Cambria Math" w:hAnsi="Cambria Math"/>
                <w:sz w:val="24"/>
                <w:szCs w:val="24"/>
              </w:rPr>
            </m:ctrlPr>
          </m:boxPr>
          <m:e>
            <m:r>
              <m:rPr/>
              <w:rPr>
                <w:rFonts w:ascii="Times New Roman" w:hAnsi="Times New Roman"/>
                <w:sz w:val="24"/>
                <w:szCs w:val="24"/>
              </w:rPr>
              <m:t>merge_dist</m:t>
            </m:r>
            <m:r>
              <m:rPr>
                <m:sty m:val="p"/>
              </m:rPr>
              <w:rPr>
                <w:rFonts w:ascii="Times New Roman" w:hAnsi="Times New Roman"/>
                <w:sz w:val="24"/>
                <w:szCs w:val="24"/>
              </w:rPr>
              <m:t>=9</m:t>
            </m:r>
            <m:r>
              <m:rPr/>
              <w:rPr>
                <w:rFonts w:ascii="Times New Roman" w:hAnsi="Times New Roman"/>
                <w:sz w:val="24"/>
                <w:szCs w:val="24"/>
              </w:rPr>
              <m:t>m</m:t>
            </m:r>
            <m:ctrlPr>
              <w:rPr>
                <w:rFonts w:ascii="Cambria Math" w:hAnsi="Cambria Math"/>
                <w:sz w:val="24"/>
                <w:szCs w:val="24"/>
              </w:rPr>
            </m:ctrlPr>
          </m:e>
        </m:box>
      </m:oMath>
      <w:r>
        <w:rPr>
          <w:rFonts w:hint="default" w:ascii="Times New Roman" w:hAnsi="Times New Roman"/>
          <w:color w:val="000000"/>
          <w:sz w:val="24"/>
          <w:szCs w:val="24"/>
          <w:lang w:val="en-US" w:eastAsia="zh-CN"/>
        </w:rPr>
        <w:t>）内的空间邻近碎片簇并入所述种子簇中，合并为完整的船体点集。</w:t>
      </w:r>
    </w:p>
    <w:p w14:paraId="023EA7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步骤3中估计水面高度时，还包括潮汐慢变修正：利用同一监测站点在预设历史时间窗内的水位分位序列拟合水位随时间慢变的趋势函数，并在在线测量时根据当前时间戳动态修正所述水面高度，以消除日内河面涨落对水面候选点筛选阈值及干舷计算的影响；具体公式表示为：</w:t>
      </w:r>
    </w:p>
    <w:p w14:paraId="27306A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hAnsi="Times New Roman"/>
          <w:i w:val="0"/>
          <w:sz w:val="24"/>
          <w:szCs w:val="24"/>
        </w:rPr>
      </w:pPr>
      <m:oMathPara>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w</m:t>
                      </m:r>
                      <m:r>
                        <m:rPr>
                          <m:sty m:val="p"/>
                        </m:rPr>
                        <w:rPr>
                          <w:rFonts w:ascii="Times New Roman" w:hAnsi="Times New Roman"/>
                          <w:sz w:val="24"/>
                          <w:szCs w:val="24"/>
                        </w:rPr>
                        <m:t>0</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12</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h</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Ω</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channel</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A</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r>
                <m:rPr>
                  <m:sty m:val="p"/>
                </m:rPr>
                <w:rPr>
                  <w:rFonts w:ascii="Times New Roman" w:hAnsi="Times New Roman"/>
                  <w:sz w:val="24"/>
                  <w:szCs w:val="24"/>
                </w:rPr>
                <m:t>sin(2</m:t>
              </m:r>
              <m:r>
                <m:rPr/>
                <w:rPr>
                  <w:rFonts w:ascii="Times New Roman" w:hAnsi="Times New Roman"/>
                  <w:sz w:val="24"/>
                  <w:szCs w:val="24"/>
                </w:rPr>
                <m:t>πt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ϕ</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r>
                <m:rPr>
                  <m:sty m:val="p"/>
                </m:rPr>
                <w:rPr>
                  <w:rFonts w:ascii="Times New Roman" w:hAnsi="Times New Roman"/>
                  <w:sz w:val="24"/>
                  <w:szCs w:val="24"/>
                </w:rPr>
                <m:t>)</m:t>
              </m:r>
              <m:ctrlPr>
                <w:rPr>
                  <w:rFonts w:ascii="Cambria Math" w:hAnsi="Cambria Math"/>
                  <w:sz w:val="24"/>
                  <w:szCs w:val="24"/>
                </w:rPr>
              </m:ctrlPr>
            </m:e>
          </m:box>
        </m:oMath>
      </m:oMathPara>
    </w:p>
    <w:p w14:paraId="365FAA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olor w:val="000000"/>
          <w:sz w:val="24"/>
          <w:szCs w:val="24"/>
          <w:lang w:val="en-US" w:eastAsia="zh-CN"/>
        </w:rPr>
      </w:pPr>
      <w:r>
        <w:rPr>
          <w:rFonts w:hint="eastAsia" w:ascii="Times New Roman" w:hAnsi="Times New Roman" w:eastAsia="宋体"/>
          <w:b w:val="0"/>
          <w:sz w:val="24"/>
          <w:szCs w:val="24"/>
          <w:lang w:val="en-US" w:eastAsia="zh-CN"/>
        </w:rPr>
        <w:t>式中，</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A</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ϕ</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由同一卡口预设历史时间窗内的水位分位序列拟合，用于修正日内河面涨落对滤藻阈值的影响</w:t>
      </w:r>
      <w:r>
        <w:rPr>
          <w:rFonts w:hint="eastAsia" w:ascii="Times New Roman" w:hAnsi="Times New Roman" w:eastAsia="宋体"/>
          <w:b w:val="0"/>
          <w:sz w:val="24"/>
          <w:szCs w:val="24"/>
          <w:lang w:eastAsia="zh-CN"/>
        </w:rPr>
        <w:t>；</w:t>
      </w:r>
      <m:oMath>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oMath>
      <w:r>
        <w:rPr>
          <w:rFonts w:hint="eastAsia" w:ascii="Times New Roman" w:hAnsi="Times New Roman"/>
          <w:b w:val="0"/>
          <w:i w:val="0"/>
          <w:sz w:val="24"/>
          <w:szCs w:val="24"/>
          <w:lang w:val="en-US" w:eastAsia="zh-CN"/>
        </w:rPr>
        <w:t>为</w:t>
      </w:r>
      <w:r>
        <w:rPr>
          <w:rFonts w:hint="eastAsia" w:ascii="Times New Roman" w:hAnsi="Times New Roman"/>
          <w:sz w:val="24"/>
        </w:rPr>
        <w:t>t时刻的实时修正水面高度</w:t>
      </w:r>
      <w:r>
        <w:rPr>
          <w:rFonts w:hint="eastAsia" w:ascii="Times New Roman" w:hAnsi="Times New Roman"/>
          <w:b w:val="0"/>
          <w:i w:val="0"/>
          <w:sz w:val="24"/>
          <w:szCs w:val="24"/>
          <w:lang w:val="en-US" w:eastAsia="zh-CN"/>
        </w:rPr>
        <w:t>，</w:t>
      </w:r>
      <m:oMath>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w</m:t>
                </m:r>
                <m:r>
                  <m:rPr>
                    <m:sty m:val="p"/>
                  </m:rPr>
                  <w:rPr>
                    <w:rFonts w:ascii="Times New Roman" w:hAnsi="Times New Roman"/>
                    <w:sz w:val="24"/>
                    <w:szCs w:val="24"/>
                  </w:rPr>
                  <m:t>0</m:t>
                </m:r>
                <m:ctrlPr>
                  <w:rPr>
                    <w:rFonts w:ascii="Cambria Math" w:hAnsi="Cambria Math"/>
                    <w:sz w:val="24"/>
                    <w:szCs w:val="24"/>
                  </w:rPr>
                </m:ctrlPr>
              </m:e>
            </m:box>
            <m:ctrlPr>
              <w:rPr>
                <w:rFonts w:ascii="Cambria Math" w:hAnsi="Cambria Math"/>
                <w:sz w:val="24"/>
                <w:szCs w:val="24"/>
              </w:rPr>
            </m:ctrlPr>
          </m:sub>
        </m:sSub>
      </m:oMath>
      <w:r>
        <w:rPr>
          <w:rFonts w:hint="eastAsia" w:ascii="Times New Roman" w:hAnsi="Times New Roman"/>
          <w:b w:val="0"/>
          <w:i w:val="0"/>
          <w:sz w:val="24"/>
          <w:szCs w:val="24"/>
          <w:lang w:val="en-US" w:eastAsia="zh-CN"/>
        </w:rPr>
        <w:t>为</w:t>
      </w:r>
      <w:r>
        <w:rPr>
          <w:rFonts w:hint="eastAsia" w:ascii="Times New Roman" w:hAnsi="Times New Roman"/>
          <w:sz w:val="24"/>
        </w:rPr>
        <w:t>基准水面高度（或初始水位）</w:t>
      </w:r>
      <w:r>
        <w:rPr>
          <w:rFonts w:hint="eastAsia" w:ascii="Times New Roman" w:hAnsi="Times New Roman"/>
          <w:b w:val="0"/>
          <w:i w:val="0"/>
          <w:sz w:val="24"/>
          <w:szCs w:val="24"/>
          <w:lang w:val="en-US" w:eastAsia="zh-CN"/>
        </w:rPr>
        <w:t>，</w:t>
      </w:r>
      <m:oMath>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12</m:t>
                </m:r>
                <m:ctrlPr>
                  <w:rPr>
                    <w:rFonts w:ascii="Cambria Math" w:hAnsi="Cambria Math"/>
                    <w:sz w:val="24"/>
                    <w:szCs w:val="24"/>
                  </w:rPr>
                </m:ctrlPr>
              </m:e>
            </m:box>
            <m:ctrlPr>
              <w:rPr>
                <w:rFonts w:ascii="Cambria Math" w:hAnsi="Cambria Math"/>
                <w:sz w:val="24"/>
                <w:szCs w:val="24"/>
              </w:rPr>
            </m:ctrlPr>
          </m:sub>
        </m:sSub>
      </m:oMath>
      <w:r>
        <w:rPr>
          <w:rFonts w:hint="eastAsia" w:ascii="Times New Roman" w:hAnsi="Times New Roman"/>
          <w:b w:val="0"/>
          <w:i w:val="0"/>
          <w:sz w:val="24"/>
          <w:szCs w:val="24"/>
          <w:lang w:val="en-US" w:eastAsia="zh-CN"/>
        </w:rPr>
        <w:t>为第12百分位数，</w:t>
      </w:r>
      <m:oMath>
        <m:r>
          <m:rPr/>
          <w:rPr>
            <w:rFonts w:ascii="Times New Roman" w:hAnsi="Times New Roman"/>
            <w:sz w:val="24"/>
            <w:szCs w:val="24"/>
          </w:rPr>
          <m:t>h</m:t>
        </m:r>
      </m:oMath>
      <w:r>
        <w:rPr>
          <w:rFonts w:hint="eastAsia" w:ascii="Times New Roman" w:hAnsi="Times New Roman"/>
          <w:b w:val="0"/>
          <w:i w:val="0"/>
          <w:sz w:val="24"/>
          <w:szCs w:val="24"/>
          <w:lang w:val="en-US" w:eastAsia="zh-CN"/>
        </w:rPr>
        <w:t>为</w:t>
      </w:r>
      <w:r>
        <w:rPr>
          <w:rFonts w:hint="eastAsia" w:ascii="Times New Roman" w:hAnsi="Times New Roman"/>
          <w:sz w:val="24"/>
        </w:rPr>
        <w:t>水深（或相对水位变化量）</w:t>
      </w:r>
      <w:r>
        <w:rPr>
          <w:rFonts w:hint="eastAsia" w:ascii="Times New Roman" w:hAnsi="Times New Roman"/>
          <w:b w:val="0"/>
          <w:i w:val="0"/>
          <w:sz w:val="24"/>
          <w:szCs w:val="24"/>
          <w:lang w:val="en-US" w:eastAsia="zh-CN"/>
        </w:rPr>
        <w:t>，</w:t>
      </w:r>
      <m:oMath>
        <m:sSub>
          <m:sSubPr>
            <m:ctrlPr>
              <w:rPr>
                <w:rFonts w:ascii="Cambria Math" w:hAnsi="Cambria Math"/>
                <w:sz w:val="24"/>
                <w:szCs w:val="24"/>
              </w:rPr>
            </m:ctrlPr>
          </m:sSubPr>
          <m:e>
            <m:r>
              <m:rPr/>
              <w:rPr>
                <w:rFonts w:ascii="Times New Roman" w:hAnsi="Times New Roman"/>
                <w:sz w:val="24"/>
                <w:szCs w:val="24"/>
              </w:rPr>
              <m:t>Ω</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channel</m:t>
                </m:r>
                <m:ctrlPr>
                  <w:rPr>
                    <w:rFonts w:ascii="Cambria Math" w:hAnsi="Cambria Math"/>
                    <w:sz w:val="24"/>
                    <w:szCs w:val="24"/>
                  </w:rPr>
                </m:ctrlPr>
              </m:e>
            </m:box>
            <m:ctrlPr>
              <w:rPr>
                <w:rFonts w:ascii="Cambria Math" w:hAnsi="Cambria Math"/>
                <w:sz w:val="24"/>
                <w:szCs w:val="24"/>
              </w:rPr>
            </m:ctrlPr>
          </m:sub>
        </m:sSub>
      </m:oMath>
      <w:r>
        <w:rPr>
          <w:rFonts w:hint="eastAsia" w:ascii="Times New Roman" w:hAnsi="Times New Roman"/>
          <w:b w:val="0"/>
          <w:i w:val="0"/>
          <w:sz w:val="24"/>
          <w:szCs w:val="24"/>
          <w:lang w:val="en-US" w:eastAsia="zh-CN"/>
        </w:rPr>
        <w:t>为</w:t>
      </w:r>
      <w:r>
        <w:rPr>
          <w:rFonts w:hint="eastAsia" w:ascii="Times New Roman" w:hAnsi="Times New Roman"/>
          <w:sz w:val="24"/>
        </w:rPr>
        <w:t>河道断面参数</w:t>
      </w:r>
      <w:r>
        <w:rPr>
          <w:rFonts w:hint="eastAsia" w:ascii="Times New Roman" w:hAnsi="Times New Roman"/>
          <w:sz w:val="24"/>
          <w:lang w:eastAsia="zh-CN"/>
        </w:rPr>
        <w:t>（</w:t>
      </w:r>
      <w:r>
        <w:rPr>
          <w:rFonts w:hint="eastAsia" w:ascii="Times New Roman" w:hAnsi="Times New Roman"/>
          <w:sz w:val="24"/>
          <w:lang w:val="en-US" w:eastAsia="zh-CN"/>
        </w:rPr>
        <w:t>包括河宽、河道坡度、河道粗糙度</w:t>
      </w:r>
      <w:r>
        <w:rPr>
          <w:rFonts w:hint="eastAsia" w:ascii="Times New Roman" w:hAnsi="Times New Roman"/>
          <w:sz w:val="24"/>
          <w:lang w:eastAsia="zh-CN"/>
        </w:rPr>
        <w:t>）</w:t>
      </w:r>
      <w:r>
        <w:rPr>
          <w:rFonts w:hint="eastAsia" w:ascii="Times New Roman" w:hAnsi="Times New Roman"/>
          <w:b w:val="0"/>
          <w:i w:val="0"/>
          <w:sz w:val="24"/>
          <w:szCs w:val="24"/>
          <w:lang w:val="en-US" w:eastAsia="zh-CN"/>
        </w:rPr>
        <w:t>。</w:t>
      </w:r>
    </w:p>
    <w:p w14:paraId="7516709E">
      <w:pPr>
        <w:spacing w:before="0" w:after="0" w:line="360" w:lineRule="auto"/>
        <w:ind w:firstLine="480" w:firstLineChars="200"/>
        <w:jc w:val="both"/>
        <w:rPr>
          <w:rFonts w:ascii="Times New Roman" w:hAnsi="Times New Roman"/>
          <w:sz w:val="24"/>
          <w:szCs w:val="24"/>
        </w:rPr>
      </w:pPr>
      <w:r>
        <w:rPr>
          <w:rFonts w:hint="eastAsia" w:ascii="Times New Roman" w:hAnsi="Times New Roman"/>
          <w:color w:val="000000"/>
          <w:sz w:val="24"/>
          <w:szCs w:val="24"/>
          <w:lang w:val="en-US" w:eastAsia="zh-CN"/>
        </w:rPr>
        <w:t>这里，</w:t>
      </w:r>
      <w:r>
        <w:rPr>
          <w:rFonts w:ascii="Times New Roman" w:hAnsi="Times New Roman" w:eastAsia="宋体"/>
          <w:b w:val="0"/>
          <w:sz w:val="24"/>
          <w:szCs w:val="24"/>
        </w:rPr>
        <w:t>内河卡口虽非海港，日内水位仍可有0.1–0.4m缓变（泄洪、库容调度）。在固定</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w</m:t>
                    </m:r>
                    <m:r>
                      <m:rPr>
                        <m:sty m:val="p"/>
                      </m:rPr>
                      <w:rPr>
                        <w:rFonts w:ascii="Times New Roman" w:hAnsi="Times New Roman"/>
                        <w:sz w:val="24"/>
                        <w:szCs w:val="24"/>
                      </w:rPr>
                      <m:t>0</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12</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基础上，拟合</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w</m:t>
                    </m:r>
                    <m:r>
                      <m:rPr>
                        <m:sty m:val="p"/>
                      </m:rPr>
                      <w:rPr>
                        <w:rFonts w:ascii="Times New Roman" w:hAnsi="Times New Roman"/>
                        <w:sz w:val="24"/>
                        <w:szCs w:val="24"/>
                      </w:rPr>
                      <m:t>0</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A</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r>
              <m:rPr>
                <m:sty m:val="p"/>
              </m:rPr>
              <w:rPr>
                <w:rFonts w:ascii="Times New Roman" w:hAnsi="Times New Roman"/>
                <w:sz w:val="24"/>
                <w:szCs w:val="24"/>
              </w:rPr>
              <m:t>sin(2</m:t>
            </m:r>
            <m:r>
              <m:rPr/>
              <w:rPr>
                <w:rFonts w:ascii="Times New Roman" w:hAnsi="Times New Roman"/>
                <w:sz w:val="24"/>
                <w:szCs w:val="24"/>
              </w:rPr>
              <m:t>πt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ϕ</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r>
              <m:rPr>
                <m:sty m:val="p"/>
              </m:rPr>
              <w:rPr>
                <w:rFonts w:ascii="Times New Roman" w:hAnsi="Times New Roman"/>
                <w:sz w:val="24"/>
                <w:szCs w:val="24"/>
              </w:rPr>
              <m:t>)</m:t>
            </m:r>
            <m:ctrlPr>
              <w:rPr>
                <w:rFonts w:ascii="Cambria Math" w:hAnsi="Cambria Math"/>
                <w:sz w:val="24"/>
                <w:szCs w:val="24"/>
              </w:rPr>
            </m:ctrlPr>
          </m:e>
        </m:box>
      </m:oMath>
      <w:r>
        <w:rPr>
          <w:rFonts w:ascii="Times New Roman" w:hAnsi="Times New Roman" w:eastAsia="宋体"/>
          <w:b w:val="0"/>
          <w:sz w:val="24"/>
          <w:szCs w:val="24"/>
        </w:rPr>
        <w:t>，</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取12.4h或24h，</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A</m:t>
                </m:r>
                <m:ctrlPr>
                  <w:rPr>
                    <w:rFonts w:ascii="Cambria Math" w:hAnsi="Cambria Math"/>
                    <w:sz w:val="24"/>
                    <w:szCs w:val="24"/>
                  </w:rPr>
                </m:ctrlPr>
              </m:e>
              <m:sub>
                <m:r>
                  <m:rPr/>
                  <w:rPr>
                    <w:rFonts w:ascii="Times New Roman" w:hAnsi="Times New Roman"/>
                    <w:sz w:val="24"/>
                    <w:szCs w:val="24"/>
                  </w:rPr>
                  <m:t>t</m:t>
                </m:r>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由近7日航道点低分位振幅估计。</w:t>
      </w:r>
    </w:p>
    <w:p w14:paraId="361EDA51">
      <w:pPr>
        <w:spacing w:line="360" w:lineRule="auto"/>
        <w:ind w:firstLine="480" w:firstLineChars="200"/>
        <w:rPr>
          <w:rFonts w:hint="eastAsia" w:ascii="Times New Roman" w:hAnsi="Times New Roman" w:eastAsia="宋体"/>
          <w:color w:val="000000"/>
          <w:sz w:val="24"/>
          <w:szCs w:val="24"/>
          <w:lang w:val="en-US" w:eastAsia="zh-CN"/>
        </w:rPr>
      </w:pPr>
      <w:r>
        <w:rPr>
          <w:rFonts w:ascii="Times New Roman" w:hAnsi="Times New Roman" w:eastAsia="宋体"/>
          <w:b w:val="0"/>
          <w:sz w:val="24"/>
          <w:szCs w:val="24"/>
        </w:rPr>
        <w:t>滤藻阈值</w:t>
      </w:r>
      <w:r>
        <w:rPr>
          <w:rFonts w:hint="eastAsia" w:ascii="Times New Roman" w:hAnsi="Times New Roman" w:eastAsia="宋体"/>
          <w:b w:val="0"/>
          <w:sz w:val="24"/>
          <w:szCs w:val="24"/>
          <w:lang w:val="en-US" w:eastAsia="zh-CN"/>
        </w:rPr>
        <w:t>即</w:t>
      </w:r>
      <w:r>
        <w:rPr>
          <w:rFonts w:hint="eastAsia" w:ascii="Times New Roman" w:hAnsi="Times New Roman"/>
          <w:color w:val="000000"/>
          <w:sz w:val="24"/>
          <w:szCs w:val="24"/>
          <w:lang w:val="en-US" w:eastAsia="zh-CN"/>
        </w:rPr>
        <w:t>水面候选点筛选阈值</w:t>
      </w:r>
      <w:r>
        <w:rPr>
          <w:rFonts w:ascii="Times New Roman" w:hAnsi="Times New Roman" w:eastAsia="宋体"/>
          <w:b w:val="0"/>
          <w:sz w:val="24"/>
          <w:szCs w:val="24"/>
        </w:rPr>
        <w:t>改为</w:t>
      </w:r>
      <m:oMath>
        <m:box>
          <m:boxPr>
            <m:ctrlPr>
              <w:rPr>
                <w:rFonts w:ascii="Cambria Math" w:hAnsi="Cambria Math"/>
                <w:sz w:val="24"/>
                <w:szCs w:val="24"/>
              </w:rPr>
            </m:ctrlPr>
          </m:boxPr>
          <m:e>
            <m:r>
              <m:rPr/>
              <w:rPr>
                <w:rFonts w:ascii="Times New Roman" w:hAnsi="Times New Roman"/>
                <w:sz w:val="24"/>
                <w:szCs w:val="24"/>
              </w:rPr>
              <m:t>h</m:t>
            </m:r>
            <m:r>
              <m:rPr/>
              <w:rPr>
                <w:rFonts w:hint="eastAsia" w:ascii="Times New Roman" w:hAnsi="Times New Roman"/>
                <w:sz w:val="24"/>
                <w:szCs w:val="24"/>
                <w:lang w:eastAsia="zh-CN"/>
              </w:rPr>
              <m:t>‘</m:t>
            </m:r>
            <m:r>
              <m:rPr>
                <m:sty m:val="p"/>
              </m:rPr>
              <w:rPr>
                <w:rFonts w:ascii="Times New Roman" w:hAnsi="Times New Roman"/>
                <w:sz w:val="24"/>
                <w:szCs w:val="24"/>
              </w:rPr>
              <m:t>&gt;</m:t>
            </m:r>
            <w:bookmarkStart w:id="14" w:name="_GoBack"/>
            <w:bookmarkEnd w:id="14"/>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，干舷计算同步使用</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ctrlPr>
              <w:rPr>
                <w:rFonts w:ascii="Cambria Math" w:hAnsi="Cambria Math"/>
                <w:sz w:val="24"/>
                <w:szCs w:val="24"/>
              </w:rPr>
            </m:ctrlPr>
          </m:e>
        </m:box>
      </m:oMath>
      <w:r>
        <w:rPr>
          <w:rFonts w:ascii="Times New Roman" w:hAnsi="Times New Roman" w:eastAsia="宋体"/>
          <w:b w:val="0"/>
          <w:sz w:val="24"/>
          <w:szCs w:val="24"/>
        </w:rPr>
        <w:t>。该修正降低午后水位抬升时低干舷船被误判半载的概率</w:t>
      </w:r>
      <w:r>
        <w:rPr>
          <w:rFonts w:hint="eastAsia" w:ascii="Times New Roman" w:hAnsi="Times New Roman" w:eastAsia="宋体"/>
          <w:b w:val="0"/>
          <w:sz w:val="24"/>
          <w:szCs w:val="24"/>
          <w:lang w:eastAsia="zh-CN"/>
        </w:rPr>
        <w:t>。</w:t>
      </w:r>
    </w:p>
    <w:p w14:paraId="7162085A">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进一步地，在其中一个实施例中，步骤4中所述双算法择优定向策略具体为：</w:t>
      </w:r>
    </w:p>
    <w:p w14:paraId="29C1805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同时求取所述船体点集在水平面上的面积最小外接矩形和基于主成分分析的主轴对齐外接矩形；</w:t>
      </w:r>
    </w:p>
    <w:p w14:paraId="09391B43">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color w:val="000000"/>
          <w:sz w:val="24"/>
          <w:szCs w:val="24"/>
          <w:lang w:val="en-US" w:eastAsia="zh-CN"/>
        </w:rPr>
        <w:t>以船舶细长几何先验作为朝向正确性判据，当所述主轴对齐外接矩形的长宽比与面积最小外接矩形的长宽比之比大于预设择优系数时，选用主轴对齐外接矩形作为最终的船舶航向包络，否则选用面积最小外接矩形；其中，所述预设择优系数</w:t>
      </w:r>
      <w:r>
        <w:rPr>
          <w:rFonts w:ascii="Times New Roman" w:hAnsi="Times New Roman" w:eastAsia="宋体"/>
          <w:b w:val="0"/>
          <w:sz w:val="24"/>
          <w:szCs w:val="24"/>
        </w:rPr>
        <w:t>大于1</w:t>
      </w:r>
      <w:r>
        <w:rPr>
          <w:rFonts w:hint="eastAsia" w:ascii="Times New Roman" w:hAnsi="Times New Roman" w:eastAsia="宋体"/>
          <w:b w:val="0"/>
          <w:sz w:val="24"/>
          <w:szCs w:val="24"/>
          <w:lang w:eastAsia="zh-CN"/>
        </w:rPr>
        <w:t>。</w:t>
      </w:r>
    </w:p>
    <w:p w14:paraId="5DC199C5">
      <w:pPr>
        <w:spacing w:line="360" w:lineRule="auto"/>
        <w:ind w:firstLine="480" w:firstLineChars="200"/>
        <w:rPr>
          <w:rFonts w:hint="eastAsia" w:ascii="Times New Roman" w:hAnsi="Times New Roman" w:eastAsia="宋体"/>
          <w:b w:val="0"/>
          <w:sz w:val="24"/>
          <w:szCs w:val="24"/>
          <w:lang w:val="en-US" w:eastAsia="zh-CN"/>
        </w:rPr>
      </w:pPr>
      <w:r>
        <w:rPr>
          <w:rFonts w:hint="eastAsia" w:ascii="Times New Roman" w:hAnsi="Times New Roman" w:eastAsia="宋体"/>
          <w:b w:val="0"/>
          <w:sz w:val="24"/>
          <w:szCs w:val="24"/>
          <w:lang w:val="en-US" w:eastAsia="zh-CN"/>
        </w:rPr>
        <w:t>具体地：</w:t>
      </w:r>
    </w:p>
    <w:p w14:paraId="3310C40E">
      <w:pPr>
        <w:spacing w:line="360" w:lineRule="auto"/>
        <w:ind w:firstLine="480" w:firstLineChars="200"/>
        <w:rPr>
          <w:rFonts w:hint="eastAsia" w:ascii="Times New Roman" w:hAnsi="Times New Roman" w:eastAsia="宋体"/>
          <w:b w:val="0"/>
          <w:sz w:val="24"/>
          <w:szCs w:val="24"/>
          <w:lang w:val="en-US" w:eastAsia="zh-CN"/>
        </w:rPr>
      </w:pPr>
      <w:r>
        <w:rPr>
          <w:rFonts w:hint="default" w:ascii="Times New Roman" w:hAnsi="Times New Roman" w:eastAsia="宋体"/>
          <w:b w:val="0"/>
          <w:sz w:val="24"/>
          <w:szCs w:val="24"/>
          <w:lang w:val="en-US" w:eastAsia="zh-CN"/>
        </w:rPr>
        <w:t>将锁定的船体点集投影至水平面，同时执行两种包络框算法：一是采用面积最小外接矩形（MAR），得</w:t>
      </w:r>
      <w:r>
        <w:rPr>
          <w:rFonts w:hint="eastAsia" w:ascii="Times New Roman" w:hAnsi="Times New Roman" w:eastAsia="宋体"/>
          <w:b w:val="0"/>
          <w:sz w:val="24"/>
          <w:szCs w:val="24"/>
          <w:lang w:val="en-US" w:eastAsia="zh-CN"/>
        </w:rPr>
        <w:t>到</w:t>
      </w:r>
      <w:r>
        <w:rPr>
          <w:rFonts w:hint="default" w:ascii="Times New Roman" w:hAnsi="Times New Roman" w:eastAsia="宋体"/>
          <w:b w:val="0"/>
          <w:sz w:val="24"/>
          <w:szCs w:val="24"/>
          <w:lang w:val="en-US" w:eastAsia="zh-CN"/>
        </w:rPr>
        <w:t>长宽比</w:t>
      </w:r>
      <m:oMath>
        <m:sSub>
          <m:sSubPr>
            <m:ctrlPr>
              <w:rPr>
                <w:rFonts w:ascii="Cambria Math" w:hAnsi="Cambria Math"/>
                <w:sz w:val="24"/>
                <w:szCs w:val="24"/>
              </w:rPr>
            </m:ctrlPr>
          </m:sSubPr>
          <m:e>
            <m:r>
              <m:rPr/>
              <w:rPr>
                <w:rFonts w:ascii="Times New Roman" w:hAnsi="Times New Roman"/>
                <w:sz w:val="24"/>
                <w:szCs w:val="24"/>
              </w:rPr>
              <m:t>r</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MAR</m:t>
                </m:r>
                <m:ctrlPr>
                  <w:rPr>
                    <w:rFonts w:ascii="Cambria Math" w:hAnsi="Cambria Math"/>
                    <w:sz w:val="24"/>
                    <w:szCs w:val="24"/>
                  </w:rPr>
                </m:ctrlPr>
              </m:e>
            </m:box>
            <m:ctrlPr>
              <w:rPr>
                <w:rFonts w:ascii="Cambria Math" w:hAnsi="Cambria Math"/>
                <w:sz w:val="24"/>
                <w:szCs w:val="24"/>
              </w:rPr>
            </m:ctrlPr>
          </m:sub>
        </m:sSub>
      </m:oMath>
      <w:r>
        <w:rPr>
          <w:rFonts w:hint="default" w:ascii="Times New Roman" w:hAnsi="Times New Roman" w:eastAsia="宋体"/>
          <w:b w:val="0"/>
          <w:sz w:val="24"/>
          <w:szCs w:val="24"/>
          <w:lang w:val="en-US" w:eastAsia="zh-CN"/>
        </w:rPr>
        <w:t>；二是基于主成分分析（PCA）计算协方差矩阵并提取主轴对齐外接矩形，得</w:t>
      </w:r>
      <w:r>
        <w:rPr>
          <w:rFonts w:hint="eastAsia" w:ascii="Times New Roman" w:hAnsi="Times New Roman" w:eastAsia="宋体"/>
          <w:b w:val="0"/>
          <w:sz w:val="24"/>
          <w:szCs w:val="24"/>
          <w:lang w:val="en-US" w:eastAsia="zh-CN"/>
        </w:rPr>
        <w:t>到</w:t>
      </w:r>
      <w:r>
        <w:rPr>
          <w:rFonts w:hint="default" w:ascii="Times New Roman" w:hAnsi="Times New Roman" w:eastAsia="宋体"/>
          <w:b w:val="0"/>
          <w:sz w:val="24"/>
          <w:szCs w:val="24"/>
          <w:lang w:val="en-US" w:eastAsia="zh-CN"/>
        </w:rPr>
        <w:t>长宽比</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r</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PCA</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default" w:ascii="Times New Roman" w:hAnsi="Times New Roman" w:eastAsia="宋体"/>
          <w:b w:val="0"/>
          <w:sz w:val="24"/>
          <w:szCs w:val="24"/>
          <w:lang w:val="en-US" w:eastAsia="zh-CN"/>
        </w:rPr>
        <w:t>。系统以船舶细长的“长宽比几何先验”作为朝向正确性的判据：当满足关系式</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r</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PCA</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&gt;</m:t>
            </m:r>
            <m:r>
              <m:rPr/>
              <w:rPr>
                <w:rFonts w:ascii="Times New Roman" w:hAnsi="Times New Roman"/>
                <w:sz w:val="24"/>
                <w:szCs w:val="24"/>
              </w:rPr>
              <m:t>κ</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r</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MAR</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default" w:ascii="Times New Roman" w:hAnsi="Times New Roman" w:eastAsia="宋体"/>
          <w:b w:val="0"/>
          <w:sz w:val="24"/>
          <w:szCs w:val="24"/>
          <w:lang w:val="en-US" w:eastAsia="zh-CN"/>
        </w:rPr>
        <w:t>（</w:t>
      </w:r>
      <m:oMath>
        <m:r>
          <m:rPr/>
          <w:rPr>
            <w:rFonts w:ascii="Times New Roman" w:hAnsi="Times New Roman"/>
            <w:sz w:val="24"/>
            <w:szCs w:val="24"/>
          </w:rPr>
          <m:t>κ</m:t>
        </m:r>
      </m:oMath>
      <w:r>
        <w:rPr>
          <w:rFonts w:hint="default" w:ascii="Times New Roman" w:hAnsi="Times New Roman" w:eastAsia="宋体"/>
          <w:b w:val="0"/>
          <w:sz w:val="24"/>
          <w:szCs w:val="24"/>
          <w:lang w:val="en-US" w:eastAsia="zh-CN"/>
        </w:rPr>
        <w:t>为大于1的预设择优系数，优选为1.15）时选用主轴对齐外接矩形，否则选用面积最小外接矩形。该择优策略可有效抑制稀疏点云下最小面积矩形落入斜对角方向导致的船宽偏大误差。由所选矩形包络确定单帧船体的水平足迹范围</w:t>
      </w:r>
      <m:oMath>
        <m:r>
          <m:rPr/>
          <w:rPr>
            <w:rFonts w:ascii="Times New Roman" w:hAnsi="Times New Roman"/>
            <w:sz w:val="24"/>
            <w:szCs w:val="24"/>
          </w:rPr>
          <m:t>Ω</m:t>
        </m:r>
      </m:oMath>
      <w:r>
        <w:rPr>
          <w:rFonts w:hint="default" w:ascii="Times New Roman" w:hAnsi="Times New Roman" w:eastAsia="宋体"/>
          <w:b w:val="0"/>
          <w:sz w:val="24"/>
          <w:szCs w:val="24"/>
          <w:lang w:val="en-US" w:eastAsia="zh-CN"/>
        </w:rPr>
        <w:t>。</w:t>
      </w:r>
    </w:p>
    <w:p w14:paraId="1D1B633A">
      <w:pPr>
        <w:spacing w:before="0" w:after="0" w:line="360" w:lineRule="auto"/>
        <w:ind w:firstLine="480" w:firstLineChars="200"/>
        <w:jc w:val="both"/>
        <w:rPr>
          <w:rFonts w:ascii="Times New Roman" w:hAnsi="Times New Roman"/>
          <w:sz w:val="24"/>
          <w:szCs w:val="24"/>
        </w:rPr>
      </w:pPr>
      <w:r>
        <w:rPr>
          <w:rFonts w:hint="eastAsia" w:ascii="Times New Roman" w:hAnsi="Times New Roman" w:eastAsia="宋体"/>
          <w:b w:val="0"/>
          <w:sz w:val="24"/>
          <w:szCs w:val="24"/>
          <w:lang w:val="en-US" w:eastAsia="zh-CN"/>
        </w:rPr>
        <w:t>这里需要说明的是，</w:t>
      </w:r>
      <w:r>
        <w:rPr>
          <w:rFonts w:ascii="Times New Roman" w:hAnsi="Times New Roman" w:eastAsia="宋体"/>
          <w:b w:val="0"/>
          <w:sz w:val="24"/>
          <w:szCs w:val="24"/>
        </w:rPr>
        <w:t>所述择优系数</w:t>
      </w:r>
      <m:oMath>
        <m:box>
          <m:boxPr>
            <m:ctrlPr>
              <w:rPr>
                <w:rFonts w:ascii="Cambria Math" w:hAnsi="Cambria Math"/>
                <w:sz w:val="24"/>
                <w:szCs w:val="24"/>
              </w:rPr>
            </m:ctrlPr>
          </m:boxPr>
          <m:e>
            <m:r>
              <m:rPr/>
              <w:rPr>
                <w:rFonts w:ascii="Times New Roman" w:hAnsi="Times New Roman"/>
                <w:sz w:val="24"/>
                <w:szCs w:val="24"/>
              </w:rPr>
              <m:t>κ</m:t>
            </m:r>
            <m:ctrlPr>
              <w:rPr>
                <w:rFonts w:ascii="Cambria Math" w:hAnsi="Cambria Math"/>
                <w:sz w:val="24"/>
                <w:szCs w:val="24"/>
              </w:rPr>
            </m:ctrlPr>
          </m:e>
        </m:box>
      </m:oMath>
      <w:r>
        <w:rPr>
          <w:rFonts w:ascii="Times New Roman" w:hAnsi="Times New Roman" w:eastAsia="宋体"/>
          <w:b w:val="0"/>
          <w:sz w:val="24"/>
          <w:szCs w:val="24"/>
        </w:rPr>
        <w:t>的选取基于船舶长宽比几何先验：船舶长宽比通常属于</w:t>
      </w:r>
      <m:oMath>
        <m:box>
          <m:boxPr>
            <m:ctrlPr>
              <w:rPr>
                <w:rFonts w:ascii="Cambria Math" w:hAnsi="Cambria Math"/>
                <w:sz w:val="24"/>
                <w:szCs w:val="24"/>
              </w:rPr>
            </m:ctrlPr>
          </m:boxPr>
          <m:e>
            <m:r>
              <m:rPr>
                <m:sty m:val="p"/>
              </m:rPr>
              <w:rPr>
                <w:rFonts w:ascii="Times New Roman" w:hAnsi="Times New Roman"/>
                <w:sz w:val="24"/>
                <w:szCs w:val="24"/>
              </w:rPr>
              <m:t>[3,8]</m:t>
            </m:r>
            <m:ctrlPr>
              <w:rPr>
                <w:rFonts w:ascii="Cambria Math" w:hAnsi="Cambria Math"/>
                <w:sz w:val="24"/>
                <w:szCs w:val="24"/>
              </w:rPr>
            </m:ctrlPr>
          </m:e>
        </m:box>
      </m:oMath>
      <w:r>
        <w:rPr>
          <w:rFonts w:ascii="Times New Roman" w:hAnsi="Times New Roman" w:eastAsia="宋体"/>
          <w:b w:val="0"/>
          <w:sz w:val="24"/>
          <w:szCs w:val="24"/>
        </w:rPr>
        <w:t>，当面积最小外接矩形落入斜对角方向时其长宽比</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r</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MAR</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趋近于1，与所述几何先验矛盾；故以长宽比作为朝向正确性的判据，而非以包络拟合残差作为判据，使择优决策与船舶细长几何先验一致，区别于以拟合残差或多模型面积最小为择优判据的现有方法。</w:t>
      </w:r>
    </w:p>
    <w:p w14:paraId="07BDE9D6">
      <w:pPr>
        <w:spacing w:line="360" w:lineRule="auto"/>
        <w:ind w:firstLine="480" w:firstLineChars="200"/>
        <w:rPr>
          <w:rFonts w:hint="eastAsia" w:ascii="Times New Roman" w:hAnsi="Times New Roman" w:eastAsia="宋体"/>
          <w:b w:val="0"/>
          <w:sz w:val="24"/>
          <w:szCs w:val="24"/>
          <w:lang w:val="en-US" w:eastAsia="zh-CN"/>
        </w:rPr>
      </w:pPr>
      <w:r>
        <w:rPr>
          <w:rFonts w:hint="eastAsia" w:ascii="Times New Roman" w:hAnsi="Times New Roman" w:eastAsia="宋体"/>
          <w:b w:val="0"/>
          <w:sz w:val="24"/>
          <w:szCs w:val="24"/>
          <w:lang w:val="en-US" w:eastAsia="zh-CN"/>
        </w:rPr>
        <w:t>这里需要说明的是，双算法择优组合不限于MAR与PCA，可以等同替换为基于随机霍夫变换（Hough Transform）提取最长舷侧直线作为主轴朝向，并利用历史帧卡尔曼滤波状态作为先验方向门控约束进行择优决策。</w:t>
      </w:r>
    </w:p>
    <w:p w14:paraId="22220B6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进一步地，在其中一个实施例中，步骤5中计算干舷具体为：</w:t>
      </w:r>
    </w:p>
    <w:p w14:paraId="6DE82F0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所述采样点取自所述完整点云在船舶水平足迹内的点，且所述采样点的提取范围与步骤3中用于聚类分割的水面候选点筛选阈值相解耦；</w:t>
      </w:r>
    </w:p>
    <w:p w14:paraId="7E687C1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剔除贴水预设高度内的点后计算相对高度直方图，以所述高度直方图中表现为众数峰的bin中心对应的相对高度作为主甲板高度估计值，以此作为干舷估计值。</w:t>
      </w:r>
    </w:p>
    <w:p w14:paraId="5B0CAEB0">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具体地：</w:t>
      </w:r>
    </w:p>
    <w:p w14:paraId="5AD2E912">
      <w:pPr>
        <w:spacing w:line="360" w:lineRule="auto"/>
        <w:ind w:firstLine="480" w:firstLineChars="200"/>
        <w:rPr>
          <w:rFonts w:hint="default" w:ascii="Times New Roman" w:hAnsi="Times New Roman"/>
          <w:color w:val="000000"/>
          <w:sz w:val="24"/>
          <w:szCs w:val="24"/>
          <w:lang w:val="en-US" w:eastAsia="zh-CN"/>
        </w:rPr>
      </w:pPr>
      <w:r>
        <w:rPr>
          <w:rFonts w:hint="default" w:ascii="Times New Roman" w:hAnsi="Times New Roman"/>
          <w:color w:val="000000"/>
          <w:sz w:val="24"/>
          <w:szCs w:val="24"/>
          <w:lang w:val="en-US" w:eastAsia="zh-CN"/>
        </w:rPr>
        <w:t>为了避免滤藻余量对低干舷船的系统性钳制，干舷估计与步骤3的聚类滤藻子集相解耦。系统提取完整点云在所述船体水平足迹范围</w:t>
      </w:r>
      <m:oMath>
        <m:r>
          <m:rPr/>
          <w:rPr>
            <w:rFonts w:ascii="Times New Roman" w:hAnsi="Times New Roman"/>
            <w:sz w:val="24"/>
            <w:szCs w:val="24"/>
          </w:rPr>
          <m:t>Ω</m:t>
        </m:r>
      </m:oMath>
      <w:r>
        <w:rPr>
          <w:rFonts w:hint="default" w:ascii="Times New Roman" w:hAnsi="Times New Roman"/>
          <w:color w:val="000000"/>
          <w:sz w:val="24"/>
          <w:szCs w:val="24"/>
          <w:lang w:val="en-US" w:eastAsia="zh-CN"/>
        </w:rPr>
        <w:t>内的点作为高度采样点。在剔除贴水极低高度（如</w:t>
      </w:r>
      <m:oMath>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=0.2</m:t>
        </m:r>
        <m:r>
          <m:rPr/>
          <w:rPr>
            <w:rFonts w:ascii="Times New Roman" w:hAnsi="Times New Roman"/>
            <w:sz w:val="24"/>
            <w:szCs w:val="24"/>
          </w:rPr>
          <m:t>m</m:t>
        </m:r>
      </m:oMath>
      <w:r>
        <w:rPr>
          <w:rFonts w:hint="default" w:ascii="Times New Roman" w:hAnsi="Times New Roman"/>
          <w:color w:val="000000"/>
          <w:sz w:val="24"/>
          <w:szCs w:val="24"/>
          <w:lang w:val="en-US" w:eastAsia="zh-CN"/>
        </w:rPr>
        <w:t>）内的点后，计算相对水面高度的高度直方图（如</w:t>
      </w:r>
      <w:r>
        <w:rPr>
          <w:rFonts w:ascii="Times New Roman" w:hAnsi="Times New Roman" w:eastAsia="宋体"/>
          <w:b w:val="0"/>
          <w:sz w:val="24"/>
          <w:szCs w:val="24"/>
        </w:rPr>
        <w:t>相对高度</w:t>
      </w:r>
      <m:oMath>
        <m:box>
          <m:boxPr>
            <m:ctrlPr>
              <w:rPr>
                <w:rFonts w:ascii="Cambria Math" w:hAnsi="Cambria Math"/>
                <w:sz w:val="24"/>
                <w:szCs w:val="24"/>
              </w:rPr>
            </m:ctrlPr>
          </m:boxPr>
          <m:e>
            <m:r>
              <m:rPr/>
              <w:rPr>
                <w:rFonts w:ascii="Times New Roman" w:hAnsi="Times New Roman"/>
                <w:sz w:val="24"/>
                <w:szCs w:val="24"/>
              </w:rPr>
              <m:t>r</m:t>
            </m:r>
            <m:r>
              <m:rPr>
                <m:sty m:val="p"/>
              </m:rPr>
              <w:rPr>
                <w:rFonts w:ascii="Times New Roman" w:hAnsi="Times New Roman"/>
                <w:sz w:val="24"/>
                <w:szCs w:val="24"/>
              </w:rPr>
              <m:t>=</m:t>
            </m:r>
            <m:r>
              <m:rPr/>
              <w:rPr>
                <w:rFonts w:ascii="Times New Roman" w:hAnsi="Times New Roman"/>
                <w:sz w:val="24"/>
                <w:szCs w:val="24"/>
              </w:rPr>
              <m:t>h</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z</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，取下部</w:t>
      </w:r>
      <m:oMath>
        <m:box>
          <m:boxPr>
            <m:ctrlPr>
              <w:rPr>
                <w:rFonts w:ascii="Cambria Math" w:hAnsi="Cambria Math"/>
                <w:sz w:val="24"/>
                <w:szCs w:val="24"/>
              </w:rPr>
            </m:ctrlPr>
          </m:boxPr>
          <m:e>
            <m:r>
              <m:rPr/>
              <w:rPr>
                <w:rFonts w:ascii="Times New Roman" w:hAnsi="Times New Roman"/>
                <w:sz w:val="24"/>
                <w:szCs w:val="24"/>
              </w:rPr>
              <m:t>r</m:t>
            </m:r>
            <m:r>
              <m:rPr>
                <m:sty m:val="p"/>
              </m:rPr>
              <w:rPr>
                <w:rFonts w:ascii="Times New Roman" w:hAnsi="Times New Roman"/>
                <w:sz w:val="24"/>
                <w:szCs w:val="24"/>
              </w:rPr>
              <m:t>≤min(0.7</m:t>
            </m:r>
            <m:sSub>
              <m:sSubPr>
                <m:ctrlPr>
                  <w:rPr>
                    <w:rFonts w:ascii="Cambria Math" w:hAnsi="Cambria Math"/>
                    <w:sz w:val="24"/>
                    <w:szCs w:val="24"/>
                  </w:rPr>
                </m:ctrlPr>
              </m:sSubPr>
              <m:e>
                <m:r>
                  <m:rPr/>
                  <w:rPr>
                    <w:rFonts w:ascii="Times New Roman" w:hAnsi="Times New Roman"/>
                    <w:sz w:val="24"/>
                    <w:szCs w:val="24"/>
                  </w:rPr>
                  <m:t>r</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max</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,1.2)</m:t>
            </m:r>
            <m:ctrlPr>
              <w:rPr>
                <w:rFonts w:ascii="Cambria Math" w:hAnsi="Cambria Math"/>
                <w:sz w:val="24"/>
                <w:szCs w:val="24"/>
              </w:rPr>
            </m:ctrlPr>
          </m:e>
        </m:box>
      </m:oMath>
      <w:r>
        <w:rPr>
          <w:rFonts w:ascii="Times New Roman" w:hAnsi="Times New Roman" w:eastAsia="宋体"/>
          <w:b w:val="0"/>
          <w:sz w:val="24"/>
          <w:szCs w:val="24"/>
        </w:rPr>
        <w:t>区间</w:t>
      </w:r>
      <w:r>
        <w:rPr>
          <w:rFonts w:hint="eastAsia" w:ascii="Times New Roman" w:hAnsi="Times New Roman" w:eastAsia="宋体"/>
          <w:b w:val="0"/>
          <w:sz w:val="24"/>
          <w:szCs w:val="24"/>
          <w:lang w:eastAsia="zh-CN"/>
        </w:rPr>
        <w:t>，</w:t>
      </w:r>
      <w:r>
        <w:rPr>
          <w:rFonts w:hint="default" w:ascii="Times New Roman" w:hAnsi="Times New Roman"/>
          <w:color w:val="000000"/>
          <w:sz w:val="24"/>
          <w:szCs w:val="24"/>
          <w:lang w:val="en-US" w:eastAsia="zh-CN"/>
        </w:rPr>
        <w:t>bin宽0.4m</w:t>
      </w:r>
      <w:r>
        <w:rPr>
          <w:rFonts w:ascii="Times New Roman" w:hAnsi="Times New Roman" w:eastAsia="宋体"/>
          <w:b w:val="0"/>
          <w:sz w:val="24"/>
          <w:szCs w:val="24"/>
        </w:rPr>
        <w:t>直方图</w:t>
      </w:r>
      <w:r>
        <w:rPr>
          <w:rFonts w:hint="default" w:ascii="Times New Roman" w:hAnsi="Times New Roman"/>
          <w:color w:val="000000"/>
          <w:sz w:val="24"/>
          <w:szCs w:val="24"/>
          <w:lang w:val="en-US" w:eastAsia="zh-CN"/>
        </w:rPr>
        <w:t>）。依据船舶主甲板层会形成密集水平回波层的物理先验，高度直方图中的最大峰值（众数峰）即对应主甲板高度。因此，提取高度直方图的众数bin中心对应的相对高度值作为主甲板高度估计值</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r</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deck</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default" w:ascii="Times New Roman" w:hAnsi="Times New Roman"/>
          <w:color w:val="000000"/>
          <w:sz w:val="24"/>
          <w:szCs w:val="24"/>
          <w:lang w:val="en-US" w:eastAsia="zh-CN"/>
        </w:rPr>
        <w:t>，计算得到干舷</w:t>
      </w:r>
      <m:oMath>
        <m:box>
          <m:boxPr>
            <m:ctrlPr>
              <w:rPr>
                <w:rFonts w:ascii="Cambria Math" w:hAnsi="Cambria Math"/>
                <w:sz w:val="24"/>
                <w:szCs w:val="24"/>
              </w:rPr>
            </m:ctrlPr>
          </m:boxPr>
          <m:e>
            <m:r>
              <m:rPr/>
              <w:rPr>
                <w:rFonts w:ascii="Times New Roman" w:hAnsi="Times New Roman"/>
                <w:sz w:val="24"/>
                <w:szCs w:val="24"/>
              </w:rPr>
              <m:t>freeboard</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r</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deck</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default" w:ascii="Times New Roman" w:hAnsi="Times New Roman"/>
          <w:color w:val="000000"/>
          <w:sz w:val="24"/>
          <w:szCs w:val="24"/>
          <w:lang w:val="en-US" w:eastAsia="zh-CN"/>
        </w:rPr>
        <w:t>。</w:t>
      </w:r>
    </w:p>
    <w:p w14:paraId="29238A0C">
      <w:pPr>
        <w:spacing w:before="0" w:after="0" w:line="360" w:lineRule="auto"/>
        <w:ind w:firstLine="480" w:firstLineChars="200"/>
        <w:jc w:val="both"/>
        <w:rPr>
          <w:rFonts w:hint="eastAsia" w:ascii="Times New Roman" w:hAnsi="Times New Roman" w:eastAsia="宋体"/>
          <w:color w:val="000000"/>
          <w:sz w:val="24"/>
          <w:szCs w:val="24"/>
          <w:lang w:val="en-US" w:eastAsia="zh-CN"/>
        </w:rPr>
      </w:pPr>
      <w:r>
        <w:rPr>
          <w:rFonts w:hint="eastAsia" w:ascii="Times New Roman" w:hAnsi="Times New Roman"/>
          <w:color w:val="000000"/>
          <w:sz w:val="24"/>
          <w:szCs w:val="24"/>
          <w:lang w:val="en-US" w:eastAsia="zh-CN"/>
        </w:rPr>
        <w:t>这里需要说明的是，</w:t>
      </w:r>
      <w:r>
        <w:rPr>
          <w:rFonts w:ascii="Times New Roman" w:hAnsi="Times New Roman" w:eastAsia="宋体"/>
          <w:b w:val="0"/>
          <w:sz w:val="24"/>
          <w:szCs w:val="24"/>
        </w:rPr>
        <w:t>所述干舷估计采用高度直方图众数而非低分位数，其原理依据为：船体下部主甲板形成密集水平回波层，在高度直方图中表现为众数峰，而贴水舷线虽高度更低但已被水面漂浮物滤除阈值删除、货物堆叠虽高度更高但点数分散；故众数对应主甲板高度，低分位数则对应被滤除的舷线残点或噪声，不构成干舷的有效估计；该估计与聚类滤藻阈值解耦，避免滤藻余量对低干舷船的系统性钳制</w:t>
      </w:r>
      <w:r>
        <w:rPr>
          <w:rFonts w:hint="eastAsia" w:ascii="Times New Roman" w:hAnsi="Times New Roman" w:eastAsia="宋体"/>
          <w:b w:val="0"/>
          <w:sz w:val="24"/>
          <w:szCs w:val="24"/>
          <w:lang w:eastAsia="zh-CN"/>
        </w:rPr>
        <w:t>。</w:t>
      </w:r>
    </w:p>
    <w:p w14:paraId="322684F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进一步地，在其中一个实施例中，步骤6中，所述获取船舶型深的方式包括：优先按船舶识别码查询登记数据库；若查询失败则利用测得的船舶长度和宽度，通过单一全局型深回归模型预测型深；</w:t>
      </w:r>
    </w:p>
    <w:p w14:paraId="3ECC16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所述单一全局型深回归模型包括：</w:t>
      </w:r>
    </w:p>
    <w:p w14:paraId="2DF53D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在线仅知船舶长度与宽度时，采用仅利用船舶长度与宽度作为输入的二阶多项式模型；</w:t>
      </w:r>
    </w:p>
    <w:p w14:paraId="79F316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已知载重吨与总吨时，采用包含船舶长度、宽度、载重吨与总吨作为输入的对数线性幂律模型。</w:t>
      </w:r>
    </w:p>
    <w:p w14:paraId="20C4CB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具体地：</w:t>
      </w:r>
    </w:p>
    <w:p w14:paraId="25A832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default" w:ascii="Times New Roman" w:hAnsi="Times New Roman"/>
          <w:color w:val="000000"/>
          <w:sz w:val="24"/>
          <w:szCs w:val="24"/>
          <w:lang w:val="en-US" w:eastAsia="zh-CN"/>
        </w:rPr>
        <w:t>型深</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x</m:t>
                </m:r>
                <m:ctrlPr>
                  <w:rPr>
                    <w:rFonts w:ascii="Cambria Math" w:hAnsi="Cambria Math"/>
                    <w:sz w:val="24"/>
                    <w:szCs w:val="24"/>
                  </w:rPr>
                </m:ctrlPr>
              </m:e>
              <m:sub>
                <m:r>
                  <m:rPr/>
                  <w:rPr>
                    <w:rFonts w:ascii="Times New Roman" w:hAnsi="Times New Roman"/>
                    <w:sz w:val="24"/>
                    <w:szCs w:val="24"/>
                  </w:rPr>
                  <m:t>s</m:t>
                </m:r>
                <m:ctrlPr>
                  <w:rPr>
                    <w:rFonts w:ascii="Cambria Math" w:hAnsi="Cambria Math"/>
                    <w:sz w:val="24"/>
                    <w:szCs w:val="24"/>
                  </w:rPr>
                </m:ctrlPr>
              </m:sub>
            </m:sSub>
            <m:ctrlPr>
              <w:rPr>
                <w:rFonts w:ascii="Cambria Math" w:hAnsi="Cambria Math"/>
                <w:sz w:val="24"/>
                <w:szCs w:val="24"/>
              </w:rPr>
            </m:ctrlPr>
          </m:e>
        </m:box>
      </m:oMath>
      <w:r>
        <w:rPr>
          <w:rFonts w:hint="default" w:ascii="Times New Roman" w:hAnsi="Times New Roman"/>
          <w:color w:val="000000"/>
          <w:sz w:val="24"/>
          <w:szCs w:val="24"/>
          <w:lang w:val="en-US" w:eastAsia="zh-CN"/>
        </w:rPr>
        <w:t>获取优先按船舶识别码查询登记数据库。若查库失败且已知载重吨（DWT）与总吨（GT）时，采用对数线性幂律模型预测；在线仅可知船舶长度L和宽度W时，采用二阶多项式全局回归模型预测型深</w:t>
      </w:r>
      <m:oMath>
        <m:sSub>
          <m:sSubPr>
            <m:ctrlPr>
              <w:rPr>
                <w:rFonts w:ascii="Cambria Math" w:hAnsi="Cambria Math"/>
                <w:sz w:val="24"/>
                <w:szCs w:val="24"/>
              </w:rPr>
            </m:ctrlPr>
          </m:sSubPr>
          <m:e>
            <m:r>
              <m:rPr/>
              <w:rPr>
                <w:rFonts w:ascii="Times New Roman" w:hAnsi="Times New Roman"/>
                <w:sz w:val="24"/>
                <w:szCs w:val="24"/>
              </w:rPr>
              <m:t>x</m:t>
            </m:r>
            <m:ctrlPr>
              <w:rPr>
                <w:rFonts w:ascii="Cambria Math" w:hAnsi="Cambria Math"/>
                <w:sz w:val="24"/>
                <w:szCs w:val="24"/>
              </w:rPr>
            </m:ctrlPr>
          </m:e>
          <m:sub>
            <m:r>
              <m:rPr/>
              <w:rPr>
                <w:rFonts w:ascii="Times New Roman" w:hAnsi="Times New Roman"/>
                <w:sz w:val="24"/>
                <w:szCs w:val="24"/>
              </w:rPr>
              <m:t>s</m:t>
            </m:r>
            <m:ctrlPr>
              <w:rPr>
                <w:rFonts w:ascii="Cambria Math" w:hAnsi="Cambria Math"/>
                <w:sz w:val="24"/>
                <w:szCs w:val="24"/>
              </w:rPr>
            </m:ctrlPr>
          </m:sub>
        </m:sSub>
      </m:oMath>
      <w:r>
        <w:rPr>
          <w:rFonts w:hint="eastAsia" w:ascii="Times New Roman" w:hAnsi="Times New Roman"/>
          <w:color w:val="000000"/>
          <w:sz w:val="24"/>
          <w:szCs w:val="24"/>
          <w:lang w:val="en-US" w:eastAsia="zh-CN"/>
        </w:rPr>
        <w:t>。</w:t>
      </w:r>
    </w:p>
    <w:p w14:paraId="446E2F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olor w:val="000000"/>
          <w:sz w:val="24"/>
          <w:szCs w:val="24"/>
          <w:lang w:val="en-US" w:eastAsia="zh-CN"/>
        </w:rPr>
      </w:pPr>
      <w:r>
        <w:rPr>
          <w:rFonts w:hint="eastAsia" w:ascii="Times New Roman" w:hAnsi="Times New Roman"/>
          <w:color w:val="000000"/>
          <w:sz w:val="24"/>
          <w:szCs w:val="24"/>
          <w:lang w:val="en-US" w:eastAsia="zh-CN"/>
        </w:rPr>
        <w:t>优选地，</w:t>
      </w:r>
      <w:r>
        <w:rPr>
          <w:rFonts w:hint="default" w:ascii="Times New Roman" w:hAnsi="Times New Roman"/>
          <w:color w:val="000000"/>
          <w:sz w:val="24"/>
          <w:szCs w:val="24"/>
          <w:lang w:val="en-US" w:eastAsia="zh-CN"/>
        </w:rPr>
        <w:t>对数线性幂律模型</w:t>
      </w:r>
      <w:r>
        <w:rPr>
          <w:rFonts w:hint="eastAsia" w:ascii="Times New Roman" w:hAnsi="Times New Roman"/>
          <w:color w:val="000000"/>
          <w:sz w:val="24"/>
          <w:szCs w:val="24"/>
          <w:lang w:val="en-US" w:eastAsia="zh-CN"/>
        </w:rPr>
        <w:t>为</w:t>
      </w:r>
      <m:oMath>
        <m:box>
          <m:boxPr>
            <m:ctrlPr>
              <w:rPr>
                <w:rFonts w:ascii="Cambria Math" w:hAnsi="Cambria Math"/>
                <w:sz w:val="24"/>
                <w:szCs w:val="24"/>
              </w:rPr>
            </m:ctrlPr>
          </m:boxPr>
          <m:e>
            <m:r>
              <m:rPr>
                <m:sty m:val="p"/>
              </m:rPr>
              <w:rPr>
                <w:rFonts w:ascii="Times New Roman" w:hAnsi="Times New Roman"/>
                <w:sz w:val="24"/>
                <w:szCs w:val="24"/>
              </w:rPr>
              <m:t>ln(</m:t>
            </m:r>
            <m:sSub>
              <m:sSubPr>
                <m:ctrlPr>
                  <w:rPr>
                    <w:rFonts w:ascii="Cambria Math" w:hAnsi="Cambria Math"/>
                    <w:sz w:val="24"/>
                    <w:szCs w:val="24"/>
                  </w:rPr>
                </m:ctrlPr>
              </m:sSubPr>
              <m:e>
                <m:r>
                  <m:rPr/>
                  <w:rPr>
                    <w:rFonts w:ascii="Times New Roman" w:hAnsi="Times New Roman"/>
                    <w:sz w:val="24"/>
                    <w:szCs w:val="24"/>
                  </w:rPr>
                  <m:t>x</m:t>
                </m:r>
                <m:ctrlPr>
                  <w:rPr>
                    <w:rFonts w:ascii="Cambria Math" w:hAnsi="Cambria Math"/>
                    <w:sz w:val="24"/>
                    <w:szCs w:val="24"/>
                  </w:rPr>
                </m:ctrlPr>
              </m:e>
              <m:sub>
                <m:r>
                  <m:rPr/>
                  <w:rPr>
                    <w:rFonts w:ascii="Times New Roman" w:hAnsi="Times New Roman"/>
                    <w:sz w:val="24"/>
                    <w:szCs w:val="24"/>
                  </w:rPr>
                  <m:t>s</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a</m:t>
                </m:r>
                <m:ctrlPr>
                  <w:rPr>
                    <w:rFonts w:ascii="Cambria Math" w:hAnsi="Cambria Math"/>
                    <w:sz w:val="24"/>
                    <w:szCs w:val="24"/>
                  </w:rPr>
                </m:ctrlPr>
              </m:e>
              <m:sub>
                <m:r>
                  <m:rPr>
                    <m:sty m:val="p"/>
                  </m:rPr>
                  <w:rPr>
                    <w:rFonts w:ascii="Times New Roman" w:hAnsi="Times New Roman"/>
                    <w:sz w:val="24"/>
                    <w:szCs w:val="24"/>
                  </w:rPr>
                  <m:t>0</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b</m:t>
                </m:r>
                <m:ctrlPr>
                  <w:rPr>
                    <w:rFonts w:ascii="Cambria Math" w:hAnsi="Cambria Math"/>
                    <w:sz w:val="24"/>
                    <w:szCs w:val="24"/>
                  </w:rPr>
                </m:ctrlPr>
              </m:e>
              <m:sub>
                <m:r>
                  <m:rPr/>
                  <w:rPr>
                    <w:rFonts w:ascii="Times New Roman" w:hAnsi="Times New Roman"/>
                    <w:sz w:val="24"/>
                    <w:szCs w:val="24"/>
                  </w:rPr>
                  <m:t>L</m:t>
                </m:r>
                <m:ctrlPr>
                  <w:rPr>
                    <w:rFonts w:ascii="Cambria Math" w:hAnsi="Cambria Math"/>
                    <w:sz w:val="24"/>
                    <w:szCs w:val="24"/>
                  </w:rPr>
                </m:ctrlPr>
              </m:sub>
            </m:sSub>
            <m:r>
              <m:rPr>
                <m:sty m:val="p"/>
              </m:rPr>
              <w:rPr>
                <w:rFonts w:ascii="Times New Roman" w:hAnsi="Times New Roman"/>
                <w:sz w:val="24"/>
                <w:szCs w:val="24"/>
              </w:rPr>
              <m:t>ln</m:t>
            </m:r>
            <m:r>
              <m:rPr/>
              <w:rPr>
                <w:rFonts w:ascii="Times New Roman" w:hAnsi="Times New Roman"/>
                <w:sz w:val="24"/>
                <w:szCs w:val="24"/>
              </w:rPr>
              <m:t>L</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b</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r>
              <m:rPr>
                <m:sty m:val="p"/>
              </m:rPr>
              <w:rPr>
                <w:rFonts w:ascii="Times New Roman" w:hAnsi="Times New Roman"/>
                <w:sz w:val="24"/>
                <w:szCs w:val="24"/>
              </w:rPr>
              <m:t>ln</m:t>
            </m:r>
            <m:r>
              <m:rPr/>
              <w:rPr>
                <w:rFonts w:ascii="Times New Roman" w:hAnsi="Times New Roman"/>
                <w:sz w:val="24"/>
                <w:szCs w:val="24"/>
              </w:rPr>
              <m:t>W</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b</m:t>
                </m:r>
                <m:ctrlPr>
                  <w:rPr>
                    <w:rFonts w:ascii="Cambria Math" w:hAnsi="Cambria Math"/>
                    <w:sz w:val="24"/>
                    <w:szCs w:val="24"/>
                  </w:rPr>
                </m:ctrlPr>
              </m:e>
              <m:sub>
                <m:r>
                  <m:rPr/>
                  <w:rPr>
                    <w:rFonts w:ascii="Times New Roman" w:hAnsi="Times New Roman"/>
                    <w:sz w:val="24"/>
                    <w:szCs w:val="24"/>
                  </w:rPr>
                  <m:t>D</m:t>
                </m:r>
                <m:ctrlPr>
                  <w:rPr>
                    <w:rFonts w:ascii="Cambria Math" w:hAnsi="Cambria Math"/>
                    <w:sz w:val="24"/>
                    <w:szCs w:val="24"/>
                  </w:rPr>
                </m:ctrlPr>
              </m:sub>
            </m:sSub>
            <m:r>
              <m:rPr>
                <m:sty m:val="p"/>
              </m:rPr>
              <w:rPr>
                <w:rFonts w:ascii="Times New Roman" w:hAnsi="Times New Roman"/>
                <w:sz w:val="24"/>
                <w:szCs w:val="24"/>
              </w:rPr>
              <m:t>ln(</m:t>
            </m:r>
            <m:r>
              <m:rPr/>
              <w:rPr>
                <w:rFonts w:ascii="Times New Roman" w:hAnsi="Times New Roman"/>
                <w:sz w:val="24"/>
                <w:szCs w:val="24"/>
              </w:rPr>
              <m:t>DWT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b</m:t>
                </m:r>
                <m:ctrlPr>
                  <w:rPr>
                    <w:rFonts w:ascii="Cambria Math" w:hAnsi="Cambria Math"/>
                    <w:sz w:val="24"/>
                    <w:szCs w:val="24"/>
                  </w:rPr>
                </m:ctrlPr>
              </m:e>
              <m:sub>
                <m:r>
                  <m:rPr/>
                  <w:rPr>
                    <w:rFonts w:ascii="Times New Roman" w:hAnsi="Times New Roman"/>
                    <w:sz w:val="24"/>
                    <w:szCs w:val="24"/>
                  </w:rPr>
                  <m:t>G</m:t>
                </m:r>
                <m:ctrlPr>
                  <w:rPr>
                    <w:rFonts w:ascii="Cambria Math" w:hAnsi="Cambria Math"/>
                    <w:sz w:val="24"/>
                    <w:szCs w:val="24"/>
                  </w:rPr>
                </m:ctrlPr>
              </m:sub>
            </m:sSub>
            <m:r>
              <m:rPr>
                <m:sty m:val="p"/>
              </m:rPr>
              <w:rPr>
                <w:rFonts w:ascii="Times New Roman" w:hAnsi="Times New Roman"/>
                <w:sz w:val="24"/>
                <w:szCs w:val="24"/>
              </w:rPr>
              <m:t>ln(</m:t>
            </m:r>
            <m:r>
              <m:rPr/>
              <w:rPr>
                <w:rFonts w:ascii="Times New Roman" w:hAnsi="Times New Roman"/>
                <w:sz w:val="24"/>
                <w:szCs w:val="24"/>
              </w:rPr>
              <m:t>GT</m:t>
            </m:r>
            <m:r>
              <m:rPr>
                <m:sty m:val="p"/>
              </m:rPr>
              <w:rPr>
                <w:rFonts w:ascii="Times New Roman" w:hAnsi="Times New Roman"/>
                <w:sz w:val="24"/>
                <w:szCs w:val="24"/>
              </w:rPr>
              <m:t>)</m:t>
            </m:r>
            <m:ctrlPr>
              <w:rPr>
                <w:rFonts w:ascii="Cambria Math" w:hAnsi="Cambria Math"/>
                <w:sz w:val="24"/>
                <w:szCs w:val="24"/>
              </w:rPr>
            </m:ctrlPr>
          </m:e>
        </m:box>
      </m:oMath>
      <w:r>
        <w:rPr>
          <w:rFonts w:hint="eastAsia" w:ascii="Times New Roman" w:hAnsi="Times New Roman"/>
          <w:i w:val="0"/>
          <w:sz w:val="24"/>
          <w:szCs w:val="24"/>
          <w:lang w:eastAsia="zh-CN"/>
        </w:rPr>
        <w:t>，</w:t>
      </w:r>
      <m:oMath>
        <m:sSub>
          <m:sSubPr>
            <m:ctrlPr>
              <w:rPr>
                <w:rFonts w:ascii="Cambria Math" w:hAnsi="Cambria Math"/>
                <w:sz w:val="24"/>
                <w:szCs w:val="24"/>
              </w:rPr>
            </m:ctrlPr>
          </m:sSubPr>
          <m:e>
            <m:r>
              <m:rPr/>
              <w:rPr>
                <w:rFonts w:ascii="Times New Roman" w:hAnsi="Times New Roman"/>
                <w:sz w:val="24"/>
                <w:szCs w:val="24"/>
              </w:rPr>
              <m:t>a</m:t>
            </m:r>
            <m:ctrlPr>
              <w:rPr>
                <w:rFonts w:ascii="Cambria Math" w:hAnsi="Cambria Math"/>
                <w:sz w:val="24"/>
                <w:szCs w:val="24"/>
              </w:rPr>
            </m:ctrlPr>
          </m:e>
          <m:sub>
            <m:r>
              <m:rPr>
                <m:sty m:val="p"/>
              </m:rPr>
              <w:rPr>
                <w:rFonts w:ascii="Times New Roman" w:hAnsi="Times New Roman"/>
                <w:sz w:val="24"/>
                <w:szCs w:val="24"/>
              </w:rPr>
              <m:t>0</m:t>
            </m:r>
            <m:ctrlPr>
              <w:rPr>
                <w:rFonts w:ascii="Cambria Math" w:hAnsi="Cambria Math"/>
                <w:sz w:val="24"/>
                <w:szCs w:val="24"/>
              </w:rPr>
            </m:ctrlPr>
          </m:sub>
        </m:sSub>
      </m:oMath>
      <w:r>
        <w:rPr>
          <w:rFonts w:hint="eastAsia" w:ascii="Times New Roman" w:hAnsi="Times New Roman"/>
          <w:i w:val="0"/>
          <w:sz w:val="24"/>
          <w:szCs w:val="24"/>
          <w:lang w:val="en-US" w:eastAsia="zh-CN"/>
        </w:rPr>
        <w:t>为截距项；</w:t>
      </w:r>
      <m:oMath>
        <m:sSub>
          <m:sSubPr>
            <m:ctrlPr>
              <w:rPr>
                <w:rFonts w:ascii="Cambria Math" w:hAnsi="Cambria Math"/>
                <w:sz w:val="24"/>
                <w:szCs w:val="24"/>
              </w:rPr>
            </m:ctrlPr>
          </m:sSubPr>
          <m:e>
            <m:r>
              <m:rPr/>
              <w:rPr>
                <w:rFonts w:ascii="Times New Roman" w:hAnsi="Times New Roman"/>
                <w:sz w:val="24"/>
                <w:szCs w:val="24"/>
              </w:rPr>
              <m:t>b</m:t>
            </m:r>
            <m:ctrlPr>
              <w:rPr>
                <w:rFonts w:ascii="Cambria Math" w:hAnsi="Cambria Math"/>
                <w:sz w:val="24"/>
                <w:szCs w:val="24"/>
              </w:rPr>
            </m:ctrlPr>
          </m:e>
          <m:sub>
            <m:r>
              <m:rPr/>
              <w:rPr>
                <w:rFonts w:ascii="Times New Roman" w:hAnsi="Times New Roman"/>
                <w:sz w:val="24"/>
                <w:szCs w:val="24"/>
              </w:rPr>
              <m:t>L</m:t>
            </m:r>
            <m:ctrlPr>
              <w:rPr>
                <w:rFonts w:ascii="Cambria Math" w:hAnsi="Cambria Math"/>
                <w:sz w:val="24"/>
                <w:szCs w:val="24"/>
              </w:rPr>
            </m:ctrlPr>
          </m:sub>
        </m:sSub>
      </m:oMath>
      <w:r>
        <w:rPr>
          <w:rFonts w:hint="eastAsia" w:ascii="Times New Roman" w:hAnsi="Times New Roman"/>
          <w:i w:val="0"/>
          <w:sz w:val="24"/>
          <w:szCs w:val="24"/>
          <w:lang w:val="en-US" w:eastAsia="zh-CN"/>
        </w:rPr>
        <w:t>为船长L的回归系数；</w:t>
      </w:r>
      <m:oMath>
        <m:sSub>
          <m:sSubPr>
            <m:ctrlPr>
              <w:rPr>
                <w:rFonts w:ascii="Cambria Math" w:hAnsi="Cambria Math"/>
                <w:sz w:val="24"/>
                <w:szCs w:val="24"/>
              </w:rPr>
            </m:ctrlPr>
          </m:sSubPr>
          <m:e>
            <m:r>
              <m:rPr/>
              <w:rPr>
                <w:rFonts w:ascii="Times New Roman" w:hAnsi="Times New Roman"/>
                <w:sz w:val="24"/>
                <w:szCs w:val="24"/>
              </w:rPr>
              <m:t>b</m:t>
            </m:r>
            <m:ctrlPr>
              <w:rPr>
                <w:rFonts w:ascii="Cambria Math" w:hAnsi="Cambria Math"/>
                <w:sz w:val="24"/>
                <w:szCs w:val="24"/>
              </w:rPr>
            </m:ctrlPr>
          </m:e>
          <m:sub>
            <m:r>
              <m:rPr/>
              <w:rPr>
                <w:rFonts w:ascii="Times New Roman" w:hAnsi="Times New Roman"/>
                <w:sz w:val="24"/>
                <w:szCs w:val="24"/>
              </w:rPr>
              <m:t>D</m:t>
            </m:r>
            <m:ctrlPr>
              <w:rPr>
                <w:rFonts w:ascii="Cambria Math" w:hAnsi="Cambria Math"/>
                <w:sz w:val="24"/>
                <w:szCs w:val="24"/>
              </w:rPr>
            </m:ctrlPr>
          </m:sub>
        </m:sSub>
      </m:oMath>
      <w:r>
        <w:rPr>
          <w:rFonts w:hint="eastAsia" w:ascii="Times New Roman" w:hAnsi="Times New Roman"/>
          <w:i w:val="0"/>
          <w:sz w:val="24"/>
          <w:szCs w:val="24"/>
          <w:lang w:val="en-US" w:eastAsia="zh-CN"/>
        </w:rPr>
        <w:t>为</w:t>
      </w:r>
      <w:r>
        <w:rPr>
          <w:rFonts w:hint="eastAsia" w:ascii="Times New Roman" w:hAnsi="Times New Roman"/>
          <w:sz w:val="24"/>
        </w:rPr>
        <w:t>载重吨DWT的回归系数</w:t>
      </w:r>
      <w:r>
        <w:rPr>
          <w:rFonts w:hint="eastAsia" w:ascii="Times New Roman" w:hAnsi="Times New Roman"/>
          <w:i w:val="0"/>
          <w:sz w:val="24"/>
          <w:szCs w:val="24"/>
          <w:lang w:val="en-US" w:eastAsia="zh-CN"/>
        </w:rPr>
        <w:t>；</w:t>
      </w:r>
      <m:oMath>
        <m:sSub>
          <m:sSubPr>
            <m:ctrlPr>
              <w:rPr>
                <w:rFonts w:ascii="Cambria Math" w:hAnsi="Cambria Math"/>
                <w:sz w:val="24"/>
                <w:szCs w:val="24"/>
              </w:rPr>
            </m:ctrlPr>
          </m:sSubPr>
          <m:e>
            <m:r>
              <m:rPr/>
              <w:rPr>
                <w:rFonts w:ascii="Times New Roman" w:hAnsi="Times New Roman"/>
                <w:sz w:val="24"/>
                <w:szCs w:val="24"/>
              </w:rPr>
              <m:t>b</m:t>
            </m:r>
            <m:ctrlPr>
              <w:rPr>
                <w:rFonts w:ascii="Cambria Math" w:hAnsi="Cambria Math"/>
                <w:sz w:val="24"/>
                <w:szCs w:val="24"/>
              </w:rPr>
            </m:ctrlPr>
          </m:e>
          <m:sub>
            <m:r>
              <m:rPr/>
              <w:rPr>
                <w:rFonts w:ascii="Times New Roman" w:hAnsi="Times New Roman"/>
                <w:sz w:val="24"/>
                <w:szCs w:val="24"/>
              </w:rPr>
              <m:t>W</m:t>
            </m:r>
            <m:ctrlPr>
              <w:rPr>
                <w:rFonts w:ascii="Cambria Math" w:hAnsi="Cambria Math"/>
                <w:sz w:val="24"/>
                <w:szCs w:val="24"/>
              </w:rPr>
            </m:ctrlPr>
          </m:sub>
        </m:sSub>
      </m:oMath>
      <w:r>
        <w:rPr>
          <w:rFonts w:hint="eastAsia" w:ascii="Times New Roman" w:hAnsi="Times New Roman"/>
          <w:i w:val="0"/>
          <w:sz w:val="24"/>
          <w:szCs w:val="24"/>
          <w:lang w:val="en-US" w:eastAsia="zh-CN"/>
        </w:rPr>
        <w:t>为</w:t>
      </w:r>
      <w:r>
        <w:rPr>
          <w:rFonts w:hint="eastAsia" w:ascii="Times New Roman" w:hAnsi="Times New Roman"/>
          <w:sz w:val="24"/>
        </w:rPr>
        <w:t>船宽W的回归系数</w:t>
      </w:r>
      <w:r>
        <w:rPr>
          <w:rFonts w:hint="eastAsia" w:ascii="Times New Roman" w:hAnsi="Times New Roman"/>
          <w:i w:val="0"/>
          <w:sz w:val="24"/>
          <w:szCs w:val="24"/>
          <w:lang w:val="en-US" w:eastAsia="zh-CN"/>
        </w:rPr>
        <w:t>；</w:t>
      </w:r>
      <m:oMath>
        <m:sSub>
          <m:sSubPr>
            <m:ctrlPr>
              <w:rPr>
                <w:rFonts w:ascii="Cambria Math" w:hAnsi="Cambria Math"/>
                <w:sz w:val="24"/>
                <w:szCs w:val="24"/>
              </w:rPr>
            </m:ctrlPr>
          </m:sSubPr>
          <m:e>
            <m:r>
              <m:rPr/>
              <w:rPr>
                <w:rFonts w:ascii="Times New Roman" w:hAnsi="Times New Roman"/>
                <w:sz w:val="24"/>
                <w:szCs w:val="24"/>
              </w:rPr>
              <m:t>b</m:t>
            </m:r>
            <m:ctrlPr>
              <w:rPr>
                <w:rFonts w:ascii="Cambria Math" w:hAnsi="Cambria Math"/>
                <w:sz w:val="24"/>
                <w:szCs w:val="24"/>
              </w:rPr>
            </m:ctrlPr>
          </m:e>
          <m:sub>
            <m:r>
              <m:rPr/>
              <w:rPr>
                <w:rFonts w:ascii="Times New Roman" w:hAnsi="Times New Roman"/>
                <w:sz w:val="24"/>
                <w:szCs w:val="24"/>
              </w:rPr>
              <m:t>G</m:t>
            </m:r>
            <m:ctrlPr>
              <w:rPr>
                <w:rFonts w:ascii="Cambria Math" w:hAnsi="Cambria Math"/>
                <w:sz w:val="24"/>
                <w:szCs w:val="24"/>
              </w:rPr>
            </m:ctrlPr>
          </m:sub>
        </m:sSub>
      </m:oMath>
      <w:r>
        <w:rPr>
          <w:rFonts w:hint="eastAsia" w:ascii="Times New Roman" w:hAnsi="Times New Roman"/>
          <w:i w:val="0"/>
          <w:sz w:val="24"/>
          <w:szCs w:val="24"/>
          <w:lang w:val="en-US" w:eastAsia="zh-CN"/>
        </w:rPr>
        <w:t>为</w:t>
      </w:r>
      <w:r>
        <w:rPr>
          <w:rFonts w:hint="eastAsia" w:ascii="Times New Roman" w:hAnsi="Times New Roman"/>
          <w:sz w:val="24"/>
        </w:rPr>
        <w:t>总吨GT的回归系数</w:t>
      </w:r>
      <w:r>
        <w:rPr>
          <w:rFonts w:hint="eastAsia" w:ascii="Times New Roman" w:hAnsi="Times New Roman"/>
          <w:i w:val="0"/>
          <w:sz w:val="24"/>
          <w:szCs w:val="24"/>
          <w:lang w:val="en-US" w:eastAsia="zh-CN"/>
        </w:rPr>
        <w:t>。</w:t>
      </w:r>
    </w:p>
    <w:p w14:paraId="1E2F1D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olor w:val="000000"/>
          <w:sz w:val="24"/>
          <w:szCs w:val="24"/>
          <w:lang w:val="en-US" w:eastAsia="zh-CN"/>
        </w:rPr>
      </w:pPr>
      <w:r>
        <w:rPr>
          <w:rFonts w:hint="eastAsia" w:ascii="Times New Roman" w:hAnsi="Times New Roman"/>
          <w:color w:val="000000"/>
          <w:sz w:val="24"/>
          <w:szCs w:val="24"/>
          <w:lang w:val="en-US" w:eastAsia="zh-CN"/>
        </w:rPr>
        <w:t>优选地，</w:t>
      </w:r>
      <w:r>
        <w:rPr>
          <w:rFonts w:hint="default" w:ascii="Times New Roman" w:hAnsi="Times New Roman"/>
          <w:color w:val="000000"/>
          <w:sz w:val="24"/>
          <w:szCs w:val="24"/>
          <w:lang w:val="en-US" w:eastAsia="zh-CN"/>
        </w:rPr>
        <w:t>二阶多项式全局回归模型</w:t>
      </w:r>
      <w:r>
        <w:rPr>
          <w:rFonts w:hint="eastAsia" w:ascii="Times New Roman" w:hAnsi="Times New Roman"/>
          <w:color w:val="000000"/>
          <w:sz w:val="24"/>
          <w:szCs w:val="24"/>
          <w:lang w:val="en-US" w:eastAsia="zh-CN"/>
        </w:rPr>
        <w:t>为</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x</m:t>
                </m:r>
                <m:ctrlPr>
                  <w:rPr>
                    <w:rFonts w:ascii="Cambria Math" w:hAnsi="Cambria Math"/>
                    <w:sz w:val="24"/>
                    <w:szCs w:val="24"/>
                  </w:rPr>
                </m:ctrlPr>
              </m:e>
              <m:sub>
                <m:r>
                  <m:rPr/>
                  <w:rPr>
                    <w:rFonts w:ascii="Times New Roman" w:hAnsi="Times New Roman"/>
                    <w:sz w:val="24"/>
                    <w:szCs w:val="24"/>
                  </w:rPr>
                  <m:t>s</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0</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1</m:t>
                </m:r>
                <m:ctrlPr>
                  <w:rPr>
                    <w:rFonts w:ascii="Cambria Math" w:hAnsi="Cambria Math"/>
                    <w:sz w:val="24"/>
                    <w:szCs w:val="24"/>
                  </w:rPr>
                </m:ctrlPr>
              </m:sub>
            </m:sSub>
            <m:r>
              <m:rPr/>
              <w:rPr>
                <w:rFonts w:ascii="Times New Roman" w:hAnsi="Times New Roman"/>
                <w:sz w:val="24"/>
                <w:szCs w:val="24"/>
              </w:rPr>
              <m:t>L</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2</m:t>
                </m:r>
                <m:ctrlPr>
                  <w:rPr>
                    <w:rFonts w:ascii="Cambria Math" w:hAnsi="Cambria Math"/>
                    <w:sz w:val="24"/>
                    <w:szCs w:val="24"/>
                  </w:rPr>
                </m:ctrlPr>
              </m:sub>
            </m:sSub>
            <m:r>
              <m:rPr/>
              <w:rPr>
                <w:rFonts w:ascii="Times New Roman" w:hAnsi="Times New Roman"/>
                <w:sz w:val="24"/>
                <w:szCs w:val="24"/>
              </w:rPr>
              <m:t>W</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3</m:t>
                </m:r>
                <m:ctrlPr>
                  <w:rPr>
                    <w:rFonts w:ascii="Cambria Math" w:hAnsi="Cambria Math"/>
                    <w:sz w:val="24"/>
                    <w:szCs w:val="24"/>
                  </w:rPr>
                </m:ctrlPr>
              </m:sub>
            </m:sSub>
            <m:r>
              <m:rPr/>
              <w:rPr>
                <w:rFonts w:ascii="Times New Roman" w:hAnsi="Times New Roman"/>
                <w:sz w:val="24"/>
                <w:szCs w:val="24"/>
              </w:rPr>
              <m:t>LW</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4</m:t>
                </m:r>
                <m:ctrlPr>
                  <w:rPr>
                    <w:rFonts w:ascii="Cambria Math" w:hAnsi="Cambria Math"/>
                    <w:sz w:val="24"/>
                    <w:szCs w:val="24"/>
                  </w:rPr>
                </m:ctrlPr>
              </m:sub>
            </m:sSub>
            <m:sSup>
              <m:sSupPr>
                <m:ctrlPr>
                  <w:rPr>
                    <w:rFonts w:ascii="Cambria Math" w:hAnsi="Cambria Math"/>
                    <w:sz w:val="24"/>
                    <w:szCs w:val="24"/>
                  </w:rPr>
                </m:ctrlPr>
              </m:sSupPr>
              <m:e>
                <m:r>
                  <m:rPr/>
                  <w:rPr>
                    <w:rFonts w:ascii="Times New Roman" w:hAnsi="Times New Roman"/>
                    <w:sz w:val="24"/>
                    <w:szCs w:val="24"/>
                  </w:rPr>
                  <m:t>L</m:t>
                </m:r>
                <m:ctrlPr>
                  <w:rPr>
                    <w:rFonts w:ascii="Cambria Math" w:hAnsi="Cambria Math"/>
                    <w:sz w:val="24"/>
                    <w:szCs w:val="24"/>
                  </w:rPr>
                </m:ctrlPr>
              </m:e>
              <m:sup>
                <m:r>
                  <m:rPr>
                    <m:sty m:val="p"/>
                  </m:rPr>
                  <w:rPr>
                    <w:rFonts w:ascii="Times New Roman" w:hAnsi="Times New Roman"/>
                    <w:sz w:val="24"/>
                    <w:szCs w:val="24"/>
                  </w:rPr>
                  <m:t>2</m:t>
                </m:r>
                <m:ctrlPr>
                  <w:rPr>
                    <w:rFonts w:ascii="Cambria Math" w:hAnsi="Cambria Math"/>
                    <w:sz w:val="24"/>
                    <w:szCs w:val="24"/>
                  </w:rPr>
                </m:ctrlPr>
              </m:sup>
            </m:sSup>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5</m:t>
                </m:r>
                <m:ctrlPr>
                  <w:rPr>
                    <w:rFonts w:ascii="Cambria Math" w:hAnsi="Cambria Math"/>
                    <w:sz w:val="24"/>
                    <w:szCs w:val="24"/>
                  </w:rPr>
                </m:ctrlPr>
              </m:sub>
            </m:sSub>
            <m:sSup>
              <m:sSupPr>
                <m:ctrlPr>
                  <w:rPr>
                    <w:rFonts w:ascii="Cambria Math" w:hAnsi="Cambria Math"/>
                    <w:sz w:val="24"/>
                    <w:szCs w:val="24"/>
                  </w:rPr>
                </m:ctrlPr>
              </m:sSupPr>
              <m:e>
                <m:r>
                  <m:rPr/>
                  <w:rPr>
                    <w:rFonts w:ascii="Times New Roman" w:hAnsi="Times New Roman"/>
                    <w:sz w:val="24"/>
                    <w:szCs w:val="24"/>
                  </w:rPr>
                  <m:t>W</m:t>
                </m:r>
                <m:ctrlPr>
                  <w:rPr>
                    <w:rFonts w:ascii="Cambria Math" w:hAnsi="Cambria Math"/>
                    <w:sz w:val="24"/>
                    <w:szCs w:val="24"/>
                  </w:rPr>
                </m:ctrlPr>
              </m:e>
              <m:sup>
                <m:r>
                  <m:rPr>
                    <m:sty m:val="p"/>
                  </m:rPr>
                  <w:rPr>
                    <w:rFonts w:ascii="Times New Roman" w:hAnsi="Times New Roman"/>
                    <w:sz w:val="24"/>
                    <w:szCs w:val="24"/>
                  </w:rPr>
                  <m:t>2</m:t>
                </m:r>
                <m:ctrlPr>
                  <w:rPr>
                    <w:rFonts w:ascii="Cambria Math" w:hAnsi="Cambria Math"/>
                    <w:sz w:val="24"/>
                    <w:szCs w:val="24"/>
                  </w:rPr>
                </m:ctrlPr>
              </m:sup>
            </m:sSup>
            <m:ctrlPr>
              <w:rPr>
                <w:rFonts w:ascii="Cambria Math" w:hAnsi="Cambria Math"/>
                <w:sz w:val="24"/>
                <w:szCs w:val="24"/>
              </w:rPr>
            </m:ctrlPr>
          </m:e>
        </m:box>
      </m:oMath>
      <w:r>
        <w:rPr>
          <w:rFonts w:ascii="Times New Roman" w:hAnsi="Times New Roman" w:eastAsia="宋体"/>
          <w:b w:val="0"/>
          <w:sz w:val="24"/>
          <w:szCs w:val="24"/>
        </w:rPr>
        <w:t>，</w:t>
      </w:r>
      <w:r>
        <w:rPr>
          <w:rFonts w:hint="eastAsia" w:ascii="Times New Roman" w:hAnsi="Times New Roman" w:eastAsia="宋体"/>
          <w:b w:val="0"/>
          <w:sz w:val="24"/>
          <w:szCs w:val="24"/>
          <w:lang w:val="en-US" w:eastAsia="zh-CN"/>
        </w:rPr>
        <w:t>其中，</w:t>
      </w:r>
      <m:oMath>
        <m:box>
          <m:boxPr>
            <m:ctrlPr>
              <w:rPr>
                <w:rFonts w:ascii="Cambria Math" w:hAnsi="Cambria Math"/>
                <w:sz w:val="24"/>
                <w:szCs w:val="24"/>
              </w:rPr>
            </m:ctrlPr>
          </m:boxPr>
          <m:e>
            <m:r>
              <m:rPr/>
              <w:rPr>
                <w:rFonts w:ascii="Times New Roman" w:hAnsi="Times New Roman"/>
                <w:sz w:val="24"/>
                <w:szCs w:val="24"/>
              </w:rPr>
              <m:t>c</m:t>
            </m:r>
            <m:r>
              <m:rPr>
                <m:sty m:val="p"/>
              </m:rPr>
              <w:rPr>
                <w:rFonts w:ascii="Times New Roman" w:hAnsi="Times New Roman"/>
                <w:sz w:val="24"/>
                <w:szCs w:val="24"/>
              </w:rPr>
              <m:t>=</m:t>
            </m:r>
            <m:r>
              <m:rPr>
                <m:sty m:val="p"/>
              </m:rPr>
              <w:rPr>
                <w:rFonts w:hint="default" w:ascii="Times New Roman" w:hAnsi="Times New Roman"/>
                <w:sz w:val="24"/>
                <w:szCs w:val="24"/>
                <w:lang w:val="en-US" w:eastAsia="zh-CN"/>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0</m:t>
                </m:r>
                <m:ctrlPr>
                  <w:rPr>
                    <w:rFonts w:ascii="Cambria Math" w:hAnsi="Cambria Math"/>
                    <w:sz w:val="24"/>
                    <w:szCs w:val="24"/>
                  </w:rPr>
                </m:ctrlPr>
              </m:sub>
            </m:sSub>
            <m:r>
              <m:rPr>
                <m:sty m:val="p"/>
              </m:rPr>
              <w:rPr>
                <w:rFonts w:hint="default" w:ascii="Times New Roman" w:hAnsi="Times New Roman"/>
                <w:sz w:val="24"/>
                <w:szCs w:val="24"/>
                <w:lang w:val="en-US" w:eastAsia="zh-CN"/>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1</m:t>
                </m:r>
                <m:ctrlPr>
                  <w:rPr>
                    <w:rFonts w:ascii="Cambria Math" w:hAnsi="Cambria Math"/>
                    <w:sz w:val="24"/>
                    <w:szCs w:val="24"/>
                  </w:rPr>
                </m:ctrlPr>
              </m:sub>
            </m:sSub>
            <m:r>
              <m:rPr>
                <m:sty m:val="p"/>
              </m:rPr>
              <w:rPr>
                <w:rFonts w:hint="default" w:ascii="Times New Roman" w:hAnsi="Times New Roman"/>
                <w:sz w:val="24"/>
                <w:szCs w:val="24"/>
                <w:lang w:val="en-US" w:eastAsia="zh-CN"/>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2</m:t>
                </m:r>
                <m:ctrlPr>
                  <w:rPr>
                    <w:rFonts w:ascii="Cambria Math" w:hAnsi="Cambria Math"/>
                    <w:sz w:val="24"/>
                    <w:szCs w:val="24"/>
                  </w:rPr>
                </m:ctrlPr>
              </m:sub>
            </m:sSub>
            <m:r>
              <m:rPr>
                <m:sty m:val="p"/>
              </m:rPr>
              <w:rPr>
                <w:rFonts w:hint="default" w:ascii="Times New Roman" w:hAnsi="Times New Roman"/>
                <w:sz w:val="24"/>
                <w:szCs w:val="24"/>
                <w:lang w:val="en-US" w:eastAsia="zh-CN"/>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4</m:t>
                </m:r>
                <m:ctrlPr>
                  <w:rPr>
                    <w:rFonts w:ascii="Cambria Math" w:hAnsi="Cambria Math"/>
                    <w:sz w:val="24"/>
                    <w:szCs w:val="24"/>
                  </w:rPr>
                </m:ctrlPr>
              </m:sub>
            </m:sSub>
            <m:r>
              <m:rPr>
                <m:sty m:val="p"/>
              </m:rPr>
              <w:rPr>
                <w:rFonts w:hint="default" w:ascii="Times New Roman" w:hAnsi="Times New Roman"/>
                <w:sz w:val="24"/>
                <w:szCs w:val="24"/>
                <w:lang w:val="en-US" w:eastAsia="zh-CN"/>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m:sty m:val="p"/>
                  </m:rPr>
                  <w:rPr>
                    <w:rFonts w:ascii="Times New Roman" w:hAnsi="Times New Roman"/>
                    <w:sz w:val="24"/>
                    <w:szCs w:val="24"/>
                  </w:rPr>
                  <m:t>5</m:t>
                </m:r>
                <m:ctrlPr>
                  <w:rPr>
                    <w:rFonts w:ascii="Cambria Math" w:hAnsi="Cambria Math"/>
                    <w:sz w:val="24"/>
                    <w:szCs w:val="24"/>
                  </w:rPr>
                </m:ctrlPr>
              </m:sub>
            </m:sSub>
            <m:r>
              <m:rPr>
                <m:sty m:val="p"/>
              </m:rPr>
              <w:rPr>
                <w:rFonts w:hint="default" w:ascii="Times New Roman" w:hAnsi="Times New Roman"/>
                <w:sz w:val="24"/>
                <w:szCs w:val="24"/>
                <w:lang w:val="en-US" w:eastAsia="zh-CN"/>
              </w:rPr>
              <m:t>)=</m:t>
            </m:r>
            <m:r>
              <m:rPr>
                <m:sty m:val="p"/>
              </m:rPr>
              <w:rPr>
                <w:rFonts w:ascii="Times New Roman" w:hAnsi="Times New Roman"/>
                <w:sz w:val="24"/>
                <w:szCs w:val="24"/>
              </w:rPr>
              <m:t>(0.71812,−0.00310,0.24633,0.002734,0.0000993,−0.012076)</m:t>
            </m:r>
            <m:ctrlPr>
              <w:rPr>
                <w:rFonts w:ascii="Cambria Math" w:hAnsi="Cambria Math"/>
                <w:sz w:val="24"/>
                <w:szCs w:val="24"/>
              </w:rPr>
            </m:ctrlPr>
          </m:e>
        </m:box>
      </m:oMath>
      <w:r>
        <w:rPr>
          <w:rFonts w:ascii="Times New Roman" w:hAnsi="Times New Roman" w:eastAsia="宋体"/>
          <w:b w:val="0"/>
          <w:sz w:val="24"/>
          <w:szCs w:val="24"/>
        </w:rPr>
        <w:t>，留出集</w:t>
      </w:r>
      <m:oMath>
        <m:box>
          <m:boxPr>
            <m:ctrlPr>
              <w:rPr>
                <w:rFonts w:ascii="Cambria Math" w:hAnsi="Cambria Math"/>
                <w:sz w:val="24"/>
                <w:szCs w:val="24"/>
              </w:rPr>
            </m:ctrlPr>
          </m:boxPr>
          <m:e>
            <m:sSup>
              <m:sSupPr>
                <m:ctrlPr>
                  <w:rPr>
                    <w:rFonts w:ascii="Cambria Math" w:hAnsi="Cambria Math"/>
                    <w:sz w:val="24"/>
                    <w:szCs w:val="24"/>
                  </w:rPr>
                </m:ctrlPr>
              </m:sSupPr>
              <m:e>
                <m:r>
                  <m:rPr/>
                  <w:rPr>
                    <w:rFonts w:ascii="Times New Roman" w:hAnsi="Times New Roman"/>
                    <w:sz w:val="24"/>
                    <w:szCs w:val="24"/>
                  </w:rPr>
                  <m:t>R</m:t>
                </m:r>
                <m:ctrlPr>
                  <w:rPr>
                    <w:rFonts w:ascii="Cambria Math" w:hAnsi="Cambria Math"/>
                    <w:sz w:val="24"/>
                    <w:szCs w:val="24"/>
                  </w:rPr>
                </m:ctrlPr>
              </m:e>
              <m:sup>
                <m:r>
                  <m:rPr>
                    <m:sty m:val="p"/>
                  </m:rPr>
                  <w:rPr>
                    <w:rFonts w:ascii="Times New Roman" w:hAnsi="Times New Roman"/>
                    <w:sz w:val="24"/>
                    <w:szCs w:val="24"/>
                  </w:rPr>
                  <m:t>2</m:t>
                </m:r>
                <m:ctrlPr>
                  <w:rPr>
                    <w:rFonts w:ascii="Cambria Math" w:hAnsi="Cambria Math"/>
                    <w:sz w:val="24"/>
                    <w:szCs w:val="24"/>
                  </w:rPr>
                </m:ctrlPr>
              </m:sup>
            </m:sSup>
            <m:r>
              <m:rPr>
                <m:sty m:val="p"/>
              </m:rPr>
              <w:rPr>
                <w:rFonts w:ascii="Times New Roman" w:hAnsi="Times New Roman"/>
                <w:sz w:val="24"/>
                <w:szCs w:val="24"/>
              </w:rPr>
              <m:t>≈0.896</m:t>
            </m:r>
            <m:ctrlPr>
              <w:rPr>
                <w:rFonts w:ascii="Cambria Math" w:hAnsi="Cambria Math"/>
                <w:sz w:val="24"/>
                <w:szCs w:val="24"/>
              </w:rPr>
            </m:ctrlPr>
          </m:e>
        </m:box>
      </m:oMath>
      <w:r>
        <w:rPr>
          <w:rFonts w:ascii="Times New Roman" w:hAnsi="Times New Roman" w:eastAsia="宋体"/>
          <w:b w:val="0"/>
          <w:sz w:val="24"/>
          <w:szCs w:val="24"/>
        </w:rPr>
        <w:t>，RMSE≈0.65m</w:t>
      </w:r>
      <w:r>
        <w:rPr>
          <w:rFonts w:hint="eastAsia" w:ascii="Times New Roman" w:hAnsi="Times New Roman" w:eastAsia="宋体"/>
          <w:b w:val="0"/>
          <w:sz w:val="24"/>
          <w:szCs w:val="24"/>
          <w:lang w:eastAsia="zh-CN"/>
        </w:rPr>
        <w:t>。</w:t>
      </w:r>
    </w:p>
    <w:p w14:paraId="7CC1B2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olor w:val="000000"/>
          <w:sz w:val="24"/>
          <w:szCs w:val="24"/>
          <w:lang w:val="en-US" w:eastAsia="zh-CN"/>
        </w:rPr>
      </w:pPr>
      <w:r>
        <w:rPr>
          <w:rFonts w:hint="default" w:ascii="Times New Roman" w:hAnsi="Times New Roman"/>
          <w:color w:val="000000"/>
          <w:sz w:val="24"/>
          <w:szCs w:val="24"/>
          <w:lang w:val="en-US" w:eastAsia="zh-CN"/>
        </w:rPr>
        <w:t>根据型深与干舷计算吃水深度</w:t>
      </w:r>
      <m:oMath>
        <m:box>
          <m:boxPr>
            <m:ctrlPr>
              <w:rPr>
                <w:rFonts w:ascii="Cambria Math" w:hAnsi="Cambria Math"/>
                <w:sz w:val="24"/>
                <w:szCs w:val="24"/>
              </w:rPr>
            </m:ctrlPr>
          </m:boxPr>
          <m:e>
            <m:r>
              <m:rPr/>
              <w:rPr>
                <w:rFonts w:ascii="Times New Roman" w:hAnsi="Times New Roman"/>
                <w:sz w:val="24"/>
                <w:szCs w:val="24"/>
              </w:rPr>
              <m:t>draft</m:t>
            </m:r>
            <m:r>
              <m:rPr>
                <m:sty m:val="p"/>
              </m:rPr>
              <w:rPr>
                <w:rFonts w:ascii="Times New Roman" w:hAnsi="Times New Roman"/>
                <w:sz w:val="24"/>
                <w:szCs w:val="24"/>
              </w:rPr>
              <m:t>=max(</m:t>
            </m:r>
            <m:sSub>
              <m:sSubPr>
                <m:ctrlPr>
                  <w:rPr>
                    <w:rFonts w:ascii="Cambria Math" w:hAnsi="Cambria Math"/>
                    <w:sz w:val="24"/>
                    <w:szCs w:val="24"/>
                  </w:rPr>
                </m:ctrlPr>
              </m:sSubPr>
              <m:e>
                <m:r>
                  <m:rPr/>
                  <w:rPr>
                    <w:rFonts w:ascii="Times New Roman" w:hAnsi="Times New Roman"/>
                    <w:sz w:val="24"/>
                    <w:szCs w:val="24"/>
                  </w:rPr>
                  <m:t>x</m:t>
                </m:r>
                <m:ctrlPr>
                  <w:rPr>
                    <w:rFonts w:ascii="Cambria Math" w:hAnsi="Cambria Math"/>
                    <w:sz w:val="24"/>
                    <w:szCs w:val="24"/>
                  </w:rPr>
                </m:ctrlPr>
              </m:e>
              <m:sub>
                <m:r>
                  <m:rPr/>
                  <w:rPr>
                    <w:rFonts w:ascii="Times New Roman" w:hAnsi="Times New Roman"/>
                    <w:sz w:val="24"/>
                    <w:szCs w:val="24"/>
                  </w:rPr>
                  <m:t>s</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freeboard</m:t>
            </m:r>
            <m:r>
              <m:rPr>
                <m:sty m:val="p"/>
              </m:rPr>
              <w:rPr>
                <w:rFonts w:ascii="Times New Roman" w:hAnsi="Times New Roman"/>
                <w:sz w:val="24"/>
                <w:szCs w:val="24"/>
              </w:rPr>
              <m:t>,0)</m:t>
            </m:r>
            <m:ctrlPr>
              <w:rPr>
                <w:rFonts w:ascii="Cambria Math" w:hAnsi="Cambria Math"/>
                <w:sz w:val="24"/>
                <w:szCs w:val="24"/>
              </w:rPr>
            </m:ctrlPr>
          </m:e>
        </m:box>
      </m:oMath>
      <w:r>
        <w:rPr>
          <w:rFonts w:hint="default" w:ascii="Times New Roman" w:hAnsi="Times New Roman"/>
          <w:color w:val="000000"/>
          <w:sz w:val="24"/>
          <w:szCs w:val="24"/>
          <w:lang w:val="en-US" w:eastAsia="zh-CN"/>
        </w:rPr>
        <w:t>。进而估计几何排水量</w:t>
      </w:r>
      <m:oMath>
        <m:box>
          <m:boxPr>
            <m:ctrlPr>
              <w:rPr>
                <w:rFonts w:ascii="Cambria Math" w:hAnsi="Cambria Math"/>
                <w:sz w:val="24"/>
                <w:szCs w:val="24"/>
              </w:rPr>
            </m:ctrlPr>
          </m:boxPr>
          <m:e>
            <m:r>
              <m:rPr/>
              <w:rPr>
                <w:rFonts w:ascii="Times New Roman" w:hAnsi="Times New Roman"/>
                <w:sz w:val="24"/>
                <w:szCs w:val="24"/>
              </w:rPr>
              <m:t>Δ</m:t>
            </m:r>
            <m:r>
              <m:rPr>
                <m:sty m:val="p"/>
              </m:rPr>
              <w:rPr>
                <w:rFonts w:ascii="Times New Roman" w:hAnsi="Times New Roman"/>
                <w:sz w:val="24"/>
                <w:szCs w:val="24"/>
              </w:rPr>
              <m:t>≈</m:t>
            </m:r>
            <m:r>
              <m:rPr/>
              <w:rPr>
                <w:rFonts w:ascii="Times New Roman" w:hAnsi="Times New Roman"/>
                <w:sz w:val="24"/>
                <w:szCs w:val="24"/>
              </w:rPr>
              <m:t>L</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draft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w:rPr>
                    <w:rFonts w:ascii="Times New Roman" w:hAnsi="Times New Roman"/>
                    <w:sz w:val="24"/>
                    <w:szCs w:val="24"/>
                  </w:rPr>
                  <m:t>b</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ρ</m:t>
            </m:r>
            <m:ctrlPr>
              <w:rPr>
                <w:rFonts w:ascii="Cambria Math" w:hAnsi="Cambria Math"/>
                <w:sz w:val="24"/>
                <w:szCs w:val="24"/>
              </w:rPr>
            </m:ctrlPr>
          </m:e>
        </m:box>
      </m:oMath>
      <w:r>
        <w:rPr>
          <w:rFonts w:hint="default" w:ascii="Times New Roman" w:hAnsi="Times New Roman"/>
          <w:color w:val="000000"/>
          <w:sz w:val="24"/>
          <w:szCs w:val="24"/>
          <w:lang w:val="en-US" w:eastAsia="zh-CN"/>
        </w:rPr>
        <w:t>（其中方形系数</w:t>
      </w:r>
      <m:oMath>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w:rPr>
                <w:rFonts w:ascii="Times New Roman" w:hAnsi="Times New Roman"/>
                <w:sz w:val="24"/>
                <w:szCs w:val="24"/>
              </w:rPr>
              <m:t>b</m:t>
            </m:r>
            <m:ctrlPr>
              <w:rPr>
                <w:rFonts w:ascii="Cambria Math" w:hAnsi="Cambria Math"/>
                <w:sz w:val="24"/>
                <w:szCs w:val="24"/>
              </w:rPr>
            </m:ctrlPr>
          </m:sub>
        </m:sSub>
      </m:oMath>
      <w:r>
        <w:rPr>
          <w:rFonts w:hint="default" w:ascii="Times New Roman" w:hAnsi="Times New Roman"/>
          <w:color w:val="000000"/>
          <w:sz w:val="24"/>
          <w:szCs w:val="24"/>
          <w:lang w:val="en-US" w:eastAsia="zh-CN"/>
        </w:rPr>
        <w:t>=0.85，水体密度</w:t>
      </w:r>
      <m:oMath>
        <m:r>
          <m:rPr/>
          <w:rPr>
            <w:rFonts w:ascii="Times New Roman" w:hAnsi="Times New Roman"/>
            <w:sz w:val="24"/>
            <w:szCs w:val="24"/>
          </w:rPr>
          <m:t>ρ</m:t>
        </m:r>
      </m:oMath>
      <w:r>
        <w:rPr>
          <w:rFonts w:hint="default" w:ascii="Times New Roman" w:hAnsi="Times New Roman"/>
          <w:color w:val="000000"/>
          <w:sz w:val="24"/>
          <w:szCs w:val="24"/>
          <w:lang w:val="en-US" w:eastAsia="zh-CN"/>
        </w:rPr>
        <w:t>=1.0）。最终通过吃水与型深之比（</w:t>
      </w:r>
      <m:oMath>
        <m:box>
          <m:boxPr>
            <m:ctrlPr>
              <w:rPr>
                <w:rFonts w:ascii="Cambria Math" w:hAnsi="Cambria Math"/>
                <w:sz w:val="24"/>
                <w:szCs w:val="24"/>
              </w:rPr>
            </m:ctrlPr>
          </m:boxPr>
          <m:e>
            <m:r>
              <m:rPr/>
              <w:rPr>
                <w:rFonts w:ascii="Times New Roman" w:hAnsi="Times New Roman"/>
                <w:sz w:val="24"/>
                <w:szCs w:val="24"/>
              </w:rPr>
              <m:t>η</m:t>
            </m:r>
            <m:r>
              <m:rPr>
                <m:sty m:val="p"/>
              </m:rPr>
              <w:rPr>
                <w:rFonts w:ascii="Times New Roman" w:hAnsi="Times New Roman"/>
                <w:sz w:val="24"/>
                <w:szCs w:val="24"/>
              </w:rPr>
              <m:t>=</m:t>
            </m:r>
            <m:r>
              <m:rPr/>
              <w:rPr>
                <w:rFonts w:ascii="Times New Roman" w:hAnsi="Times New Roman"/>
                <w:sz w:val="24"/>
                <w:szCs w:val="24"/>
              </w:rPr>
              <m:t>draft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x</m:t>
                </m:r>
                <m:ctrlPr>
                  <w:rPr>
                    <w:rFonts w:ascii="Cambria Math" w:hAnsi="Cambria Math"/>
                    <w:sz w:val="24"/>
                    <w:szCs w:val="24"/>
                  </w:rPr>
                </m:ctrlPr>
              </m:e>
              <m:sub>
                <m:r>
                  <m:rPr/>
                  <w:rPr>
                    <w:rFonts w:ascii="Times New Roman" w:hAnsi="Times New Roman"/>
                    <w:sz w:val="24"/>
                    <w:szCs w:val="24"/>
                  </w:rPr>
                  <m:t>s</m:t>
                </m:r>
                <m:ctrlPr>
                  <w:rPr>
                    <w:rFonts w:ascii="Cambria Math" w:hAnsi="Cambria Math"/>
                    <w:sz w:val="24"/>
                    <w:szCs w:val="24"/>
                  </w:rPr>
                </m:ctrlPr>
              </m:sub>
            </m:sSub>
            <m:ctrlPr>
              <w:rPr>
                <w:rFonts w:ascii="Cambria Math" w:hAnsi="Cambria Math"/>
                <w:sz w:val="24"/>
                <w:szCs w:val="24"/>
              </w:rPr>
            </m:ctrlPr>
          </m:e>
        </m:box>
      </m:oMath>
      <w:r>
        <w:rPr>
          <w:rFonts w:hint="default" w:ascii="Times New Roman" w:hAnsi="Times New Roman"/>
          <w:color w:val="000000"/>
          <w:sz w:val="24"/>
          <w:szCs w:val="24"/>
          <w:lang w:val="en-US" w:eastAsia="zh-CN"/>
        </w:rPr>
        <w:t>）判定船舶的载况状态：</w:t>
      </w:r>
      <m:oMath>
        <m:box>
          <m:boxPr>
            <m:ctrlPr>
              <w:rPr>
                <w:rFonts w:ascii="Cambria Math" w:hAnsi="Cambria Math"/>
                <w:sz w:val="24"/>
                <w:szCs w:val="24"/>
              </w:rPr>
            </m:ctrlPr>
          </m:boxPr>
          <m:e>
            <m:r>
              <m:rPr/>
              <w:rPr>
                <w:rFonts w:ascii="Times New Roman" w:hAnsi="Times New Roman"/>
                <w:sz w:val="24"/>
                <w:szCs w:val="24"/>
              </w:rPr>
              <m:t>η</m:t>
            </m:r>
            <m:r>
              <m:rPr>
                <m:sty m:val="p"/>
              </m:rPr>
              <w:rPr>
                <w:rFonts w:ascii="Times New Roman" w:hAnsi="Times New Roman"/>
                <w:sz w:val="24"/>
                <w:szCs w:val="24"/>
              </w:rPr>
              <m:t>≥0.65</m:t>
            </m:r>
            <m:ctrlPr>
              <w:rPr>
                <w:rFonts w:ascii="Cambria Math" w:hAnsi="Cambria Math"/>
                <w:sz w:val="24"/>
                <w:szCs w:val="24"/>
              </w:rPr>
            </m:ctrlPr>
          </m:e>
        </m:box>
      </m:oMath>
      <w:r>
        <w:rPr>
          <w:rFonts w:hint="default" w:ascii="Times New Roman" w:hAnsi="Times New Roman"/>
          <w:color w:val="000000"/>
          <w:sz w:val="24"/>
          <w:szCs w:val="24"/>
          <w:lang w:val="en-US" w:eastAsia="zh-CN"/>
        </w:rPr>
        <w:t>为满载，</w:t>
      </w:r>
      <m:oMath>
        <m:box>
          <m:boxPr>
            <m:ctrlPr>
              <w:rPr>
                <w:rFonts w:ascii="Cambria Math" w:hAnsi="Cambria Math"/>
                <w:sz w:val="24"/>
                <w:szCs w:val="24"/>
              </w:rPr>
            </m:ctrlPr>
          </m:boxPr>
          <m:e>
            <m:r>
              <m:rPr/>
              <w:rPr>
                <w:rFonts w:ascii="Times New Roman" w:hAnsi="Times New Roman"/>
                <w:sz w:val="24"/>
                <w:szCs w:val="24"/>
              </w:rPr>
              <m:t>η</m:t>
            </m:r>
            <m:r>
              <m:rPr>
                <m:sty m:val="p"/>
              </m:rPr>
              <w:rPr>
                <w:rFonts w:ascii="Times New Roman" w:hAnsi="Times New Roman"/>
                <w:sz w:val="24"/>
                <w:szCs w:val="24"/>
              </w:rPr>
              <m:t>≤0.45</m:t>
            </m:r>
            <m:ctrlPr>
              <w:rPr>
                <w:rFonts w:ascii="Cambria Math" w:hAnsi="Cambria Math"/>
                <w:sz w:val="24"/>
                <w:szCs w:val="24"/>
              </w:rPr>
            </m:ctrlPr>
          </m:e>
        </m:box>
      </m:oMath>
      <w:r>
        <w:rPr>
          <w:rFonts w:hint="default" w:ascii="Times New Roman" w:hAnsi="Times New Roman"/>
          <w:color w:val="000000"/>
          <w:sz w:val="24"/>
          <w:szCs w:val="24"/>
          <w:lang w:val="en-US" w:eastAsia="zh-CN"/>
        </w:rPr>
        <w:t>为空载，其余为半载。</w:t>
      </w:r>
    </w:p>
    <w:p w14:paraId="74FD2A4C">
      <w:pPr>
        <w:spacing w:before="0" w:after="0" w:line="360" w:lineRule="auto"/>
        <w:ind w:firstLine="480" w:firstLineChars="200"/>
        <w:jc w:val="both"/>
        <w:rPr>
          <w:rFonts w:ascii="Times New Roman" w:hAnsi="Times New Roman"/>
          <w:sz w:val="24"/>
          <w:szCs w:val="24"/>
        </w:rPr>
      </w:pPr>
      <w:r>
        <w:rPr>
          <w:rFonts w:hint="eastAsia" w:ascii="Times New Roman" w:hAnsi="Times New Roman"/>
          <w:color w:val="000000"/>
          <w:sz w:val="24"/>
          <w:szCs w:val="24"/>
          <w:lang w:val="en-US" w:eastAsia="zh-CN"/>
        </w:rPr>
        <w:t>这里需要说明的是，</w:t>
      </w:r>
      <w:r>
        <w:rPr>
          <w:rFonts w:ascii="Times New Roman" w:hAnsi="Times New Roman" w:eastAsia="宋体"/>
          <w:b w:val="0"/>
          <w:sz w:val="24"/>
          <w:szCs w:val="24"/>
        </w:rPr>
        <w:t>当登记库无显式船型标签时，可基于尺度特征进行K</w:t>
      </w:r>
      <w:r>
        <w:rPr>
          <w:rFonts w:hint="eastAsia" w:ascii="Times New Roman" w:hAnsi="Times New Roman" w:eastAsia="宋体"/>
          <w:b w:val="0"/>
          <w:sz w:val="24"/>
          <w:szCs w:val="24"/>
          <w:lang w:val="en-US" w:eastAsia="zh-CN"/>
        </w:rPr>
        <w:t>-</w:t>
      </w:r>
      <w:r>
        <w:rPr>
          <w:rFonts w:ascii="Times New Roman" w:hAnsi="Times New Roman" w:eastAsia="宋体"/>
          <w:b w:val="0"/>
          <w:sz w:val="24"/>
          <w:szCs w:val="24"/>
        </w:rPr>
        <w:t>Means聚类并分簇拟合型深回归。特征</w:t>
      </w:r>
      <m:oMath>
        <m:box>
          <m:boxPr>
            <m:ctrlPr>
              <w:rPr>
                <w:rFonts w:ascii="Cambria Math" w:hAnsi="Cambria Math"/>
                <w:sz w:val="24"/>
                <w:szCs w:val="24"/>
              </w:rPr>
            </m:ctrlPr>
          </m:boxPr>
          <m:e>
            <m:r>
              <m:rPr/>
              <w:rPr>
                <w:rFonts w:ascii="Times New Roman" w:hAnsi="Times New Roman"/>
                <w:sz w:val="24"/>
                <w:szCs w:val="24"/>
              </w:rPr>
              <m:t>z</m:t>
            </m:r>
            <m:r>
              <m:rPr>
                <m:sty m:val="p"/>
              </m:rPr>
              <w:rPr>
                <w:rFonts w:ascii="Times New Roman" w:hAnsi="Times New Roman"/>
                <w:sz w:val="24"/>
                <w:szCs w:val="24"/>
              </w:rPr>
              <m:t>=[</m:t>
            </m:r>
            <m:r>
              <m:rPr/>
              <w:rPr>
                <w:rFonts w:ascii="Times New Roman" w:hAnsi="Times New Roman"/>
                <w:sz w:val="24"/>
                <w:szCs w:val="24"/>
              </w:rPr>
              <m:t>L</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GT</m:t>
            </m:r>
            <m:r>
              <m:rPr>
                <m:sty m:val="p"/>
              </m:rPr>
              <w:rPr>
                <w:rFonts w:ascii="Times New Roman" w:hAnsi="Times New Roman"/>
                <w:sz w:val="24"/>
                <w:szCs w:val="24"/>
              </w:rPr>
              <m:t>/</m:t>
            </m:r>
            <m:r>
              <m:rPr/>
              <w:rPr>
                <w:rFonts w:ascii="Times New Roman" w:hAnsi="Times New Roman"/>
                <w:sz w:val="24"/>
                <w:szCs w:val="24"/>
              </w:rPr>
              <m:t>DWT</m:t>
            </m:r>
            <m:r>
              <m:rPr>
                <m:sty m:val="p"/>
              </m:rPr>
              <w:rPr>
                <w:rFonts w:ascii="Times New Roman" w:hAnsi="Times New Roman"/>
                <w:sz w:val="24"/>
                <w:szCs w:val="24"/>
              </w:rPr>
              <m:t>,</m:t>
            </m:r>
            <m:r>
              <m:rPr/>
              <w:rPr>
                <w:rFonts w:ascii="Times New Roman" w:hAnsi="Times New Roman"/>
                <w:sz w:val="24"/>
                <w:szCs w:val="24"/>
              </w:rPr>
              <m:t>DWT</m:t>
            </m:r>
            <m:r>
              <m:rPr>
                <m:sty m:val="p"/>
              </m:rPr>
              <w:rPr>
                <w:rFonts w:ascii="Times New Roman" w:hAnsi="Times New Roman"/>
                <w:sz w:val="24"/>
                <w:szCs w:val="24"/>
              </w:rPr>
              <m:t>/(</m:t>
            </m:r>
            <m:r>
              <m:rPr/>
              <w:rPr>
                <w:rFonts w:ascii="Times New Roman" w:hAnsi="Times New Roman"/>
                <w:sz w:val="24"/>
                <w:szCs w:val="24"/>
              </w:rPr>
              <m:t>LW</m:t>
            </m:r>
            <m:r>
              <m:rPr>
                <m:sty m:val="p"/>
              </m:rPr>
              <w:rPr>
                <w:rFonts w:ascii="Times New Roman" w:hAnsi="Times New Roman"/>
                <w:sz w:val="24"/>
                <w:szCs w:val="24"/>
              </w:rPr>
              <m:t>),ln</m:t>
            </m:r>
            <m:r>
              <m:rPr/>
              <w:rPr>
                <w:rFonts w:ascii="Times New Roman" w:hAnsi="Times New Roman"/>
                <w:sz w:val="24"/>
                <w:szCs w:val="24"/>
              </w:rPr>
              <m:t>DWT</m:t>
            </m:r>
            <m:r>
              <m:rPr>
                <m:sty m:val="p"/>
              </m:rPr>
              <w:rPr>
                <w:rFonts w:ascii="Times New Roman" w:hAnsi="Times New Roman"/>
                <w:sz w:val="24"/>
                <w:szCs w:val="24"/>
              </w:rPr>
              <m:t>]</m:t>
            </m:r>
            <m:ctrlPr>
              <w:rPr>
                <w:rFonts w:ascii="Cambria Math" w:hAnsi="Cambria Math"/>
                <w:sz w:val="24"/>
                <w:szCs w:val="24"/>
              </w:rPr>
            </m:ctrlPr>
          </m:e>
        </m:box>
      </m:oMath>
      <w:r>
        <w:rPr>
          <w:rFonts w:ascii="Times New Roman" w:hAnsi="Times New Roman" w:eastAsia="宋体"/>
          <w:b w:val="0"/>
          <w:sz w:val="24"/>
          <w:szCs w:val="24"/>
        </w:rPr>
        <w:t>标准化后聚类，</w:t>
      </w:r>
      <m:oMath>
        <m:box>
          <m:boxPr>
            <m:ctrlPr>
              <w:rPr>
                <w:rFonts w:ascii="Cambria Math" w:hAnsi="Cambria Math"/>
                <w:sz w:val="24"/>
                <w:szCs w:val="24"/>
              </w:rPr>
            </m:ctrlPr>
          </m:boxPr>
          <m:e>
            <m:r>
              <m:rPr/>
              <w:rPr>
                <w:rFonts w:ascii="Times New Roman" w:hAnsi="Times New Roman"/>
                <w:sz w:val="24"/>
                <w:szCs w:val="24"/>
              </w:rPr>
              <m:t>k</m:t>
            </m:r>
            <m:r>
              <m:rPr>
                <m:sty m:val="p"/>
              </m:rPr>
              <w:rPr>
                <w:rFonts w:ascii="Times New Roman" w:hAnsi="Times New Roman"/>
                <w:sz w:val="24"/>
                <w:szCs w:val="24"/>
              </w:rPr>
              <m:t>=2</m:t>
            </m:r>
            <m:r>
              <m:rPr/>
              <w:rPr>
                <w:rFonts w:ascii="Times New Roman" w:hAnsi="Times New Roman"/>
                <w:sz w:val="24"/>
                <w:szCs w:val="24"/>
              </w:rPr>
              <m:t>…</m:t>
            </m:r>
            <m:r>
              <m:rPr>
                <m:sty m:val="p"/>
              </m:rPr>
              <w:rPr>
                <w:rFonts w:ascii="Times New Roman" w:hAnsi="Times New Roman"/>
                <w:sz w:val="24"/>
                <w:szCs w:val="24"/>
              </w:rPr>
              <m:t>6</m:t>
            </m:r>
            <m:ctrlPr>
              <w:rPr>
                <w:rFonts w:ascii="Cambria Math" w:hAnsi="Cambria Math"/>
                <w:sz w:val="24"/>
                <w:szCs w:val="24"/>
              </w:rPr>
            </m:ctrlPr>
          </m:e>
        </m:box>
      </m:oMath>
      <w:r>
        <w:rPr>
          <w:rFonts w:ascii="Times New Roman" w:hAnsi="Times New Roman" w:eastAsia="宋体"/>
          <w:b w:val="0"/>
          <w:sz w:val="24"/>
          <w:szCs w:val="24"/>
        </w:rPr>
        <w:t>中以轮廓系数优选</w:t>
      </w:r>
      <m:oMath>
        <m:box>
          <m:boxPr>
            <m:ctrlPr>
              <w:rPr>
                <w:rFonts w:ascii="Cambria Math" w:hAnsi="Cambria Math"/>
                <w:sz w:val="24"/>
                <w:szCs w:val="24"/>
              </w:rPr>
            </m:ctrlPr>
          </m:boxPr>
          <m:e>
            <m:r>
              <m:rPr/>
              <w:rPr>
                <w:rFonts w:ascii="Times New Roman" w:hAnsi="Times New Roman"/>
                <w:sz w:val="24"/>
                <w:szCs w:val="24"/>
              </w:rPr>
              <m:t>k</m:t>
            </m:r>
            <m:r>
              <m:rPr>
                <m:sty m:val="p"/>
              </m:rPr>
              <w:rPr>
                <w:rFonts w:ascii="Times New Roman" w:hAnsi="Times New Roman"/>
                <w:sz w:val="24"/>
                <w:szCs w:val="24"/>
              </w:rPr>
              <m:t>=3</m:t>
            </m:r>
            <m:ctrlPr>
              <w:rPr>
                <w:rFonts w:ascii="Cambria Math" w:hAnsi="Cambria Math"/>
                <w:sz w:val="24"/>
                <w:szCs w:val="24"/>
              </w:rPr>
            </m:ctrlPr>
          </m:e>
        </m:box>
      </m:oMath>
      <w:r>
        <w:rPr>
          <w:rFonts w:ascii="Times New Roman" w:hAnsi="Times New Roman" w:eastAsia="宋体"/>
          <w:b w:val="0"/>
          <w:sz w:val="24"/>
          <w:szCs w:val="24"/>
        </w:rPr>
        <w:t>。在80%/20%留出集上：利用全部特征路由时，分簇二阶多项式RMSE为0.597m，全局二阶多项式RMSE为0.638m；</w:t>
      </w:r>
    </w:p>
    <w:p w14:paraId="34AEF33B">
      <w:pPr>
        <w:spacing w:before="0" w:after="0" w:line="360" w:lineRule="auto"/>
        <w:ind w:firstLine="480" w:firstLineChars="200"/>
        <w:jc w:val="both"/>
        <w:rPr>
          <w:rFonts w:ascii="Times New Roman" w:hAnsi="Times New Roman"/>
          <w:sz w:val="24"/>
          <w:szCs w:val="24"/>
        </w:rPr>
      </w:pPr>
      <w:r>
        <w:rPr>
          <w:rFonts w:ascii="Times New Roman" w:hAnsi="Times New Roman" w:eastAsia="宋体"/>
          <w:b w:val="0"/>
          <w:sz w:val="24"/>
          <w:szCs w:val="24"/>
        </w:rPr>
        <w:t>但在线仅可得船长</w:t>
      </w:r>
      <m:oMath>
        <m:box>
          <m:boxPr>
            <m:ctrlPr>
              <w:rPr>
                <w:rFonts w:ascii="Cambria Math" w:hAnsi="Cambria Math"/>
                <w:sz w:val="24"/>
                <w:szCs w:val="24"/>
              </w:rPr>
            </m:ctrlPr>
          </m:boxPr>
          <m:e>
            <m:r>
              <m:rPr/>
              <w:rPr>
                <w:rFonts w:ascii="Times New Roman" w:hAnsi="Times New Roman"/>
                <w:sz w:val="24"/>
                <w:szCs w:val="24"/>
              </w:rPr>
              <m:t>L</m:t>
            </m:r>
            <m:ctrlPr>
              <w:rPr>
                <w:rFonts w:ascii="Cambria Math" w:hAnsi="Cambria Math"/>
                <w:sz w:val="24"/>
                <w:szCs w:val="24"/>
              </w:rPr>
            </m:ctrlPr>
          </m:e>
        </m:box>
      </m:oMath>
      <w:r>
        <w:rPr>
          <w:rFonts w:ascii="Times New Roman" w:hAnsi="Times New Roman" w:eastAsia="宋体"/>
          <w:b w:val="0"/>
          <w:sz w:val="24"/>
          <w:szCs w:val="24"/>
        </w:rPr>
        <w:t>、船宽</w:t>
      </w:r>
      <m:oMath>
        <m:box>
          <m:boxPr>
            <m:ctrlPr>
              <w:rPr>
                <w:rFonts w:ascii="Cambria Math" w:hAnsi="Cambria Math"/>
                <w:sz w:val="24"/>
                <w:szCs w:val="24"/>
              </w:rPr>
            </m:ctrlPr>
          </m:boxPr>
          <m:e>
            <m:r>
              <m:rPr/>
              <w:rPr>
                <w:rFonts w:ascii="Times New Roman" w:hAnsi="Times New Roman"/>
                <w:sz w:val="24"/>
                <w:szCs w:val="24"/>
              </w:rPr>
              <m:t>W</m:t>
            </m:r>
            <m:ctrlPr>
              <w:rPr>
                <w:rFonts w:ascii="Cambria Math" w:hAnsi="Cambria Math"/>
                <w:sz w:val="24"/>
                <w:szCs w:val="24"/>
              </w:rPr>
            </m:ctrlPr>
          </m:e>
        </m:box>
      </m:oMath>
      <w:r>
        <w:rPr>
          <w:rFonts w:ascii="Times New Roman" w:hAnsi="Times New Roman" w:eastAsia="宋体"/>
          <w:b w:val="0"/>
          <w:sz w:val="24"/>
          <w:szCs w:val="24"/>
        </w:rPr>
        <w:t>时，以</w:t>
      </w:r>
      <m:oMath>
        <m:box>
          <m:boxPr>
            <m:ctrlPr>
              <w:rPr>
                <w:rFonts w:ascii="Cambria Math" w:hAnsi="Cambria Math"/>
                <w:sz w:val="24"/>
                <w:szCs w:val="24"/>
              </w:rPr>
            </m:ctrlPr>
          </m:boxPr>
          <m:e>
            <m:r>
              <m:rPr>
                <m:sty m:val="p"/>
              </m:rPr>
              <w:rPr>
                <w:rFonts w:ascii="Times New Roman" w:hAnsi="Times New Roman"/>
                <w:sz w:val="24"/>
                <w:szCs w:val="24"/>
              </w:rPr>
              <m:t>ln</m:t>
            </m:r>
            <m:r>
              <m:rPr/>
              <w:rPr>
                <w:rFonts w:ascii="Times New Roman" w:hAnsi="Times New Roman"/>
                <w:sz w:val="24"/>
                <w:szCs w:val="24"/>
              </w:rPr>
              <m:t>L</m:t>
            </m:r>
            <m:ctrlPr>
              <w:rPr>
                <w:rFonts w:ascii="Cambria Math" w:hAnsi="Cambria Math"/>
                <w:sz w:val="24"/>
                <w:szCs w:val="24"/>
              </w:rPr>
            </m:ctrlPr>
          </m:e>
        </m:box>
      </m:oMath>
      <w:r>
        <w:rPr>
          <w:rFonts w:ascii="Times New Roman" w:hAnsi="Times New Roman" w:eastAsia="宋体"/>
          <w:b w:val="0"/>
          <w:sz w:val="24"/>
          <w:szCs w:val="24"/>
        </w:rPr>
        <w:t>、</w:t>
      </w:r>
      <m:oMath>
        <m:box>
          <m:boxPr>
            <m:ctrlPr>
              <w:rPr>
                <w:rFonts w:ascii="Cambria Math" w:hAnsi="Cambria Math"/>
                <w:sz w:val="24"/>
                <w:szCs w:val="24"/>
              </w:rPr>
            </m:ctrlPr>
          </m:boxPr>
          <m:e>
            <m:r>
              <m:rPr>
                <m:sty m:val="p"/>
              </m:rPr>
              <w:rPr>
                <w:rFonts w:ascii="Times New Roman" w:hAnsi="Times New Roman"/>
                <w:sz w:val="24"/>
                <w:szCs w:val="24"/>
              </w:rPr>
              <m:t>ln</m:t>
            </m:r>
            <m:r>
              <m:rPr/>
              <w:rPr>
                <w:rFonts w:ascii="Times New Roman" w:hAnsi="Times New Roman"/>
                <w:sz w:val="24"/>
                <w:szCs w:val="24"/>
              </w:rPr>
              <m:t>W</m:t>
            </m:r>
            <m:ctrlPr>
              <w:rPr>
                <w:rFonts w:ascii="Cambria Math" w:hAnsi="Cambria Math"/>
                <w:sz w:val="24"/>
                <w:szCs w:val="24"/>
              </w:rPr>
            </m:ctrlPr>
          </m:e>
        </m:box>
      </m:oMath>
      <w:r>
        <w:rPr>
          <w:rFonts w:ascii="Times New Roman" w:hAnsi="Times New Roman" w:eastAsia="宋体"/>
          <w:b w:val="0"/>
          <w:sz w:val="24"/>
          <w:szCs w:val="24"/>
        </w:rPr>
        <w:t>路由的分簇RMSE为0.628m，较全局模型仅改善约1.6%，且小样本簇需回退全局模型。因此本发明优选单一全局</w:t>
      </w:r>
      <m:oMath>
        <m:box>
          <m:boxPr>
            <m:ctrlPr>
              <w:rPr>
                <w:rFonts w:ascii="Cambria Math" w:hAnsi="Cambria Math"/>
                <w:sz w:val="24"/>
                <w:szCs w:val="24"/>
              </w:rPr>
            </m:ctrlPr>
          </m:boxPr>
          <m:e>
            <m:r>
              <m:rPr/>
              <w:rPr>
                <w:rFonts w:ascii="Times New Roman" w:hAnsi="Times New Roman"/>
                <w:sz w:val="24"/>
                <w:szCs w:val="24"/>
              </w:rPr>
              <m:t>L</m:t>
            </m:r>
            <m:r>
              <m:rPr>
                <m:sty m:val="p"/>
              </m:rPr>
              <w:rPr>
                <w:rFonts w:ascii="Times New Roman" w:hAnsi="Times New Roman"/>
                <w:sz w:val="24"/>
                <w:szCs w:val="24"/>
              </w:rPr>
              <m:t>,</m:t>
            </m:r>
            <m:r>
              <m:rPr/>
              <w:rPr>
                <w:rFonts w:ascii="Times New Roman" w:hAnsi="Times New Roman"/>
                <w:sz w:val="24"/>
                <w:szCs w:val="24"/>
              </w:rPr>
              <m:t>W</m:t>
            </m:r>
            <m:ctrlPr>
              <w:rPr>
                <w:rFonts w:ascii="Cambria Math" w:hAnsi="Cambria Math"/>
                <w:sz w:val="24"/>
                <w:szCs w:val="24"/>
              </w:rPr>
            </m:ctrlPr>
          </m:e>
        </m:box>
      </m:oMath>
      <w:r>
        <w:rPr>
          <w:rFonts w:ascii="Times New Roman" w:hAnsi="Times New Roman" w:eastAsia="宋体"/>
          <w:b w:val="0"/>
          <w:sz w:val="24"/>
          <w:szCs w:val="24"/>
        </w:rPr>
        <w:t>二阶多项式作为默认型深估计器；当可获得MMSI或DWT、GT时，仍优先查库或启用全特征对数线性模型。参见图4。</w:t>
      </w:r>
    </w:p>
    <w:p w14:paraId="27AC32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进一步地，在其中一个实施例中，步骤7中所述去旋转与中心对齐融合不依赖点云间最近邻配准（如ICP/NDT），用以规避光滑船壳纵向配准退化导致的孔径歧义问题。结合图3，其具体实现方式为：</w:t>
      </w:r>
    </w:p>
    <w:p w14:paraId="44E2614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步骤7-1，对所述通航帧序列中各帧的航向角</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取无方向长轴，通过倍角向量平均求得单次通航的参考航向：</w:t>
      </w:r>
    </w:p>
    <w:p w14:paraId="535AAD2F">
      <w:pPr>
        <w:spacing w:line="360" w:lineRule="auto"/>
        <w:ind w:firstLine="480" w:firstLineChars="200"/>
        <w:rPr>
          <w:rFonts w:hint="eastAsia" w:ascii="Times New Roman" w:hAnsi="Times New Roman"/>
          <w:color w:val="000000"/>
          <w:sz w:val="24"/>
          <w:szCs w:val="24"/>
          <w:lang w:val="en-US" w:eastAsia="zh-CN"/>
        </w:rPr>
      </w:pPr>
      <m:oMathPara>
        <m:oMath>
          <m:box>
            <m:boxPr>
              <m:ctrlPr>
                <w:rPr>
                  <w:rFonts w:ascii="Cambria Math" w:hAnsi="Cambria Math"/>
                  <w:sz w:val="24"/>
                  <w:szCs w:val="24"/>
                </w:rPr>
              </m:ctrlPr>
            </m:boxPr>
            <m:e>
              <m:r>
                <m:rPr/>
                <w:rPr>
                  <w:rFonts w:ascii="Times New Roman" w:hAnsi="Times New Roman"/>
                  <w:sz w:val="24"/>
                  <w:szCs w:val="24"/>
                </w:rPr>
                <m:t>μ</m:t>
              </m:r>
              <m:r>
                <m:rPr>
                  <m:sty m:val="p"/>
                </m:rPr>
                <w:rPr>
                  <w:rFonts w:ascii="Times New Roman" w:hAnsi="Times New Roman"/>
                  <w:sz w:val="24"/>
                  <w:szCs w:val="24"/>
                </w:rPr>
                <m:t>=</m:t>
              </m:r>
              <m:box>
                <m:boxPr>
                  <m:ctrlPr>
                    <w:rPr>
                      <w:rFonts w:ascii="Cambria Math" w:hAnsi="Cambria Math"/>
                      <w:sz w:val="24"/>
                      <w:szCs w:val="24"/>
                    </w:rPr>
                  </m:ctrlPr>
                </m:boxPr>
                <m:e>
                  <m:f>
                    <m:fPr>
                      <m:ctrlPr>
                        <w:rPr>
                          <w:rFonts w:ascii="Cambria Math" w:hAnsi="Cambria Math"/>
                          <w:sz w:val="24"/>
                          <w:szCs w:val="24"/>
                        </w:rPr>
                      </m:ctrlPr>
                    </m:fPr>
                    <m:num>
                      <m:r>
                        <m:rPr>
                          <m:sty m:val="p"/>
                        </m:rPr>
                        <w:rPr>
                          <w:rFonts w:ascii="Times New Roman" w:hAnsi="Times New Roman"/>
                          <w:sz w:val="24"/>
                          <w:szCs w:val="24"/>
                        </w:rPr>
                        <m:t>1</m:t>
                      </m:r>
                      <m:ctrlPr>
                        <w:rPr>
                          <w:rFonts w:ascii="Cambria Math" w:hAnsi="Cambria Math"/>
                          <w:sz w:val="24"/>
                          <w:szCs w:val="24"/>
                        </w:rPr>
                      </m:ctrlPr>
                    </m:num>
                    <m:den>
                      <m:r>
                        <m:rPr>
                          <m:sty m:val="p"/>
                        </m:rPr>
                        <w:rPr>
                          <w:rFonts w:ascii="Times New Roman" w:hAnsi="Times New Roman"/>
                          <w:sz w:val="24"/>
                          <w:szCs w:val="24"/>
                        </w:rPr>
                        <m:t>2</m:t>
                      </m:r>
                      <m:ctrlPr>
                        <w:rPr>
                          <w:rFonts w:ascii="Cambria Math" w:hAnsi="Cambria Math"/>
                          <w:sz w:val="24"/>
                          <w:szCs w:val="24"/>
                        </w:rPr>
                      </m:ctrlPr>
                    </m:den>
                  </m:f>
                  <m:ctrlPr>
                    <w:rPr>
                      <w:rFonts w:ascii="Cambria Math" w:hAnsi="Cambria Math"/>
                      <w:sz w:val="24"/>
                      <w:szCs w:val="24"/>
                    </w:rPr>
                  </m:ctrlPr>
                </m:e>
              </m:box>
              <m:box>
                <m:boxPr>
                  <m:ctrlPr>
                    <w:rPr>
                      <w:rFonts w:ascii="Cambria Math" w:hAnsi="Cambria Math"/>
                      <w:sz w:val="24"/>
                      <w:szCs w:val="24"/>
                    </w:rPr>
                  </m:ctrlPr>
                </m:boxPr>
                <m:e>
                  <m:r>
                    <m:rPr>
                      <m:sty m:val="p"/>
                    </m:rPr>
                    <w:rPr>
                      <w:rFonts w:ascii="Times New Roman" w:hAnsi="Times New Roman"/>
                      <w:sz w:val="24"/>
                      <w:szCs w:val="24"/>
                    </w:rPr>
                    <m:t>atan2</m:t>
                  </m:r>
                  <m:ctrlPr>
                    <w:rPr>
                      <w:rFonts w:ascii="Cambria Math" w:hAnsi="Cambria Math"/>
                      <w:sz w:val="24"/>
                      <w:szCs w:val="24"/>
                    </w:rPr>
                  </m:ctrlPr>
                </m:e>
              </m:box>
              <m:r>
                <m:rPr>
                  <m:sty m:val="p"/>
                </m:rPr>
                <w:rPr>
                  <w:rFonts w:ascii="Times New Roman" w:hAnsi="Times New Roman"/>
                  <w:sz w:val="24"/>
                  <w:szCs w:val="24"/>
                </w:rPr>
                <m:t>(</m:t>
              </m:r>
              <m:r>
                <m:rPr/>
                <w:rPr>
                  <w:rFonts w:ascii="Times New Roman" w:hAnsi="Times New Roman"/>
                  <w:sz w:val="24"/>
                  <w:szCs w:val="24"/>
                </w:rPr>
                <m:t>⟨</m:t>
              </m:r>
              <m:r>
                <m:rPr>
                  <m:sty m:val="p"/>
                </m:rPr>
                <w:rPr>
                  <w:rFonts w:ascii="Times New Roman" w:hAnsi="Times New Roman"/>
                  <w:sz w:val="24"/>
                  <w:szCs w:val="24"/>
                </w:rPr>
                <m:t>sin2</m:t>
              </m:r>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w:rPr>
                  <w:rFonts w:ascii="Times New Roman" w:hAnsi="Times New Roman"/>
                  <w:sz w:val="24"/>
                  <w:szCs w:val="24"/>
                </w:rPr>
                <m:t>⟩</m:t>
              </m:r>
              <m:r>
                <m:rPr>
                  <m:sty m:val="p"/>
                </m:rPr>
                <w:rPr>
                  <w:rFonts w:ascii="Times New Roman" w:hAnsi="Times New Roman"/>
                  <w:sz w:val="24"/>
                  <w:szCs w:val="24"/>
                </w:rPr>
                <m:t>,</m:t>
              </m:r>
              <m:r>
                <m:rPr/>
                <w:rPr>
                  <w:rFonts w:ascii="Times New Roman" w:hAnsi="Times New Roman"/>
                  <w:sz w:val="24"/>
                  <w:szCs w:val="24"/>
                </w:rPr>
                <m:t>⟨</m:t>
              </m:r>
              <m:r>
                <m:rPr>
                  <m:sty m:val="p"/>
                </m:rPr>
                <w:rPr>
                  <w:rFonts w:ascii="Times New Roman" w:hAnsi="Times New Roman"/>
                  <w:sz w:val="24"/>
                  <w:szCs w:val="24"/>
                </w:rPr>
                <m:t>cos2</m:t>
              </m:r>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w:rPr>
                  <w:rFonts w:ascii="Times New Roman" w:hAnsi="Times New Roman"/>
                  <w:sz w:val="24"/>
                  <w:szCs w:val="24"/>
                </w:rPr>
                <m:t>⟩</m:t>
              </m:r>
              <m:r>
                <m:rPr>
                  <m:sty m:val="p"/>
                </m:rPr>
                <w:rPr>
                  <w:rFonts w:ascii="Times New Roman" w:hAnsi="Times New Roman"/>
                  <w:sz w:val="24"/>
                  <w:szCs w:val="24"/>
                </w:rPr>
                <m:t>)</m:t>
              </m:r>
              <m:ctrlPr>
                <w:rPr>
                  <w:rFonts w:ascii="Cambria Math" w:hAnsi="Cambria Math"/>
                  <w:sz w:val="24"/>
                  <w:szCs w:val="24"/>
                </w:rPr>
              </m:ctrlPr>
            </m:e>
          </m:box>
        </m:oMath>
      </m:oMathPara>
    </w:p>
    <w:p w14:paraId="69EE377B">
      <w:pPr>
        <w:spacing w:line="360" w:lineRule="auto"/>
        <w:ind w:firstLine="480" w:firstLineChars="200"/>
        <w:rPr>
          <w:rFonts w:hint="default" w:ascii="Times New Roman" w:hAnsi="Times New Roman" w:eastAsia="宋体"/>
          <w:color w:val="000000"/>
          <w:sz w:val="24"/>
          <w:szCs w:val="24"/>
          <w:lang w:val="en-US" w:eastAsia="zh-CN"/>
        </w:rPr>
      </w:pPr>
      <w:r>
        <w:rPr>
          <w:rFonts w:hint="eastAsia" w:ascii="Times New Roman" w:hAnsi="Times New Roman"/>
          <w:color w:val="000000"/>
          <w:sz w:val="24"/>
          <w:szCs w:val="24"/>
          <w:lang w:val="en-US" w:eastAsia="zh-CN"/>
        </w:rPr>
        <w:t>步骤7-2，逐帧以所述包络几何确定的框中心</w:t>
      </w:r>
      <m:oMath>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oMath>
      <w:r>
        <w:rPr>
          <w:rFonts w:hint="eastAsia" w:ascii="Times New Roman" w:hAnsi="Times New Roman"/>
          <w:color w:val="000000"/>
          <w:sz w:val="24"/>
          <w:szCs w:val="24"/>
          <w:lang w:val="en-US" w:eastAsia="zh-CN"/>
        </w:rPr>
        <w:t>作为平移锚点进行中心对齐，并结合各帧自身的航向角进行去旋转</w:t>
      </w:r>
      <m:oMath>
        <m:sSubSup>
          <m:sSubSupPr>
            <m:ctrlPr>
              <w:rPr>
                <w:rFonts w:ascii="Cambria Math" w:hAnsi="Cambria Math"/>
                <w:sz w:val="24"/>
                <w:szCs w:val="24"/>
              </w:rPr>
            </m:ctrlPr>
          </m:sSubSupPr>
          <m:e>
            <m:r>
              <m:rPr/>
              <w:rPr>
                <w:rFonts w:ascii="Times New Roman" w:hAnsi="Times New Roman"/>
                <w:sz w:val="24"/>
                <w:szCs w:val="24"/>
              </w:rPr>
              <m:t>p</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up>
            <m:r>
              <m:rPr/>
              <w:rPr>
                <w:rFonts w:ascii="Times New Roman" w:hAnsi="Times New Roman"/>
                <w:sz w:val="24"/>
                <w:szCs w:val="24"/>
              </w:rPr>
              <m:t>′</m:t>
            </m:r>
            <m:ctrlPr>
              <w:rPr>
                <w:rFonts w:ascii="Cambria Math" w:hAnsi="Cambria Math"/>
                <w:sz w:val="24"/>
                <w:szCs w:val="24"/>
              </w:rPr>
            </m:ctrlPr>
          </m:sup>
        </m:sSubSup>
        <m:r>
          <m:rPr>
            <m:sty m:val="p"/>
          </m:rPr>
          <w:rPr>
            <w:rFonts w:ascii="Times New Roman" w:hAnsi="Times New Roman"/>
            <w:sz w:val="24"/>
            <w:szCs w:val="24"/>
          </w:rPr>
          <m:t>=</m:t>
        </m:r>
        <m:r>
          <m:rPr/>
          <w:rPr>
            <w:rFonts w:ascii="Times New Roman" w:hAnsi="Times New Roman"/>
            <w:sz w:val="24"/>
            <w:szCs w:val="24"/>
          </w:rPr>
          <m:t>R</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m:sty m:val="p"/>
          </m:rPr>
          <w:rPr>
            <w:rFonts w:ascii="Times New Roman" w:hAnsi="Times New Roman"/>
            <w:sz w:val="24"/>
            <w:szCs w:val="24"/>
          </w:rPr>
          <m:t>)</m:t>
        </m:r>
      </m:oMath>
      <w:r>
        <w:rPr>
          <w:rFonts w:hint="eastAsia" w:ascii="Times New Roman" w:hAnsi="Times New Roman"/>
          <w:b w:val="0"/>
          <w:i w:val="0"/>
          <w:sz w:val="24"/>
          <w:szCs w:val="24"/>
          <w:lang w:eastAsia="zh-CN"/>
        </w:rPr>
        <w:t>，</w:t>
      </w:r>
      <w:r>
        <w:rPr>
          <w:rFonts w:hint="eastAsia" w:ascii="Times New Roman" w:hAnsi="Times New Roman"/>
          <w:color w:val="000000"/>
          <w:sz w:val="24"/>
          <w:szCs w:val="24"/>
          <w:lang w:val="en-US" w:eastAsia="zh-CN"/>
        </w:rPr>
        <w:t>以规避光滑船壳纵向配准的孔径退化问题，且当</w:t>
      </w:r>
      <m:oMath>
        <m:box>
          <m:boxPr>
            <m:ctrlPr>
              <w:rPr>
                <w:rFonts w:ascii="Cambria Math" w:hAnsi="Cambria Math"/>
                <w:sz w:val="24"/>
                <w:szCs w:val="24"/>
              </w:rPr>
            </m:ctrlPr>
          </m:boxPr>
          <m:e>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μ</m:t>
            </m:r>
            <m:r>
              <m:rPr>
                <m:sty m:val="p"/>
              </m:rPr>
              <w:rPr>
                <w:rFonts w:ascii="Times New Roman" w:hAnsi="Times New Roman"/>
                <w:sz w:val="24"/>
                <w:szCs w:val="24"/>
              </w:rPr>
              <m:t>|&gt;</m:t>
            </m:r>
            <m:r>
              <m:rPr/>
              <w:rPr>
                <w:rFonts w:ascii="Times New Roman" w:hAnsi="Times New Roman"/>
                <w:sz w:val="24"/>
                <w:szCs w:val="24"/>
              </w:rPr>
              <m:t>π</m:t>
            </m:r>
            <m:r>
              <m:rPr>
                <m:sty m:val="p"/>
              </m:rPr>
              <w:rPr>
                <w:rFonts w:ascii="Times New Roman" w:hAnsi="Times New Roman"/>
                <w:sz w:val="24"/>
                <w:szCs w:val="24"/>
              </w:rPr>
              <m:t>/2</m:t>
            </m:r>
            <m:ctrlPr>
              <w:rPr>
                <w:rFonts w:ascii="Cambria Math" w:hAnsi="Cambria Math"/>
                <w:sz w:val="24"/>
                <w:szCs w:val="24"/>
              </w:rPr>
            </m:ctrlPr>
          </m:e>
        </m:box>
      </m:oMath>
      <w:r>
        <w:rPr>
          <w:rFonts w:hint="eastAsia" w:ascii="Times New Roman" w:hAnsi="Times New Roman"/>
          <w:color w:val="000000"/>
          <w:sz w:val="24"/>
          <w:szCs w:val="24"/>
          <w:lang w:val="en-US" w:eastAsia="zh-CN"/>
        </w:rPr>
        <w:t>时对</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θ</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加</w:t>
      </w:r>
      <m:oMath>
        <m:r>
          <m:rPr/>
          <w:rPr>
            <w:rFonts w:ascii="Times New Roman" w:hAnsi="Times New Roman"/>
            <w:sz w:val="24"/>
            <w:szCs w:val="24"/>
          </w:rPr>
          <m:t>π</m:t>
        </m:r>
      </m:oMath>
      <w:r>
        <w:rPr>
          <w:rFonts w:hint="eastAsia" w:ascii="Times New Roman" w:hAnsi="Times New Roman"/>
          <w:color w:val="000000"/>
          <w:sz w:val="24"/>
          <w:szCs w:val="24"/>
          <w:lang w:val="en-US" w:eastAsia="zh-CN"/>
        </w:rPr>
        <w:t>消除180°朝向歧义；其中，</w:t>
      </w:r>
      <m:oMath>
        <m:sSubSup>
          <m:sSubSupPr>
            <m:ctrlPr>
              <w:rPr>
                <w:rFonts w:ascii="Cambria Math" w:hAnsi="Cambria Math"/>
                <w:sz w:val="24"/>
                <w:szCs w:val="24"/>
              </w:rPr>
            </m:ctrlPr>
          </m:sSubSupPr>
          <m:e>
            <m:r>
              <m:rPr/>
              <w:rPr>
                <w:rFonts w:ascii="Times New Roman" w:hAnsi="Times New Roman"/>
                <w:sz w:val="24"/>
                <w:szCs w:val="24"/>
              </w:rPr>
              <m:t>p</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up>
            <m:r>
              <m:rPr/>
              <w:rPr>
                <w:rFonts w:ascii="Times New Roman" w:hAnsi="Times New Roman"/>
                <w:sz w:val="24"/>
                <w:szCs w:val="24"/>
              </w:rPr>
              <m:t>′</m:t>
            </m:r>
            <m:ctrlPr>
              <w:rPr>
                <w:rFonts w:ascii="Cambria Math" w:hAnsi="Cambria Math"/>
                <w:sz w:val="24"/>
                <w:szCs w:val="24"/>
              </w:rPr>
            </m:ctrlPr>
          </m:sup>
        </m:sSubSup>
      </m:oMath>
      <w:r>
        <w:rPr>
          <w:rFonts w:hint="eastAsia" w:ascii="Times New Roman" w:hAnsi="Times New Roman"/>
          <w:i w:val="0"/>
          <w:sz w:val="24"/>
          <w:szCs w:val="24"/>
          <w:lang w:val="en-US" w:eastAsia="zh-CN"/>
        </w:rPr>
        <w:t>为</w:t>
      </w:r>
      <w:r>
        <w:rPr>
          <w:rFonts w:hint="eastAsia" w:ascii="Times New Roman" w:hAnsi="Times New Roman"/>
          <w:sz w:val="24"/>
        </w:rPr>
        <w:t>去旋转并平移后的新坐标点</w:t>
      </w:r>
      <w:r>
        <w:rPr>
          <w:rFonts w:hint="eastAsia" w:ascii="Times New Roman" w:hAnsi="Times New Roman"/>
          <w:i w:val="0"/>
          <w:sz w:val="24"/>
          <w:szCs w:val="24"/>
          <w:lang w:val="en-US" w:eastAsia="zh-CN"/>
        </w:rPr>
        <w:t>，</w:t>
      </w:r>
      <m:oMath>
        <m:r>
          <m:rPr/>
          <w:rPr>
            <w:rFonts w:ascii="Times New Roman" w:hAnsi="Times New Roman"/>
            <w:sz w:val="24"/>
            <w:szCs w:val="24"/>
          </w:rPr>
          <m:t>R</m:t>
        </m:r>
      </m:oMath>
      <w:r>
        <w:rPr>
          <w:rFonts w:hint="eastAsia" w:ascii="Times New Roman" w:hAnsi="Times New Roman"/>
          <w:i w:val="0"/>
          <w:sz w:val="24"/>
          <w:szCs w:val="24"/>
          <w:lang w:val="en-US" w:eastAsia="zh-CN"/>
        </w:rPr>
        <w:t>为</w:t>
      </w:r>
      <w:r>
        <w:rPr>
          <w:rFonts w:hint="eastAsia" w:ascii="Times New Roman" w:hAnsi="Times New Roman"/>
          <w:sz w:val="24"/>
        </w:rPr>
        <w:t>二维旋转矩阵</w:t>
      </w:r>
      <w:r>
        <w:rPr>
          <w:rFonts w:hint="eastAsia" w:ascii="Times New Roman" w:hAnsi="Times New Roman"/>
          <w:i w:val="0"/>
          <w:sz w:val="24"/>
          <w:szCs w:val="24"/>
          <w:lang w:val="en-US" w:eastAsia="zh-CN"/>
        </w:rPr>
        <w:t>，</w:t>
      </w:r>
      <m:oMath>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oMath>
      <w:r>
        <w:rPr>
          <w:rFonts w:hint="eastAsia" w:ascii="Times New Roman" w:hAnsi="Times New Roman"/>
          <w:i w:val="0"/>
          <w:sz w:val="24"/>
          <w:szCs w:val="24"/>
          <w:lang w:val="en-US" w:eastAsia="zh-CN"/>
        </w:rPr>
        <w:t>为</w:t>
      </w:r>
      <w:r>
        <w:rPr>
          <w:rFonts w:hint="eastAsia" w:ascii="Times New Roman" w:hAnsi="Times New Roman"/>
          <w:sz w:val="24"/>
        </w:rPr>
        <w:t>原始坐标点</w:t>
      </w:r>
      <w:r>
        <w:rPr>
          <w:rFonts w:hint="eastAsia" w:ascii="Times New Roman" w:hAnsi="Times New Roman"/>
          <w:i w:val="0"/>
          <w:sz w:val="24"/>
          <w:szCs w:val="24"/>
          <w:lang w:val="en-US" w:eastAsia="zh-CN"/>
        </w:rPr>
        <w:t>；</w:t>
      </w:r>
    </w:p>
    <w:p w14:paraId="2E2EBB7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步骤7-3，在去旋转和中心对齐融合前，利用各帧单帧船宽分布的低分位数剔除异常宽帧；</w:t>
      </w:r>
    </w:p>
    <w:p w14:paraId="26D10F9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步骤7-4，在融合后的点云上，沿船长轴与船宽轴的预设分位数边界范围</w:t>
      </w:r>
      <m:oMath>
        <m:box>
          <m:boxPr>
            <m:ctrlPr>
              <w:rPr>
                <w:rFonts w:ascii="Cambria Math" w:hAnsi="Cambria Math"/>
                <w:sz w:val="24"/>
                <w:szCs w:val="24"/>
              </w:rPr>
            </m:ctrlPr>
          </m:boxPr>
          <m:e>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α</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100−</m:t>
                    </m:r>
                    <m:r>
                      <m:rPr/>
                      <w:rPr>
                        <w:rFonts w:ascii="Times New Roman" w:hAnsi="Times New Roman"/>
                        <w:sz w:val="24"/>
                        <w:szCs w:val="24"/>
                      </w:rPr>
                      <m:t>α</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ctrlPr>
              <w:rPr>
                <w:rFonts w:ascii="Cambria Math" w:hAnsi="Cambria Math"/>
                <w:sz w:val="24"/>
                <w:szCs w:val="24"/>
              </w:rPr>
            </m:ctrlPr>
          </m:e>
        </m:box>
      </m:oMath>
      <w:r>
        <w:rPr>
          <w:rFonts w:hint="eastAsia" w:ascii="Times New Roman" w:hAnsi="Times New Roman"/>
          <w:color w:val="000000"/>
          <w:sz w:val="24"/>
          <w:szCs w:val="24"/>
          <w:lang w:val="en-US" w:eastAsia="zh-CN"/>
        </w:rPr>
        <w:t>细化输出所述船舶的长度和宽度，</w:t>
      </w:r>
      <w:r>
        <w:rPr>
          <w:rFonts w:ascii="Times New Roman" w:hAnsi="Times New Roman" w:eastAsia="宋体"/>
          <w:b w:val="0"/>
          <w:sz w:val="24"/>
          <w:szCs w:val="24"/>
        </w:rPr>
        <w:t>其中</w:t>
      </w:r>
      <m:oMath>
        <m:box>
          <m:boxPr>
            <m:ctrlPr>
              <w:rPr>
                <w:rFonts w:ascii="Cambria Math" w:hAnsi="Cambria Math"/>
                <w:sz w:val="24"/>
                <w:szCs w:val="24"/>
              </w:rPr>
            </m:ctrlPr>
          </m:boxPr>
          <m:e>
            <m:r>
              <m:rPr/>
              <w:rPr>
                <w:rFonts w:ascii="Times New Roman" w:hAnsi="Times New Roman"/>
                <w:sz w:val="24"/>
                <w:szCs w:val="24"/>
              </w:rPr>
              <m:t>α</m:t>
            </m:r>
            <m:ctrlPr>
              <w:rPr>
                <w:rFonts w:ascii="Cambria Math" w:hAnsi="Cambria Math"/>
                <w:sz w:val="24"/>
                <w:szCs w:val="24"/>
              </w:rPr>
            </m:ctrlPr>
          </m:e>
        </m:box>
      </m:oMath>
      <w:r>
        <w:rPr>
          <w:rFonts w:ascii="Times New Roman" w:hAnsi="Times New Roman" w:eastAsia="宋体"/>
          <w:b w:val="0"/>
          <w:sz w:val="24"/>
          <w:szCs w:val="24"/>
        </w:rPr>
        <w:t>为预设裁剪分位</w:t>
      </w:r>
      <w:r>
        <w:rPr>
          <w:rFonts w:hint="eastAsia" w:ascii="Times New Roman" w:hAnsi="Times New Roman" w:eastAsia="宋体"/>
          <w:b w:val="0"/>
          <w:sz w:val="24"/>
          <w:szCs w:val="24"/>
          <w:lang w:eastAsia="zh-CN"/>
        </w:rPr>
        <w:t>，</w:t>
      </w:r>
      <m:oMath>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α</m:t>
                </m:r>
                <m:ctrlPr>
                  <w:rPr>
                    <w:rFonts w:ascii="Cambria Math" w:hAnsi="Cambria Math"/>
                    <w:sz w:val="24"/>
                    <w:szCs w:val="24"/>
                  </w:rPr>
                </m:ctrlPr>
              </m:e>
            </m:box>
            <m:ctrlPr>
              <w:rPr>
                <w:rFonts w:ascii="Cambria Math" w:hAnsi="Cambria Math"/>
                <w:sz w:val="24"/>
                <w:szCs w:val="24"/>
              </w:rPr>
            </m:ctrlPr>
          </m:sub>
        </m:sSub>
      </m:oMath>
      <w:r>
        <w:rPr>
          <w:rFonts w:ascii="Times New Roman" w:hAnsi="Times New Roman" w:eastAsia="宋体"/>
          <w:b w:val="0"/>
          <w:sz w:val="24"/>
          <w:szCs w:val="24"/>
        </w:rPr>
        <w:t>为</w:t>
      </w:r>
      <w:r>
        <w:rPr>
          <w:rFonts w:hint="eastAsia" w:ascii="Times New Roman" w:hAnsi="Times New Roman"/>
          <w:b w:val="0"/>
          <w:sz w:val="24"/>
          <w:szCs w:val="24"/>
          <w:lang w:val="en-US" w:eastAsia="zh-CN"/>
        </w:rPr>
        <w:t>下分位（</w:t>
      </w:r>
      <m:oMath>
        <m:box>
          <m:boxPr>
            <m:ctrlPr>
              <w:rPr>
                <w:rFonts w:ascii="Cambria Math" w:hAnsi="Cambria Math"/>
                <w:sz w:val="24"/>
                <w:szCs w:val="24"/>
              </w:rPr>
            </m:ctrlPr>
          </m:boxPr>
          <m:e>
            <m:r>
              <m:rPr/>
              <w:rPr>
                <w:rFonts w:ascii="Times New Roman" w:hAnsi="Times New Roman"/>
                <w:sz w:val="24"/>
                <w:szCs w:val="24"/>
              </w:rPr>
              <m:t>α</m:t>
            </m:r>
            <m:ctrlPr>
              <w:rPr>
                <w:rFonts w:ascii="Cambria Math" w:hAnsi="Cambria Math"/>
                <w:sz w:val="24"/>
                <w:szCs w:val="24"/>
              </w:rPr>
            </m:ctrlPr>
          </m:e>
        </m:box>
      </m:oMath>
      <w:r>
        <w:rPr>
          <w:rFonts w:hint="eastAsia" w:hAnsi="Cambria Math"/>
          <w:i w:val="0"/>
          <w:sz w:val="24"/>
          <w:szCs w:val="24"/>
          <w:lang w:val="en-US" w:eastAsia="zh-CN"/>
        </w:rPr>
        <w:t>分位）边界值</w:t>
      </w:r>
      <w:r>
        <w:rPr>
          <w:rFonts w:hint="eastAsia" w:ascii="Times New Roman" w:hAnsi="Times New Roman"/>
          <w:color w:val="000000"/>
          <w:sz w:val="24"/>
          <w:szCs w:val="24"/>
          <w:lang w:val="en-US" w:eastAsia="zh-CN"/>
        </w:rPr>
        <w:t>。</w:t>
      </w:r>
    </w:p>
    <w:p w14:paraId="05F3E389">
      <w:pPr>
        <w:spacing w:line="360" w:lineRule="auto"/>
        <w:ind w:firstLine="480" w:firstLineChars="200"/>
        <w:rPr>
          <w:rFonts w:hint="default" w:ascii="Times New Roman" w:hAnsi="Times New Roman" w:eastAsia="宋体"/>
          <w:color w:val="000000"/>
          <w:sz w:val="24"/>
          <w:szCs w:val="24"/>
          <w:lang w:val="en-US" w:eastAsia="zh-CN"/>
        </w:rPr>
      </w:pPr>
      <w:r>
        <w:rPr>
          <w:rFonts w:hint="eastAsia" w:ascii="Times New Roman" w:hAnsi="Times New Roman"/>
          <w:color w:val="000000"/>
          <w:sz w:val="24"/>
          <w:szCs w:val="24"/>
          <w:lang w:val="en-US" w:eastAsia="zh-CN"/>
        </w:rPr>
        <w:t>优选地，在一些实施例中，</w:t>
      </w:r>
      <w:r>
        <w:rPr>
          <w:rFonts w:ascii="Times New Roman" w:hAnsi="Times New Roman" w:eastAsia="宋体"/>
          <w:b w:val="0"/>
          <w:sz w:val="24"/>
          <w:szCs w:val="24"/>
        </w:rPr>
        <w:t>对各帧估计干舷</w:t>
      </w:r>
      <m:oMath>
        <m:box>
          <m:boxPr>
            <m:ctrlPr>
              <w:rPr>
                <w:rFonts w:ascii="Cambria Math" w:hAnsi="Cambria Math"/>
                <w:sz w:val="24"/>
                <w:szCs w:val="24"/>
              </w:rPr>
            </m:ctrlPr>
          </m:boxPr>
          <m:e>
            <m:r>
              <m:rPr/>
              <w:rPr>
                <w:rFonts w:ascii="Times New Roman" w:hAnsi="Times New Roman"/>
                <w:sz w:val="24"/>
                <w:szCs w:val="24"/>
              </w:rPr>
              <m:t>freeboar</m:t>
            </m:r>
            <m:sSub>
              <m:sSubPr>
                <m:ctrlPr>
                  <w:rPr>
                    <w:rFonts w:ascii="Cambria Math" w:hAnsi="Cambria Math"/>
                    <w:sz w:val="24"/>
                    <w:szCs w:val="24"/>
                  </w:rPr>
                </m:ctrlPr>
              </m:sSubPr>
              <m:e>
                <m:r>
                  <m:rPr/>
                  <w:rPr>
                    <w:rFonts w:ascii="Times New Roman" w:hAnsi="Times New Roman"/>
                    <w:sz w:val="24"/>
                    <w:szCs w:val="24"/>
                  </w:rPr>
                  <m:t>d</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i w:val="0"/>
          <w:sz w:val="24"/>
          <w:szCs w:val="24"/>
          <w:lang w:eastAsia="zh-CN"/>
        </w:rPr>
        <w:t>，</w:t>
      </w:r>
      <w:r>
        <w:rPr>
          <w:rFonts w:ascii="Times New Roman" w:hAnsi="Times New Roman" w:eastAsia="宋体"/>
          <w:b w:val="0"/>
          <w:sz w:val="24"/>
          <w:szCs w:val="24"/>
        </w:rPr>
        <w:t>剔除</w:t>
      </w:r>
      <m:oMath>
        <m:box>
          <m:boxPr>
            <m:ctrlPr>
              <w:rPr>
                <w:rFonts w:ascii="Cambria Math" w:hAnsi="Cambria Math"/>
                <w:sz w:val="24"/>
                <w:szCs w:val="24"/>
              </w:rPr>
            </m:ctrlPr>
          </m:boxPr>
          <m:e>
            <m:r>
              <m:rPr>
                <m:sty m:val="p"/>
              </m:rPr>
              <w:rPr>
                <w:rFonts w:ascii="Times New Roman" w:hAnsi="Times New Roman"/>
                <w:sz w:val="24"/>
                <w:szCs w:val="24"/>
              </w:rPr>
              <m:t>|</m:t>
            </m:r>
            <m:r>
              <m:rPr/>
              <w:rPr>
                <w:rFonts w:ascii="Times New Roman" w:hAnsi="Times New Roman"/>
                <w:sz w:val="24"/>
                <w:szCs w:val="24"/>
              </w:rPr>
              <m:t>freeboar</m:t>
            </m:r>
            <m:sSub>
              <m:sSubPr>
                <m:ctrlPr>
                  <w:rPr>
                    <w:rFonts w:ascii="Cambria Math" w:hAnsi="Cambria Math"/>
                    <w:sz w:val="24"/>
                    <w:szCs w:val="24"/>
                  </w:rPr>
                </m:ctrlPr>
              </m:sSubPr>
              <m:e>
                <m:r>
                  <m:rPr/>
                  <w:rPr>
                    <w:rFonts w:ascii="Times New Roman" w:hAnsi="Times New Roman"/>
                    <w:sz w:val="24"/>
                    <w:szCs w:val="24"/>
                  </w:rPr>
                  <m:t>d</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median</m:t>
            </m:r>
            <m:r>
              <m:rPr>
                <m:sty m:val="p"/>
              </m:rPr>
              <w:rPr>
                <w:rFonts w:ascii="Times New Roman" w:hAnsi="Times New Roman"/>
                <w:sz w:val="24"/>
                <w:szCs w:val="24"/>
              </w:rPr>
              <m:t>(</m:t>
            </m:r>
            <m:r>
              <m:rPr/>
              <w:rPr>
                <w:rFonts w:ascii="Times New Roman" w:hAnsi="Times New Roman"/>
                <w:sz w:val="24"/>
                <w:szCs w:val="24"/>
              </w:rPr>
              <m:t>freeboard</m:t>
            </m:r>
            <m:r>
              <m:rPr>
                <m:sty m:val="p"/>
              </m:rPr>
              <w:rPr>
                <w:rFonts w:ascii="Times New Roman" w:hAnsi="Times New Roman"/>
                <w:sz w:val="24"/>
                <w:szCs w:val="24"/>
              </w:rPr>
              <m:t>)|&gt;</m:t>
            </m:r>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fb</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的异常帧，再执行航向去旋转与框中心对齐，以降低个别误选簇对合并包络的污染</w:t>
      </w:r>
      <w:r>
        <w:rPr>
          <w:rFonts w:hint="eastAsia" w:ascii="Times New Roman" w:hAnsi="Times New Roman" w:eastAsia="宋体"/>
          <w:b w:val="0"/>
          <w:sz w:val="24"/>
          <w:szCs w:val="24"/>
          <w:lang w:eastAsia="zh-CN"/>
        </w:rPr>
        <w:t>；</w:t>
      </w:r>
      <w:r>
        <w:rPr>
          <w:rFonts w:hint="eastAsia" w:ascii="Times New Roman" w:hAnsi="Times New Roman" w:eastAsia="宋体"/>
          <w:b w:val="0"/>
          <w:sz w:val="24"/>
          <w:szCs w:val="24"/>
          <w:lang w:val="en-US" w:eastAsia="zh-CN"/>
        </w:rPr>
        <w:t>其中</w:t>
      </w:r>
      <m:oMath>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fb</m:t>
                </m:r>
                <m:ctrlPr>
                  <w:rPr>
                    <w:rFonts w:ascii="Cambria Math" w:hAnsi="Cambria Math"/>
                    <w:sz w:val="24"/>
                    <w:szCs w:val="24"/>
                  </w:rPr>
                </m:ctrlPr>
              </m:e>
            </m:box>
            <m:ctrlPr>
              <w:rPr>
                <w:rFonts w:ascii="Cambria Math" w:hAnsi="Cambria Math"/>
                <w:sz w:val="24"/>
                <w:szCs w:val="24"/>
              </w:rPr>
            </m:ctrlPr>
          </m:sub>
        </m:sSub>
      </m:oMath>
      <w:r>
        <w:rPr>
          <w:rFonts w:hint="eastAsia" w:ascii="Times New Roman" w:hAnsi="Times New Roman"/>
          <w:i w:val="0"/>
          <w:sz w:val="24"/>
          <w:szCs w:val="24"/>
          <w:lang w:val="en-US" w:eastAsia="zh-CN"/>
        </w:rPr>
        <w:t>为预设异常帧判别阈值。</w:t>
      </w:r>
    </w:p>
    <w:p w14:paraId="19A8E5CB">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优选地，在一些实施例中，所述异常宽帧剔除的具体判据为：计算各帧船宽</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的低分位数</w:t>
      </w:r>
      <m:oMath>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20</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m:t>
        </m:r>
      </m:oMath>
      <w:r>
        <w:rPr>
          <w:rFonts w:hint="eastAsia" w:ascii="Times New Roman" w:hAnsi="Times New Roman"/>
          <w:color w:val="000000"/>
          <w:sz w:val="24"/>
          <w:szCs w:val="24"/>
          <w:lang w:val="en-US" w:eastAsia="zh-CN"/>
        </w:rPr>
        <w:t>，仅保留满足</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≤max(1.4</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20</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P</m:t>
                </m:r>
                <m:ctrlPr>
                  <w:rPr>
                    <w:rFonts w:ascii="Cambria Math" w:hAnsi="Cambria Math"/>
                    <w:sz w:val="24"/>
                    <w:szCs w:val="24"/>
                  </w:rPr>
                </m:ctrlPr>
              </m:e>
              <m:sub>
                <m:box>
                  <m:boxPr>
                    <m:ctrlPr>
                      <w:rPr>
                        <w:rFonts w:ascii="Cambria Math" w:hAnsi="Cambria Math"/>
                        <w:sz w:val="24"/>
                        <w:szCs w:val="24"/>
                      </w:rPr>
                    </m:ctrlPr>
                  </m:boxPr>
                  <m:e>
                    <m:r>
                      <m:rPr>
                        <m:sty m:val="p"/>
                      </m:rPr>
                      <w:rPr>
                        <w:rFonts w:ascii="Times New Roman" w:hAnsi="Times New Roman"/>
                        <w:sz w:val="24"/>
                        <w:szCs w:val="24"/>
                      </w:rPr>
                      <m:t>20</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f</m:t>
                </m:r>
                <m:ctrlPr>
                  <w:rPr>
                    <w:rFonts w:ascii="Cambria Math" w:hAnsi="Cambria Math"/>
                    <w:sz w:val="24"/>
                    <w:szCs w:val="24"/>
                  </w:rPr>
                </m:ctrlPr>
              </m:sub>
            </m:sSub>
            <m:r>
              <m:rPr>
                <m:sty m:val="p"/>
              </m:rPr>
              <w:rPr>
                <w:rFonts w:ascii="Times New Roman" w:hAnsi="Times New Roman"/>
                <w:sz w:val="24"/>
                <w:szCs w:val="24"/>
              </w:rPr>
              <m:t>)+2</m:t>
            </m:r>
            <m:r>
              <m:rPr/>
              <w:rPr>
                <w:rFonts w:ascii="Times New Roman" w:hAnsi="Times New Roman"/>
                <w:sz w:val="24"/>
                <w:szCs w:val="24"/>
              </w:rPr>
              <m:t>m</m:t>
            </m:r>
            <m:r>
              <m:rPr>
                <m:sty m:val="p"/>
              </m:rPr>
              <w:rPr>
                <w:rFonts w:ascii="Times New Roman" w:hAnsi="Times New Roman"/>
                <w:sz w:val="24"/>
                <w:szCs w:val="24"/>
              </w:rPr>
              <m:t>)</m:t>
            </m:r>
            <m:ctrlPr>
              <w:rPr>
                <w:rFonts w:ascii="Cambria Math" w:hAnsi="Cambria Math"/>
                <w:sz w:val="24"/>
                <w:szCs w:val="24"/>
              </w:rPr>
            </m:ctrlPr>
          </m:e>
        </m:box>
      </m:oMath>
      <w:r>
        <w:rPr>
          <w:rFonts w:hint="eastAsia" w:ascii="Times New Roman" w:hAnsi="Times New Roman"/>
          <w:color w:val="000000"/>
          <w:sz w:val="24"/>
          <w:szCs w:val="24"/>
          <w:lang w:val="en-US" w:eastAsia="zh-CN"/>
        </w:rPr>
        <w:t>的帧，以规避因分布右偏导致均值或中位数被污染帧拉高而误剔除正常宽体货船的问题。</w:t>
      </w:r>
    </w:p>
    <w:p w14:paraId="00C60EB4">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这里需要说明的是，所述异常宽帧剔除以低分位</w:t>
      </w:r>
      <m:oMath>
        <m:box>
          <m:boxPr>
            <m:ctrlPr>
              <w:rPr>
                <w:rFonts w:hint="eastAsia" w:ascii="Cambria Math" w:hAnsi="Cambria Math"/>
                <w:color w:val="000000"/>
                <w:sz w:val="24"/>
                <w:szCs w:val="24"/>
                <w:lang w:val="en-US" w:eastAsia="zh-CN"/>
              </w:rPr>
            </m:ctrlPr>
          </m:boxPr>
          <m:e>
            <m:sSub>
              <m:sSubPr>
                <m:ctrlPr>
                  <w:rPr>
                    <w:rFonts w:hint="eastAsia" w:ascii="Cambria Math" w:hAnsi="Cambria Math"/>
                    <w:color w:val="000000"/>
                    <w:sz w:val="24"/>
                    <w:szCs w:val="24"/>
                    <w:lang w:val="en-US" w:eastAsia="zh-CN"/>
                  </w:rPr>
                </m:ctrlPr>
              </m:sSubPr>
              <m:e>
                <m:r>
                  <m:rPr>
                    <m:sty m:val="p"/>
                  </m:rPr>
                  <w:rPr>
                    <w:rFonts w:hint="eastAsia" w:ascii="Times New Roman" w:hAnsi="Times New Roman"/>
                    <w:color w:val="000000"/>
                    <w:sz w:val="24"/>
                    <w:szCs w:val="24"/>
                    <w:lang w:val="en-US" w:eastAsia="zh-CN"/>
                  </w:rPr>
                  <m:t>P</m:t>
                </m:r>
                <m:ctrlPr>
                  <w:rPr>
                    <w:rFonts w:hint="eastAsia" w:ascii="Cambria Math" w:hAnsi="Cambria Math"/>
                    <w:color w:val="000000"/>
                    <w:sz w:val="24"/>
                    <w:szCs w:val="24"/>
                    <w:lang w:val="en-US" w:eastAsia="zh-CN"/>
                  </w:rPr>
                </m:ctrlPr>
              </m:e>
              <m:sub>
                <m:box>
                  <m:boxPr>
                    <m:ctrlPr>
                      <w:rPr>
                        <w:rFonts w:hint="eastAsia" w:ascii="Cambria Math" w:hAnsi="Cambria Math"/>
                        <w:color w:val="000000"/>
                        <w:sz w:val="24"/>
                        <w:szCs w:val="24"/>
                        <w:lang w:val="en-US" w:eastAsia="zh-CN"/>
                      </w:rPr>
                    </m:ctrlPr>
                  </m:boxPr>
                  <m:e>
                    <m:r>
                      <m:rPr>
                        <m:sty m:val="p"/>
                      </m:rPr>
                      <w:rPr>
                        <w:rFonts w:hint="eastAsia" w:ascii="Times New Roman" w:hAnsi="Times New Roman"/>
                        <w:color w:val="000000"/>
                        <w:sz w:val="24"/>
                        <w:szCs w:val="24"/>
                        <w:lang w:val="en-US" w:eastAsia="zh-CN"/>
                      </w:rPr>
                      <m:t>20</m:t>
                    </m:r>
                    <m:ctrlPr>
                      <w:rPr>
                        <w:rFonts w:hint="eastAsia" w:ascii="Cambria Math" w:hAnsi="Cambria Math"/>
                        <w:color w:val="000000"/>
                        <w:sz w:val="24"/>
                        <w:szCs w:val="24"/>
                        <w:lang w:val="en-US" w:eastAsia="zh-CN"/>
                      </w:rPr>
                    </m:ctrlPr>
                  </m:e>
                </m:box>
                <m:ctrlPr>
                  <w:rPr>
                    <w:rFonts w:hint="eastAsia" w:ascii="Cambria Math" w:hAnsi="Cambria Math"/>
                    <w:color w:val="000000"/>
                    <w:sz w:val="24"/>
                    <w:szCs w:val="24"/>
                    <w:lang w:val="en-US" w:eastAsia="zh-CN"/>
                  </w:rPr>
                </m:ctrlPr>
              </m:sub>
            </m:sSub>
            <m:r>
              <m:rPr>
                <m:sty m:val="p"/>
              </m:rPr>
              <w:rPr>
                <w:rFonts w:hint="eastAsia" w:ascii="Times New Roman" w:hAnsi="Times New Roman"/>
                <w:color w:val="000000"/>
                <w:sz w:val="24"/>
                <w:szCs w:val="24"/>
                <w:lang w:val="en-US" w:eastAsia="zh-CN"/>
              </w:rPr>
              <m:t>(</m:t>
            </m:r>
            <m:sSub>
              <m:sSubPr>
                <m:ctrlPr>
                  <w:rPr>
                    <w:rFonts w:hint="eastAsia" w:ascii="Cambria Math" w:hAnsi="Cambria Math"/>
                    <w:color w:val="000000"/>
                    <w:sz w:val="24"/>
                    <w:szCs w:val="24"/>
                    <w:lang w:val="en-US" w:eastAsia="zh-CN"/>
                  </w:rPr>
                </m:ctrlPr>
              </m:sSubPr>
              <m:e>
                <m:r>
                  <m:rPr>
                    <m:sty m:val="p"/>
                  </m:rPr>
                  <w:rPr>
                    <w:rFonts w:hint="eastAsia" w:ascii="Times New Roman" w:hAnsi="Times New Roman"/>
                    <w:color w:val="000000"/>
                    <w:sz w:val="24"/>
                    <w:szCs w:val="24"/>
                    <w:lang w:val="en-US" w:eastAsia="zh-CN"/>
                  </w:rPr>
                  <m:t>W</m:t>
                </m:r>
                <m:ctrlPr>
                  <w:rPr>
                    <w:rFonts w:hint="eastAsia" w:ascii="Cambria Math" w:hAnsi="Cambria Math"/>
                    <w:color w:val="000000"/>
                    <w:sz w:val="24"/>
                    <w:szCs w:val="24"/>
                    <w:lang w:val="en-US" w:eastAsia="zh-CN"/>
                  </w:rPr>
                </m:ctrlPr>
              </m:e>
              <m:sub>
                <m:r>
                  <m:rPr>
                    <m:sty m:val="p"/>
                  </m:rPr>
                  <w:rPr>
                    <w:rFonts w:hint="eastAsia" w:ascii="Times New Roman" w:hAnsi="Times New Roman"/>
                    <w:color w:val="000000"/>
                    <w:sz w:val="24"/>
                    <w:szCs w:val="24"/>
                    <w:lang w:val="en-US" w:eastAsia="zh-CN"/>
                  </w:rPr>
                  <m:t>f</m:t>
                </m:r>
                <m:ctrlPr>
                  <w:rPr>
                    <w:rFonts w:hint="eastAsia" w:ascii="Cambria Math" w:hAnsi="Cambria Math"/>
                    <w:color w:val="000000"/>
                    <w:sz w:val="24"/>
                    <w:szCs w:val="24"/>
                    <w:lang w:val="en-US" w:eastAsia="zh-CN"/>
                  </w:rPr>
                </m:ctrlPr>
              </m:sub>
            </m:sSub>
            <m:r>
              <m:rPr>
                <m:sty m:val="p"/>
              </m:rPr>
              <w:rPr>
                <w:rFonts w:hint="eastAsia" w:ascii="Times New Roman" w:hAnsi="Times New Roman"/>
                <w:color w:val="000000"/>
                <w:sz w:val="24"/>
                <w:szCs w:val="24"/>
                <w:lang w:val="en-US" w:eastAsia="zh-CN"/>
              </w:rPr>
              <m:t>)</m:t>
            </m:r>
            <m:ctrlPr>
              <w:rPr>
                <w:rFonts w:hint="eastAsia" w:ascii="Cambria Math" w:hAnsi="Cambria Math"/>
                <w:color w:val="000000"/>
                <w:sz w:val="24"/>
                <w:szCs w:val="24"/>
                <w:lang w:val="en-US" w:eastAsia="zh-CN"/>
              </w:rPr>
            </m:ctrlPr>
          </m:e>
        </m:box>
      </m:oMath>
      <w:r>
        <w:rPr>
          <w:rFonts w:hint="eastAsia" w:ascii="Times New Roman" w:hAnsi="Times New Roman"/>
          <w:color w:val="000000"/>
          <w:sz w:val="24"/>
          <w:szCs w:val="24"/>
          <w:lang w:val="en-US" w:eastAsia="zh-CN"/>
        </w:rPr>
        <w:t>作为真实船宽的稳健估计，其原理依据为：旁船或岸壁污染总是使船宽偏大而非偏小，故船宽分布呈右偏，低分位</w:t>
      </w:r>
      <m:oMath>
        <m:box>
          <m:boxPr>
            <m:ctrlPr>
              <w:rPr>
                <w:rFonts w:hint="eastAsia" w:ascii="Cambria Math" w:hAnsi="Cambria Math"/>
                <w:color w:val="000000"/>
                <w:sz w:val="24"/>
                <w:szCs w:val="24"/>
                <w:lang w:val="en-US" w:eastAsia="zh-CN"/>
              </w:rPr>
            </m:ctrlPr>
          </m:boxPr>
          <m:e>
            <m:sSub>
              <m:sSubPr>
                <m:ctrlPr>
                  <w:rPr>
                    <w:rFonts w:hint="eastAsia" w:ascii="Cambria Math" w:hAnsi="Cambria Math"/>
                    <w:color w:val="000000"/>
                    <w:sz w:val="24"/>
                    <w:szCs w:val="24"/>
                    <w:lang w:val="en-US" w:eastAsia="zh-CN"/>
                  </w:rPr>
                </m:ctrlPr>
              </m:sSubPr>
              <m:e>
                <m:r>
                  <m:rPr>
                    <m:sty m:val="p"/>
                  </m:rPr>
                  <w:rPr>
                    <w:rFonts w:hint="eastAsia" w:ascii="Times New Roman" w:hAnsi="Times New Roman"/>
                    <w:color w:val="000000"/>
                    <w:sz w:val="24"/>
                    <w:szCs w:val="24"/>
                    <w:lang w:val="en-US" w:eastAsia="zh-CN"/>
                  </w:rPr>
                  <m:t>P</m:t>
                </m:r>
                <m:ctrlPr>
                  <w:rPr>
                    <w:rFonts w:hint="eastAsia" w:ascii="Cambria Math" w:hAnsi="Cambria Math"/>
                    <w:color w:val="000000"/>
                    <w:sz w:val="24"/>
                    <w:szCs w:val="24"/>
                    <w:lang w:val="en-US" w:eastAsia="zh-CN"/>
                  </w:rPr>
                </m:ctrlPr>
              </m:e>
              <m:sub>
                <m:box>
                  <m:boxPr>
                    <m:ctrlPr>
                      <w:rPr>
                        <w:rFonts w:hint="eastAsia" w:ascii="Cambria Math" w:hAnsi="Cambria Math"/>
                        <w:color w:val="000000"/>
                        <w:sz w:val="24"/>
                        <w:szCs w:val="24"/>
                        <w:lang w:val="en-US" w:eastAsia="zh-CN"/>
                      </w:rPr>
                    </m:ctrlPr>
                  </m:boxPr>
                  <m:e>
                    <m:r>
                      <m:rPr>
                        <m:sty m:val="p"/>
                      </m:rPr>
                      <w:rPr>
                        <w:rFonts w:hint="eastAsia" w:ascii="Times New Roman" w:hAnsi="Times New Roman"/>
                        <w:color w:val="000000"/>
                        <w:sz w:val="24"/>
                        <w:szCs w:val="24"/>
                        <w:lang w:val="en-US" w:eastAsia="zh-CN"/>
                      </w:rPr>
                      <m:t>20</m:t>
                    </m:r>
                    <m:ctrlPr>
                      <w:rPr>
                        <w:rFonts w:hint="eastAsia" w:ascii="Cambria Math" w:hAnsi="Cambria Math"/>
                        <w:color w:val="000000"/>
                        <w:sz w:val="24"/>
                        <w:szCs w:val="24"/>
                        <w:lang w:val="en-US" w:eastAsia="zh-CN"/>
                      </w:rPr>
                    </m:ctrlPr>
                  </m:e>
                </m:box>
                <m:ctrlPr>
                  <w:rPr>
                    <w:rFonts w:hint="eastAsia" w:ascii="Cambria Math" w:hAnsi="Cambria Math"/>
                    <w:color w:val="000000"/>
                    <w:sz w:val="24"/>
                    <w:szCs w:val="24"/>
                    <w:lang w:val="en-US" w:eastAsia="zh-CN"/>
                  </w:rPr>
                </m:ctrlPr>
              </m:sub>
            </m:sSub>
            <m:ctrlPr>
              <w:rPr>
                <w:rFonts w:hint="eastAsia" w:ascii="Cambria Math" w:hAnsi="Cambria Math"/>
                <w:color w:val="000000"/>
                <w:sz w:val="24"/>
                <w:szCs w:val="24"/>
                <w:lang w:val="en-US" w:eastAsia="zh-CN"/>
              </w:rPr>
            </m:ctrlPr>
          </m:e>
        </m:box>
      </m:oMath>
      <w:r>
        <w:rPr>
          <w:rFonts w:hint="eastAsia" w:ascii="Times New Roman" w:hAnsi="Times New Roman"/>
          <w:color w:val="000000"/>
          <w:sz w:val="24"/>
          <w:szCs w:val="24"/>
          <w:lang w:val="en-US" w:eastAsia="zh-CN"/>
        </w:rPr>
        <w:t>反映未受污染的真实船宽，而均值或中位数会被污染帧拉高；据此以</w:t>
      </w:r>
      <m:oMath>
        <m:box>
          <m:boxPr>
            <m:ctrlPr>
              <w:rPr>
                <w:rFonts w:hint="eastAsia" w:ascii="Cambria Math" w:hAnsi="Cambria Math"/>
                <w:color w:val="000000"/>
                <w:sz w:val="24"/>
                <w:szCs w:val="24"/>
                <w:lang w:val="en-US" w:eastAsia="zh-CN"/>
              </w:rPr>
            </m:ctrlPr>
          </m:boxPr>
          <m:e>
            <m:sSub>
              <m:sSubPr>
                <m:ctrlPr>
                  <w:rPr>
                    <w:rFonts w:hint="eastAsia" w:ascii="Cambria Math" w:hAnsi="Cambria Math"/>
                    <w:color w:val="000000"/>
                    <w:sz w:val="24"/>
                    <w:szCs w:val="24"/>
                    <w:lang w:val="en-US" w:eastAsia="zh-CN"/>
                  </w:rPr>
                </m:ctrlPr>
              </m:sSubPr>
              <m:e>
                <m:r>
                  <m:rPr>
                    <m:sty m:val="p"/>
                  </m:rPr>
                  <w:rPr>
                    <w:rFonts w:hint="eastAsia" w:ascii="Times New Roman" w:hAnsi="Times New Roman"/>
                    <w:color w:val="000000"/>
                    <w:sz w:val="24"/>
                    <w:szCs w:val="24"/>
                    <w:lang w:val="en-US" w:eastAsia="zh-CN"/>
                  </w:rPr>
                  <m:t>W</m:t>
                </m:r>
                <m:ctrlPr>
                  <w:rPr>
                    <w:rFonts w:hint="eastAsia" w:ascii="Cambria Math" w:hAnsi="Cambria Math"/>
                    <w:color w:val="000000"/>
                    <w:sz w:val="24"/>
                    <w:szCs w:val="24"/>
                    <w:lang w:val="en-US" w:eastAsia="zh-CN"/>
                  </w:rPr>
                </m:ctrlPr>
              </m:e>
              <m:sub>
                <m:r>
                  <m:rPr>
                    <m:sty m:val="p"/>
                  </m:rPr>
                  <w:rPr>
                    <w:rFonts w:hint="eastAsia" w:ascii="Times New Roman" w:hAnsi="Times New Roman"/>
                    <w:color w:val="000000"/>
                    <w:sz w:val="24"/>
                    <w:szCs w:val="24"/>
                    <w:lang w:val="en-US" w:eastAsia="zh-CN"/>
                  </w:rPr>
                  <m:t>f</m:t>
                </m:r>
                <m:ctrlPr>
                  <w:rPr>
                    <w:rFonts w:hint="eastAsia" w:ascii="Cambria Math" w:hAnsi="Cambria Math"/>
                    <w:color w:val="000000"/>
                    <w:sz w:val="24"/>
                    <w:szCs w:val="24"/>
                    <w:lang w:val="en-US" w:eastAsia="zh-CN"/>
                  </w:rPr>
                </m:ctrlPr>
              </m:sub>
            </m:sSub>
            <m:r>
              <m:rPr>
                <m:sty m:val="p"/>
              </m:rPr>
              <w:rPr>
                <w:rFonts w:hint="eastAsia" w:ascii="Times New Roman" w:hAnsi="Times New Roman"/>
                <w:color w:val="000000"/>
                <w:sz w:val="24"/>
                <w:szCs w:val="24"/>
                <w:lang w:val="en-US" w:eastAsia="zh-CN"/>
              </w:rPr>
              <m:t>≤max(1.4</m:t>
            </m:r>
            <m:sSub>
              <m:sSubPr>
                <m:ctrlPr>
                  <w:rPr>
                    <w:rFonts w:hint="eastAsia" w:ascii="Cambria Math" w:hAnsi="Cambria Math"/>
                    <w:color w:val="000000"/>
                    <w:sz w:val="24"/>
                    <w:szCs w:val="24"/>
                    <w:lang w:val="en-US" w:eastAsia="zh-CN"/>
                  </w:rPr>
                </m:ctrlPr>
              </m:sSubPr>
              <m:e>
                <m:r>
                  <m:rPr>
                    <m:sty m:val="p"/>
                  </m:rPr>
                  <w:rPr>
                    <w:rFonts w:hint="eastAsia" w:ascii="Times New Roman" w:hAnsi="Times New Roman"/>
                    <w:color w:val="000000"/>
                    <w:sz w:val="24"/>
                    <w:szCs w:val="24"/>
                    <w:lang w:val="en-US" w:eastAsia="zh-CN"/>
                  </w:rPr>
                  <m:t>P</m:t>
                </m:r>
                <m:ctrlPr>
                  <w:rPr>
                    <w:rFonts w:hint="eastAsia" w:ascii="Cambria Math" w:hAnsi="Cambria Math"/>
                    <w:color w:val="000000"/>
                    <w:sz w:val="24"/>
                    <w:szCs w:val="24"/>
                    <w:lang w:val="en-US" w:eastAsia="zh-CN"/>
                  </w:rPr>
                </m:ctrlPr>
              </m:e>
              <m:sub>
                <m:box>
                  <m:boxPr>
                    <m:ctrlPr>
                      <w:rPr>
                        <w:rFonts w:hint="eastAsia" w:ascii="Cambria Math" w:hAnsi="Cambria Math"/>
                        <w:color w:val="000000"/>
                        <w:sz w:val="24"/>
                        <w:szCs w:val="24"/>
                        <w:lang w:val="en-US" w:eastAsia="zh-CN"/>
                      </w:rPr>
                    </m:ctrlPr>
                  </m:boxPr>
                  <m:e>
                    <m:r>
                      <m:rPr>
                        <m:sty m:val="p"/>
                      </m:rPr>
                      <w:rPr>
                        <w:rFonts w:hint="eastAsia" w:ascii="Times New Roman" w:hAnsi="Times New Roman"/>
                        <w:color w:val="000000"/>
                        <w:sz w:val="24"/>
                        <w:szCs w:val="24"/>
                        <w:lang w:val="en-US" w:eastAsia="zh-CN"/>
                      </w:rPr>
                      <m:t>20</m:t>
                    </m:r>
                    <m:ctrlPr>
                      <w:rPr>
                        <w:rFonts w:hint="eastAsia" w:ascii="Cambria Math" w:hAnsi="Cambria Math"/>
                        <w:color w:val="000000"/>
                        <w:sz w:val="24"/>
                        <w:szCs w:val="24"/>
                        <w:lang w:val="en-US" w:eastAsia="zh-CN"/>
                      </w:rPr>
                    </m:ctrlPr>
                  </m:e>
                </m:box>
                <m:ctrlPr>
                  <w:rPr>
                    <w:rFonts w:hint="eastAsia" w:ascii="Cambria Math" w:hAnsi="Cambria Math"/>
                    <w:color w:val="000000"/>
                    <w:sz w:val="24"/>
                    <w:szCs w:val="24"/>
                    <w:lang w:val="en-US" w:eastAsia="zh-CN"/>
                  </w:rPr>
                </m:ctrlPr>
              </m:sub>
            </m:sSub>
            <m:r>
              <m:rPr>
                <m:sty m:val="p"/>
              </m:rPr>
              <w:rPr>
                <w:rFonts w:hint="eastAsia" w:ascii="Times New Roman" w:hAnsi="Times New Roman"/>
                <w:color w:val="000000"/>
                <w:sz w:val="24"/>
                <w:szCs w:val="24"/>
                <w:lang w:val="en-US" w:eastAsia="zh-CN"/>
              </w:rPr>
              <m:t>(</m:t>
            </m:r>
            <m:sSub>
              <m:sSubPr>
                <m:ctrlPr>
                  <w:rPr>
                    <w:rFonts w:hint="eastAsia" w:ascii="Cambria Math" w:hAnsi="Cambria Math"/>
                    <w:color w:val="000000"/>
                    <w:sz w:val="24"/>
                    <w:szCs w:val="24"/>
                    <w:lang w:val="en-US" w:eastAsia="zh-CN"/>
                  </w:rPr>
                </m:ctrlPr>
              </m:sSubPr>
              <m:e>
                <m:r>
                  <m:rPr>
                    <m:sty m:val="p"/>
                  </m:rPr>
                  <w:rPr>
                    <w:rFonts w:hint="eastAsia" w:ascii="Times New Roman" w:hAnsi="Times New Roman"/>
                    <w:color w:val="000000"/>
                    <w:sz w:val="24"/>
                    <w:szCs w:val="24"/>
                    <w:lang w:val="en-US" w:eastAsia="zh-CN"/>
                  </w:rPr>
                  <m:t>W</m:t>
                </m:r>
                <m:ctrlPr>
                  <w:rPr>
                    <w:rFonts w:hint="eastAsia" w:ascii="Cambria Math" w:hAnsi="Cambria Math"/>
                    <w:color w:val="000000"/>
                    <w:sz w:val="24"/>
                    <w:szCs w:val="24"/>
                    <w:lang w:val="en-US" w:eastAsia="zh-CN"/>
                  </w:rPr>
                </m:ctrlPr>
              </m:e>
              <m:sub>
                <m:r>
                  <m:rPr>
                    <m:sty m:val="p"/>
                  </m:rPr>
                  <w:rPr>
                    <w:rFonts w:hint="eastAsia" w:ascii="Times New Roman" w:hAnsi="Times New Roman"/>
                    <w:color w:val="000000"/>
                    <w:sz w:val="24"/>
                    <w:szCs w:val="24"/>
                    <w:lang w:val="en-US" w:eastAsia="zh-CN"/>
                  </w:rPr>
                  <m:t>f</m:t>
                </m:r>
                <m:ctrlPr>
                  <w:rPr>
                    <w:rFonts w:hint="eastAsia" w:ascii="Cambria Math" w:hAnsi="Cambria Math"/>
                    <w:color w:val="000000"/>
                    <w:sz w:val="24"/>
                    <w:szCs w:val="24"/>
                    <w:lang w:val="en-US" w:eastAsia="zh-CN"/>
                  </w:rPr>
                </m:ctrlPr>
              </m:sub>
            </m:sSub>
            <m:r>
              <m:rPr>
                <m:sty m:val="p"/>
              </m:rPr>
              <w:rPr>
                <w:rFonts w:hint="eastAsia" w:ascii="Times New Roman" w:hAnsi="Times New Roman"/>
                <w:color w:val="000000"/>
                <w:sz w:val="24"/>
                <w:szCs w:val="24"/>
                <w:lang w:val="en-US" w:eastAsia="zh-CN"/>
              </w:rPr>
              <m:t>),</m:t>
            </m:r>
            <m:sSub>
              <m:sSubPr>
                <m:ctrlPr>
                  <w:rPr>
                    <w:rFonts w:hint="eastAsia" w:ascii="Cambria Math" w:hAnsi="Cambria Math"/>
                    <w:color w:val="000000"/>
                    <w:sz w:val="24"/>
                    <w:szCs w:val="24"/>
                    <w:lang w:val="en-US" w:eastAsia="zh-CN"/>
                  </w:rPr>
                </m:ctrlPr>
              </m:sSubPr>
              <m:e>
                <m:r>
                  <m:rPr>
                    <m:sty m:val="p"/>
                  </m:rPr>
                  <w:rPr>
                    <w:rFonts w:hint="eastAsia" w:ascii="Times New Roman" w:hAnsi="Times New Roman"/>
                    <w:color w:val="000000"/>
                    <w:sz w:val="24"/>
                    <w:szCs w:val="24"/>
                    <w:lang w:val="en-US" w:eastAsia="zh-CN"/>
                  </w:rPr>
                  <m:t>P</m:t>
                </m:r>
                <m:ctrlPr>
                  <w:rPr>
                    <w:rFonts w:hint="eastAsia" w:ascii="Cambria Math" w:hAnsi="Cambria Math"/>
                    <w:color w:val="000000"/>
                    <w:sz w:val="24"/>
                    <w:szCs w:val="24"/>
                    <w:lang w:val="en-US" w:eastAsia="zh-CN"/>
                  </w:rPr>
                </m:ctrlPr>
              </m:e>
              <m:sub>
                <m:box>
                  <m:boxPr>
                    <m:ctrlPr>
                      <w:rPr>
                        <w:rFonts w:hint="eastAsia" w:ascii="Cambria Math" w:hAnsi="Cambria Math"/>
                        <w:color w:val="000000"/>
                        <w:sz w:val="24"/>
                        <w:szCs w:val="24"/>
                        <w:lang w:val="en-US" w:eastAsia="zh-CN"/>
                      </w:rPr>
                    </m:ctrlPr>
                  </m:boxPr>
                  <m:e>
                    <m:r>
                      <m:rPr>
                        <m:sty m:val="p"/>
                      </m:rPr>
                      <w:rPr>
                        <w:rFonts w:hint="eastAsia" w:ascii="Times New Roman" w:hAnsi="Times New Roman"/>
                        <w:color w:val="000000"/>
                        <w:sz w:val="24"/>
                        <w:szCs w:val="24"/>
                        <w:lang w:val="en-US" w:eastAsia="zh-CN"/>
                      </w:rPr>
                      <m:t>20</m:t>
                    </m:r>
                    <m:ctrlPr>
                      <w:rPr>
                        <w:rFonts w:hint="eastAsia" w:ascii="Cambria Math" w:hAnsi="Cambria Math"/>
                        <w:color w:val="000000"/>
                        <w:sz w:val="24"/>
                        <w:szCs w:val="24"/>
                        <w:lang w:val="en-US" w:eastAsia="zh-CN"/>
                      </w:rPr>
                    </m:ctrlPr>
                  </m:e>
                </m:box>
                <m:ctrlPr>
                  <w:rPr>
                    <w:rFonts w:hint="eastAsia" w:ascii="Cambria Math" w:hAnsi="Cambria Math"/>
                    <w:color w:val="000000"/>
                    <w:sz w:val="24"/>
                    <w:szCs w:val="24"/>
                    <w:lang w:val="en-US" w:eastAsia="zh-CN"/>
                  </w:rPr>
                </m:ctrlPr>
              </m:sub>
            </m:sSub>
            <m:r>
              <m:rPr>
                <m:sty m:val="p"/>
              </m:rPr>
              <w:rPr>
                <w:rFonts w:hint="eastAsia" w:ascii="Times New Roman" w:hAnsi="Times New Roman"/>
                <w:color w:val="000000"/>
                <w:sz w:val="24"/>
                <w:szCs w:val="24"/>
                <w:lang w:val="en-US" w:eastAsia="zh-CN"/>
              </w:rPr>
              <m:t>(</m:t>
            </m:r>
            <m:sSub>
              <m:sSubPr>
                <m:ctrlPr>
                  <w:rPr>
                    <w:rFonts w:hint="eastAsia" w:ascii="Cambria Math" w:hAnsi="Cambria Math"/>
                    <w:color w:val="000000"/>
                    <w:sz w:val="24"/>
                    <w:szCs w:val="24"/>
                    <w:lang w:val="en-US" w:eastAsia="zh-CN"/>
                  </w:rPr>
                </m:ctrlPr>
              </m:sSubPr>
              <m:e>
                <m:r>
                  <m:rPr>
                    <m:sty m:val="p"/>
                  </m:rPr>
                  <w:rPr>
                    <w:rFonts w:hint="eastAsia" w:ascii="Times New Roman" w:hAnsi="Times New Roman"/>
                    <w:color w:val="000000"/>
                    <w:sz w:val="24"/>
                    <w:szCs w:val="24"/>
                    <w:lang w:val="en-US" w:eastAsia="zh-CN"/>
                  </w:rPr>
                  <m:t>W</m:t>
                </m:r>
                <m:ctrlPr>
                  <w:rPr>
                    <w:rFonts w:hint="eastAsia" w:ascii="Cambria Math" w:hAnsi="Cambria Math"/>
                    <w:color w:val="000000"/>
                    <w:sz w:val="24"/>
                    <w:szCs w:val="24"/>
                    <w:lang w:val="en-US" w:eastAsia="zh-CN"/>
                  </w:rPr>
                </m:ctrlPr>
              </m:e>
              <m:sub>
                <m:r>
                  <m:rPr>
                    <m:sty m:val="p"/>
                  </m:rPr>
                  <w:rPr>
                    <w:rFonts w:hint="eastAsia" w:ascii="Times New Roman" w:hAnsi="Times New Roman"/>
                    <w:color w:val="000000"/>
                    <w:sz w:val="24"/>
                    <w:szCs w:val="24"/>
                    <w:lang w:val="en-US" w:eastAsia="zh-CN"/>
                  </w:rPr>
                  <m:t>f</m:t>
                </m:r>
                <m:ctrlPr>
                  <w:rPr>
                    <w:rFonts w:hint="eastAsia" w:ascii="Cambria Math" w:hAnsi="Cambria Math"/>
                    <w:color w:val="000000"/>
                    <w:sz w:val="24"/>
                    <w:szCs w:val="24"/>
                    <w:lang w:val="en-US" w:eastAsia="zh-CN"/>
                  </w:rPr>
                </m:ctrlPr>
              </m:sub>
            </m:sSub>
            <m:r>
              <m:rPr>
                <m:sty m:val="p"/>
              </m:rPr>
              <w:rPr>
                <w:rFonts w:hint="eastAsia" w:ascii="Times New Roman" w:hAnsi="Times New Roman"/>
                <w:color w:val="000000"/>
                <w:sz w:val="24"/>
                <w:szCs w:val="24"/>
                <w:lang w:val="en-US" w:eastAsia="zh-CN"/>
              </w:rPr>
              <m:t>)+2m)</m:t>
            </m:r>
            <m:ctrlPr>
              <w:rPr>
                <w:rFonts w:hint="eastAsia" w:ascii="Cambria Math" w:hAnsi="Cambria Math"/>
                <w:color w:val="000000"/>
                <w:sz w:val="24"/>
                <w:szCs w:val="24"/>
                <w:lang w:val="en-US" w:eastAsia="zh-CN"/>
              </w:rPr>
            </m:ctrlPr>
          </m:e>
        </m:box>
      </m:oMath>
      <w:r>
        <w:rPr>
          <w:rFonts w:hint="eastAsia" w:ascii="Times New Roman" w:hAnsi="Times New Roman"/>
          <w:color w:val="000000"/>
          <w:sz w:val="24"/>
          <w:szCs w:val="24"/>
          <w:lang w:val="en-US" w:eastAsia="zh-CN"/>
        </w:rPr>
        <w:t>保留帧，可避免将正常宽体货船帧误剔除，区别于以固定阈值或均值剔除异常帧的方法。</w:t>
      </w:r>
    </w:p>
    <w:p w14:paraId="5B4ED618">
      <w:pPr>
        <w:spacing w:before="0" w:after="0" w:line="360" w:lineRule="auto"/>
        <w:ind w:firstLine="480" w:firstLineChars="200"/>
        <w:jc w:val="both"/>
        <w:rPr>
          <w:rFonts w:ascii="Times New Roman" w:hAnsi="Times New Roman"/>
          <w:sz w:val="24"/>
          <w:szCs w:val="24"/>
        </w:rPr>
      </w:pPr>
      <w:r>
        <w:rPr>
          <w:rFonts w:hint="eastAsia" w:ascii="Times New Roman" w:hAnsi="Times New Roman"/>
          <w:color w:val="000000"/>
          <w:sz w:val="24"/>
          <w:szCs w:val="24"/>
          <w:lang w:val="en-US" w:eastAsia="zh-CN"/>
        </w:rPr>
        <w:t>这里需要说明的是，</w:t>
      </w:r>
      <w:r>
        <w:rPr>
          <w:rFonts w:ascii="Times New Roman" w:hAnsi="Times New Roman" w:eastAsia="宋体"/>
          <w:b w:val="0"/>
          <w:sz w:val="24"/>
          <w:szCs w:val="24"/>
        </w:rPr>
        <w:t>所述框中心对齐融合以光滑船壳的孔径问题为原理依据：沿光滑船壳纵向位移</w:t>
      </w:r>
      <m:oMath>
        <m:box>
          <m:boxPr>
            <m:ctrlPr>
              <w:rPr>
                <w:rFonts w:ascii="Cambria Math" w:hAnsi="Cambria Math"/>
                <w:sz w:val="24"/>
                <w:szCs w:val="24"/>
              </w:rPr>
            </m:ctrlPr>
          </m:boxPr>
          <m:e>
            <m:r>
              <m:rPr/>
              <w:rPr>
                <w:rFonts w:ascii="Times New Roman" w:hAnsi="Times New Roman"/>
                <w:sz w:val="24"/>
                <w:szCs w:val="24"/>
              </w:rPr>
              <m:t>δ</m:t>
            </m:r>
            <m:ctrlPr>
              <w:rPr>
                <w:rFonts w:ascii="Cambria Math" w:hAnsi="Cambria Math"/>
                <w:sz w:val="24"/>
                <w:szCs w:val="24"/>
              </w:rPr>
            </m:ctrlPr>
          </m:e>
        </m:box>
      </m:oMath>
      <w:r>
        <w:rPr>
          <w:rFonts w:ascii="Times New Roman" w:hAnsi="Times New Roman" w:eastAsia="宋体"/>
          <w:b w:val="0"/>
          <w:sz w:val="24"/>
          <w:szCs w:val="24"/>
        </w:rPr>
        <w:t>时，各点最近邻距离近似不变，即最近邻配准代价</w:t>
      </w:r>
      <m:oMath>
        <m:box>
          <m:boxPr>
            <m:ctrlPr>
              <w:rPr>
                <w:rFonts w:ascii="Cambria Math" w:hAnsi="Cambria Math"/>
                <w:sz w:val="24"/>
                <w:szCs w:val="24"/>
              </w:rPr>
            </m:ctrlPr>
          </m:boxPr>
          <m:e>
            <m:r>
              <m:rPr/>
              <w:rPr>
                <w:rFonts w:ascii="Times New Roman" w:hAnsi="Times New Roman"/>
                <w:sz w:val="24"/>
                <w:szCs w:val="24"/>
              </w:rPr>
              <m:t>J</m:t>
            </m:r>
            <m:r>
              <m:rPr>
                <m:sty m:val="p"/>
              </m:rPr>
              <w:rPr>
                <w:rFonts w:ascii="Times New Roman" w:hAnsi="Times New Roman"/>
                <w:sz w:val="24"/>
                <w:szCs w:val="24"/>
              </w:rPr>
              <m:t>(</m:t>
            </m:r>
            <m:r>
              <m:rPr/>
              <w:rPr>
                <w:rFonts w:ascii="Times New Roman" w:hAnsi="Times New Roman"/>
                <w:sz w:val="24"/>
                <w:szCs w:val="24"/>
              </w:rPr>
              <m:t>δ</m:t>
            </m:r>
            <m:r>
              <m:rPr>
                <m:sty m:val="p"/>
              </m:rPr>
              <w:rPr>
                <w:rFonts w:ascii="Times New Roman" w:hAnsi="Times New Roman"/>
                <w:sz w:val="24"/>
                <w:szCs w:val="24"/>
              </w:rPr>
              <m:t>)≈</m:t>
            </m:r>
            <m:box>
              <m:boxPr>
                <m:ctrlPr>
                  <w:rPr>
                    <w:rFonts w:ascii="Cambria Math" w:hAnsi="Cambria Math"/>
                    <w:sz w:val="24"/>
                    <w:szCs w:val="24"/>
                  </w:rPr>
                </m:ctrlPr>
              </m:boxPr>
              <m:e>
                <m:r>
                  <m:rPr>
                    <m:sty m:val="p"/>
                  </m:rPr>
                  <w:rPr>
                    <w:rFonts w:ascii="Times New Roman" w:hAnsi="Times New Roman"/>
                    <w:sz w:val="24"/>
                    <w:szCs w:val="24"/>
                  </w:rPr>
                  <m:t>const</m:t>
                </m:r>
                <m:ctrlPr>
                  <w:rPr>
                    <w:rFonts w:ascii="Cambria Math" w:hAnsi="Cambria Math"/>
                    <w:sz w:val="24"/>
                    <w:szCs w:val="24"/>
                  </w:rPr>
                </m:ctrlPr>
              </m:e>
            </m:box>
            <m:ctrlPr>
              <w:rPr>
                <w:rFonts w:ascii="Cambria Math" w:hAnsi="Cambria Math"/>
                <w:sz w:val="24"/>
                <w:szCs w:val="24"/>
              </w:rPr>
            </m:ctrlPr>
          </m:e>
        </m:box>
      </m:oMath>
      <w:r>
        <w:rPr>
          <w:rFonts w:hint="eastAsia" w:hAnsi="Cambria Math"/>
          <w:i w:val="0"/>
          <w:sz w:val="24"/>
          <w:szCs w:val="24"/>
          <w:lang w:eastAsia="zh-CN"/>
        </w:rPr>
        <w:t>（</w:t>
      </w:r>
      <w:r>
        <w:rPr>
          <w:rFonts w:hint="eastAsia" w:hAnsi="Cambria Math"/>
          <w:i w:val="0"/>
          <w:sz w:val="24"/>
          <w:szCs w:val="24"/>
          <w:lang w:val="en-US" w:eastAsia="zh-CN"/>
        </w:rPr>
        <w:t>常数</w:t>
      </w:r>
      <w:r>
        <w:rPr>
          <w:rFonts w:hint="eastAsia" w:hAnsi="Cambria Math"/>
          <w:i w:val="0"/>
          <w:sz w:val="24"/>
          <w:szCs w:val="24"/>
          <w:lang w:eastAsia="zh-CN"/>
        </w:rPr>
        <w:t>）</w:t>
      </w:r>
      <w:r>
        <w:rPr>
          <w:rFonts w:ascii="Times New Roman" w:hAnsi="Times New Roman" w:eastAsia="宋体"/>
          <w:b w:val="0"/>
          <w:sz w:val="24"/>
          <w:szCs w:val="24"/>
        </w:rPr>
        <w:t>，故最近邻类点云配准在纵向方向退化；</w:t>
      </w:r>
    </w:p>
    <w:p w14:paraId="78BDB339">
      <w:pPr>
        <w:spacing w:before="0" w:after="0" w:line="360" w:lineRule="auto"/>
        <w:ind w:firstLine="480" w:firstLineChars="200"/>
        <w:jc w:val="both"/>
        <w:rPr>
          <w:rFonts w:ascii="Times New Roman" w:hAnsi="Times New Roman"/>
          <w:sz w:val="24"/>
          <w:szCs w:val="24"/>
        </w:rPr>
      </w:pPr>
      <w:r>
        <w:rPr>
          <w:rFonts w:ascii="Times New Roman" w:hAnsi="Times New Roman" w:eastAsia="宋体"/>
          <w:b w:val="0"/>
          <w:sz w:val="24"/>
          <w:szCs w:val="24"/>
        </w:rPr>
        <w:t>本发明以朝向框中心为平移锚点替代最近邻匹配，所述框中心由各帧船体包络几何确定，不依赖点云间匹配，从而避免孔径问题导致的纵向配准失效，区别于以最近邻距离最小化为目标的多帧点云配准方法。</w:t>
      </w:r>
    </w:p>
    <w:p w14:paraId="37404BB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进一步地，在其中一个实施例中，在步骤7输出尺寸与载况之前，还包括多级校验与异常修正步骤：</w:t>
      </w:r>
    </w:p>
    <w:p w14:paraId="3CFF9DA3">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 xml:space="preserve">依次对测得的船舶尺寸执行尺寸区间检验、长宽比检验以及船宽对船长的回归匹配检验以及登记库贝叶斯后验修正； </w:t>
      </w:r>
    </w:p>
    <w:p w14:paraId="204D8EE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所述登记库贝叶斯后验修正具体为：</w:t>
      </w:r>
      <w:r>
        <w:rPr>
          <w:rFonts w:hint="default" w:ascii="Times New Roman" w:hAnsi="Times New Roman" w:eastAsiaTheme="minorEastAsia" w:cstheme="minorBidi"/>
          <w:kern w:val="2"/>
          <w:sz w:val="24"/>
          <w:szCs w:val="24"/>
          <w:lang w:val="en-US" w:eastAsia="zh-CN" w:bidi="ar-SA"/>
        </w:rPr>
        <w:t>由登记库学习先验关系</w:t>
      </w:r>
      <w:r>
        <w:rPr>
          <w:rFonts w:hint="eastAsia" w:ascii="Times New Roman" w:hAnsi="Times New Roman" w:eastAsiaTheme="minorEastAsia" w:cstheme="minorBidi"/>
          <w:kern w:val="2"/>
          <w:sz w:val="24"/>
          <w:szCs w:val="24"/>
          <w:lang w:val="en-US" w:eastAsia="zh-CN" w:bidi="ar-SA"/>
        </w:rPr>
        <w:t>：</w:t>
      </w:r>
      <m:oMath>
        <m:box>
          <m:boxPr>
            <m:ctrlPr>
              <w:rPr>
                <w:rFonts w:ascii="Cambria Math" w:hAnsi="Cambria Math"/>
                <w:sz w:val="24"/>
                <w:szCs w:val="24"/>
              </w:rPr>
            </m:ctrlPr>
          </m:boxPr>
          <m:e>
            <m:r>
              <m:rPr>
                <m:sty m:val="p"/>
              </m:rPr>
              <w:rPr>
                <w:rFonts w:ascii="Times New Roman" w:hAnsi="Times New Roman"/>
                <w:sz w:val="24"/>
                <w:szCs w:val="24"/>
              </w:rPr>
              <m:t>ln</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pred</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=−1.25421+0.89639ln</m:t>
            </m:r>
            <m:r>
              <m:rPr/>
              <w:rPr>
                <w:rFonts w:ascii="Times New Roman" w:hAnsi="Times New Roman"/>
                <w:sz w:val="24"/>
                <w:szCs w:val="24"/>
              </w:rPr>
              <m:t>L</m:t>
            </m:r>
            <m:ctrlPr>
              <w:rPr>
                <w:rFonts w:ascii="Cambria Math" w:hAnsi="Cambria Math"/>
                <w:sz w:val="24"/>
                <w:szCs w:val="24"/>
              </w:rPr>
            </m:ctrlPr>
          </m:e>
        </m:box>
      </m:oMath>
      <w:r>
        <w:rPr>
          <w:rFonts w:hint="eastAsia" w:ascii="Times New Roman" w:hAnsi="Times New Roman"/>
          <w:i w:val="0"/>
          <w:sz w:val="24"/>
          <w:szCs w:val="24"/>
          <w:lang w:eastAsia="zh-CN"/>
        </w:rPr>
        <w:t>，</w:t>
      </w:r>
      <w:r>
        <w:rPr>
          <w:rFonts w:hint="eastAsia" w:ascii="Times New Roman" w:hAnsi="Times New Roman"/>
          <w:i w:val="0"/>
          <w:sz w:val="24"/>
          <w:szCs w:val="24"/>
          <w:lang w:val="en-US" w:eastAsia="zh-CN"/>
        </w:rPr>
        <w:t>其中</w:t>
      </w:r>
      <m:oMath>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pred</m:t>
                </m:r>
                <m:ctrlPr>
                  <w:rPr>
                    <w:rFonts w:ascii="Cambria Math" w:hAnsi="Cambria Math"/>
                    <w:sz w:val="24"/>
                    <w:szCs w:val="24"/>
                  </w:rPr>
                </m:ctrlPr>
              </m:e>
            </m:box>
            <m:ctrlPr>
              <w:rPr>
                <w:rFonts w:ascii="Cambria Math" w:hAnsi="Cambria Math"/>
                <w:sz w:val="24"/>
                <w:szCs w:val="24"/>
              </w:rPr>
            </m:ctrlPr>
          </m:sub>
        </m:sSub>
      </m:oMath>
      <w:r>
        <w:rPr>
          <w:rFonts w:hint="eastAsia" w:ascii="Times New Roman" w:hAnsi="Times New Roman"/>
          <w:i w:val="0"/>
          <w:sz w:val="24"/>
          <w:szCs w:val="24"/>
          <w:lang w:val="en-US" w:eastAsia="zh-CN"/>
        </w:rPr>
        <w:t>为预测船宽；</w:t>
      </w:r>
      <w:r>
        <w:rPr>
          <w:rFonts w:hint="eastAsia" w:ascii="Times New Roman" w:hAnsi="Times New Roman" w:eastAsia="宋体" w:cs="Times New Roman"/>
          <w:color w:val="000000"/>
          <w:sz w:val="24"/>
          <w:szCs w:val="24"/>
          <w:lang w:val="en-US" w:eastAsia="zh-CN"/>
        </w:rPr>
        <w:t>以登记库条件分布</w:t>
      </w:r>
      <m:oMath>
        <m:box>
          <m:boxPr>
            <m:ctrlPr>
              <w:rPr>
                <w:rFonts w:ascii="Cambria Math" w:hAnsi="Cambria Math"/>
                <w:sz w:val="24"/>
                <w:szCs w:val="24"/>
              </w:rPr>
            </m:ctrlPr>
          </m:boxPr>
          <m:e>
            <m:r>
              <m:rPr/>
              <w:rPr>
                <w:rFonts w:ascii="Times New Roman" w:hAnsi="Times New Roman"/>
                <w:sz w:val="24"/>
                <w:szCs w:val="24"/>
              </w:rPr>
              <m:t>p</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L</m:t>
            </m:r>
            <m:r>
              <m:rPr>
                <m:sty m:val="p"/>
              </m:rPr>
              <w:rPr>
                <w:rFonts w:ascii="Times New Roman" w:hAnsi="Times New Roman"/>
                <w:sz w:val="24"/>
                <w:szCs w:val="24"/>
              </w:rPr>
              <m:t>)</m:t>
            </m:r>
            <m:ctrlPr>
              <w:rPr>
                <w:rFonts w:ascii="Cambria Math" w:hAnsi="Cambria Math"/>
                <w:sz w:val="24"/>
                <w:szCs w:val="24"/>
              </w:rPr>
            </m:ctrlPr>
          </m:e>
        </m:box>
      </m:oMath>
      <w:r>
        <w:rPr>
          <w:rFonts w:hint="eastAsia" w:ascii="Times New Roman" w:hAnsi="Times New Roman" w:eastAsia="宋体" w:cs="Times New Roman"/>
          <w:color w:val="000000"/>
          <w:sz w:val="24"/>
          <w:szCs w:val="24"/>
          <w:lang w:val="en-US" w:eastAsia="zh-CN"/>
        </w:rPr>
        <w:t>为先验，当实测船宽</w:t>
      </w:r>
      <m:oMath>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obs</m:t>
                </m:r>
                <m:ctrlPr>
                  <w:rPr>
                    <w:rFonts w:ascii="Cambria Math" w:hAnsi="Cambria Math"/>
                    <w:sz w:val="24"/>
                    <w:szCs w:val="24"/>
                  </w:rPr>
                </m:ctrlPr>
              </m:e>
            </m:box>
            <m:ctrlPr>
              <w:rPr>
                <w:rFonts w:ascii="Cambria Math" w:hAnsi="Cambria Math"/>
                <w:sz w:val="24"/>
                <w:szCs w:val="24"/>
              </w:rPr>
            </m:ctrlPr>
          </m:sub>
        </m:sSub>
      </m:oMath>
      <w:r>
        <w:rPr>
          <w:rFonts w:hint="eastAsia" w:ascii="Times New Roman" w:hAnsi="Times New Roman" w:eastAsia="宋体" w:cs="Times New Roman"/>
          <w:color w:val="000000"/>
          <w:sz w:val="24"/>
          <w:szCs w:val="24"/>
          <w:lang w:val="en-US" w:eastAsia="zh-CN"/>
        </w:rPr>
        <w:t>偏离条件期望</w:t>
      </w:r>
      <m:oMath>
        <m:box>
          <m:boxPr>
            <m:ctrlPr>
              <w:rPr>
                <w:rFonts w:ascii="Cambria Math" w:hAnsi="Cambria Math"/>
                <w:sz w:val="24"/>
                <w:szCs w:val="24"/>
              </w:rPr>
            </m:ctrlPr>
          </m:boxPr>
          <m:e>
            <m:r>
              <m:rPr/>
              <w:rPr>
                <w:rFonts w:ascii="Times New Roman" w:hAnsi="Times New Roman"/>
                <w:sz w:val="24"/>
                <w:szCs w:val="24"/>
              </w:rPr>
              <m:t>E</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L</m:t>
            </m:r>
            <m:r>
              <m:rPr>
                <m:sty m:val="p"/>
              </m:rPr>
              <w:rPr>
                <w:rFonts w:ascii="Times New Roman" w:hAnsi="Times New Roman"/>
                <w:sz w:val="24"/>
                <w:szCs w:val="24"/>
              </w:rPr>
              <m:t>]</m:t>
            </m:r>
            <m:ctrlPr>
              <w:rPr>
                <w:rFonts w:ascii="Cambria Math" w:hAnsi="Cambria Math"/>
                <w:sz w:val="24"/>
                <w:szCs w:val="24"/>
              </w:rPr>
            </m:ctrlPr>
          </m:e>
        </m:box>
      </m:oMath>
      <w:r>
        <w:rPr>
          <w:rFonts w:hint="eastAsia" w:ascii="Times New Roman" w:hAnsi="Times New Roman" w:eastAsia="宋体" w:cs="Times New Roman"/>
          <w:color w:val="000000"/>
          <w:sz w:val="24"/>
          <w:szCs w:val="24"/>
          <w:lang w:val="en-US" w:eastAsia="zh-CN"/>
        </w:rPr>
        <w:t>超过预设倍数</w:t>
      </w:r>
      <m:oMath>
        <m:box>
          <m:boxPr>
            <m:ctrlPr>
              <w:rPr>
                <w:rFonts w:ascii="Cambria Math" w:hAnsi="Cambria Math"/>
                <w:sz w:val="24"/>
                <w:szCs w:val="24"/>
              </w:rPr>
            </m:ctrlPr>
          </m:boxPr>
          <m:e>
            <m:r>
              <m:rPr/>
              <w:rPr>
                <w:rFonts w:ascii="Times New Roman" w:hAnsi="Times New Roman"/>
                <w:sz w:val="24"/>
                <w:szCs w:val="24"/>
              </w:rPr>
              <m:t>λ</m:t>
            </m:r>
            <m:ctrlPr>
              <w:rPr>
                <w:rFonts w:ascii="Cambria Math" w:hAnsi="Cambria Math"/>
                <w:sz w:val="24"/>
                <w:szCs w:val="24"/>
              </w:rPr>
            </m:ctrlPr>
          </m:e>
        </m:box>
      </m:oMath>
      <w:r>
        <w:rPr>
          <w:rFonts w:hint="eastAsia" w:ascii="Times New Roman" w:hAnsi="Times New Roman" w:eastAsia="宋体" w:cs="Times New Roman"/>
          <w:color w:val="000000"/>
          <w:sz w:val="24"/>
          <w:szCs w:val="24"/>
          <w:lang w:val="en-US" w:eastAsia="zh-CN"/>
        </w:rPr>
        <w:t>的登记库条件标准差</w:t>
      </w:r>
      <m:oMath>
        <m:sSub>
          <m:sSubPr>
            <m:ctrlPr>
              <w:rPr>
                <w:rFonts w:ascii="Cambria Math" w:hAnsi="Cambria Math"/>
                <w:sz w:val="24"/>
                <w:szCs w:val="24"/>
              </w:rPr>
            </m:ctrlPr>
          </m:sSubPr>
          <m:e>
            <m:r>
              <m:rPr/>
              <w:rPr>
                <w:rFonts w:ascii="Times New Roman" w:hAnsi="Times New Roman"/>
                <w:sz w:val="24"/>
                <w:szCs w:val="24"/>
              </w:rPr>
              <m:t>σ</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L</m:t>
                </m:r>
                <m:ctrlPr>
                  <w:rPr>
                    <w:rFonts w:ascii="Cambria Math" w:hAnsi="Cambria Math"/>
                    <w:sz w:val="24"/>
                    <w:szCs w:val="24"/>
                  </w:rPr>
                </m:ctrlPr>
              </m:e>
            </m:box>
            <m:ctrlPr>
              <w:rPr>
                <w:rFonts w:ascii="Cambria Math" w:hAnsi="Cambria Math"/>
                <w:sz w:val="24"/>
                <w:szCs w:val="24"/>
              </w:rPr>
            </m:ctrlPr>
          </m:sub>
        </m:sSub>
      </m:oMath>
      <w:r>
        <w:rPr>
          <w:rFonts w:hint="eastAsia" w:ascii="Times New Roman" w:hAnsi="Times New Roman" w:eastAsia="宋体" w:cs="Times New Roman"/>
          <w:color w:val="000000"/>
          <w:sz w:val="24"/>
          <w:szCs w:val="24"/>
          <w:lang w:val="en-US" w:eastAsia="zh-CN"/>
        </w:rPr>
        <w:t>时，计算所述先验与实测船宽的贝叶斯后验期望，并以所述后验期望替换实测船宽作为最终输出，</w:t>
      </w:r>
      <w:r>
        <w:rPr>
          <w:rFonts w:ascii="Times New Roman" w:hAnsi="Times New Roman" w:eastAsia="宋体"/>
          <w:b w:val="0"/>
          <w:sz w:val="24"/>
          <w:szCs w:val="24"/>
        </w:rPr>
        <w:t>并将替换事实记入校验日志</w:t>
      </w:r>
      <w:r>
        <w:rPr>
          <w:rFonts w:hint="eastAsia" w:ascii="Times New Roman" w:hAnsi="Times New Roman"/>
          <w:color w:val="000000"/>
          <w:sz w:val="24"/>
          <w:szCs w:val="24"/>
          <w:lang w:val="en-US" w:eastAsia="zh-CN"/>
        </w:rPr>
        <w:t>。</w:t>
      </w:r>
    </w:p>
    <w:p w14:paraId="1FC052C1">
      <w:pPr>
        <w:spacing w:before="0" w:after="0" w:line="360" w:lineRule="auto"/>
        <w:ind w:firstLine="480" w:firstLineChars="200"/>
        <w:jc w:val="both"/>
        <w:rPr>
          <w:rFonts w:ascii="Times New Roman" w:hAnsi="Times New Roman" w:eastAsia="宋体"/>
          <w:b w:val="0"/>
          <w:sz w:val="24"/>
          <w:szCs w:val="24"/>
        </w:rPr>
      </w:pPr>
      <w:r>
        <w:rPr>
          <w:rFonts w:hint="eastAsia" w:ascii="Times New Roman" w:hAnsi="Times New Roman"/>
          <w:color w:val="000000"/>
          <w:sz w:val="24"/>
          <w:szCs w:val="24"/>
          <w:lang w:val="en-US" w:eastAsia="zh-CN"/>
        </w:rPr>
        <w:t>进一步地，对</w:t>
      </w:r>
      <w:r>
        <w:rPr>
          <w:rFonts w:ascii="Times New Roman" w:hAnsi="Times New Roman" w:eastAsia="宋体"/>
          <w:b w:val="0"/>
          <w:sz w:val="24"/>
          <w:szCs w:val="24"/>
        </w:rPr>
        <w:t>多级校验链具体化</w:t>
      </w:r>
      <w:r>
        <w:rPr>
          <w:rFonts w:hint="eastAsia" w:ascii="Times New Roman" w:hAnsi="Times New Roman" w:eastAsia="宋体"/>
          <w:b w:val="0"/>
          <w:sz w:val="24"/>
          <w:szCs w:val="24"/>
          <w:lang w:eastAsia="zh-CN"/>
        </w:rPr>
        <w:t>，</w:t>
      </w:r>
      <w:r>
        <w:rPr>
          <w:rFonts w:ascii="Times New Roman" w:hAnsi="Times New Roman" w:eastAsia="宋体"/>
          <w:b w:val="0"/>
          <w:sz w:val="24"/>
          <w:szCs w:val="24"/>
        </w:rPr>
        <w:t>对测得船长</w:t>
      </w:r>
      <m:oMath>
        <m:box>
          <m:boxPr>
            <m:ctrlPr>
              <w:rPr>
                <w:rFonts w:ascii="Cambria Math" w:hAnsi="Cambria Math"/>
                <w:sz w:val="24"/>
                <w:szCs w:val="24"/>
              </w:rPr>
            </m:ctrlPr>
          </m:boxPr>
          <m:e>
            <m:r>
              <m:rPr/>
              <w:rPr>
                <w:rFonts w:ascii="Times New Roman" w:hAnsi="Times New Roman"/>
                <w:sz w:val="24"/>
                <w:szCs w:val="24"/>
              </w:rPr>
              <m:t>L</m:t>
            </m:r>
            <m:ctrlPr>
              <w:rPr>
                <w:rFonts w:ascii="Cambria Math" w:hAnsi="Cambria Math"/>
                <w:sz w:val="24"/>
                <w:szCs w:val="24"/>
              </w:rPr>
            </m:ctrlPr>
          </m:e>
        </m:box>
      </m:oMath>
      <w:r>
        <w:rPr>
          <w:rFonts w:ascii="Times New Roman" w:hAnsi="Times New Roman" w:eastAsia="宋体"/>
          <w:b w:val="0"/>
          <w:sz w:val="24"/>
          <w:szCs w:val="24"/>
        </w:rPr>
        <w:t>、船宽</w:t>
      </w:r>
      <m:oMath>
        <m:box>
          <m:boxPr>
            <m:ctrlPr>
              <w:rPr>
                <w:rFonts w:ascii="Cambria Math" w:hAnsi="Cambria Math"/>
                <w:sz w:val="24"/>
                <w:szCs w:val="24"/>
              </w:rPr>
            </m:ctrlPr>
          </m:boxPr>
          <m:e>
            <m:r>
              <m:rPr/>
              <w:rPr>
                <w:rFonts w:ascii="Times New Roman" w:hAnsi="Times New Roman"/>
                <w:sz w:val="24"/>
                <w:szCs w:val="24"/>
              </w:rPr>
              <m:t>W</m:t>
            </m:r>
            <m:ctrlPr>
              <w:rPr>
                <w:rFonts w:ascii="Cambria Math" w:hAnsi="Cambria Math"/>
                <w:sz w:val="24"/>
                <w:szCs w:val="24"/>
              </w:rPr>
            </m:ctrlPr>
          </m:e>
        </m:box>
      </m:oMath>
      <w:r>
        <w:rPr>
          <w:rFonts w:ascii="Times New Roman" w:hAnsi="Times New Roman" w:eastAsia="宋体"/>
          <w:b w:val="0"/>
          <w:sz w:val="24"/>
          <w:szCs w:val="24"/>
        </w:rPr>
        <w:t>、高度</w:t>
      </w:r>
      <m:oMath>
        <m:box>
          <m:boxPr>
            <m:ctrlPr>
              <w:rPr>
                <w:rFonts w:ascii="Cambria Math" w:hAnsi="Cambria Math"/>
                <w:sz w:val="24"/>
                <w:szCs w:val="24"/>
              </w:rPr>
            </m:ctrlPr>
          </m:boxPr>
          <m:e>
            <m:r>
              <m:rPr/>
              <w:rPr>
                <w:rFonts w:ascii="Times New Roman" w:hAnsi="Times New Roman"/>
                <w:sz w:val="24"/>
                <w:szCs w:val="24"/>
              </w:rPr>
              <m:t>H</m:t>
            </m:r>
            <m:ctrlPr>
              <w:rPr>
                <w:rFonts w:ascii="Cambria Math" w:hAnsi="Cambria Math"/>
                <w:sz w:val="24"/>
                <w:szCs w:val="24"/>
              </w:rPr>
            </m:ctrlPr>
          </m:e>
        </m:box>
      </m:oMath>
      <w:r>
        <w:rPr>
          <w:rFonts w:ascii="Times New Roman" w:hAnsi="Times New Roman" w:eastAsia="宋体"/>
          <w:b w:val="0"/>
          <w:sz w:val="24"/>
          <w:szCs w:val="24"/>
        </w:rPr>
        <w:t>依次执行：</w:t>
      </w:r>
    </w:p>
    <w:p w14:paraId="5F8899EB">
      <w:pPr>
        <w:spacing w:before="0" w:after="0" w:line="360" w:lineRule="auto"/>
        <w:ind w:firstLine="480" w:firstLineChars="200"/>
        <w:jc w:val="both"/>
        <w:rPr>
          <w:rFonts w:ascii="Times New Roman" w:hAnsi="Times New Roman"/>
          <w:sz w:val="24"/>
          <w:szCs w:val="24"/>
        </w:rPr>
      </w:pPr>
      <w:r>
        <w:rPr>
          <w:rFonts w:ascii="Times New Roman" w:hAnsi="Times New Roman" w:eastAsia="宋体"/>
          <w:b w:val="0"/>
          <w:sz w:val="24"/>
          <w:szCs w:val="24"/>
        </w:rPr>
        <w:t>第一级区间检验，</w:t>
      </w:r>
      <m:oMath>
        <m:box>
          <m:boxPr>
            <m:ctrlPr>
              <w:rPr>
                <w:rFonts w:ascii="Cambria Math" w:hAnsi="Cambria Math"/>
                <w:sz w:val="24"/>
                <w:szCs w:val="24"/>
              </w:rPr>
            </m:ctrlPr>
          </m:boxPr>
          <m:e>
            <m:r>
              <m:rPr/>
              <w:rPr>
                <w:rFonts w:ascii="Times New Roman" w:hAnsi="Times New Roman"/>
                <w:sz w:val="24"/>
                <w:szCs w:val="24"/>
              </w:rPr>
              <m:t>L</m:t>
            </m:r>
            <m:r>
              <m:rPr>
                <m:sty m:val="p"/>
              </m:rPr>
              <w:rPr>
                <w:rFonts w:ascii="Times New Roman" w:hAnsi="Times New Roman"/>
                <w:sz w:val="24"/>
                <w:szCs w:val="24"/>
              </w:rPr>
              <m:t>∈[28,185]</m:t>
            </m:r>
            <m:r>
              <m:rPr/>
              <w:rPr>
                <w:rFonts w:ascii="Times New Roman" w:hAnsi="Times New Roman"/>
                <w:sz w:val="24"/>
                <w:szCs w:val="24"/>
              </w:rPr>
              <m:t>m</m:t>
            </m:r>
            <m:ctrlPr>
              <w:rPr>
                <w:rFonts w:ascii="Cambria Math" w:hAnsi="Cambria Math"/>
                <w:sz w:val="24"/>
                <w:szCs w:val="24"/>
              </w:rPr>
            </m:ctrlPr>
          </m:e>
        </m:box>
      </m:oMath>
      <w:r>
        <w:rPr>
          <w:rFonts w:ascii="Times New Roman" w:hAnsi="Times New Roman" w:eastAsia="宋体"/>
          <w:b w:val="0"/>
          <w:sz w:val="24"/>
          <w:szCs w:val="24"/>
        </w:rPr>
        <w:t>、</w:t>
      </w:r>
      <m:oMath>
        <m:box>
          <m:boxPr>
            <m:ctrlPr>
              <w:rPr>
                <w:rFonts w:ascii="Cambria Math" w:hAnsi="Cambria Math"/>
                <w:sz w:val="24"/>
                <w:szCs w:val="24"/>
              </w:rPr>
            </m:ctrlPr>
          </m:boxPr>
          <m:e>
            <m:r>
              <m:rPr/>
              <w:rPr>
                <w:rFonts w:ascii="Times New Roman" w:hAnsi="Times New Roman"/>
                <w:sz w:val="24"/>
                <w:szCs w:val="24"/>
              </w:rPr>
              <m:t>W</m:t>
            </m:r>
            <m:r>
              <m:rPr>
                <m:sty m:val="p"/>
              </m:rPr>
              <w:rPr>
                <w:rFonts w:ascii="Times New Roman" w:hAnsi="Times New Roman"/>
                <w:sz w:val="24"/>
                <w:szCs w:val="24"/>
              </w:rPr>
              <m:t>∈[4.5,32]</m:t>
            </m:r>
            <m:r>
              <m:rPr/>
              <w:rPr>
                <w:rFonts w:ascii="Times New Roman" w:hAnsi="Times New Roman"/>
                <w:sz w:val="24"/>
                <w:szCs w:val="24"/>
              </w:rPr>
              <m:t>m</m:t>
            </m:r>
            <m:ctrlPr>
              <w:rPr>
                <w:rFonts w:ascii="Cambria Math" w:hAnsi="Cambria Math"/>
                <w:sz w:val="24"/>
                <w:szCs w:val="24"/>
              </w:rPr>
            </m:ctrlPr>
          </m:e>
        </m:box>
      </m:oMath>
      <w:r>
        <w:rPr>
          <w:rFonts w:ascii="Times New Roman" w:hAnsi="Times New Roman" w:eastAsia="宋体"/>
          <w:b w:val="0"/>
          <w:sz w:val="24"/>
          <w:szCs w:val="24"/>
        </w:rPr>
        <w:t>、</w:t>
      </w:r>
      <m:oMath>
        <m:box>
          <m:boxPr>
            <m:ctrlPr>
              <w:rPr>
                <w:rFonts w:ascii="Cambria Math" w:hAnsi="Cambria Math"/>
                <w:sz w:val="24"/>
                <w:szCs w:val="24"/>
              </w:rPr>
            </m:ctrlPr>
          </m:boxPr>
          <m:e>
            <m:r>
              <m:rPr/>
              <w:rPr>
                <w:rFonts w:ascii="Times New Roman" w:hAnsi="Times New Roman"/>
                <w:sz w:val="24"/>
                <w:szCs w:val="24"/>
              </w:rPr>
              <m:t>H</m:t>
            </m:r>
            <m:r>
              <m:rPr>
                <m:sty m:val="p"/>
              </m:rPr>
              <w:rPr>
                <w:rFonts w:ascii="Times New Roman" w:hAnsi="Times New Roman"/>
                <w:sz w:val="24"/>
                <w:szCs w:val="24"/>
              </w:rPr>
              <m:t>∈[0.3,14]</m:t>
            </m:r>
            <m:r>
              <m:rPr/>
              <w:rPr>
                <w:rFonts w:ascii="Times New Roman" w:hAnsi="Times New Roman"/>
                <w:sz w:val="24"/>
                <w:szCs w:val="24"/>
              </w:rPr>
              <m:t>m</m:t>
            </m:r>
            <m:ctrlPr>
              <w:rPr>
                <w:rFonts w:ascii="Cambria Math" w:hAnsi="Cambria Math"/>
                <w:sz w:val="24"/>
                <w:szCs w:val="24"/>
              </w:rPr>
            </m:ctrlPr>
          </m:e>
        </m:box>
      </m:oMath>
      <w:r>
        <w:rPr>
          <w:rFonts w:ascii="Times New Roman" w:hAnsi="Times New Roman" w:eastAsia="宋体"/>
          <w:b w:val="0"/>
          <w:sz w:val="24"/>
          <w:szCs w:val="24"/>
        </w:rPr>
        <w:t>；第二级长宽比检验，</w:t>
      </w:r>
      <m:oMath>
        <m:box>
          <m:boxPr>
            <m:ctrlPr>
              <w:rPr>
                <w:rFonts w:ascii="Cambria Math" w:hAnsi="Cambria Math"/>
                <w:sz w:val="24"/>
                <w:szCs w:val="24"/>
              </w:rPr>
            </m:ctrlPr>
          </m:boxPr>
          <m:e>
            <m:r>
              <m:rPr/>
              <w:rPr>
                <w:rFonts w:ascii="Times New Roman" w:hAnsi="Times New Roman"/>
                <w:sz w:val="24"/>
                <w:szCs w:val="24"/>
              </w:rPr>
              <m:t>L</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∈[3,8]</m:t>
            </m:r>
            <m:ctrlPr>
              <w:rPr>
                <w:rFonts w:ascii="Cambria Math" w:hAnsi="Cambria Math"/>
                <w:sz w:val="24"/>
                <w:szCs w:val="24"/>
              </w:rPr>
            </m:ctrlPr>
          </m:e>
        </m:box>
      </m:oMath>
      <w:r>
        <w:rPr>
          <w:rFonts w:ascii="Times New Roman" w:hAnsi="Times New Roman" w:eastAsia="宋体"/>
          <w:b w:val="0"/>
          <w:sz w:val="24"/>
          <w:szCs w:val="24"/>
        </w:rPr>
        <w:t>；第三级船宽对船长回归匹配检验，由登记库拟合</w:t>
      </w:r>
      <m:oMath>
        <m:box>
          <m:boxPr>
            <m:ctrlPr>
              <w:rPr>
                <w:rFonts w:ascii="Cambria Math" w:hAnsi="Cambria Math"/>
                <w:sz w:val="24"/>
                <w:szCs w:val="24"/>
              </w:rPr>
            </m:ctrlPr>
          </m:boxPr>
          <m:e>
            <m:r>
              <m:rPr>
                <m:sty m:val="p"/>
              </m:rPr>
              <w:rPr>
                <w:rFonts w:ascii="Times New Roman" w:hAnsi="Times New Roman"/>
                <w:sz w:val="24"/>
                <w:szCs w:val="24"/>
              </w:rPr>
              <m:t>ln</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pred</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a</m:t>
            </m:r>
            <m:r>
              <m:rPr>
                <m:sty m:val="p"/>
              </m:rPr>
              <w:rPr>
                <w:rFonts w:ascii="Times New Roman" w:hAnsi="Times New Roman"/>
                <w:sz w:val="24"/>
                <w:szCs w:val="24"/>
              </w:rPr>
              <m:t>+</m:t>
            </m:r>
            <m:r>
              <m:rPr/>
              <w:rPr>
                <w:rFonts w:ascii="Times New Roman" w:hAnsi="Times New Roman"/>
                <w:sz w:val="24"/>
                <w:szCs w:val="24"/>
              </w:rPr>
              <m:t>b</m:t>
            </m:r>
            <m:r>
              <m:rPr>
                <m:sty m:val="p"/>
              </m:rPr>
              <w:rPr>
                <w:rFonts w:ascii="Times New Roman" w:hAnsi="Times New Roman"/>
                <w:sz w:val="24"/>
                <w:szCs w:val="24"/>
              </w:rPr>
              <m:t>ln</m:t>
            </m:r>
            <m:r>
              <m:rPr/>
              <w:rPr>
                <w:rFonts w:ascii="Times New Roman" w:hAnsi="Times New Roman"/>
                <w:sz w:val="24"/>
                <w:szCs w:val="24"/>
              </w:rPr>
              <m:t>L</m:t>
            </m:r>
            <m:ctrlPr>
              <w:rPr>
                <w:rFonts w:ascii="Cambria Math" w:hAnsi="Cambria Math"/>
                <w:sz w:val="24"/>
                <w:szCs w:val="24"/>
              </w:rPr>
            </m:ctrlPr>
          </m:e>
        </m:box>
      </m:oMath>
      <w:r>
        <w:rPr>
          <w:rFonts w:ascii="Times New Roman" w:hAnsi="Times New Roman" w:eastAsia="宋体"/>
          <w:b w:val="0"/>
          <w:sz w:val="24"/>
          <w:szCs w:val="24"/>
        </w:rPr>
        <w:t>（约12万条样本，</w:t>
      </w:r>
      <m:oMath>
        <m:box>
          <m:boxPr>
            <m:ctrlPr>
              <w:rPr>
                <w:rFonts w:ascii="Cambria Math" w:hAnsi="Cambria Math"/>
                <w:sz w:val="24"/>
                <w:szCs w:val="24"/>
              </w:rPr>
            </m:ctrlPr>
          </m:boxPr>
          <m:e>
            <m:r>
              <m:rPr/>
              <w:rPr>
                <w:rFonts w:ascii="Times New Roman" w:hAnsi="Times New Roman"/>
                <w:sz w:val="24"/>
                <w:szCs w:val="24"/>
              </w:rPr>
              <m:t>a</m:t>
            </m:r>
            <m:r>
              <m:rPr>
                <m:sty m:val="p"/>
              </m:rPr>
              <w:rPr>
                <w:rFonts w:ascii="Times New Roman" w:hAnsi="Times New Roman"/>
                <w:sz w:val="24"/>
                <w:szCs w:val="24"/>
              </w:rPr>
              <m:t>=−1.25421</m:t>
            </m:r>
            <m:ctrlPr>
              <w:rPr>
                <w:rFonts w:ascii="Cambria Math" w:hAnsi="Cambria Math"/>
                <w:sz w:val="24"/>
                <w:szCs w:val="24"/>
              </w:rPr>
            </m:ctrlPr>
          </m:e>
        </m:box>
      </m:oMath>
      <w:r>
        <w:rPr>
          <w:rFonts w:ascii="Times New Roman" w:hAnsi="Times New Roman" w:eastAsia="宋体"/>
          <w:b w:val="0"/>
          <w:sz w:val="24"/>
          <w:szCs w:val="24"/>
        </w:rPr>
        <w:t>、</w:t>
      </w:r>
      <m:oMath>
        <m:box>
          <m:boxPr>
            <m:ctrlPr>
              <w:rPr>
                <w:rFonts w:ascii="Cambria Math" w:hAnsi="Cambria Math"/>
                <w:sz w:val="24"/>
                <w:szCs w:val="24"/>
              </w:rPr>
            </m:ctrlPr>
          </m:boxPr>
          <m:e>
            <m:r>
              <m:rPr/>
              <w:rPr>
                <w:rFonts w:ascii="Times New Roman" w:hAnsi="Times New Roman"/>
                <w:sz w:val="24"/>
                <w:szCs w:val="24"/>
              </w:rPr>
              <m:t>b</m:t>
            </m:r>
            <m:r>
              <m:rPr>
                <m:sty m:val="p"/>
              </m:rPr>
              <w:rPr>
                <w:rFonts w:ascii="Times New Roman" w:hAnsi="Times New Roman"/>
                <w:sz w:val="24"/>
                <w:szCs w:val="24"/>
              </w:rPr>
              <m:t>=0.89639</m:t>
            </m:r>
            <m:ctrlPr>
              <w:rPr>
                <w:rFonts w:ascii="Cambria Math" w:hAnsi="Cambria Math"/>
                <w:sz w:val="24"/>
                <w:szCs w:val="24"/>
              </w:rPr>
            </m:ctrlPr>
          </m:e>
        </m:box>
      </m:oMath>
      <w:r>
        <w:rPr>
          <w:rFonts w:ascii="Times New Roman" w:hAnsi="Times New Roman" w:eastAsia="宋体"/>
          <w:b w:val="0"/>
          <w:sz w:val="24"/>
          <w:szCs w:val="24"/>
        </w:rPr>
        <w:t>），要求</w:t>
      </w:r>
      <m:oMath>
        <m:box>
          <m:boxPr>
            <m:ctrlPr>
              <w:rPr>
                <w:rFonts w:ascii="Cambria Math" w:hAnsi="Cambria Math"/>
                <w:sz w:val="24"/>
                <w:szCs w:val="24"/>
              </w:rPr>
            </m:ctrlPr>
          </m:boxPr>
          <m:e>
            <m:r>
              <m:rPr/>
              <w:rPr>
                <w:rFonts w:ascii="Times New Roman" w:hAnsi="Times New Roman"/>
                <w:sz w:val="24"/>
                <w:szCs w:val="24"/>
              </w:rPr>
              <m:t>W</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pred</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∈[0.75,1.45]</m:t>
            </m:r>
            <m:ctrlPr>
              <w:rPr>
                <w:rFonts w:ascii="Cambria Math" w:hAnsi="Cambria Math"/>
                <w:sz w:val="24"/>
                <w:szCs w:val="24"/>
              </w:rPr>
            </m:ctrlPr>
          </m:e>
        </m:box>
      </m:oMath>
      <w:r>
        <w:rPr>
          <w:rFonts w:ascii="Times New Roman" w:hAnsi="Times New Roman" w:eastAsia="宋体"/>
          <w:b w:val="0"/>
          <w:sz w:val="24"/>
          <w:szCs w:val="24"/>
        </w:rPr>
        <w:t>；</w:t>
      </w:r>
    </w:p>
    <w:p w14:paraId="240BEAFD">
      <w:pPr>
        <w:spacing w:before="0" w:after="0" w:line="360" w:lineRule="auto"/>
        <w:ind w:firstLine="480" w:firstLineChars="200"/>
        <w:jc w:val="both"/>
        <w:rPr>
          <w:rFonts w:ascii="Times New Roman" w:hAnsi="Times New Roman"/>
          <w:sz w:val="24"/>
          <w:szCs w:val="24"/>
        </w:rPr>
      </w:pPr>
      <w:r>
        <w:rPr>
          <w:rFonts w:ascii="Times New Roman" w:hAnsi="Times New Roman" w:eastAsia="宋体"/>
          <w:b w:val="0"/>
          <w:sz w:val="24"/>
          <w:szCs w:val="24"/>
        </w:rPr>
        <w:t>第四级登记库贝叶斯后验修正，以对数正态条件分布</w:t>
      </w:r>
      <m:oMath>
        <m:box>
          <m:boxPr>
            <m:ctrlPr>
              <w:rPr>
                <w:rFonts w:ascii="Cambria Math" w:hAnsi="Cambria Math"/>
                <w:sz w:val="24"/>
                <w:szCs w:val="24"/>
              </w:rPr>
            </m:ctrlPr>
          </m:boxPr>
          <m:e>
            <m:r>
              <m:rPr>
                <m:sty m:val="p"/>
              </m:rPr>
              <w:rPr>
                <w:rFonts w:ascii="Times New Roman" w:hAnsi="Times New Roman"/>
                <w:sz w:val="24"/>
                <w:szCs w:val="24"/>
              </w:rPr>
              <m:t>ln</m:t>
            </m:r>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L~N</m:t>
            </m:r>
            <m:r>
              <m:rPr>
                <m:sty m:val="p"/>
              </m:rPr>
              <w:rPr>
                <w:rFonts w:ascii="Times New Roman" w:hAnsi="Times New Roman"/>
                <w:sz w:val="24"/>
                <w:szCs w:val="24"/>
              </w:rPr>
              <m:t>(</m:t>
            </m:r>
            <m:r>
              <m:rPr/>
              <w:rPr>
                <w:rFonts w:ascii="Times New Roman" w:hAnsi="Times New Roman"/>
                <w:sz w:val="24"/>
                <w:szCs w:val="24"/>
              </w:rPr>
              <m:t>a</m:t>
            </m:r>
            <m:r>
              <m:rPr>
                <m:sty m:val="p"/>
              </m:rPr>
              <w:rPr>
                <w:rFonts w:ascii="Times New Roman" w:hAnsi="Times New Roman"/>
                <w:sz w:val="24"/>
                <w:szCs w:val="24"/>
              </w:rPr>
              <m:t>+</m:t>
            </m:r>
            <m:r>
              <m:rPr/>
              <w:rPr>
                <w:rFonts w:ascii="Times New Roman" w:hAnsi="Times New Roman"/>
                <w:sz w:val="24"/>
                <w:szCs w:val="24"/>
              </w:rPr>
              <m:t>b</m:t>
            </m:r>
            <m:r>
              <m:rPr>
                <m:sty m:val="p"/>
              </m:rPr>
              <w:rPr>
                <w:rFonts w:ascii="Times New Roman" w:hAnsi="Times New Roman"/>
                <w:sz w:val="24"/>
                <w:szCs w:val="24"/>
              </w:rPr>
              <m:t>ln</m:t>
            </m:r>
            <m:r>
              <m:rPr/>
              <w:rPr>
                <w:rFonts w:ascii="Times New Roman" w:hAnsi="Times New Roman"/>
                <w:sz w:val="24"/>
                <w:szCs w:val="24"/>
              </w:rPr>
              <m:t>L</m:t>
            </m:r>
            <m:r>
              <m:rPr>
                <m:sty m:val="p"/>
              </m:rPr>
              <w:rPr>
                <w:rFonts w:ascii="Times New Roman" w:hAnsi="Times New Roman"/>
                <w:sz w:val="24"/>
                <w:szCs w:val="24"/>
              </w:rPr>
              <m:t>,</m:t>
            </m:r>
            <m:sSubSup>
              <m:sSubSupPr>
                <m:ctrlPr>
                  <w:rPr>
                    <w:rFonts w:ascii="Cambria Math" w:hAnsi="Cambria Math"/>
                    <w:sz w:val="24"/>
                    <w:szCs w:val="24"/>
                  </w:rPr>
                </m:ctrlPr>
              </m:sSubSupPr>
              <m:e>
                <m:r>
                  <m:rPr/>
                  <w:rPr>
                    <w:rFonts w:ascii="Times New Roman" w:hAnsi="Times New Roman"/>
                    <w:sz w:val="24"/>
                    <w:szCs w:val="24"/>
                  </w:rPr>
                  <m:t>σ</m:t>
                </m:r>
                <m:ctrlPr>
                  <w:rPr>
                    <w:rFonts w:ascii="Cambria Math" w:hAnsi="Cambria Math"/>
                    <w:sz w:val="24"/>
                    <w:szCs w:val="24"/>
                  </w:rPr>
                </m:ctrlPr>
              </m:e>
              <m:sub>
                <m:r>
                  <m:rPr/>
                  <w:rPr>
                    <w:rFonts w:ascii="Times New Roman" w:hAnsi="Times New Roman"/>
                    <w:sz w:val="24"/>
                    <w:szCs w:val="24"/>
                  </w:rPr>
                  <m:t>L</m:t>
                </m:r>
                <m:ctrlPr>
                  <w:rPr>
                    <w:rFonts w:ascii="Cambria Math" w:hAnsi="Cambria Math"/>
                    <w:sz w:val="24"/>
                    <w:szCs w:val="24"/>
                  </w:rPr>
                </m:ctrlPr>
              </m:sub>
              <m:sup>
                <m:r>
                  <m:rPr>
                    <m:sty m:val="p"/>
                  </m:rPr>
                  <w:rPr>
                    <w:rFonts w:ascii="Times New Roman" w:hAnsi="Times New Roman"/>
                    <w:sz w:val="24"/>
                    <w:szCs w:val="24"/>
                  </w:rPr>
                  <m:t>2</m:t>
                </m:r>
                <m:ctrlPr>
                  <w:rPr>
                    <w:rFonts w:ascii="Cambria Math" w:hAnsi="Cambria Math"/>
                    <w:sz w:val="24"/>
                    <w:szCs w:val="24"/>
                  </w:rPr>
                </m:ctrlPr>
              </m:sup>
            </m:sSubSup>
            <m:r>
              <m:rPr>
                <m:sty m:val="p"/>
              </m:rPr>
              <w:rPr>
                <w:rFonts w:ascii="Times New Roman" w:hAnsi="Times New Roman"/>
                <w:sz w:val="24"/>
                <w:szCs w:val="24"/>
              </w:rPr>
              <m:t>)</m:t>
            </m:r>
            <m:ctrlPr>
              <w:rPr>
                <w:rFonts w:ascii="Cambria Math" w:hAnsi="Cambria Math"/>
                <w:sz w:val="24"/>
                <w:szCs w:val="24"/>
              </w:rPr>
            </m:ctrlPr>
          </m:e>
        </m:box>
      </m:oMath>
      <w:r>
        <w:rPr>
          <w:rFonts w:ascii="Times New Roman" w:hAnsi="Times New Roman" w:eastAsia="宋体"/>
          <w:b w:val="0"/>
          <w:sz w:val="24"/>
          <w:szCs w:val="24"/>
        </w:rPr>
        <w:t>为先验</w:t>
      </w:r>
      <w:r>
        <w:rPr>
          <w:rFonts w:hint="eastAsia" w:ascii="Times New Roman" w:hAnsi="Times New Roman"/>
          <w:b w:val="0"/>
          <w:sz w:val="24"/>
          <w:szCs w:val="24"/>
          <w:lang w:eastAsia="zh-CN"/>
        </w:rPr>
        <w:t>（</w:t>
      </w:r>
      <m:oMath>
        <m:sSub>
          <m:sSubPr>
            <m:ctrlPr>
              <w:rPr>
                <w:rFonts w:ascii="Cambria Math" w:hAnsi="Cambria Math"/>
                <w:sz w:val="24"/>
                <w:szCs w:val="24"/>
              </w:rPr>
            </m:ctrlPr>
          </m:sSubPr>
          <m:e>
            <m:r>
              <m:rPr/>
              <w:rPr>
                <w:rFonts w:ascii="Times New Roman" w:hAnsi="Times New Roman"/>
                <w:sz w:val="24"/>
                <w:szCs w:val="24"/>
              </w:rPr>
              <m:t>σ</m:t>
            </m:r>
            <m:ctrlPr>
              <w:rPr>
                <w:rFonts w:ascii="Cambria Math" w:hAnsi="Cambria Math"/>
                <w:sz w:val="24"/>
                <w:szCs w:val="24"/>
              </w:rPr>
            </m:ctrlPr>
          </m:e>
          <m:sub>
            <m:r>
              <m:rPr/>
              <w:rPr>
                <w:rFonts w:ascii="Times New Roman" w:hAnsi="Times New Roman"/>
                <w:sz w:val="24"/>
                <w:szCs w:val="24"/>
              </w:rPr>
              <m:t>L</m:t>
            </m:r>
            <m:ctrlPr>
              <w:rPr>
                <w:rFonts w:ascii="Cambria Math" w:hAnsi="Cambria Math"/>
                <w:sz w:val="24"/>
                <w:szCs w:val="24"/>
              </w:rPr>
            </m:ctrlPr>
          </m:sub>
        </m:sSub>
      </m:oMath>
      <w:r>
        <w:rPr>
          <w:rFonts w:hint="eastAsia" w:ascii="Times New Roman" w:hAnsi="Times New Roman"/>
          <w:b w:val="0"/>
          <w:sz w:val="24"/>
          <w:szCs w:val="24"/>
          <w:lang w:eastAsia="zh-CN"/>
        </w:rPr>
        <w:t>为标准差）</w:t>
      </w:r>
      <w:r>
        <w:rPr>
          <w:rFonts w:ascii="Times New Roman" w:hAnsi="Times New Roman" w:eastAsia="宋体"/>
          <w:b w:val="0"/>
          <w:sz w:val="24"/>
          <w:szCs w:val="24"/>
        </w:rPr>
        <w:t>，对触发前三级的船宽求后验期望</w:t>
      </w:r>
      <m:oMath>
        <m:box>
          <m:boxPr>
            <m:ctrlPr>
              <w:rPr>
                <w:rFonts w:ascii="Cambria Math" w:hAnsi="Cambria Math"/>
                <w:sz w:val="24"/>
                <w:szCs w:val="24"/>
              </w:rPr>
            </m:ctrlPr>
          </m:boxPr>
          <m:e>
            <m:r>
              <m:rPr/>
              <w:rPr>
                <w:rFonts w:ascii="Times New Roman" w:hAnsi="Times New Roman"/>
                <w:sz w:val="24"/>
                <w:szCs w:val="24"/>
              </w:rPr>
              <m:t>E</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L</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obs</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ctrlPr>
              <w:rPr>
                <w:rFonts w:ascii="Cambria Math" w:hAnsi="Cambria Math"/>
                <w:sz w:val="24"/>
                <w:szCs w:val="24"/>
              </w:rPr>
            </m:ctrlPr>
          </m:e>
        </m:box>
      </m:oMath>
      <w:r>
        <w:rPr>
          <w:rFonts w:ascii="Times New Roman" w:hAnsi="Times New Roman" w:eastAsia="宋体"/>
          <w:b w:val="0"/>
          <w:sz w:val="24"/>
          <w:szCs w:val="24"/>
        </w:rPr>
        <w:t>，当</w:t>
      </w:r>
      <m:oMath>
        <m:box>
          <m:boxPr>
            <m:ctrlPr>
              <w:rPr>
                <w:rFonts w:ascii="Cambria Math" w:hAnsi="Cambria Math"/>
                <w:sz w:val="24"/>
                <w:szCs w:val="24"/>
              </w:rPr>
            </m:ctrlPr>
          </m:boxPr>
          <m:e>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obs</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E</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L</m:t>
            </m:r>
            <m:r>
              <m:rPr>
                <m:sty m:val="p"/>
              </m:rPr>
              <w:rPr>
                <w:rFonts w:ascii="Times New Roman" w:hAnsi="Times New Roman"/>
                <w:sz w:val="24"/>
                <w:szCs w:val="24"/>
              </w:rPr>
              <m:t>]|&gt;</m:t>
            </m:r>
            <m:r>
              <m:rPr/>
              <w:rPr>
                <w:rFonts w:ascii="Times New Roman" w:hAnsi="Times New Roman"/>
                <w:sz w:val="24"/>
                <w:szCs w:val="24"/>
              </w:rPr>
              <m:t>λ</m:t>
            </m:r>
            <m:sSub>
              <m:sSubPr>
                <m:ctrlPr>
                  <w:rPr>
                    <w:rFonts w:ascii="Cambria Math" w:hAnsi="Cambria Math"/>
                    <w:sz w:val="24"/>
                    <w:szCs w:val="24"/>
                  </w:rPr>
                </m:ctrlPr>
              </m:sSubPr>
              <m:e>
                <m:r>
                  <m:rPr/>
                  <w:rPr>
                    <w:rFonts w:ascii="Times New Roman" w:hAnsi="Times New Roman"/>
                    <w:sz w:val="24"/>
                    <w:szCs w:val="24"/>
                  </w:rPr>
                  <m:t>σ</m:t>
                </m:r>
                <m:ctrlPr>
                  <w:rPr>
                    <w:rFonts w:ascii="Cambria Math" w:hAnsi="Cambria Math"/>
                    <w:sz w:val="24"/>
                    <w:szCs w:val="24"/>
                  </w:rPr>
                </m:ctrlPr>
              </m:e>
              <m:sub>
                <m:r>
                  <m:rPr/>
                  <w:rPr>
                    <w:rFonts w:ascii="Times New Roman" w:hAnsi="Times New Roman"/>
                    <w:sz w:val="24"/>
                    <w:szCs w:val="24"/>
                  </w:rPr>
                  <m:t>L</m:t>
                </m:r>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（优选</w:t>
      </w:r>
      <m:oMath>
        <m:box>
          <m:boxPr>
            <m:ctrlPr>
              <w:rPr>
                <w:rFonts w:ascii="Cambria Math" w:hAnsi="Cambria Math"/>
                <w:sz w:val="24"/>
                <w:szCs w:val="24"/>
              </w:rPr>
            </m:ctrlPr>
          </m:boxPr>
          <m:e>
            <m:r>
              <m:rPr/>
              <w:rPr>
                <w:rFonts w:ascii="Times New Roman" w:hAnsi="Times New Roman"/>
                <w:sz w:val="24"/>
                <w:szCs w:val="24"/>
              </w:rPr>
              <m:t>λ</m:t>
            </m:r>
            <m:r>
              <m:rPr>
                <m:sty m:val="p"/>
              </m:rPr>
              <w:rPr>
                <w:rFonts w:ascii="Times New Roman" w:hAnsi="Times New Roman"/>
                <w:sz w:val="24"/>
                <w:szCs w:val="24"/>
              </w:rPr>
              <m:t>=2</m:t>
            </m:r>
            <m:ctrlPr>
              <w:rPr>
                <w:rFonts w:ascii="Cambria Math" w:hAnsi="Cambria Math"/>
                <w:sz w:val="24"/>
                <w:szCs w:val="24"/>
              </w:rPr>
            </m:ctrlPr>
          </m:e>
        </m:box>
      </m:oMath>
      <w:r>
        <w:rPr>
          <w:rFonts w:ascii="Times New Roman" w:hAnsi="Times New Roman" w:eastAsia="宋体"/>
          <w:b w:val="0"/>
          <w:sz w:val="24"/>
          <w:szCs w:val="24"/>
        </w:rPr>
        <w:t>）时以</w:t>
      </w:r>
      <m:oMath>
        <m:box>
          <m:boxPr>
            <m:ctrlPr>
              <w:rPr>
                <w:rFonts w:ascii="Cambria Math" w:hAnsi="Cambria Math"/>
                <w:sz w:val="24"/>
                <w:szCs w:val="24"/>
              </w:rPr>
            </m:ctrlPr>
          </m:boxPr>
          <m:e>
            <m:r>
              <m:rPr/>
              <w:rPr>
                <w:rFonts w:ascii="Times New Roman" w:hAnsi="Times New Roman"/>
                <w:sz w:val="24"/>
                <w:szCs w:val="24"/>
              </w:rPr>
              <m:t>E</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L</m:t>
            </m:r>
            <m:r>
              <m:rPr>
                <m:sty m:val="p"/>
              </m:rPr>
              <w:rPr>
                <w:rFonts w:ascii="Times New Roman" w:hAnsi="Times New Roman"/>
                <w:sz w:val="24"/>
                <w:szCs w:val="24"/>
              </w:rPr>
              <m:t>]</m:t>
            </m:r>
            <m:ctrlPr>
              <w:rPr>
                <w:rFonts w:ascii="Cambria Math" w:hAnsi="Cambria Math"/>
                <w:sz w:val="24"/>
                <w:szCs w:val="24"/>
              </w:rPr>
            </m:ctrlPr>
          </m:e>
        </m:box>
      </m:oMath>
      <w:r>
        <w:rPr>
          <w:rFonts w:ascii="Times New Roman" w:hAnsi="Times New Roman" w:eastAsia="宋体"/>
          <w:b w:val="0"/>
          <w:sz w:val="24"/>
          <w:szCs w:val="24"/>
        </w:rPr>
        <w:t>替换</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obs</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w:t>
      </w:r>
    </w:p>
    <w:p w14:paraId="6B5353A4">
      <w:pPr>
        <w:spacing w:before="0" w:after="0" w:line="360" w:lineRule="auto"/>
        <w:ind w:firstLine="480" w:firstLineChars="200"/>
        <w:jc w:val="both"/>
        <w:rPr>
          <w:rFonts w:ascii="Times New Roman" w:hAnsi="Times New Roman"/>
          <w:sz w:val="24"/>
          <w:szCs w:val="24"/>
        </w:rPr>
      </w:pPr>
      <w:r>
        <w:rPr>
          <w:rFonts w:ascii="Times New Roman" w:hAnsi="Times New Roman" w:eastAsia="宋体"/>
          <w:b w:val="0"/>
          <w:sz w:val="24"/>
          <w:szCs w:val="24"/>
        </w:rPr>
        <w:t>修正后触发第五级排水量一致性复核：以修正后的</w:t>
      </w:r>
      <m:oMath>
        <m:box>
          <m:boxPr>
            <m:ctrlPr>
              <w:rPr>
                <w:rFonts w:ascii="Cambria Math" w:hAnsi="Cambria Math"/>
                <w:sz w:val="24"/>
                <w:szCs w:val="24"/>
              </w:rPr>
            </m:ctrlPr>
          </m:boxPr>
          <m:e>
            <m:r>
              <m:rPr>
                <m:sty m:val="p"/>
              </m:rPr>
              <w:rPr>
                <w:rFonts w:ascii="Times New Roman" w:hAnsi="Times New Roman"/>
                <w:sz w:val="24"/>
                <w:szCs w:val="24"/>
              </w:rPr>
              <m:t>(</m:t>
            </m:r>
            <m:r>
              <m:rPr/>
              <w:rPr>
                <w:rFonts w:ascii="Times New Roman" w:hAnsi="Times New Roman"/>
                <w:sz w:val="24"/>
                <w:szCs w:val="24"/>
              </w:rPr>
              <m:t>L</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m:t>
            </m:r>
            <m:ctrlPr>
              <w:rPr>
                <w:rFonts w:ascii="Cambria Math" w:hAnsi="Cambria Math"/>
                <w:sz w:val="24"/>
                <w:szCs w:val="24"/>
              </w:rPr>
            </m:ctrlPr>
          </m:e>
        </m:box>
      </m:oMath>
      <w:r>
        <w:rPr>
          <w:rFonts w:ascii="Times New Roman" w:hAnsi="Times New Roman" w:eastAsia="宋体"/>
          <w:b w:val="0"/>
          <w:sz w:val="24"/>
          <w:szCs w:val="24"/>
        </w:rPr>
        <w:t>与几何吃水计算</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geo</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L</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draft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w:rPr>
                    <w:rFonts w:ascii="Times New Roman" w:hAnsi="Times New Roman"/>
                    <w:sz w:val="24"/>
                    <w:szCs w:val="24"/>
                  </w:rPr>
                  <m:t>b</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ρ</m:t>
            </m:r>
            <m:ctrlPr>
              <w:rPr>
                <w:rFonts w:ascii="Cambria Math" w:hAnsi="Cambria Math"/>
                <w:sz w:val="24"/>
                <w:szCs w:val="24"/>
              </w:rPr>
            </m:ctrlPr>
          </m:e>
        </m:box>
      </m:oMath>
      <w:r>
        <w:rPr>
          <w:rFonts w:ascii="Times New Roman" w:hAnsi="Times New Roman" w:eastAsia="宋体"/>
          <w:b w:val="0"/>
          <w:sz w:val="24"/>
          <w:szCs w:val="24"/>
        </w:rPr>
        <w:t>，与登记库幂律排水量</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reg</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比较，当相对偏差</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ε</m:t>
                </m:r>
                <m:ctrlPr>
                  <w:rPr>
                    <w:rFonts w:ascii="Cambria Math" w:hAnsi="Cambria Math"/>
                    <w:sz w:val="24"/>
                    <w:szCs w:val="24"/>
                  </w:rPr>
                </m:ctrlPr>
              </m:e>
              <m:sub>
                <m:r>
                  <m:rPr/>
                  <w:rPr>
                    <w:rFonts w:ascii="Times New Roman" w:hAnsi="Times New Roman"/>
                    <w:sz w:val="24"/>
                    <w:szCs w:val="24"/>
                  </w:rPr>
                  <m:t>Δ</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geo</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reg</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reg</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&gt;</m:t>
            </m:r>
            <m:sSub>
              <m:sSubPr>
                <m:ctrlPr>
                  <w:rPr>
                    <w:rFonts w:ascii="Cambria Math" w:hAnsi="Cambria Math"/>
                    <w:sz w:val="24"/>
                    <w:szCs w:val="24"/>
                  </w:rPr>
                </m:ctrlPr>
              </m:sSubPr>
              <m:e>
                <m:r>
                  <m:rPr/>
                  <w:rPr>
                    <w:rFonts w:ascii="Times New Roman" w:hAnsi="Times New Roman"/>
                    <w:sz w:val="24"/>
                    <w:szCs w:val="24"/>
                  </w:rPr>
                  <m:t>η</m:t>
                </m:r>
                <m:ctrlPr>
                  <w:rPr>
                    <w:rFonts w:ascii="Cambria Math" w:hAnsi="Cambria Math"/>
                    <w:sz w:val="24"/>
                    <w:szCs w:val="24"/>
                  </w:rPr>
                </m:ctrlPr>
              </m:e>
              <m:sub>
                <m:r>
                  <m:rPr/>
                  <w:rPr>
                    <w:rFonts w:ascii="Times New Roman" w:hAnsi="Times New Roman"/>
                    <w:sz w:val="24"/>
                    <w:szCs w:val="24"/>
                  </w:rPr>
                  <m:t>Δ</m:t>
                </m:r>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（优选</w:t>
      </w:r>
      <w:r>
        <w:rPr>
          <w:rFonts w:hint="eastAsia" w:ascii="Times New Roman" w:hAnsi="Times New Roman"/>
          <w:b w:val="0"/>
          <w:sz w:val="24"/>
          <w:szCs w:val="24"/>
          <w:lang w:val="en-US" w:eastAsia="zh-CN"/>
        </w:rPr>
        <w:t>地，偏差阈值</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η</m:t>
                </m:r>
                <m:ctrlPr>
                  <w:rPr>
                    <w:rFonts w:ascii="Cambria Math" w:hAnsi="Cambria Math"/>
                    <w:sz w:val="24"/>
                    <w:szCs w:val="24"/>
                  </w:rPr>
                </m:ctrlPr>
              </m:e>
              <m:sub>
                <m:r>
                  <m:rPr/>
                  <w:rPr>
                    <w:rFonts w:ascii="Times New Roman" w:hAnsi="Times New Roman"/>
                    <w:sz w:val="24"/>
                    <w:szCs w:val="24"/>
                  </w:rPr>
                  <m:t>Δ</m:t>
                </m:r>
                <m:ctrlPr>
                  <w:rPr>
                    <w:rFonts w:ascii="Cambria Math" w:hAnsi="Cambria Math"/>
                    <w:sz w:val="24"/>
                    <w:szCs w:val="24"/>
                  </w:rPr>
                </m:ctrlPr>
              </m:sub>
            </m:sSub>
            <m:r>
              <m:rPr>
                <m:sty m:val="p"/>
              </m:rPr>
              <w:rPr>
                <w:rFonts w:ascii="Times New Roman" w:hAnsi="Times New Roman"/>
                <w:sz w:val="24"/>
                <w:szCs w:val="24"/>
              </w:rPr>
              <m:t>=0.35</m:t>
            </m:r>
            <m:ctrlPr>
              <w:rPr>
                <w:rFonts w:ascii="Cambria Math" w:hAnsi="Cambria Math"/>
                <w:sz w:val="24"/>
                <w:szCs w:val="24"/>
              </w:rPr>
            </m:ctrlPr>
          </m:e>
        </m:box>
      </m:oMath>
      <w:r>
        <w:rPr>
          <w:rFonts w:ascii="Times New Roman" w:hAnsi="Times New Roman" w:eastAsia="宋体"/>
          <w:b w:val="0"/>
          <w:sz w:val="24"/>
          <w:szCs w:val="24"/>
        </w:rPr>
        <w:t>）时，降低本次测量质量评分并将该通航标记为超载嫌疑或需人工复核。</w:t>
      </w:r>
    </w:p>
    <w:p w14:paraId="3335CEAF">
      <w:pPr>
        <w:spacing w:line="360" w:lineRule="auto"/>
        <w:ind w:firstLine="480" w:firstLineChars="200"/>
        <w:rPr>
          <w:rFonts w:hint="eastAsia" w:ascii="Times New Roman" w:hAnsi="Times New Roman" w:eastAsia="宋体"/>
          <w:color w:val="000000"/>
          <w:sz w:val="24"/>
          <w:szCs w:val="24"/>
          <w:lang w:val="en-US" w:eastAsia="zh-CN"/>
        </w:rPr>
      </w:pPr>
      <w:r>
        <w:rPr>
          <w:rFonts w:ascii="Times New Roman" w:hAnsi="Times New Roman" w:eastAsia="宋体"/>
          <w:b w:val="0"/>
          <w:sz w:val="24"/>
          <w:szCs w:val="24"/>
        </w:rPr>
        <w:t>每一级的触发与替换均记入校验日志，保留原始测量值、各级修正值及触发原因，以满足监管留痕与可审计要求。与单级硬截断相比，多级链在正常宽体货船处不触发后级修正、在异常宽帧处逐级收敛，兼顾修正力度与误修正风险</w:t>
      </w:r>
      <w:r>
        <w:rPr>
          <w:rFonts w:hint="eastAsia" w:ascii="Times New Roman" w:hAnsi="Times New Roman" w:eastAsia="宋体"/>
          <w:b w:val="0"/>
          <w:sz w:val="24"/>
          <w:szCs w:val="24"/>
          <w:lang w:eastAsia="zh-CN"/>
        </w:rPr>
        <w:t>。</w:t>
      </w:r>
    </w:p>
    <w:p w14:paraId="4FA6F915">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进一步地，在其中一个实施例中，步骤6中判定载况状态之后，还包括排水量一致性校验：</w:t>
      </w:r>
    </w:p>
    <w:p w14:paraId="1790175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计算船舶的几何排水量</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geo</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L</m:t>
            </m:r>
            <m:r>
              <m:rPr>
                <m:sty m:val="p"/>
              </m:rPr>
              <w:rPr>
                <w:rFonts w:ascii="Times New Roman" w:hAnsi="Times New Roman"/>
                <w:sz w:val="24"/>
                <w:szCs w:val="24"/>
              </w:rPr>
              <m:t>·</m:t>
            </m:r>
            <m:r>
              <m:rPr/>
              <w:rPr>
                <w:rFonts w:ascii="Times New Roman" w:hAnsi="Times New Roman"/>
                <w:sz w:val="24"/>
                <w:szCs w:val="24"/>
              </w:rPr>
              <m:t>W</m:t>
            </m:r>
            <m:r>
              <m:rPr>
                <m:sty m:val="p"/>
              </m:rPr>
              <w:rPr>
                <w:rFonts w:ascii="Times New Roman" w:hAnsi="Times New Roman"/>
                <w:sz w:val="24"/>
                <w:szCs w:val="24"/>
              </w:rPr>
              <m:t>·</m:t>
            </m:r>
            <m:r>
              <m:rPr/>
              <w:rPr>
                <w:rFonts w:ascii="Times New Roman" w:hAnsi="Times New Roman"/>
                <w:sz w:val="24"/>
                <w:szCs w:val="24"/>
              </w:rPr>
              <m:t>draft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w:rPr>
                    <w:rFonts w:ascii="Times New Roman" w:hAnsi="Times New Roman"/>
                    <w:sz w:val="24"/>
                    <w:szCs w:val="24"/>
                  </w:rPr>
                  <m:t>b</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ρ</m:t>
            </m:r>
            <m:ctrlPr>
              <w:rPr>
                <w:rFonts w:ascii="Cambria Math" w:hAnsi="Cambria Math"/>
                <w:sz w:val="24"/>
                <w:szCs w:val="24"/>
              </w:rPr>
            </m:ctrlPr>
          </m:e>
        </m:box>
      </m:oMath>
      <w:r>
        <w:rPr>
          <w:rFonts w:hint="eastAsia" w:ascii="Times New Roman" w:hAnsi="Times New Roman"/>
          <w:color w:val="000000"/>
          <w:sz w:val="24"/>
          <w:szCs w:val="24"/>
          <w:lang w:val="en-US" w:eastAsia="zh-CN"/>
        </w:rPr>
        <w:t>并与基于登记库幂律估计的排水量</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reg</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进行对比，当两者的相对偏差超过预设偏差阈值（即</w:t>
      </w:r>
      <m:oMath>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geo</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reg</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Δ</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reg</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&gt;</m:t>
        </m:r>
        <m:sSub>
          <m:sSubPr>
            <m:ctrlPr>
              <w:rPr>
                <w:rFonts w:ascii="Cambria Math" w:hAnsi="Cambria Math"/>
                <w:sz w:val="24"/>
                <w:szCs w:val="24"/>
              </w:rPr>
            </m:ctrlPr>
          </m:sSubPr>
          <m:e>
            <m:r>
              <m:rPr/>
              <w:rPr>
                <w:rFonts w:ascii="Times New Roman" w:hAnsi="Times New Roman"/>
                <w:sz w:val="24"/>
                <w:szCs w:val="24"/>
              </w:rPr>
              <m:t>η</m:t>
            </m:r>
            <m:ctrlPr>
              <w:rPr>
                <w:rFonts w:ascii="Cambria Math" w:hAnsi="Cambria Math"/>
                <w:sz w:val="24"/>
                <w:szCs w:val="24"/>
              </w:rPr>
            </m:ctrlPr>
          </m:e>
          <m:sub>
            <m:r>
              <m:rPr/>
              <w:rPr>
                <w:rFonts w:ascii="Times New Roman" w:hAnsi="Times New Roman"/>
                <w:sz w:val="24"/>
                <w:szCs w:val="24"/>
              </w:rPr>
              <m:t>Δ</m:t>
            </m:r>
            <m:ctrlPr>
              <w:rPr>
                <w:rFonts w:ascii="Cambria Math" w:hAnsi="Cambria Math"/>
                <w:sz w:val="24"/>
                <w:szCs w:val="24"/>
              </w:rPr>
            </m:ctrlPr>
          </m:sub>
        </m:sSub>
      </m:oMath>
      <w:r>
        <w:rPr>
          <w:rFonts w:hint="eastAsia" w:ascii="Times New Roman" w:hAnsi="Times New Roman"/>
          <w:i w:val="0"/>
          <w:sz w:val="24"/>
          <w:szCs w:val="24"/>
          <w:lang w:eastAsia="zh-CN"/>
        </w:rPr>
        <w:t>，</w:t>
      </w:r>
      <w:r>
        <w:rPr>
          <w:rFonts w:hint="eastAsia" w:ascii="Times New Roman" w:hAnsi="Times New Roman"/>
          <w:i w:val="0"/>
          <w:sz w:val="24"/>
          <w:szCs w:val="24"/>
          <w:lang w:val="en-US" w:eastAsia="zh-CN"/>
        </w:rPr>
        <w:t>优选地</w:t>
      </w:r>
      <m:oMath>
        <m:sSub>
          <m:sSubPr>
            <m:ctrlPr>
              <w:rPr>
                <w:rFonts w:ascii="Cambria Math" w:hAnsi="Cambria Math"/>
                <w:sz w:val="24"/>
                <w:szCs w:val="24"/>
              </w:rPr>
            </m:ctrlPr>
          </m:sSubPr>
          <m:e>
            <m:r>
              <m:rPr/>
              <w:rPr>
                <w:rFonts w:ascii="Times New Roman" w:hAnsi="Times New Roman"/>
                <w:sz w:val="24"/>
                <w:szCs w:val="24"/>
              </w:rPr>
              <m:t>η</m:t>
            </m:r>
            <m:ctrlPr>
              <w:rPr>
                <w:rFonts w:ascii="Cambria Math" w:hAnsi="Cambria Math"/>
                <w:sz w:val="24"/>
                <w:szCs w:val="24"/>
              </w:rPr>
            </m:ctrlPr>
          </m:e>
          <m:sub>
            <m:r>
              <m:rPr/>
              <w:rPr>
                <w:rFonts w:ascii="Times New Roman" w:hAnsi="Times New Roman"/>
                <w:sz w:val="24"/>
                <w:szCs w:val="24"/>
              </w:rPr>
              <m:t>Δ</m:t>
            </m:r>
            <m:ctrlPr>
              <w:rPr>
                <w:rFonts w:ascii="Cambria Math" w:hAnsi="Cambria Math"/>
                <w:sz w:val="24"/>
                <w:szCs w:val="24"/>
              </w:rPr>
            </m:ctrlPr>
          </m:sub>
        </m:sSub>
      </m:oMath>
      <w:r>
        <w:rPr>
          <w:rFonts w:hint="eastAsia" w:ascii="Times New Roman" w:hAnsi="Times New Roman"/>
          <w:i w:val="0"/>
          <w:sz w:val="24"/>
          <w:szCs w:val="24"/>
          <w:lang w:val="en-US" w:eastAsia="zh-CN"/>
        </w:rPr>
        <w:t>取0.35</w:t>
      </w:r>
      <w:r>
        <w:rPr>
          <w:rFonts w:hint="eastAsia" w:ascii="Times New Roman" w:hAnsi="Times New Roman"/>
          <w:color w:val="000000"/>
          <w:sz w:val="24"/>
          <w:szCs w:val="24"/>
          <w:lang w:val="en-US" w:eastAsia="zh-CN"/>
        </w:rPr>
        <w:t>）时，降低载况判定的置信度或将该船舶标记为超载嫌疑。</w:t>
      </w:r>
    </w:p>
    <w:p w14:paraId="6BDF125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进一步地，在其中一个实施例中，所述方法还包括单次通航时间窗划定步骤：</w:t>
      </w:r>
    </w:p>
    <w:p w14:paraId="6356068B">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基于与所述激光雷达同步的相机图像对船舶进行视觉跟踪，确定船舶自进入至离开视场的单次通航起止时刻</w:t>
      </w:r>
      <m:oMath>
        <m:box>
          <m:boxPr>
            <m:ctrlPr>
              <w:rPr>
                <w:rFonts w:ascii="Cambria Math" w:hAnsi="Cambria Math"/>
                <w:sz w:val="24"/>
                <w:szCs w:val="24"/>
              </w:rPr>
            </m:ctrlPr>
          </m:boxPr>
          <m:e>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in</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out</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ctrlPr>
              <w:rPr>
                <w:rFonts w:ascii="Cambria Math" w:hAnsi="Cambria Math"/>
                <w:sz w:val="24"/>
                <w:szCs w:val="24"/>
              </w:rPr>
            </m:ctrlPr>
          </m:e>
        </m:box>
      </m:oMath>
      <w:r>
        <w:rPr>
          <w:rFonts w:hint="eastAsia" w:ascii="Times New Roman" w:hAnsi="Times New Roman"/>
          <w:color w:val="000000"/>
          <w:sz w:val="24"/>
          <w:szCs w:val="24"/>
          <w:lang w:val="en-US" w:eastAsia="zh-CN"/>
        </w:rPr>
        <w:t xml:space="preserve">划定通航时间窗，并抓取所述通航时间窗内对应时间戳的全部激光雷达点云帧，构成所述通航帧序列，其中所述视觉跟踪不依赖相机内外参标定和图像实例分割掩膜； </w:t>
      </w:r>
    </w:p>
    <w:p w14:paraId="29807407">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对所述通航帧序列构建空间-速度联合特征模型，利用各帧船体水平足迹中心和时间戳拟合船舶的径向速度，并结合所述径向速度与各帧点云覆盖率确定各帧的融合权重，使近正横且覆盖率高之帧分配更大权重，用以在多帧融合时抑制端部稀疏帧对融合包络的稀释。</w:t>
      </w:r>
    </w:p>
    <w:p w14:paraId="0C45D438">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具体地，参见图6，固定卡口可选地配备同步相机。在不依赖雷达-相机外参标定及图像实例分割掩膜的前提下，利用图像目标跟踪确定船舶自进入至离开视场的单次通航起止时刻</w:t>
      </w:r>
      <m:oMath>
        <m:box>
          <m:boxPr>
            <m:ctrlPr>
              <w:rPr>
                <w:rFonts w:ascii="Cambria Math" w:hAnsi="Cambria Math"/>
                <w:sz w:val="24"/>
                <w:szCs w:val="24"/>
              </w:rPr>
            </m:ctrlPr>
          </m:boxPr>
          <m:e>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in</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out</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ctrlPr>
              <w:rPr>
                <w:rFonts w:ascii="Cambria Math" w:hAnsi="Cambria Math"/>
                <w:sz w:val="24"/>
                <w:szCs w:val="24"/>
              </w:rPr>
            </m:ctrlPr>
          </m:e>
        </m:box>
      </m:oMath>
      <w:r>
        <w:rPr>
          <w:rFonts w:hint="eastAsia" w:ascii="Times New Roman" w:hAnsi="Times New Roman"/>
          <w:color w:val="000000"/>
          <w:sz w:val="24"/>
          <w:szCs w:val="24"/>
          <w:lang w:val="en-US" w:eastAsia="zh-CN"/>
        </w:rPr>
        <w:t>，从而完整抓取该时间窗内的全部雷达点云帧构成通航帧序列；其中</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in</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i w:val="0"/>
          <w:sz w:val="24"/>
          <w:szCs w:val="24"/>
          <w:lang w:val="en-US" w:eastAsia="zh-CN"/>
        </w:rPr>
        <w:t>为</w:t>
      </w:r>
      <w:r>
        <w:rPr>
          <w:rFonts w:ascii="Times New Roman" w:hAnsi="Times New Roman" w:eastAsia="宋体"/>
          <w:b w:val="0"/>
          <w:sz w:val="24"/>
          <w:szCs w:val="24"/>
        </w:rPr>
        <w:t>首次进入视场时刻</w:t>
      </w:r>
      <w:r>
        <w:rPr>
          <w:rFonts w:hint="eastAsia" w:ascii="Times New Roman" w:hAnsi="Times New Roman" w:eastAsia="宋体"/>
          <w:b w:val="0"/>
          <w:sz w:val="24"/>
          <w:szCs w:val="24"/>
          <w:lang w:eastAsia="zh-CN"/>
        </w:rPr>
        <w:t>，</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out</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i w:val="0"/>
          <w:sz w:val="24"/>
          <w:szCs w:val="24"/>
          <w:lang w:val="en-US" w:eastAsia="zh-CN"/>
        </w:rPr>
        <w:t>为</w:t>
      </w:r>
      <w:r>
        <w:rPr>
          <w:rFonts w:ascii="Times New Roman" w:hAnsi="Times New Roman" w:eastAsia="宋体"/>
          <w:b w:val="0"/>
          <w:sz w:val="24"/>
          <w:szCs w:val="24"/>
        </w:rPr>
        <w:t>最后离开时刻</w:t>
      </w:r>
      <w:r>
        <w:rPr>
          <w:rFonts w:hint="eastAsia" w:ascii="Times New Roman" w:hAnsi="Times New Roman"/>
          <w:color w:val="000000"/>
          <w:sz w:val="24"/>
          <w:szCs w:val="24"/>
          <w:lang w:val="en-US" w:eastAsia="zh-CN"/>
        </w:rPr>
        <w:t>。</w:t>
      </w:r>
    </w:p>
    <w:p w14:paraId="1DC03FDB">
      <w:pPr>
        <w:spacing w:line="360" w:lineRule="auto"/>
        <w:ind w:firstLine="480" w:firstLineChars="200"/>
        <w:rPr>
          <w:rFonts w:hint="eastAsia" w:ascii="Times New Roman" w:hAnsi="Times New Roman" w:eastAsia="宋体"/>
          <w:color w:val="000000"/>
          <w:sz w:val="24"/>
          <w:szCs w:val="24"/>
          <w:lang w:val="en-US" w:eastAsia="zh-CN"/>
        </w:rPr>
      </w:pPr>
      <w:r>
        <w:rPr>
          <w:rFonts w:hint="eastAsia" w:ascii="Times New Roman" w:hAnsi="Times New Roman"/>
          <w:color w:val="000000"/>
          <w:sz w:val="24"/>
          <w:szCs w:val="24"/>
          <w:lang w:val="en-US" w:eastAsia="zh-CN"/>
        </w:rPr>
        <w:t>进一步对帧序列构建空间-速度联合特征模型，利用各帧船体水平足迹中心</w:t>
      </w:r>
      <m:oMath>
        <m:sSub>
          <m:sSubPr>
            <m:ctrlPr>
              <w:rPr>
                <w:rFonts w:ascii="Cambria Math" w:hAnsi="Cambria Math"/>
                <w:sz w:val="24"/>
                <w:szCs w:val="24"/>
              </w:rPr>
            </m:ctrlPr>
          </m:sSubPr>
          <m:e>
            <m:r>
              <m:rPr/>
              <w:rPr>
                <w:rFonts w:ascii="Times New Roman" w:hAnsi="Times New Roman"/>
                <w:sz w:val="24"/>
                <w:szCs w:val="24"/>
              </w:rPr>
              <m:t>c</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oMath>
      <w:r>
        <w:rPr>
          <w:rFonts w:hint="eastAsia" w:ascii="Times New Roman" w:hAnsi="Times New Roman"/>
          <w:color w:val="000000"/>
          <w:sz w:val="24"/>
          <w:szCs w:val="24"/>
          <w:lang w:val="en-US" w:eastAsia="zh-CN"/>
        </w:rPr>
        <w:t>与时间戳</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t</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color w:val="000000"/>
          <w:sz w:val="24"/>
          <w:szCs w:val="24"/>
          <w:lang w:val="en-US" w:eastAsia="zh-CN"/>
        </w:rPr>
        <w:t>拟合船舶的径向速度</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v</m:t>
                </m:r>
                <m:ctrlPr>
                  <w:rPr>
                    <w:rFonts w:ascii="Cambria Math" w:hAnsi="Cambria Math"/>
                    <w:sz w:val="24"/>
                    <w:szCs w:val="24"/>
                  </w:rPr>
                </m:ctrlPr>
              </m:e>
              <m:sub>
                <m:r>
                  <m:rPr/>
                  <w:rPr>
                    <w:rFonts w:ascii="Times New Roman" w:hAnsi="Times New Roman"/>
                    <w:sz w:val="24"/>
                    <w:szCs w:val="24"/>
                  </w:rPr>
                  <m:t>r</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box>
              <m:boxPr>
                <m:ctrlPr>
                  <w:rPr>
                    <w:rFonts w:ascii="Cambria Math" w:hAnsi="Cambria Math"/>
                    <w:sz w:val="24"/>
                    <w:szCs w:val="24"/>
                  </w:rPr>
                </m:ctrlPr>
              </m:boxPr>
              <m:e>
                <m:f>
                  <m:fPr>
                    <m:ctrlPr>
                      <w:rPr>
                        <w:rFonts w:ascii="Cambria Math" w:hAnsi="Cambria Math"/>
                        <w:sz w:val="24"/>
                        <w:szCs w:val="24"/>
                      </w:rPr>
                    </m:ctrlPr>
                  </m:fPr>
                  <m:num>
                    <m:box>
                      <m:boxPr>
                        <m:ctrlPr>
                          <w:rPr>
                            <w:rFonts w:ascii="Cambria Math" w:hAnsi="Cambria Math"/>
                            <w:sz w:val="24"/>
                            <w:szCs w:val="24"/>
                          </w:rPr>
                        </m:ctrlPr>
                      </m:boxPr>
                      <m:e>
                        <m:r>
                          <m:rPr/>
                          <w:rPr>
                            <w:rFonts w:ascii="Times New Roman" w:hAnsi="Times New Roman"/>
                            <w:sz w:val="24"/>
                            <w:szCs w:val="24"/>
                          </w:rPr>
                          <m:t>d</m:t>
                        </m:r>
                        <m:ctrlPr>
                          <w:rPr>
                            <w:rFonts w:ascii="Cambria Math" w:hAnsi="Cambria Math"/>
                            <w:sz w:val="24"/>
                            <w:szCs w:val="24"/>
                          </w:rPr>
                        </m:ctrlPr>
                      </m:e>
                    </m:box>
                    <m:ctrlPr>
                      <w:rPr>
                        <w:rFonts w:ascii="Cambria Math" w:hAnsi="Cambria Math"/>
                        <w:sz w:val="24"/>
                        <w:szCs w:val="24"/>
                      </w:rPr>
                    </m:ctrlPr>
                  </m:num>
                  <m:den>
                    <m:box>
                      <m:boxPr>
                        <m:ctrlPr>
                          <w:rPr>
                            <w:rFonts w:ascii="Cambria Math" w:hAnsi="Cambria Math"/>
                            <w:sz w:val="24"/>
                            <w:szCs w:val="24"/>
                          </w:rPr>
                        </m:ctrlPr>
                      </m:boxPr>
                      <m:e>
                        <m:r>
                          <m:rPr/>
                          <w:rPr>
                            <w:rFonts w:ascii="Times New Roman" w:hAnsi="Times New Roman"/>
                            <w:sz w:val="24"/>
                            <w:szCs w:val="24"/>
                          </w:rPr>
                          <m:t>dt</m:t>
                        </m:r>
                        <m:ctrlPr>
                          <w:rPr>
                            <w:rFonts w:ascii="Cambria Math" w:hAnsi="Cambria Math"/>
                            <w:sz w:val="24"/>
                            <w:szCs w:val="24"/>
                          </w:rPr>
                        </m:ctrlPr>
                      </m:e>
                    </m:box>
                    <m:ctrlPr>
                      <w:rPr>
                        <w:rFonts w:ascii="Cambria Math" w:hAnsi="Cambria Math"/>
                        <w:sz w:val="24"/>
                        <w:szCs w:val="24"/>
                      </w:rPr>
                    </m:ctrlPr>
                  </m:den>
                </m:f>
                <m:ctrlPr>
                  <w:rPr>
                    <w:rFonts w:ascii="Cambria Math" w:hAnsi="Cambria Math"/>
                    <w:sz w:val="24"/>
                    <w:szCs w:val="24"/>
                  </w:rPr>
                </m:ctrlPr>
              </m:e>
            </m:box>
            <m:r>
              <m:rPr>
                <m:sty m:val="p"/>
              </m:rPr>
              <w:rPr>
                <w:rFonts w:ascii="Times New Roman" w:hAnsi="Times New Roman"/>
                <w:sz w:val="24"/>
                <w:szCs w:val="24"/>
              </w:rPr>
              <m:t>‖</m:t>
            </m:r>
            <m:r>
              <m:rPr/>
              <w:rPr>
                <w:rFonts w:ascii="Times New Roman" w:hAnsi="Times New Roman"/>
                <w:sz w:val="24"/>
                <w:szCs w:val="24"/>
              </w:rPr>
              <m:t>c</m:t>
            </m:r>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ctrlPr>
              <w:rPr>
                <w:rFonts w:ascii="Cambria Math" w:hAnsi="Cambria Math"/>
                <w:sz w:val="24"/>
                <w:szCs w:val="24"/>
              </w:rPr>
            </m:ctrlPr>
          </m:e>
        </m:box>
      </m:oMath>
      <w:r>
        <w:rPr>
          <w:rFonts w:hint="eastAsia" w:ascii="Times New Roman" w:hAnsi="Times New Roman"/>
          <w:color w:val="000000"/>
          <w:sz w:val="24"/>
          <w:szCs w:val="24"/>
          <w:lang w:val="en-US" w:eastAsia="zh-CN"/>
        </w:rPr>
        <w:t>，构造联合特征向量</w:t>
      </w:r>
      <m:oMath>
        <m:r>
          <m:rPr/>
          <w:rPr>
            <w:rFonts w:ascii="Times New Roman" w:hAnsi="Times New Roman"/>
            <w:sz w:val="24"/>
            <w:szCs w:val="24"/>
          </w:rPr>
          <m:t>φ</m:t>
        </m:r>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d>
          <m:dPr>
            <m:begChr m:val="["/>
            <m:endChr m:val="]"/>
            <m:ctrlPr>
              <w:rPr>
                <w:rFonts w:ascii="Cambria Math" w:hAnsi="Cambria Math"/>
                <w:sz w:val="24"/>
                <w:szCs w:val="24"/>
              </w:rPr>
            </m:ctrlPr>
          </m:dPr>
          <m:e>
            <m:box>
              <m:boxPr>
                <m:ctrlPr>
                  <w:rPr>
                    <w:rFonts w:ascii="Cambria Math" w:hAnsi="Cambria Math"/>
                    <w:sz w:val="24"/>
                    <w:szCs w:val="24"/>
                  </w:rPr>
                </m:ctrlPr>
              </m:boxPr>
              <m:e>
                <m:r>
                  <m:rPr/>
                  <w:rPr>
                    <w:rFonts w:ascii="Times New Roman" w:hAnsi="Times New Roman"/>
                    <w:sz w:val="24"/>
                    <w:szCs w:val="24"/>
                  </w:rPr>
                  <m:t>u</m:t>
                </m:r>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r>
                  <m:rPr/>
                  <w:rPr>
                    <w:rFonts w:ascii="Times New Roman" w:hAnsi="Times New Roman"/>
                    <w:sz w:val="24"/>
                    <w:szCs w:val="24"/>
                  </w:rPr>
                  <m:t>v</m:t>
                </m:r>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r>
                  <m:rPr/>
                  <w:rPr>
                    <w:rFonts w:ascii="Times New Roman" w:hAnsi="Times New Roman"/>
                    <w:sz w:val="24"/>
                    <w:szCs w:val="24"/>
                  </w:rPr>
                  <m:t>h</m:t>
                </m:r>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r>
                  <m:rPr/>
                  <w:rPr>
                    <w:rFonts w:ascii="Times New Roman" w:hAnsi="Times New Roman"/>
                    <w:sz w:val="24"/>
                    <w:szCs w:val="24"/>
                  </w:rPr>
                  <m:t>θ</m:t>
                </m:r>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v</m:t>
                    </m:r>
                    <m:ctrlPr>
                      <w:rPr>
                        <w:rFonts w:ascii="Cambria Math" w:hAnsi="Cambria Math"/>
                        <w:sz w:val="24"/>
                        <w:szCs w:val="24"/>
                      </w:rPr>
                    </m:ctrlPr>
                  </m:e>
                  <m:sub>
                    <m:r>
                      <m:rPr/>
                      <w:rPr>
                        <w:rFonts w:ascii="Times New Roman" w:hAnsi="Times New Roman"/>
                        <w:sz w:val="24"/>
                        <w:szCs w:val="24"/>
                      </w:rPr>
                      <m:t>r</m:t>
                    </m:r>
                    <m:ctrlPr>
                      <w:rPr>
                        <w:rFonts w:ascii="Cambria Math" w:hAnsi="Cambria Math"/>
                        <w:sz w:val="24"/>
                        <w:szCs w:val="24"/>
                      </w:rPr>
                    </m:ctrlPr>
                  </m:sub>
                </m:sSub>
                <m:r>
                  <m:rPr>
                    <m:sty m:val="p"/>
                  </m:rPr>
                  <w:rPr>
                    <w:rFonts w:ascii="Times New Roman" w:hAnsi="Times New Roman"/>
                    <w:sz w:val="24"/>
                    <w:szCs w:val="24"/>
                  </w:rPr>
                  <m:t>(</m:t>
                </m:r>
                <m:r>
                  <m:rPr/>
                  <w:rPr>
                    <w:rFonts w:ascii="Times New Roman" w:hAnsi="Times New Roman"/>
                    <w:sz w:val="24"/>
                    <w:szCs w:val="24"/>
                  </w:rPr>
                  <m:t>t</m:t>
                </m:r>
                <m:r>
                  <m:rPr>
                    <m:sty m:val="p"/>
                  </m:rPr>
                  <w:rPr>
                    <w:rFonts w:ascii="Times New Roman" w:hAnsi="Times New Roman"/>
                    <w:sz w:val="24"/>
                    <w:szCs w:val="24"/>
                  </w:rPr>
                  <m:t>)</m:t>
                </m:r>
                <m:ctrlPr>
                  <w:rPr>
                    <w:rFonts w:ascii="Cambria Math" w:hAnsi="Cambria Math"/>
                    <w:sz w:val="24"/>
                    <w:szCs w:val="24"/>
                  </w:rPr>
                </m:ctrlPr>
              </m:e>
            </m:box>
            <m:ctrlPr>
              <w:rPr>
                <w:rFonts w:ascii="Cambria Math" w:hAnsi="Cambria Math"/>
                <w:sz w:val="24"/>
                <w:szCs w:val="24"/>
              </w:rPr>
            </m:ctrlPr>
          </m:e>
        </m:d>
      </m:oMath>
      <w:r>
        <w:rPr>
          <w:rFonts w:hint="eastAsia" w:ascii="Times New Roman" w:hAnsi="Times New Roman"/>
          <w:i w:val="0"/>
          <w:sz w:val="24"/>
          <w:szCs w:val="24"/>
          <w:lang w:eastAsia="zh-CN"/>
        </w:rPr>
        <w:t>（</w:t>
      </w:r>
      <w:r>
        <w:rPr>
          <w:rFonts w:ascii="Times New Roman" w:hAnsi="Times New Roman" w:eastAsia="宋体"/>
          <w:b w:val="0"/>
          <w:sz w:val="24"/>
          <w:szCs w:val="24"/>
        </w:rPr>
        <w:t>用以表征船舶通过固定雷达时径向速度随航向变化、近正横时刻点云覆盖最密的特性</w:t>
      </w:r>
      <w:r>
        <w:rPr>
          <w:rFonts w:hint="eastAsia" w:ascii="Times New Roman" w:hAnsi="Times New Roman"/>
          <w:i w:val="0"/>
          <w:sz w:val="24"/>
          <w:szCs w:val="24"/>
          <w:lang w:eastAsia="zh-CN"/>
        </w:rPr>
        <w:t>），</w:t>
      </w:r>
      <w:r>
        <w:rPr>
          <w:rFonts w:hint="eastAsia" w:ascii="Times New Roman" w:hAnsi="Times New Roman"/>
          <w:i w:val="0"/>
          <w:sz w:val="24"/>
          <w:szCs w:val="24"/>
          <w:lang w:val="en-US" w:eastAsia="zh-CN"/>
        </w:rPr>
        <w:t>其</w:t>
      </w:r>
      <w:r>
        <w:rPr>
          <w:rFonts w:ascii="Times New Roman" w:hAnsi="Times New Roman" w:eastAsia="宋体"/>
          <w:b w:val="0"/>
          <w:sz w:val="24"/>
          <w:szCs w:val="24"/>
        </w:rPr>
        <w:t xml:space="preserve">中 </w:t>
      </w:r>
      <m:oMath>
        <m:box>
          <m:boxPr>
            <m:ctrlPr>
              <w:rPr>
                <w:rFonts w:ascii="Cambria Math" w:hAnsi="Cambria Math"/>
                <w:sz w:val="24"/>
                <w:szCs w:val="24"/>
              </w:rPr>
            </m:ctrlPr>
          </m:boxPr>
          <m:e>
            <m:r>
              <m:rPr>
                <m:sty m:val="p"/>
              </m:rPr>
              <w:rPr>
                <w:rFonts w:ascii="Times New Roman" w:hAnsi="Times New Roman"/>
                <w:sz w:val="24"/>
                <w:szCs w:val="24"/>
              </w:rPr>
              <m:t>(</m:t>
            </m:r>
            <m:r>
              <m:rPr/>
              <w:rPr>
                <w:rFonts w:ascii="Times New Roman" w:hAnsi="Times New Roman"/>
                <w:sz w:val="24"/>
                <w:szCs w:val="24"/>
              </w:rPr>
              <m:t>u</m:t>
            </m:r>
            <m:r>
              <m:rPr>
                <m:sty m:val="p"/>
              </m:rPr>
              <w:rPr>
                <w:rFonts w:ascii="Times New Roman" w:hAnsi="Times New Roman"/>
                <w:sz w:val="24"/>
                <w:szCs w:val="24"/>
              </w:rPr>
              <m:t>,</m:t>
            </m:r>
            <m:r>
              <m:rPr/>
              <w:rPr>
                <w:rFonts w:ascii="Times New Roman" w:hAnsi="Times New Roman"/>
                <w:sz w:val="24"/>
                <w:szCs w:val="24"/>
              </w:rPr>
              <m:t>v</m:t>
            </m:r>
            <m:r>
              <m:rPr>
                <m:sty m:val="p"/>
              </m:rPr>
              <w:rPr>
                <w:rFonts w:ascii="Times New Roman" w:hAnsi="Times New Roman"/>
                <w:sz w:val="24"/>
                <w:szCs w:val="24"/>
              </w:rPr>
              <m:t>)</m:t>
            </m:r>
            <m:ctrlPr>
              <w:rPr>
                <w:rFonts w:ascii="Cambria Math" w:hAnsi="Cambria Math"/>
                <w:sz w:val="24"/>
                <w:szCs w:val="24"/>
              </w:rPr>
            </m:ctrlPr>
          </m:e>
        </m:box>
      </m:oMath>
      <w:r>
        <w:rPr>
          <w:rFonts w:ascii="Times New Roman" w:hAnsi="Times New Roman" w:eastAsia="宋体"/>
          <w:b w:val="0"/>
          <w:sz w:val="24"/>
          <w:szCs w:val="24"/>
        </w:rPr>
        <w:t xml:space="preserve"> 为去旋转后船体坐标、</w:t>
      </w:r>
      <m:oMath>
        <m:box>
          <m:boxPr>
            <m:ctrlPr>
              <w:rPr>
                <w:rFonts w:ascii="Cambria Math" w:hAnsi="Cambria Math"/>
                <w:sz w:val="24"/>
                <w:szCs w:val="24"/>
              </w:rPr>
            </m:ctrlPr>
          </m:boxPr>
          <m:e>
            <m:r>
              <m:rPr/>
              <w:rPr>
                <w:rFonts w:ascii="Times New Roman" w:hAnsi="Times New Roman"/>
                <w:sz w:val="24"/>
                <w:szCs w:val="24"/>
              </w:rPr>
              <m:t>h</m:t>
            </m:r>
            <m:ctrlPr>
              <w:rPr>
                <w:rFonts w:ascii="Cambria Math" w:hAnsi="Cambria Math"/>
                <w:sz w:val="24"/>
                <w:szCs w:val="24"/>
              </w:rPr>
            </m:ctrlPr>
          </m:e>
        </m:box>
      </m:oMath>
      <w:r>
        <w:rPr>
          <w:rFonts w:ascii="Times New Roman" w:hAnsi="Times New Roman" w:eastAsia="宋体"/>
          <w:b w:val="0"/>
          <w:sz w:val="24"/>
          <w:szCs w:val="24"/>
        </w:rPr>
        <w:t xml:space="preserve"> 为高度、</w:t>
      </w:r>
      <m:oMath>
        <m:box>
          <m:boxPr>
            <m:ctrlPr>
              <w:rPr>
                <w:rFonts w:ascii="Cambria Math" w:hAnsi="Cambria Math"/>
                <w:sz w:val="24"/>
                <w:szCs w:val="24"/>
              </w:rPr>
            </m:ctrlPr>
          </m:boxPr>
          <m:e>
            <m:r>
              <m:rPr/>
              <w:rPr>
                <w:rFonts w:ascii="Times New Roman" w:hAnsi="Times New Roman"/>
                <w:sz w:val="24"/>
                <w:szCs w:val="24"/>
              </w:rPr>
              <m:t>θ</m:t>
            </m:r>
            <m:ctrlPr>
              <w:rPr>
                <w:rFonts w:ascii="Cambria Math" w:hAnsi="Cambria Math"/>
                <w:sz w:val="24"/>
                <w:szCs w:val="24"/>
              </w:rPr>
            </m:ctrlPr>
          </m:e>
        </m:box>
      </m:oMath>
      <w:r>
        <w:rPr>
          <w:rFonts w:ascii="Times New Roman" w:hAnsi="Times New Roman" w:eastAsia="宋体"/>
          <w:b w:val="0"/>
          <w:sz w:val="24"/>
          <w:szCs w:val="24"/>
        </w:rPr>
        <w:t xml:space="preserve"> 为航向角</w:t>
      </w:r>
      <w:r>
        <w:rPr>
          <w:rFonts w:hint="eastAsia" w:ascii="Times New Roman" w:hAnsi="Times New Roman"/>
          <w:color w:val="000000"/>
          <w:sz w:val="24"/>
          <w:szCs w:val="24"/>
          <w:lang w:val="en-US" w:eastAsia="zh-CN"/>
        </w:rPr>
        <w:t>。利用该模型表征船舶径向速度随航向变化的特性，据此为各帧分配融合权重</w:t>
      </w:r>
      <m:oMath>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oMath>
      <w:r>
        <w:rPr>
          <w:rFonts w:hint="eastAsia" w:ascii="Times New Roman" w:hAnsi="Times New Roman"/>
          <w:color w:val="000000"/>
          <w:sz w:val="24"/>
          <w:szCs w:val="24"/>
          <w:lang w:val="en-US" w:eastAsia="zh-CN"/>
        </w:rPr>
        <w:t>，使近正横时刻（径向速度小、覆盖率高）的帧获得更大权重，在多帧融合时以权重</w:t>
      </w:r>
      <m:oMath>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w:rPr>
                <w:rFonts w:ascii="Times New Roman" w:hAnsi="Times New Roman"/>
                <w:sz w:val="24"/>
                <w:szCs w:val="24"/>
              </w:rPr>
              <m:t>i</m:t>
            </m:r>
            <m:ctrlPr>
              <w:rPr>
                <w:rFonts w:ascii="Cambria Math" w:hAnsi="Cambria Math"/>
                <w:sz w:val="24"/>
                <w:szCs w:val="24"/>
              </w:rPr>
            </m:ctrlPr>
          </m:sub>
        </m:sSub>
      </m:oMath>
      <w:r>
        <w:rPr>
          <w:rFonts w:hint="eastAsia" w:ascii="Times New Roman" w:hAnsi="Times New Roman"/>
          <w:color w:val="000000"/>
          <w:sz w:val="24"/>
          <w:szCs w:val="24"/>
          <w:lang w:val="en-US" w:eastAsia="zh-CN"/>
        </w:rPr>
        <w:t>进行加权或择优，有效抑制端部稀疏帧对融合包络的稀释。</w:t>
      </w:r>
      <w:r>
        <w:rPr>
          <w:rFonts w:ascii="Times New Roman" w:hAnsi="Times New Roman" w:eastAsia="宋体"/>
          <w:b w:val="0"/>
          <w:sz w:val="24"/>
          <w:szCs w:val="24"/>
        </w:rPr>
        <w:t>该空间-速度联合特征模型亦可作为通航事件档案用于异常通行（滞留、倒退）甄别</w:t>
      </w:r>
      <w:r>
        <w:rPr>
          <w:rFonts w:hint="eastAsia" w:ascii="Times New Roman" w:hAnsi="Times New Roman" w:eastAsia="宋体"/>
          <w:b w:val="0"/>
          <w:sz w:val="24"/>
          <w:szCs w:val="24"/>
          <w:lang w:eastAsia="zh-CN"/>
        </w:rPr>
        <w:t>。</w:t>
      </w:r>
    </w:p>
    <w:p w14:paraId="438A858A">
      <w:pPr>
        <w:spacing w:line="360" w:lineRule="auto"/>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color w:val="000000"/>
          <w:sz w:val="24"/>
          <w:szCs w:val="24"/>
          <w:lang w:val="en-US" w:eastAsia="zh-CN"/>
        </w:rPr>
        <w:t>进一步地，在其中一个实施例中，</w:t>
      </w:r>
      <w:r>
        <w:rPr>
          <w:rFonts w:hint="eastAsia" w:ascii="Times New Roman" w:hAnsi="Times New Roman" w:eastAsia="宋体" w:cs="Times New Roman"/>
          <w:color w:val="000000"/>
          <w:sz w:val="24"/>
          <w:szCs w:val="24"/>
          <w:lang w:val="en-US" w:eastAsia="zh-CN"/>
        </w:rPr>
        <w:t>所述方法还包括测量质量评分步骤：根据多帧船体点云覆盖率</w:t>
      </w:r>
      <m:oMath>
        <m:sSub>
          <m:sSubPr>
            <m:ctrlPr>
              <w:rPr>
                <w:rFonts w:ascii="Cambria Math" w:hAnsi="Cambria Math"/>
                <w:sz w:val="24"/>
                <w:szCs w:val="24"/>
              </w:rPr>
            </m:ctrlPr>
          </m:sSubPr>
          <m:e>
            <m:r>
              <m:rPr/>
              <w:rPr>
                <w:rFonts w:ascii="Times New Roman" w:hAnsi="Times New Roman"/>
                <w:sz w:val="24"/>
                <w:szCs w:val="24"/>
              </w:rPr>
              <m:t>r</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cover</m:t>
                </m:r>
                <m:ctrlPr>
                  <w:rPr>
                    <w:rFonts w:ascii="Cambria Math" w:hAnsi="Cambria Math"/>
                    <w:sz w:val="24"/>
                    <w:szCs w:val="24"/>
                  </w:rPr>
                </m:ctrlPr>
              </m:e>
            </m:box>
            <m:ctrlPr>
              <w:rPr>
                <w:rFonts w:ascii="Cambria Math" w:hAnsi="Cambria Math"/>
                <w:sz w:val="24"/>
                <w:szCs w:val="24"/>
              </w:rPr>
            </m:ctrlPr>
          </m:sub>
        </m:sSub>
      </m:oMath>
      <w:r>
        <w:rPr>
          <w:rFonts w:hint="eastAsia" w:ascii="Times New Roman" w:hAnsi="Times New Roman" w:eastAsia="宋体" w:cs="Times New Roman"/>
          <w:color w:val="000000"/>
          <w:sz w:val="24"/>
          <w:szCs w:val="24"/>
          <w:lang w:val="en-US" w:eastAsia="zh-CN"/>
        </w:rPr>
        <w:t>、多帧干舷一致性</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σ</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fb</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eastAsia="宋体" w:cs="Times New Roman"/>
          <w:color w:val="000000"/>
          <w:sz w:val="24"/>
          <w:szCs w:val="24"/>
          <w:lang w:val="en-US" w:eastAsia="zh-CN"/>
        </w:rPr>
        <w:t>、尺寸异常检测结果</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a</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LW</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eastAsia="宋体" w:cs="Times New Roman"/>
          <w:color w:val="000000"/>
          <w:sz w:val="24"/>
          <w:szCs w:val="24"/>
          <w:lang w:val="en-US" w:eastAsia="zh-CN"/>
        </w:rPr>
        <w:t>以及排水量一致性校验结果</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ε</m:t>
                </m:r>
                <m:ctrlPr>
                  <w:rPr>
                    <w:rFonts w:ascii="Cambria Math" w:hAnsi="Cambria Math"/>
                    <w:sz w:val="24"/>
                    <w:szCs w:val="24"/>
                  </w:rPr>
                </m:ctrlPr>
              </m:e>
              <m:sub>
                <m:r>
                  <m:rPr/>
                  <w:rPr>
                    <w:rFonts w:ascii="Times New Roman" w:hAnsi="Times New Roman"/>
                    <w:sz w:val="24"/>
                    <w:szCs w:val="24"/>
                  </w:rPr>
                  <m:t>Δ</m:t>
                </m:r>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eastAsia="宋体" w:cs="Times New Roman"/>
          <w:color w:val="000000"/>
          <w:sz w:val="24"/>
          <w:szCs w:val="24"/>
          <w:lang w:val="en-US" w:eastAsia="zh-CN"/>
        </w:rPr>
        <w:t>合成综合质量评分标识，当所述质量评分标识低于预设质量阈值时，输出低置信度标记或触发人工复核流程。</w:t>
      </w:r>
    </w:p>
    <w:p w14:paraId="4BD18F44">
      <w:pPr>
        <w:spacing w:line="360" w:lineRule="auto"/>
        <w:ind w:firstLine="480" w:firstLineChars="200"/>
        <w:rPr>
          <w:rFonts w:hint="eastAsia" w:ascii="Times New Roman" w:hAnsi="Times New Roman"/>
          <w:i w:val="0"/>
          <w:sz w:val="24"/>
          <w:szCs w:val="24"/>
          <w:lang w:val="en-US" w:eastAsia="zh-CN"/>
        </w:rPr>
      </w:pPr>
      <w:r>
        <w:rPr>
          <w:rFonts w:hint="eastAsia" w:ascii="Times New Roman" w:hAnsi="Times New Roman" w:eastAsia="宋体" w:cs="Times New Roman"/>
          <w:color w:val="000000"/>
          <w:sz w:val="24"/>
          <w:szCs w:val="24"/>
          <w:lang w:val="en-US" w:eastAsia="zh-CN"/>
        </w:rPr>
        <w:t>优选地，在一些实施例中，所述综合质量评分标识</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Q</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lidar</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hint="eastAsia" w:ascii="Times New Roman" w:hAnsi="Times New Roman"/>
          <w:i w:val="0"/>
          <w:sz w:val="24"/>
          <w:szCs w:val="24"/>
          <w:lang w:val="en-US" w:eastAsia="zh-CN"/>
        </w:rPr>
        <w:t>表示为：</w:t>
      </w:r>
    </w:p>
    <w:p w14:paraId="3DA3D393">
      <w:pPr>
        <w:spacing w:line="360" w:lineRule="auto"/>
        <w:ind w:firstLine="480" w:firstLineChars="200"/>
        <w:rPr>
          <w:rFonts w:ascii="Times New Roman" w:hAnsi="Times New Roman"/>
          <w:b w:val="0"/>
          <w:i w:val="0"/>
          <w:sz w:val="24"/>
          <w:szCs w:val="24"/>
        </w:rPr>
      </w:pPr>
      <m:oMathPara>
        <m:oMath>
          <m:sSub>
            <m:sSubPr>
              <m:ctrlPr>
                <w:rPr>
                  <w:rFonts w:ascii="Cambria Math" w:hAnsi="Cambria Math"/>
                  <w:sz w:val="24"/>
                  <w:szCs w:val="24"/>
                </w:rPr>
              </m:ctrlPr>
            </m:sSubPr>
            <m:e>
              <m:r>
                <m:rPr/>
                <w:rPr>
                  <w:rFonts w:ascii="Times New Roman" w:hAnsi="Times New Roman"/>
                  <w:sz w:val="24"/>
                  <w:szCs w:val="24"/>
                </w:rPr>
                <m:t>Q</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lidar</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m:sty m:val="p"/>
                </m:rPr>
                <w:rPr>
                  <w:rFonts w:ascii="Times New Roman" w:hAnsi="Times New Roman"/>
                  <w:sz w:val="24"/>
                  <w:szCs w:val="24"/>
                </w:rPr>
                <m:t>1</m:t>
              </m:r>
              <m:ctrlPr>
                <w:rPr>
                  <w:rFonts w:ascii="Cambria Math" w:hAnsi="Cambria Math"/>
                  <w:sz w:val="24"/>
                  <w:szCs w:val="24"/>
                </w:rPr>
              </m:ctrlPr>
            </m:sub>
          </m:sSub>
          <m:sSub>
            <m:sSubPr>
              <m:ctrlPr>
                <w:rPr>
                  <w:rFonts w:ascii="Cambria Math" w:hAnsi="Cambria Math"/>
                  <w:sz w:val="24"/>
                  <w:szCs w:val="24"/>
                </w:rPr>
              </m:ctrlPr>
            </m:sSubPr>
            <m:e>
              <m:r>
                <m:rPr/>
                <w:rPr>
                  <w:rFonts w:ascii="Times New Roman" w:hAnsi="Times New Roman"/>
                  <w:sz w:val="24"/>
                  <w:szCs w:val="24"/>
                </w:rPr>
                <m:t>r</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cover</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m:sty m:val="p"/>
                </m:rPr>
                <w:rPr>
                  <w:rFonts w:ascii="Times New Roman" w:hAnsi="Times New Roman"/>
                  <w:sz w:val="24"/>
                  <w:szCs w:val="24"/>
                </w:rPr>
                <m:t>2</m:t>
              </m:r>
              <m:ctrlPr>
                <w:rPr>
                  <w:rFonts w:ascii="Cambria Math" w:hAnsi="Cambria Math"/>
                  <w:sz w:val="24"/>
                  <w:szCs w:val="24"/>
                </w:rPr>
              </m:ctrlPr>
            </m:sub>
          </m:sSub>
          <m:r>
            <m:rPr>
              <m:sty m:val="p"/>
            </m:rPr>
            <w:rPr>
              <w:rFonts w:ascii="Times New Roman" w:hAnsi="Times New Roman"/>
              <w:sz w:val="24"/>
              <w:szCs w:val="24"/>
            </w:rPr>
            <m:t>(1−</m:t>
          </m:r>
          <m:sSub>
            <m:sSubPr>
              <m:ctrlPr>
                <w:rPr>
                  <w:rFonts w:ascii="Cambria Math" w:hAnsi="Cambria Math"/>
                  <w:sz w:val="24"/>
                  <w:szCs w:val="24"/>
                </w:rPr>
              </m:ctrlPr>
            </m:sSubPr>
            <m:e>
              <m:r>
                <m:rPr/>
                <w:rPr>
                  <w:rFonts w:ascii="Times New Roman" w:hAnsi="Times New Roman"/>
                  <w:sz w:val="24"/>
                  <w:szCs w:val="24"/>
                </w:rPr>
                <m:t>σ</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fb</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σ</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fb</m:t>
                  </m:r>
                  <m:r>
                    <m:rPr>
                      <m:sty m:val="p"/>
                    </m:rPr>
                    <w:rPr>
                      <w:rFonts w:ascii="Times New Roman" w:hAnsi="Times New Roman"/>
                      <w:sz w:val="24"/>
                      <w:szCs w:val="24"/>
                    </w:rPr>
                    <m:t>,</m:t>
                  </m:r>
                  <m:r>
                    <m:rPr/>
                    <w:rPr>
                      <w:rFonts w:ascii="Times New Roman" w:hAnsi="Times New Roman"/>
                      <w:sz w:val="24"/>
                      <w:szCs w:val="24"/>
                    </w:rPr>
                    <m:t>max</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m:sty m:val="p"/>
                </m:rPr>
                <w:rPr>
                  <w:rFonts w:ascii="Times New Roman" w:hAnsi="Times New Roman"/>
                  <w:sz w:val="24"/>
                  <w:szCs w:val="24"/>
                </w:rPr>
                <m:t>3</m:t>
              </m:r>
              <m:ctrlPr>
                <w:rPr>
                  <w:rFonts w:ascii="Cambria Math" w:hAnsi="Cambria Math"/>
                  <w:sz w:val="24"/>
                  <w:szCs w:val="24"/>
                </w:rPr>
              </m:ctrlPr>
            </m:sub>
          </m:sSub>
          <m:r>
            <m:rPr>
              <m:sty m:val="p"/>
            </m:rPr>
            <w:rPr>
              <w:rFonts w:ascii="Times New Roman" w:hAnsi="Times New Roman"/>
              <w:sz w:val="24"/>
              <w:szCs w:val="24"/>
            </w:rPr>
            <m:t>(1−</m:t>
          </m:r>
          <m:sSub>
            <m:sSubPr>
              <m:ctrlPr>
                <w:rPr>
                  <w:rFonts w:ascii="Cambria Math" w:hAnsi="Cambria Math"/>
                  <w:sz w:val="24"/>
                  <w:szCs w:val="24"/>
                </w:rPr>
              </m:ctrlPr>
            </m:sSubPr>
            <m:e>
              <m:r>
                <m:rPr/>
                <w:rPr>
                  <w:rFonts w:ascii="Times New Roman" w:hAnsi="Times New Roman"/>
                  <w:sz w:val="24"/>
                  <w:szCs w:val="24"/>
                </w:rPr>
                <m:t>a</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LW</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m:sty m:val="p"/>
                </m:rPr>
                <w:rPr>
                  <w:rFonts w:ascii="Times New Roman" w:hAnsi="Times New Roman"/>
                  <w:sz w:val="24"/>
                  <w:szCs w:val="24"/>
                </w:rPr>
                <m:t>4</m:t>
              </m:r>
              <m:ctrlPr>
                <w:rPr>
                  <w:rFonts w:ascii="Cambria Math" w:hAnsi="Cambria Math"/>
                  <w:sz w:val="24"/>
                  <w:szCs w:val="24"/>
                </w:rPr>
              </m:ctrlPr>
            </m:sub>
          </m:sSub>
          <m:r>
            <m:rPr>
              <m:sty m:val="p"/>
            </m:rPr>
            <w:rPr>
              <w:rFonts w:ascii="Times New Roman" w:hAnsi="Times New Roman"/>
              <w:sz w:val="24"/>
              <w:szCs w:val="24"/>
            </w:rPr>
            <m:t>(1−</m:t>
          </m:r>
          <m:sSub>
            <m:sSubPr>
              <m:ctrlPr>
                <w:rPr>
                  <w:rFonts w:ascii="Cambria Math" w:hAnsi="Cambria Math"/>
                  <w:sz w:val="24"/>
                  <w:szCs w:val="24"/>
                </w:rPr>
              </m:ctrlPr>
            </m:sSubPr>
            <m:e>
              <m:r>
                <m:rPr/>
                <w:rPr>
                  <w:rFonts w:ascii="Times New Roman" w:hAnsi="Times New Roman"/>
                  <w:sz w:val="24"/>
                  <w:szCs w:val="24"/>
                </w:rPr>
                <m:t>ε</m:t>
              </m:r>
              <m:ctrlPr>
                <w:rPr>
                  <w:rFonts w:ascii="Cambria Math" w:hAnsi="Cambria Math"/>
                  <w:sz w:val="24"/>
                  <w:szCs w:val="24"/>
                </w:rPr>
              </m:ctrlPr>
            </m:e>
            <m:sub>
              <m:r>
                <m:rPr/>
                <w:rPr>
                  <w:rFonts w:ascii="Times New Roman" w:hAnsi="Times New Roman"/>
                  <w:sz w:val="24"/>
                  <w:szCs w:val="24"/>
                </w:rPr>
                <m:t>Δ</m:t>
              </m:r>
              <m:ctrlPr>
                <w:rPr>
                  <w:rFonts w:ascii="Cambria Math" w:hAnsi="Cambria Math"/>
                  <w:sz w:val="24"/>
                  <w:szCs w:val="24"/>
                </w:rPr>
              </m:ctrlPr>
            </m:sub>
          </m:sSub>
          <m:r>
            <m:rPr>
              <m:sty m:val="p"/>
            </m:rPr>
            <w:rPr>
              <w:rFonts w:ascii="Times New Roman" w:hAnsi="Times New Roman"/>
              <w:sz w:val="24"/>
              <w:szCs w:val="24"/>
            </w:rPr>
            <m:t>/</m:t>
          </m:r>
          <m:sSub>
            <m:sSubPr>
              <m:ctrlPr>
                <w:rPr>
                  <w:rFonts w:ascii="Cambria Math" w:hAnsi="Cambria Math"/>
                  <w:sz w:val="24"/>
                  <w:szCs w:val="24"/>
                </w:rPr>
              </m:ctrlPr>
            </m:sSubPr>
            <m:e>
              <m:r>
                <m:rPr/>
                <w:rPr>
                  <w:rFonts w:ascii="Times New Roman" w:hAnsi="Times New Roman"/>
                  <w:sz w:val="24"/>
                  <w:szCs w:val="24"/>
                </w:rPr>
                <m:t>ε</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max</m:t>
                  </m:r>
                  <m:ctrlPr>
                    <w:rPr>
                      <w:rFonts w:ascii="Cambria Math" w:hAnsi="Cambria Math"/>
                      <w:sz w:val="24"/>
                      <w:szCs w:val="24"/>
                    </w:rPr>
                  </m:ctrlPr>
                </m:e>
              </m:box>
              <m:ctrlPr>
                <w:rPr>
                  <w:rFonts w:ascii="Cambria Math" w:hAnsi="Cambria Math"/>
                  <w:sz w:val="24"/>
                  <w:szCs w:val="24"/>
                </w:rPr>
              </m:ctrlPr>
            </m:sub>
          </m:sSub>
          <m:r>
            <m:rPr>
              <m:sty m:val="p"/>
            </m:rPr>
            <w:rPr>
              <w:rFonts w:ascii="Times New Roman" w:hAnsi="Times New Roman"/>
              <w:sz w:val="24"/>
              <w:szCs w:val="24"/>
            </w:rPr>
            <m:t>)</m:t>
          </m:r>
        </m:oMath>
      </m:oMathPara>
    </w:p>
    <w:p w14:paraId="50555581">
      <w:pPr>
        <w:spacing w:line="360" w:lineRule="auto"/>
        <w:ind w:firstLine="480" w:firstLineChars="200"/>
        <w:rPr>
          <w:rFonts w:hint="eastAsia" w:ascii="Times New Roman" w:hAnsi="Times New Roman" w:eastAsia="宋体"/>
          <w:b w:val="0"/>
          <w:sz w:val="24"/>
          <w:szCs w:val="24"/>
          <w:lang w:val="en-US" w:eastAsia="zh-CN"/>
        </w:rPr>
      </w:pPr>
      <w:r>
        <w:rPr>
          <w:rFonts w:hint="eastAsia" w:ascii="Times New Roman" w:hAnsi="Times New Roman"/>
          <w:b w:val="0"/>
          <w:sz w:val="24"/>
          <w:szCs w:val="24"/>
          <w:lang w:val="en-US" w:eastAsia="zh-CN"/>
        </w:rPr>
        <w:t>式中，</w:t>
      </w:r>
      <m:oMath>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m:sty m:val="p"/>
              </m:rPr>
              <w:rPr>
                <w:rFonts w:ascii="Times New Roman" w:hAnsi="Times New Roman"/>
                <w:sz w:val="24"/>
                <w:szCs w:val="24"/>
              </w:rPr>
              <m:t>1</m:t>
            </m:r>
            <m:ctrlPr>
              <w:rPr>
                <w:rFonts w:ascii="Cambria Math" w:hAnsi="Cambria Math"/>
                <w:sz w:val="24"/>
                <w:szCs w:val="24"/>
              </w:rPr>
            </m:ctrlPr>
          </m:sub>
        </m:sSub>
        <m:r>
          <m:rPr>
            <m:sty m:val="p"/>
          </m:rPr>
          <w:rPr>
            <w:rFonts w:hint="eastAsia" w:ascii="Cambria Math" w:hAnsi="Cambria Math"/>
            <w:sz w:val="24"/>
            <w:szCs w:val="24"/>
            <w:lang w:eastAsia="zh-CN"/>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m:sty m:val="p"/>
              </m:rPr>
              <w:rPr>
                <w:rFonts w:ascii="Times New Roman" w:hAnsi="Times New Roman"/>
                <w:sz w:val="24"/>
                <w:szCs w:val="24"/>
              </w:rPr>
              <m:t>2</m:t>
            </m:r>
            <m:ctrlPr>
              <w:rPr>
                <w:rFonts w:ascii="Cambria Math" w:hAnsi="Cambria Math"/>
                <w:sz w:val="24"/>
                <w:szCs w:val="24"/>
              </w:rPr>
            </m:ctrlPr>
          </m:sub>
        </m:sSub>
        <m:r>
          <m:rPr>
            <m:nor/>
            <m:sty m:val="p"/>
          </m:rPr>
          <w:rPr>
            <w:rFonts w:hint="eastAsia" w:ascii="Times New Roman" w:hAnsi="Times New Roman"/>
            <w:b w:val="0"/>
            <w:i w:val="0"/>
            <w:sz w:val="24"/>
            <w:szCs w:val="24"/>
            <w:lang w:eastAsia="zh-CN"/>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m:sty m:val="p"/>
              </m:rPr>
              <w:rPr>
                <w:rFonts w:ascii="Times New Roman" w:hAnsi="Times New Roman"/>
                <w:sz w:val="24"/>
                <w:szCs w:val="24"/>
              </w:rPr>
              <m:t>3</m:t>
            </m:r>
            <m:ctrlPr>
              <w:rPr>
                <w:rFonts w:ascii="Cambria Math" w:hAnsi="Cambria Math"/>
                <w:sz w:val="24"/>
                <w:szCs w:val="24"/>
              </w:rPr>
            </m:ctrlPr>
          </m:sub>
        </m:sSub>
        <m:r>
          <m:rPr>
            <m:nor/>
            <m:sty m:val="p"/>
          </m:rPr>
          <w:rPr>
            <w:rFonts w:hint="eastAsia" w:ascii="Times New Roman" w:hAnsi="Times New Roman"/>
            <w:b w:val="0"/>
            <w:i w:val="0"/>
            <w:sz w:val="24"/>
            <w:szCs w:val="24"/>
            <w:lang w:eastAsia="zh-CN"/>
          </w:rPr>
          <m:t>、</m:t>
        </m:r>
        <m:sSub>
          <m:sSubPr>
            <m:ctrlPr>
              <w:rPr>
                <w:rFonts w:ascii="Cambria Math" w:hAnsi="Cambria Math"/>
                <w:sz w:val="24"/>
                <w:szCs w:val="24"/>
              </w:rPr>
            </m:ctrlPr>
          </m:sSubPr>
          <m:e>
            <m:r>
              <m:rPr/>
              <w:rPr>
                <w:rFonts w:ascii="Times New Roman" w:hAnsi="Times New Roman"/>
                <w:sz w:val="24"/>
                <w:szCs w:val="24"/>
              </w:rPr>
              <m:t>w</m:t>
            </m:r>
            <m:ctrlPr>
              <w:rPr>
                <w:rFonts w:ascii="Cambria Math" w:hAnsi="Cambria Math"/>
                <w:sz w:val="24"/>
                <w:szCs w:val="24"/>
              </w:rPr>
            </m:ctrlPr>
          </m:e>
          <m:sub>
            <m:r>
              <m:rPr>
                <m:sty m:val="p"/>
              </m:rPr>
              <w:rPr>
                <w:rFonts w:ascii="Times New Roman" w:hAnsi="Times New Roman"/>
                <w:sz w:val="24"/>
                <w:szCs w:val="24"/>
              </w:rPr>
              <m:t>4</m:t>
            </m:r>
            <m:ctrlPr>
              <w:rPr>
                <w:rFonts w:ascii="Cambria Math" w:hAnsi="Cambria Math"/>
                <w:sz w:val="24"/>
                <w:szCs w:val="24"/>
              </w:rPr>
            </m:ctrlPr>
          </m:sub>
        </m:sSub>
      </m:oMath>
      <w:r>
        <w:rPr>
          <w:rFonts w:hint="eastAsia" w:hAnsi="Cambria Math"/>
          <w:i w:val="0"/>
          <w:sz w:val="24"/>
          <w:szCs w:val="24"/>
          <w:lang w:val="en-US" w:eastAsia="zh-CN"/>
        </w:rPr>
        <w:t>均为权重系数；</w:t>
      </w:r>
      <m:oMath>
        <m:sSub>
          <m:sSubPr>
            <m:ctrlPr>
              <w:rPr>
                <w:rFonts w:ascii="Cambria Math" w:hAnsi="Cambria Math"/>
                <w:sz w:val="24"/>
                <w:szCs w:val="24"/>
              </w:rPr>
            </m:ctrlPr>
          </m:sSubPr>
          <m:e>
            <m:r>
              <m:rPr/>
              <w:rPr>
                <w:rFonts w:ascii="Times New Roman" w:hAnsi="Times New Roman"/>
                <w:sz w:val="24"/>
                <w:szCs w:val="24"/>
              </w:rPr>
              <m:t>σ</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fb</m:t>
                </m:r>
                <m:r>
                  <m:rPr>
                    <m:sty m:val="p"/>
                  </m:rPr>
                  <w:rPr>
                    <w:rFonts w:ascii="Times New Roman" w:hAnsi="Times New Roman"/>
                    <w:sz w:val="24"/>
                    <w:szCs w:val="24"/>
                  </w:rPr>
                  <m:t>,</m:t>
                </m:r>
                <m:r>
                  <m:rPr/>
                  <w:rPr>
                    <w:rFonts w:ascii="Times New Roman" w:hAnsi="Times New Roman"/>
                    <w:sz w:val="24"/>
                    <w:szCs w:val="24"/>
                  </w:rPr>
                  <m:t>max</m:t>
                </m:r>
                <m:ctrlPr>
                  <w:rPr>
                    <w:rFonts w:ascii="Cambria Math" w:hAnsi="Cambria Math"/>
                    <w:sz w:val="24"/>
                    <w:szCs w:val="24"/>
                  </w:rPr>
                </m:ctrlPr>
              </m:e>
            </m:box>
            <m:ctrlPr>
              <w:rPr>
                <w:rFonts w:ascii="Cambria Math" w:hAnsi="Cambria Math"/>
                <w:sz w:val="24"/>
                <w:szCs w:val="24"/>
              </w:rPr>
            </m:ctrlPr>
          </m:sub>
        </m:sSub>
      </m:oMath>
      <w:r>
        <w:rPr>
          <w:rFonts w:hint="eastAsia" w:hAnsi="Cambria Math"/>
          <w:i w:val="0"/>
          <w:sz w:val="24"/>
          <w:szCs w:val="24"/>
          <w:lang w:val="en-US" w:eastAsia="zh-CN"/>
        </w:rPr>
        <w:t>为</w:t>
      </w:r>
      <m:oMath>
        <m:sSub>
          <m:sSubPr>
            <m:ctrlPr>
              <w:rPr>
                <w:rFonts w:ascii="Cambria Math" w:hAnsi="Cambria Math"/>
                <w:sz w:val="24"/>
                <w:szCs w:val="24"/>
              </w:rPr>
            </m:ctrlPr>
          </m:sSubPr>
          <m:e>
            <m:r>
              <m:rPr/>
              <w:rPr>
                <w:rFonts w:ascii="Times New Roman" w:hAnsi="Times New Roman"/>
                <w:sz w:val="24"/>
                <w:szCs w:val="24"/>
              </w:rPr>
              <m:t>σ</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fb</m:t>
                </m:r>
                <m:ctrlPr>
                  <w:rPr>
                    <w:rFonts w:ascii="Cambria Math" w:hAnsi="Cambria Math"/>
                    <w:sz w:val="24"/>
                    <w:szCs w:val="24"/>
                  </w:rPr>
                </m:ctrlPr>
              </m:e>
            </m:box>
            <m:ctrlPr>
              <w:rPr>
                <w:rFonts w:ascii="Cambria Math" w:hAnsi="Cambria Math"/>
                <w:sz w:val="24"/>
                <w:szCs w:val="24"/>
              </w:rPr>
            </m:ctrlPr>
          </m:sub>
        </m:sSub>
      </m:oMath>
      <w:r>
        <w:rPr>
          <w:rFonts w:hint="eastAsia" w:hAnsi="Cambria Math"/>
          <w:i w:val="0"/>
          <w:sz w:val="24"/>
          <w:szCs w:val="24"/>
          <w:lang w:val="en-US" w:eastAsia="zh-CN"/>
        </w:rPr>
        <w:t>对应的</w:t>
      </w:r>
      <w:r>
        <w:rPr>
          <w:rFonts w:ascii="Segoe UI" w:hAnsi="Segoe UI" w:eastAsia="Segoe UI" w:cs="Segoe UI"/>
          <w:i w:val="0"/>
          <w:iCs w:val="0"/>
          <w:caps w:val="0"/>
          <w:color w:val="0F1115"/>
          <w:spacing w:val="0"/>
          <w:sz w:val="24"/>
          <w:szCs w:val="24"/>
          <w:shd w:val="clear" w:fill="FFFFFF"/>
        </w:rPr>
        <w:t>最大允许标准差</w:t>
      </w:r>
      <w:r>
        <w:rPr>
          <w:rFonts w:hint="eastAsia" w:ascii="Segoe UI" w:hAnsi="Segoe UI" w:cs="Segoe UI"/>
          <w:i w:val="0"/>
          <w:iCs w:val="0"/>
          <w:caps w:val="0"/>
          <w:color w:val="0F1115"/>
          <w:spacing w:val="0"/>
          <w:sz w:val="24"/>
          <w:szCs w:val="24"/>
          <w:shd w:val="clear" w:fill="FFFFFF"/>
          <w:lang w:eastAsia="zh-CN"/>
        </w:rPr>
        <w:t>，</w:t>
      </w:r>
      <m:oMath>
        <m:sSub>
          <m:sSubPr>
            <m:ctrlPr>
              <w:rPr>
                <w:rFonts w:ascii="Cambria Math" w:hAnsi="Cambria Math"/>
                <w:sz w:val="24"/>
                <w:szCs w:val="24"/>
              </w:rPr>
            </m:ctrlPr>
          </m:sSubPr>
          <m:e>
            <m:r>
              <m:rPr/>
              <w:rPr>
                <w:rFonts w:ascii="Times New Roman" w:hAnsi="Times New Roman"/>
                <w:sz w:val="24"/>
                <w:szCs w:val="24"/>
              </w:rPr>
              <m:t>ε</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max</m:t>
                </m:r>
                <m:ctrlPr>
                  <w:rPr>
                    <w:rFonts w:ascii="Cambria Math" w:hAnsi="Cambria Math"/>
                    <w:sz w:val="24"/>
                    <w:szCs w:val="24"/>
                  </w:rPr>
                </m:ctrlPr>
              </m:e>
            </m:box>
            <m:ctrlPr>
              <w:rPr>
                <w:rFonts w:ascii="Cambria Math" w:hAnsi="Cambria Math"/>
                <w:sz w:val="24"/>
                <w:szCs w:val="24"/>
              </w:rPr>
            </m:ctrlPr>
          </m:sub>
        </m:sSub>
      </m:oMath>
      <w:r>
        <w:rPr>
          <w:rFonts w:hint="eastAsia" w:hAnsi="Cambria Math"/>
          <w:i w:val="0"/>
          <w:sz w:val="24"/>
          <w:szCs w:val="24"/>
          <w:lang w:val="en-US" w:eastAsia="zh-CN"/>
        </w:rPr>
        <w:t>为</w:t>
      </w:r>
      <m:oMath>
        <m:sSub>
          <m:sSubPr>
            <m:ctrlPr>
              <w:rPr>
                <w:rFonts w:ascii="Cambria Math" w:hAnsi="Cambria Math"/>
                <w:sz w:val="24"/>
                <w:szCs w:val="24"/>
              </w:rPr>
            </m:ctrlPr>
          </m:sSubPr>
          <m:e>
            <m:r>
              <m:rPr/>
              <w:rPr>
                <w:rFonts w:ascii="Times New Roman" w:hAnsi="Times New Roman"/>
                <w:sz w:val="24"/>
                <w:szCs w:val="24"/>
              </w:rPr>
              <m:t>ε</m:t>
            </m:r>
            <m:ctrlPr>
              <w:rPr>
                <w:rFonts w:ascii="Cambria Math" w:hAnsi="Cambria Math"/>
                <w:sz w:val="24"/>
                <w:szCs w:val="24"/>
              </w:rPr>
            </m:ctrlPr>
          </m:e>
          <m:sub>
            <m:r>
              <m:rPr/>
              <w:rPr>
                <w:rFonts w:ascii="Times New Roman" w:hAnsi="Times New Roman"/>
                <w:sz w:val="24"/>
                <w:szCs w:val="24"/>
              </w:rPr>
              <m:t>Δ</m:t>
            </m:r>
            <m:ctrlPr>
              <w:rPr>
                <w:rFonts w:ascii="Cambria Math" w:hAnsi="Cambria Math"/>
                <w:sz w:val="24"/>
                <w:szCs w:val="24"/>
              </w:rPr>
            </m:ctrlPr>
          </m:sub>
        </m:sSub>
      </m:oMath>
      <w:r>
        <w:rPr>
          <w:rFonts w:hint="eastAsia" w:hAnsi="Cambria Math"/>
          <w:i w:val="0"/>
          <w:sz w:val="24"/>
          <w:szCs w:val="24"/>
          <w:lang w:val="en-US" w:eastAsia="zh-CN"/>
        </w:rPr>
        <w:t>对应的</w:t>
      </w:r>
      <w:r>
        <w:rPr>
          <w:rFonts w:ascii="Segoe UI" w:hAnsi="Segoe UI" w:eastAsia="Segoe UI" w:cs="Segoe UI"/>
          <w:i w:val="0"/>
          <w:iCs w:val="0"/>
          <w:caps w:val="0"/>
          <w:color w:val="0F1115"/>
          <w:spacing w:val="0"/>
          <w:sz w:val="24"/>
          <w:szCs w:val="24"/>
          <w:shd w:val="clear" w:fill="FFFFFF"/>
        </w:rPr>
        <w:t>最大允许误差</w:t>
      </w:r>
      <w:r>
        <w:rPr>
          <w:rFonts w:hint="eastAsia" w:ascii="Segoe UI" w:hAnsi="Segoe UI" w:cs="Segoe UI"/>
          <w:i w:val="0"/>
          <w:iCs w:val="0"/>
          <w:caps w:val="0"/>
          <w:color w:val="0F1115"/>
          <w:spacing w:val="0"/>
          <w:sz w:val="24"/>
          <w:szCs w:val="24"/>
          <w:shd w:val="clear" w:fill="FFFFFF"/>
          <w:lang w:eastAsia="zh-CN"/>
        </w:rPr>
        <w:t>。</w:t>
      </w:r>
    </w:p>
    <w:p w14:paraId="17A93100">
      <w:pPr>
        <w:spacing w:line="360" w:lineRule="auto"/>
        <w:ind w:firstLine="480" w:firstLineChars="200"/>
        <w:rPr>
          <w:rFonts w:hint="eastAsia" w:ascii="Times New Roman" w:hAnsi="Times New Roman" w:eastAsia="宋体"/>
          <w:b w:val="0"/>
          <w:sz w:val="24"/>
          <w:szCs w:val="24"/>
          <w:lang w:eastAsia="zh-CN"/>
        </w:rPr>
      </w:pPr>
      <w:r>
        <w:rPr>
          <w:rFonts w:ascii="Times New Roman" w:hAnsi="Times New Roman" w:eastAsia="宋体"/>
          <w:b w:val="0"/>
          <w:sz w:val="24"/>
          <w:szCs w:val="24"/>
        </w:rPr>
        <w:t xml:space="preserve">当 </w:t>
      </w:r>
      <m:oMath>
        <m:box>
          <m:boxPr>
            <m:ctrlPr>
              <w:rPr>
                <w:rFonts w:ascii="Cambria Math" w:hAnsi="Cambria Math"/>
                <w:sz w:val="24"/>
                <w:szCs w:val="24"/>
              </w:rPr>
            </m:ctrlPr>
          </m:boxPr>
          <m:e>
            <m:sSub>
              <m:sSubPr>
                <m:ctrlPr>
                  <w:rPr>
                    <w:rFonts w:ascii="Cambria Math" w:hAnsi="Cambria Math"/>
                    <w:sz w:val="24"/>
                    <w:szCs w:val="24"/>
                  </w:rPr>
                </m:ctrlPr>
              </m:sSubPr>
              <m:e>
                <m:r>
                  <m:rPr/>
                  <w:rPr>
                    <w:rFonts w:ascii="Times New Roman" w:hAnsi="Times New Roman"/>
                    <w:sz w:val="24"/>
                    <w:szCs w:val="24"/>
                  </w:rPr>
                  <m:t>Q</m:t>
                </m:r>
                <m:ctrlPr>
                  <w:rPr>
                    <w:rFonts w:ascii="Cambria Math" w:hAnsi="Cambria Math"/>
                    <w:sz w:val="24"/>
                    <w:szCs w:val="24"/>
                  </w:rPr>
                </m:ctrlPr>
              </m:e>
              <m:sub>
                <m:box>
                  <m:boxPr>
                    <m:ctrlPr>
                      <w:rPr>
                        <w:rFonts w:ascii="Cambria Math" w:hAnsi="Cambria Math"/>
                        <w:sz w:val="24"/>
                        <w:szCs w:val="24"/>
                      </w:rPr>
                    </m:ctrlPr>
                  </m:boxPr>
                  <m:e>
                    <m:r>
                      <m:rPr/>
                      <w:rPr>
                        <w:rFonts w:ascii="Times New Roman" w:hAnsi="Times New Roman"/>
                        <w:sz w:val="24"/>
                        <w:szCs w:val="24"/>
                      </w:rPr>
                      <m:t>lidar</m:t>
                    </m:r>
                    <m:ctrlPr>
                      <w:rPr>
                        <w:rFonts w:ascii="Cambria Math" w:hAnsi="Cambria Math"/>
                        <w:sz w:val="24"/>
                        <w:szCs w:val="24"/>
                      </w:rPr>
                    </m:ctrlPr>
                  </m:e>
                </m:box>
                <m:ctrlPr>
                  <w:rPr>
                    <w:rFonts w:ascii="Cambria Math" w:hAnsi="Cambria Math"/>
                    <w:sz w:val="24"/>
                    <w:szCs w:val="24"/>
                  </w:rPr>
                </m:ctrlPr>
              </m:sub>
            </m:sSub>
            <m:ctrlPr>
              <w:rPr>
                <w:rFonts w:ascii="Cambria Math" w:hAnsi="Cambria Math"/>
                <w:sz w:val="24"/>
                <w:szCs w:val="24"/>
              </w:rPr>
            </m:ctrlPr>
          </m:e>
        </m:box>
      </m:oMath>
      <w:r>
        <w:rPr>
          <w:rFonts w:ascii="Times New Roman" w:hAnsi="Times New Roman" w:eastAsia="宋体"/>
          <w:b w:val="0"/>
          <w:sz w:val="24"/>
          <w:szCs w:val="24"/>
        </w:rPr>
        <w:t xml:space="preserve"> 低于预设阈值时，系统保留原始点云、鸟瞰图和中间测量量，并将该次通航标记为低置信度或转入人工复核。该机制不改变尺寸与载况计算主链路，但可降低复杂水面、遮挡和异常登记数据对自动执法结论的影响</w:t>
      </w:r>
      <w:r>
        <w:rPr>
          <w:rFonts w:hint="eastAsia" w:ascii="Times New Roman" w:hAnsi="Times New Roman" w:eastAsia="宋体"/>
          <w:b w:val="0"/>
          <w:sz w:val="24"/>
          <w:szCs w:val="24"/>
          <w:lang w:eastAsia="zh-CN"/>
        </w:rPr>
        <w:t>。</w:t>
      </w:r>
    </w:p>
    <w:p w14:paraId="1D1909C4">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参见图5。下列比较例用于说明本发明相对现有技术方案的技术优势，不构成对本发明保护范围的限制。</w:t>
      </w:r>
    </w:p>
    <w:p w14:paraId="74B34577">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比较例1：逐帧估计竖直方向</w:t>
      </w:r>
    </w:p>
    <w:p w14:paraId="456B6F8C">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对每帧独立执行RANSAC求</w:t>
      </w:r>
      <w:r>
        <w:rPr>
          <w:rFonts w:hint="eastAsia" w:ascii="Times New Roman" w:hAnsi="Times New Roman"/>
          <w:b w:val="0"/>
          <w:sz w:val="24"/>
          <w:szCs w:val="24"/>
          <w:lang w:val="en-US" w:eastAsia="zh-CN"/>
        </w:rPr>
        <w:t>对应的</w:t>
      </w:r>
      <m:oMath>
        <m:box>
          <m:boxPr>
            <m:ctrlPr>
              <w:rPr>
                <w:rFonts w:hint="eastAsia" w:ascii="Cambria Math" w:hAnsi="Cambria Math" w:eastAsia="宋体"/>
                <w:b w:val="0"/>
                <w:sz w:val="24"/>
                <w:szCs w:val="24"/>
                <w:lang w:eastAsia="zh-CN"/>
              </w:rPr>
            </m:ctrlPr>
          </m:boxPr>
          <m:e>
            <m:sSub>
              <m:sSubPr>
                <m:ctrlPr>
                  <w:rPr>
                    <w:rFonts w:hint="eastAsia" w:ascii="Cambria Math" w:hAnsi="Cambria Math" w:eastAsia="宋体"/>
                    <w:b w:val="0"/>
                    <w:sz w:val="24"/>
                    <w:szCs w:val="24"/>
                    <w:lang w:eastAsia="zh-CN"/>
                  </w:rPr>
                </m:ctrlPr>
              </m:sSubPr>
              <m:e>
                <m:r>
                  <m:rPr>
                    <m:sty m:val="p"/>
                  </m:rPr>
                  <w:rPr>
                    <w:rFonts w:hint="eastAsia" w:ascii="Times New Roman" w:hAnsi="Times New Roman" w:eastAsia="宋体"/>
                    <w:sz w:val="24"/>
                    <w:szCs w:val="24"/>
                    <w:lang w:eastAsia="zh-CN"/>
                  </w:rPr>
                  <m:t>u</m:t>
                </m:r>
                <m:ctrlPr>
                  <w:rPr>
                    <w:rFonts w:hint="eastAsia" w:ascii="Cambria Math" w:hAnsi="Cambria Math" w:eastAsia="宋体"/>
                    <w:b w:val="0"/>
                    <w:sz w:val="24"/>
                    <w:szCs w:val="24"/>
                    <w:lang w:eastAsia="zh-CN"/>
                  </w:rPr>
                </m:ctrlPr>
              </m:e>
              <m:sub>
                <m:r>
                  <m:rPr>
                    <m:sty m:val="p"/>
                  </m:rPr>
                  <w:rPr>
                    <w:rFonts w:hint="eastAsia" w:ascii="Times New Roman" w:hAnsi="Times New Roman" w:eastAsia="宋体"/>
                    <w:sz w:val="24"/>
                    <w:szCs w:val="24"/>
                    <w:lang w:eastAsia="zh-CN"/>
                  </w:rPr>
                  <m:t>f</m:t>
                </m:r>
                <m:ctrlPr>
                  <w:rPr>
                    <w:rFonts w:hint="eastAsia" w:ascii="Cambria Math" w:hAnsi="Cambria Math" w:eastAsia="宋体"/>
                    <w:b w:val="0"/>
                    <w:sz w:val="24"/>
                    <w:szCs w:val="24"/>
                    <w:lang w:eastAsia="zh-CN"/>
                  </w:rPr>
                </m:ctrlPr>
              </m:sub>
            </m:sSub>
            <m:ctrlPr>
              <w:rPr>
                <w:rFonts w:hint="eastAsia" w:ascii="Cambria Math" w:hAnsi="Cambria Math" w:eastAsia="宋体"/>
                <w:b w:val="0"/>
                <w:sz w:val="24"/>
                <w:szCs w:val="24"/>
                <w:lang w:eastAsia="zh-CN"/>
              </w:rPr>
            </m:ctrlPr>
          </m:e>
        </m:box>
      </m:oMath>
      <w:r>
        <w:rPr>
          <w:rFonts w:hint="eastAsia" w:hAnsi="Cambria Math"/>
          <w:b w:val="0"/>
          <w:i w:val="0"/>
          <w:sz w:val="24"/>
          <w:szCs w:val="24"/>
          <w:lang w:eastAsia="zh-CN"/>
        </w:rPr>
        <w:t>（</w:t>
      </w:r>
      <w:r>
        <w:rPr>
          <w:rFonts w:hint="eastAsia" w:ascii="Times New Roman" w:hAnsi="Times New Roman"/>
          <w:color w:val="000000"/>
          <w:sz w:val="24"/>
          <w:szCs w:val="24"/>
          <w:lang w:val="en-US" w:eastAsia="zh-CN"/>
        </w:rPr>
        <w:t>全局单位法向</w:t>
      </w:r>
      <w:r>
        <w:rPr>
          <w:rFonts w:hint="eastAsia" w:hAnsi="Cambria Math"/>
          <w:b w:val="0"/>
          <w:i w:val="0"/>
          <w:sz w:val="24"/>
          <w:szCs w:val="24"/>
          <w:lang w:eastAsia="zh-CN"/>
        </w:rPr>
        <w:t>）</w:t>
      </w:r>
      <w:r>
        <w:rPr>
          <w:rFonts w:hint="eastAsia" w:ascii="Times New Roman" w:hAnsi="Times New Roman" w:eastAsia="宋体"/>
          <w:b w:val="0"/>
          <w:sz w:val="24"/>
          <w:szCs w:val="24"/>
          <w:lang w:eastAsia="zh-CN"/>
        </w:rPr>
        <w:t>时，法向估计随帧抖动，水平投影倾斜，出现约140m×76m的尺寸失真；本发明以多帧合并估计单一全局</w:t>
      </w:r>
      <m:oMath>
        <m:box>
          <m:boxPr>
            <m:ctrlPr>
              <w:rPr>
                <w:rFonts w:hint="eastAsia" w:ascii="Cambria Math" w:hAnsi="Cambria Math" w:eastAsia="宋体"/>
                <w:b w:val="0"/>
                <w:sz w:val="24"/>
                <w:szCs w:val="24"/>
                <w:lang w:eastAsia="zh-CN"/>
              </w:rPr>
            </m:ctrlPr>
          </m:boxPr>
          <m:e>
            <m:r>
              <m:rPr>
                <m:sty m:val="p"/>
              </m:rPr>
              <w:rPr>
                <w:rFonts w:hint="eastAsia" w:ascii="Times New Roman" w:hAnsi="Times New Roman" w:eastAsia="宋体"/>
                <w:sz w:val="24"/>
                <w:szCs w:val="24"/>
                <w:lang w:eastAsia="zh-CN"/>
              </w:rPr>
              <m:t>u</m:t>
            </m:r>
            <m:ctrlPr>
              <w:rPr>
                <w:rFonts w:hint="eastAsia" w:ascii="Cambria Math" w:hAnsi="Cambria Math" w:eastAsia="宋体"/>
                <w:b w:val="0"/>
                <w:sz w:val="24"/>
                <w:szCs w:val="24"/>
                <w:lang w:eastAsia="zh-CN"/>
              </w:rPr>
            </m:ctrlPr>
          </m:e>
        </m:box>
      </m:oMath>
      <w:r>
        <w:rPr>
          <w:rFonts w:hint="eastAsia" w:ascii="Times New Roman" w:hAnsi="Times New Roman" w:eastAsia="宋体"/>
          <w:b w:val="0"/>
          <w:sz w:val="24"/>
          <w:szCs w:val="24"/>
          <w:lang w:eastAsia="zh-CN"/>
        </w:rPr>
        <w:t>，在相同数据上恢复至约48m×12m的合理量级。</w:t>
      </w:r>
    </w:p>
    <w:p w14:paraId="3E7AB2D3">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比较例2：体素点删除式背景减除</w:t>
      </w:r>
    </w:p>
    <w:p w14:paraId="2A162097">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当体素在不少于</w:t>
      </w:r>
      <m:oMath>
        <m:box>
          <m:boxPr>
            <m:ctrlPr>
              <w:rPr>
                <w:rFonts w:hint="eastAsia" w:ascii="Cambria Math" w:hAnsi="Cambria Math" w:eastAsia="宋体"/>
                <w:b w:val="0"/>
                <w:sz w:val="24"/>
                <w:szCs w:val="24"/>
                <w:lang w:eastAsia="zh-CN"/>
              </w:rPr>
            </m:ctrlPr>
          </m:boxPr>
          <m:e>
            <m:r>
              <m:rPr>
                <m:sty m:val="p"/>
              </m:rPr>
              <w:rPr>
                <w:rFonts w:hint="eastAsia" w:ascii="Times New Roman" w:hAnsi="Times New Roman" w:eastAsia="宋体"/>
                <w:sz w:val="24"/>
                <w:szCs w:val="24"/>
                <w:lang w:eastAsia="zh-CN"/>
              </w:rPr>
              <m:t>ρ·</m:t>
            </m:r>
            <m:sSub>
              <m:sSubPr>
                <m:ctrlPr>
                  <w:rPr>
                    <w:rFonts w:hint="eastAsia" w:ascii="Cambria Math" w:hAnsi="Cambria Math" w:eastAsia="宋体"/>
                    <w:b w:val="0"/>
                    <w:sz w:val="24"/>
                    <w:szCs w:val="24"/>
                    <w:lang w:eastAsia="zh-CN"/>
                  </w:rPr>
                </m:ctrlPr>
              </m:sSubPr>
              <m:e>
                <m:r>
                  <m:rPr>
                    <m:sty m:val="p"/>
                  </m:rPr>
                  <w:rPr>
                    <w:rFonts w:hint="eastAsia" w:ascii="Times New Roman" w:hAnsi="Times New Roman" w:eastAsia="宋体"/>
                    <w:sz w:val="24"/>
                    <w:szCs w:val="24"/>
                    <w:lang w:eastAsia="zh-CN"/>
                  </w:rPr>
                  <m:t>N</m:t>
                </m:r>
                <m:ctrlPr>
                  <w:rPr>
                    <w:rFonts w:hint="eastAsia" w:ascii="Cambria Math" w:hAnsi="Cambria Math" w:eastAsia="宋体"/>
                    <w:b w:val="0"/>
                    <w:sz w:val="24"/>
                    <w:szCs w:val="24"/>
                    <w:lang w:eastAsia="zh-CN"/>
                  </w:rPr>
                </m:ctrlPr>
              </m:e>
              <m:sub>
                <m:box>
                  <m:boxPr>
                    <m:ctrlPr>
                      <w:rPr>
                        <w:rFonts w:hint="eastAsia" w:ascii="Cambria Math" w:hAnsi="Cambria Math" w:eastAsia="宋体"/>
                        <w:b w:val="0"/>
                        <w:sz w:val="24"/>
                        <w:szCs w:val="24"/>
                        <w:lang w:eastAsia="zh-CN"/>
                      </w:rPr>
                    </m:ctrlPr>
                  </m:boxPr>
                  <m:e>
                    <m:r>
                      <m:rPr>
                        <m:sty m:val="p"/>
                      </m:rPr>
                      <w:rPr>
                        <w:rFonts w:hint="eastAsia" w:ascii="Times New Roman" w:hAnsi="Times New Roman" w:eastAsia="宋体"/>
                        <w:sz w:val="24"/>
                        <w:szCs w:val="24"/>
                        <w:lang w:eastAsia="zh-CN"/>
                      </w:rPr>
                      <m:t>frames</m:t>
                    </m:r>
                    <m:ctrlPr>
                      <w:rPr>
                        <w:rFonts w:hint="eastAsia" w:ascii="Cambria Math" w:hAnsi="Cambria Math" w:eastAsia="宋体"/>
                        <w:b w:val="0"/>
                        <w:sz w:val="24"/>
                        <w:szCs w:val="24"/>
                        <w:lang w:eastAsia="zh-CN"/>
                      </w:rPr>
                    </m:ctrlPr>
                  </m:e>
                </m:box>
                <m:ctrlPr>
                  <w:rPr>
                    <w:rFonts w:hint="eastAsia" w:ascii="Cambria Math" w:hAnsi="Cambria Math" w:eastAsia="宋体"/>
                    <w:b w:val="0"/>
                    <w:sz w:val="24"/>
                    <w:szCs w:val="24"/>
                    <w:lang w:eastAsia="zh-CN"/>
                  </w:rPr>
                </m:ctrlPr>
              </m:sub>
            </m:sSub>
            <m:ctrlPr>
              <w:rPr>
                <w:rFonts w:hint="eastAsia" w:ascii="Cambria Math" w:hAnsi="Cambria Math" w:eastAsia="宋体"/>
                <w:b w:val="0"/>
                <w:sz w:val="24"/>
                <w:szCs w:val="24"/>
                <w:lang w:eastAsia="zh-CN"/>
              </w:rPr>
            </m:ctrlPr>
          </m:e>
        </m:box>
      </m:oMath>
      <w:r>
        <w:rPr>
          <w:rFonts w:hint="eastAsia" w:ascii="Times New Roman" w:hAnsi="Times New Roman" w:eastAsia="宋体"/>
          <w:b w:val="0"/>
          <w:sz w:val="24"/>
          <w:szCs w:val="24"/>
          <w:lang w:eastAsia="zh-CN"/>
        </w:rPr>
        <w:t>帧出现即删除该体素内全部点时（</w:t>
      </w:r>
      <m:oMath>
        <m:box>
          <m:boxPr>
            <m:ctrlPr>
              <w:rPr>
                <w:rFonts w:hint="eastAsia" w:ascii="Cambria Math" w:hAnsi="Cambria Math" w:eastAsia="宋体"/>
                <w:b w:val="0"/>
                <w:sz w:val="24"/>
                <w:szCs w:val="24"/>
                <w:lang w:eastAsia="zh-CN"/>
              </w:rPr>
            </m:ctrlPr>
          </m:boxPr>
          <m:e>
            <m:r>
              <m:rPr>
                <m:sty m:val="p"/>
              </m:rPr>
              <w:rPr>
                <w:rFonts w:hint="eastAsia" w:ascii="Times New Roman" w:hAnsi="Times New Roman" w:eastAsia="宋体"/>
                <w:sz w:val="24"/>
                <w:szCs w:val="24"/>
                <w:lang w:eastAsia="zh-CN"/>
              </w:rPr>
              <m:t>ρ</m:t>
            </m:r>
            <m:ctrlPr>
              <w:rPr>
                <w:rFonts w:hint="eastAsia" w:ascii="Cambria Math" w:hAnsi="Cambria Math" w:eastAsia="宋体"/>
                <w:b w:val="0"/>
                <w:sz w:val="24"/>
                <w:szCs w:val="24"/>
                <w:lang w:eastAsia="zh-CN"/>
              </w:rPr>
            </m:ctrlPr>
          </m:e>
        </m:box>
      </m:oMath>
      <w:r>
        <w:rPr>
          <w:rFonts w:hint="eastAsia" w:ascii="Times New Roman" w:hAnsi="Times New Roman" w:eastAsia="宋体"/>
          <w:b w:val="0"/>
          <w:sz w:val="24"/>
          <w:szCs w:val="24"/>
          <w:lang w:eastAsia="zh-CN"/>
        </w:rPr>
        <w:t>取0.34、0.7或0.9</w:t>
      </w:r>
      <w:r>
        <w:rPr>
          <w:rFonts w:hint="eastAsia" w:ascii="Times New Roman" w:hAnsi="Times New Roman"/>
          <w:b w:val="0"/>
          <w:sz w:val="24"/>
          <w:szCs w:val="24"/>
          <w:lang w:eastAsia="zh-CN"/>
        </w:rPr>
        <w:t>，</w:t>
      </w:r>
      <m:oMath>
        <m:sSub>
          <m:sSubPr>
            <m:ctrlPr>
              <w:rPr>
                <w:rFonts w:hint="eastAsia" w:ascii="Cambria Math" w:hAnsi="Cambria Math" w:eastAsia="宋体"/>
                <w:b w:val="0"/>
                <w:sz w:val="24"/>
                <w:szCs w:val="24"/>
                <w:lang w:eastAsia="zh-CN"/>
              </w:rPr>
            </m:ctrlPr>
          </m:sSubPr>
          <m:e>
            <m:r>
              <m:rPr>
                <m:sty m:val="p"/>
              </m:rPr>
              <w:rPr>
                <w:rFonts w:hint="eastAsia" w:ascii="Times New Roman" w:hAnsi="Times New Roman" w:eastAsia="宋体"/>
                <w:sz w:val="24"/>
                <w:szCs w:val="24"/>
                <w:lang w:eastAsia="zh-CN"/>
              </w:rPr>
              <m:t>N</m:t>
            </m:r>
            <m:ctrlPr>
              <w:rPr>
                <w:rFonts w:hint="eastAsia" w:ascii="Cambria Math" w:hAnsi="Cambria Math" w:eastAsia="宋体"/>
                <w:b w:val="0"/>
                <w:sz w:val="24"/>
                <w:szCs w:val="24"/>
                <w:lang w:eastAsia="zh-CN"/>
              </w:rPr>
            </m:ctrlPr>
          </m:e>
          <m:sub>
            <m:box>
              <m:boxPr>
                <m:ctrlPr>
                  <w:rPr>
                    <w:rFonts w:hint="eastAsia" w:ascii="Cambria Math" w:hAnsi="Cambria Math" w:eastAsia="宋体"/>
                    <w:b w:val="0"/>
                    <w:sz w:val="24"/>
                    <w:szCs w:val="24"/>
                    <w:lang w:eastAsia="zh-CN"/>
                  </w:rPr>
                </m:ctrlPr>
              </m:boxPr>
              <m:e>
                <m:r>
                  <m:rPr>
                    <m:sty m:val="p"/>
                  </m:rPr>
                  <w:rPr>
                    <w:rFonts w:hint="eastAsia" w:ascii="Times New Roman" w:hAnsi="Times New Roman" w:eastAsia="宋体"/>
                    <w:sz w:val="24"/>
                    <w:szCs w:val="24"/>
                    <w:lang w:eastAsia="zh-CN"/>
                  </w:rPr>
                  <m:t>frames</m:t>
                </m:r>
                <m:ctrlPr>
                  <w:rPr>
                    <w:rFonts w:hint="eastAsia" w:ascii="Cambria Math" w:hAnsi="Cambria Math" w:eastAsia="宋体"/>
                    <w:b w:val="0"/>
                    <w:sz w:val="24"/>
                    <w:szCs w:val="24"/>
                    <w:lang w:eastAsia="zh-CN"/>
                  </w:rPr>
                </m:ctrlPr>
              </m:e>
            </m:box>
            <m:ctrlPr>
              <w:rPr>
                <w:rFonts w:hint="eastAsia" w:ascii="Cambria Math" w:hAnsi="Cambria Math" w:eastAsia="宋体"/>
                <w:b w:val="0"/>
                <w:sz w:val="24"/>
                <w:szCs w:val="24"/>
                <w:lang w:eastAsia="zh-CN"/>
              </w:rPr>
            </m:ctrlPr>
          </m:sub>
        </m:sSub>
      </m:oMath>
      <w:r>
        <w:rPr>
          <w:rFonts w:hint="eastAsia" w:hAnsi="Cambria Math"/>
          <w:b w:val="0"/>
          <w:i w:val="0"/>
          <w:sz w:val="24"/>
          <w:szCs w:val="24"/>
          <w:lang w:val="en-US" w:eastAsia="zh-CN"/>
        </w:rPr>
        <w:t>为总帧数</w:t>
      </w:r>
      <w:r>
        <w:rPr>
          <w:rFonts w:hint="eastAsia" w:ascii="Times New Roman" w:hAnsi="Times New Roman" w:eastAsia="宋体"/>
          <w:b w:val="0"/>
          <w:sz w:val="24"/>
          <w:szCs w:val="24"/>
          <w:lang w:eastAsia="zh-CN"/>
        </w:rPr>
        <w:t>），航道中央船体点易被侵蚀（例如船长由约48m降至40m以下）；</w:t>
      </w:r>
      <m:oMath>
        <m:box>
          <m:boxPr>
            <m:ctrlPr>
              <w:rPr>
                <w:rFonts w:hint="eastAsia" w:ascii="Cambria Math" w:hAnsi="Cambria Math" w:eastAsia="宋体"/>
                <w:b w:val="0"/>
                <w:sz w:val="24"/>
                <w:szCs w:val="24"/>
                <w:lang w:eastAsia="zh-CN"/>
              </w:rPr>
            </m:ctrlPr>
          </m:boxPr>
          <m:e>
            <m:r>
              <m:rPr>
                <m:sty m:val="p"/>
              </m:rPr>
              <w:rPr>
                <w:rFonts w:hint="eastAsia" w:ascii="Times New Roman" w:hAnsi="Times New Roman" w:eastAsia="宋体"/>
                <w:sz w:val="24"/>
                <w:szCs w:val="24"/>
                <w:lang w:eastAsia="zh-CN"/>
              </w:rPr>
              <m:t>ρ=0.9</m:t>
            </m:r>
            <m:ctrlPr>
              <w:rPr>
                <w:rFonts w:hint="eastAsia" w:ascii="Cambria Math" w:hAnsi="Cambria Math" w:eastAsia="宋体"/>
                <w:b w:val="0"/>
                <w:sz w:val="24"/>
                <w:szCs w:val="24"/>
                <w:lang w:eastAsia="zh-CN"/>
              </w:rPr>
            </m:ctrlPr>
          </m:e>
        </m:box>
      </m:oMath>
      <w:r>
        <w:rPr>
          <w:rFonts w:hint="eastAsia" w:ascii="Times New Roman" w:hAnsi="Times New Roman" w:eastAsia="宋体"/>
          <w:b w:val="0"/>
          <w:sz w:val="24"/>
          <w:szCs w:val="24"/>
          <w:lang w:eastAsia="zh-CN"/>
        </w:rPr>
        <w:t>时仍可能误选远处树线等高结构。本发明以栅格占据率标记静态背景，以航道掩码限定搜索域而不删除航道内点。</w:t>
      </w:r>
    </w:p>
    <w:p w14:paraId="5D2615EA">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比较例3：干舷低分位数与聚类滤藻子集</w:t>
      </w:r>
    </w:p>
    <w:p w14:paraId="5F44954A">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若以聚类阶段</w:t>
      </w:r>
      <m:oMath>
        <m:box>
          <m:boxPr>
            <m:ctrlPr>
              <w:rPr>
                <w:rFonts w:hint="eastAsia" w:ascii="Cambria Math" w:hAnsi="Cambria Math" w:eastAsia="宋体"/>
                <w:b w:val="0"/>
                <w:sz w:val="24"/>
                <w:szCs w:val="24"/>
                <w:lang w:eastAsia="zh-CN"/>
              </w:rPr>
            </m:ctrlPr>
          </m:boxPr>
          <m:e>
            <m:sSub>
              <m:sSubPr>
                <m:ctrlPr>
                  <w:rPr>
                    <w:rFonts w:hint="eastAsia" w:ascii="Cambria Math" w:hAnsi="Cambria Math" w:eastAsia="宋体"/>
                    <w:b w:val="0"/>
                    <w:sz w:val="24"/>
                    <w:szCs w:val="24"/>
                    <w:lang w:eastAsia="zh-CN"/>
                  </w:rPr>
                </m:ctrlPr>
              </m:sSubPr>
              <m:e>
                <m:r>
                  <m:rPr>
                    <m:sty m:val="p"/>
                  </m:rPr>
                  <w:rPr>
                    <w:rFonts w:hint="eastAsia" w:ascii="Times New Roman" w:hAnsi="Times New Roman" w:eastAsia="宋体"/>
                    <w:sz w:val="24"/>
                    <w:szCs w:val="24"/>
                    <w:lang w:eastAsia="zh-CN"/>
                  </w:rPr>
                  <m:t>δ</m:t>
                </m:r>
                <m:ctrlPr>
                  <w:rPr>
                    <w:rFonts w:hint="eastAsia" w:ascii="Cambria Math" w:hAnsi="Cambria Math" w:eastAsia="宋体"/>
                    <w:b w:val="0"/>
                    <w:sz w:val="24"/>
                    <w:szCs w:val="24"/>
                    <w:lang w:eastAsia="zh-CN"/>
                  </w:rPr>
                </m:ctrlPr>
              </m:e>
              <m:sub>
                <m:r>
                  <m:rPr>
                    <m:sty m:val="p"/>
                  </m:rPr>
                  <w:rPr>
                    <w:rFonts w:hint="eastAsia" w:ascii="Times New Roman" w:hAnsi="Times New Roman" w:eastAsia="宋体"/>
                    <w:sz w:val="24"/>
                    <w:szCs w:val="24"/>
                    <w:lang w:eastAsia="zh-CN"/>
                  </w:rPr>
                  <m:t>w</m:t>
                </m:r>
                <m:ctrlPr>
                  <w:rPr>
                    <w:rFonts w:hint="eastAsia" w:ascii="Cambria Math" w:hAnsi="Cambria Math" w:eastAsia="宋体"/>
                    <w:b w:val="0"/>
                    <w:sz w:val="24"/>
                    <w:szCs w:val="24"/>
                    <w:lang w:eastAsia="zh-CN"/>
                  </w:rPr>
                </m:ctrlPr>
              </m:sub>
            </m:sSub>
            <m:r>
              <m:rPr>
                <m:sty m:val="p"/>
              </m:rPr>
              <w:rPr>
                <w:rFonts w:hint="eastAsia" w:ascii="Times New Roman" w:hAnsi="Times New Roman" w:eastAsia="宋体"/>
                <w:sz w:val="24"/>
                <w:szCs w:val="24"/>
                <w:lang w:eastAsia="zh-CN"/>
              </w:rPr>
              <m:t>=0.8m</m:t>
            </m:r>
            <m:ctrlPr>
              <w:rPr>
                <w:rFonts w:hint="eastAsia" w:ascii="Cambria Math" w:hAnsi="Cambria Math" w:eastAsia="宋体"/>
                <w:b w:val="0"/>
                <w:sz w:val="24"/>
                <w:szCs w:val="24"/>
                <w:lang w:eastAsia="zh-CN"/>
              </w:rPr>
            </m:ctrlPr>
          </m:e>
        </m:box>
      </m:oMath>
      <w:r>
        <w:rPr>
          <w:rFonts w:hint="eastAsia" w:ascii="Times New Roman" w:hAnsi="Times New Roman" w:eastAsia="宋体"/>
          <w:b w:val="0"/>
          <w:sz w:val="24"/>
          <w:szCs w:val="24"/>
          <w:lang w:eastAsia="zh-CN"/>
        </w:rPr>
        <w:t>滤藻后的船体子集，并以低分位数</w:t>
      </w:r>
      <m:oMath>
        <m:box>
          <m:boxPr>
            <m:ctrlPr>
              <w:rPr>
                <w:rFonts w:hint="eastAsia" w:ascii="Cambria Math" w:hAnsi="Cambria Math" w:eastAsia="宋体"/>
                <w:b w:val="0"/>
                <w:sz w:val="24"/>
                <w:szCs w:val="24"/>
                <w:lang w:eastAsia="zh-CN"/>
              </w:rPr>
            </m:ctrlPr>
          </m:boxPr>
          <m:e>
            <m:sSub>
              <m:sSubPr>
                <m:ctrlPr>
                  <w:rPr>
                    <w:rFonts w:hint="eastAsia" w:ascii="Cambria Math" w:hAnsi="Cambria Math" w:eastAsia="宋体"/>
                    <w:b w:val="0"/>
                    <w:sz w:val="24"/>
                    <w:szCs w:val="24"/>
                    <w:lang w:eastAsia="zh-CN"/>
                  </w:rPr>
                </m:ctrlPr>
              </m:sSubPr>
              <m:e>
                <m:r>
                  <m:rPr>
                    <m:sty m:val="p"/>
                  </m:rPr>
                  <w:rPr>
                    <w:rFonts w:hint="eastAsia" w:ascii="Times New Roman" w:hAnsi="Times New Roman" w:eastAsia="宋体"/>
                    <w:sz w:val="24"/>
                    <w:szCs w:val="24"/>
                    <w:lang w:eastAsia="zh-CN"/>
                  </w:rPr>
                  <m:t>P</m:t>
                </m:r>
                <m:ctrlPr>
                  <w:rPr>
                    <w:rFonts w:hint="eastAsia" w:ascii="Cambria Math" w:hAnsi="Cambria Math" w:eastAsia="宋体"/>
                    <w:b w:val="0"/>
                    <w:sz w:val="24"/>
                    <w:szCs w:val="24"/>
                    <w:lang w:eastAsia="zh-CN"/>
                  </w:rPr>
                </m:ctrlPr>
              </m:e>
              <m:sub>
                <m:r>
                  <m:rPr>
                    <m:sty m:val="p"/>
                  </m:rPr>
                  <w:rPr>
                    <w:rFonts w:hint="eastAsia" w:ascii="Times New Roman" w:hAnsi="Times New Roman" w:eastAsia="宋体"/>
                    <w:sz w:val="24"/>
                    <w:szCs w:val="24"/>
                    <w:lang w:eastAsia="zh-CN"/>
                  </w:rPr>
                  <m:t>q</m:t>
                </m:r>
                <m:ctrlPr>
                  <w:rPr>
                    <w:rFonts w:hint="eastAsia" w:ascii="Cambria Math" w:hAnsi="Cambria Math" w:eastAsia="宋体"/>
                    <w:b w:val="0"/>
                    <w:sz w:val="24"/>
                    <w:szCs w:val="24"/>
                    <w:lang w:eastAsia="zh-CN"/>
                  </w:rPr>
                </m:ctrlPr>
              </m:sub>
            </m:sSub>
            <m:r>
              <m:rPr>
                <m:sty m:val="p"/>
              </m:rPr>
              <w:rPr>
                <w:rFonts w:hint="eastAsia" w:ascii="Times New Roman" w:hAnsi="Times New Roman" w:eastAsia="宋体"/>
                <w:sz w:val="24"/>
                <w:szCs w:val="24"/>
                <w:lang w:eastAsia="zh-CN"/>
              </w:rPr>
              <m:t>(</m:t>
            </m:r>
            <m:r>
              <m:rPr>
                <m:sty m:val="p"/>
              </m:rPr>
              <w:rPr>
                <w:rFonts w:hint="default" w:ascii="Times New Roman" w:hAnsi="Times New Roman" w:eastAsia="宋体"/>
                <w:sz w:val="24"/>
                <w:szCs w:val="24"/>
                <w:lang w:val="en-US" w:eastAsia="zh-CN"/>
              </w:rPr>
              <m:t>h</m:t>
            </m:r>
            <m:r>
              <m:rPr>
                <m:sty m:val="p"/>
              </m:rPr>
              <w:rPr>
                <w:rFonts w:hint="eastAsia" w:ascii="Times New Roman" w:hAnsi="Times New Roman" w:eastAsia="宋体"/>
                <w:sz w:val="24"/>
                <w:szCs w:val="24"/>
                <w:lang w:eastAsia="zh-CN"/>
              </w:rPr>
              <m:t>−</m:t>
            </m:r>
            <m:sSub>
              <m:sSubPr>
                <m:ctrlPr>
                  <w:rPr>
                    <w:rFonts w:hint="eastAsia" w:ascii="Cambria Math" w:hAnsi="Cambria Math" w:eastAsia="宋体"/>
                    <w:b w:val="0"/>
                    <w:sz w:val="24"/>
                    <w:szCs w:val="24"/>
                    <w:lang w:eastAsia="zh-CN"/>
                  </w:rPr>
                </m:ctrlPr>
              </m:sSubPr>
              <m:e>
                <m:r>
                  <m:rPr>
                    <m:sty m:val="p"/>
                  </m:rPr>
                  <w:rPr>
                    <w:rFonts w:hint="eastAsia" w:ascii="Times New Roman" w:hAnsi="Times New Roman" w:eastAsia="宋体"/>
                    <w:sz w:val="24"/>
                    <w:szCs w:val="24"/>
                    <w:lang w:eastAsia="zh-CN"/>
                  </w:rPr>
                  <m:t>z</m:t>
                </m:r>
                <m:ctrlPr>
                  <w:rPr>
                    <w:rFonts w:hint="eastAsia" w:ascii="Cambria Math" w:hAnsi="Cambria Math" w:eastAsia="宋体"/>
                    <w:b w:val="0"/>
                    <w:sz w:val="24"/>
                    <w:szCs w:val="24"/>
                    <w:lang w:eastAsia="zh-CN"/>
                  </w:rPr>
                </m:ctrlPr>
              </m:e>
              <m:sub>
                <m:r>
                  <m:rPr>
                    <m:sty m:val="p"/>
                  </m:rPr>
                  <w:rPr>
                    <w:rFonts w:hint="eastAsia" w:ascii="Times New Roman" w:hAnsi="Times New Roman" w:eastAsia="宋体"/>
                    <w:sz w:val="24"/>
                    <w:szCs w:val="24"/>
                    <w:lang w:eastAsia="zh-CN"/>
                  </w:rPr>
                  <m:t>w</m:t>
                </m:r>
                <m:ctrlPr>
                  <w:rPr>
                    <w:rFonts w:hint="eastAsia" w:ascii="Cambria Math" w:hAnsi="Cambria Math" w:eastAsia="宋体"/>
                    <w:b w:val="0"/>
                    <w:sz w:val="24"/>
                    <w:szCs w:val="24"/>
                    <w:lang w:eastAsia="zh-CN"/>
                  </w:rPr>
                </m:ctrlPr>
              </m:sub>
            </m:sSub>
            <m:r>
              <m:rPr>
                <m:sty m:val="p"/>
              </m:rPr>
              <w:rPr>
                <w:rFonts w:hint="eastAsia" w:ascii="Times New Roman" w:hAnsi="Times New Roman" w:eastAsia="宋体"/>
                <w:sz w:val="24"/>
                <w:szCs w:val="24"/>
                <w:lang w:eastAsia="zh-CN"/>
              </w:rPr>
              <m:t>)</m:t>
            </m:r>
            <m:ctrlPr>
              <w:rPr>
                <w:rFonts w:hint="eastAsia" w:ascii="Cambria Math" w:hAnsi="Cambria Math" w:eastAsia="宋体"/>
                <w:b w:val="0"/>
                <w:sz w:val="24"/>
                <w:szCs w:val="24"/>
                <w:lang w:eastAsia="zh-CN"/>
              </w:rPr>
            </m:ctrlPr>
          </m:e>
        </m:box>
      </m:oMath>
      <w:r>
        <w:rPr>
          <w:rFonts w:hint="eastAsia" w:ascii="Times New Roman" w:hAnsi="Times New Roman" w:eastAsia="宋体"/>
          <w:b w:val="0"/>
          <w:sz w:val="24"/>
          <w:szCs w:val="24"/>
          <w:lang w:eastAsia="zh-CN"/>
        </w:rPr>
        <w:t>估计干舷，低干舷船舶的干舷值将被钳制在约1m附近。本发明在水平足迹内对完整点云估计干舷，与滤藻阈值解耦。</w:t>
      </w:r>
    </w:p>
    <w:p w14:paraId="17A64FA2">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比较例4：单次通航序列内单独建背景</w:t>
      </w:r>
    </w:p>
    <w:p w14:paraId="28460A04">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若仅对单次慢速通航的多帧点云统计占据率，船体所在栅格将被标为静态背景而剔除，导致船长严重偏小。本发明要求以多船次单帧数据构建全局背景模型。</w:t>
      </w:r>
    </w:p>
    <w:p w14:paraId="2ABFE3E1">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比较例5：一维纵向互相关配准</w:t>
      </w:r>
    </w:p>
    <w:p w14:paraId="593BFB74">
      <w:pPr>
        <w:spacing w:line="360" w:lineRule="auto"/>
        <w:ind w:firstLine="480" w:firstLineChars="200"/>
        <w:rPr>
          <w:rFonts w:hint="eastAsia" w:ascii="Times New Roman" w:hAnsi="Times New Roman" w:eastAsia="宋体"/>
          <w:b w:val="0"/>
          <w:sz w:val="24"/>
          <w:szCs w:val="24"/>
          <w:lang w:eastAsia="zh-CN"/>
        </w:rPr>
      </w:pPr>
      <w:r>
        <w:rPr>
          <w:rFonts w:hint="eastAsia" w:ascii="Times New Roman" w:hAnsi="Times New Roman" w:eastAsia="宋体"/>
          <w:b w:val="0"/>
          <w:sz w:val="24"/>
          <w:szCs w:val="24"/>
          <w:lang w:eastAsia="zh-CN"/>
        </w:rPr>
        <w:t>光滑船壳上纵向互相关易产生孔径歧义，本发明以各帧航向去旋转与框中心对齐实现多帧拼接。</w:t>
      </w:r>
    </w:p>
    <w:p w14:paraId="1DF31CA2">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在一个实施例中，结合图2，提供了</w:t>
      </w:r>
      <w:r>
        <w:rPr>
          <w:rFonts w:hint="eastAsia" w:ascii="Times New Roman" w:hAnsi="Times New Roman"/>
          <w:color w:val="000000"/>
          <w:sz w:val="24"/>
          <w:szCs w:val="24"/>
          <w:lang w:val="en-US" w:eastAsia="zh-CN"/>
        </w:rPr>
        <w:t>一种</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color w:val="000000"/>
          <w:sz w:val="24"/>
          <w:szCs w:val="24"/>
          <w:lang w:val="en-US" w:eastAsia="zh-CN"/>
        </w:rPr>
        <w:t>系统，用于执行所述</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color w:val="000000"/>
          <w:sz w:val="24"/>
          <w:szCs w:val="24"/>
          <w:lang w:val="en-US" w:eastAsia="zh-CN"/>
        </w:rPr>
        <w:t>方法，所述系统包括：</w:t>
      </w:r>
    </w:p>
    <w:p w14:paraId="276AA4B5">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第一模块（点云接入模块），用于获取固定监测站点采集的激光雷达点云数据，并按通航事件组织单帧或多帧序列；</w:t>
      </w:r>
    </w:p>
    <w:p w14:paraId="66921C11">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第二模块（</w:t>
      </w:r>
      <w:r>
        <w:rPr>
          <w:rFonts w:hint="eastAsia" w:ascii="Times New Roman" w:hAnsi="Times New Roman"/>
          <w:sz w:val="24"/>
          <w:szCs w:val="24"/>
          <w:lang w:val="en-US" w:eastAsia="zh-CN"/>
        </w:rPr>
        <w:t>背景与坐标模块</w:t>
      </w:r>
      <w:r>
        <w:rPr>
          <w:rFonts w:hint="eastAsia" w:ascii="Times New Roman" w:hAnsi="Times New Roman"/>
          <w:color w:val="000000"/>
          <w:sz w:val="24"/>
          <w:szCs w:val="24"/>
          <w:lang w:val="en-US" w:eastAsia="zh-CN"/>
        </w:rPr>
        <w:t>），用于估计全局竖直方向向量、建立水平投影坐标系以及构建静态背景占据模型和航道栅格掩码；</w:t>
      </w:r>
    </w:p>
    <w:p w14:paraId="38E4BFC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第三模块（</w:t>
      </w:r>
      <w:r>
        <w:rPr>
          <w:rFonts w:hint="eastAsia" w:ascii="Times New Roman" w:hAnsi="Times New Roman"/>
          <w:sz w:val="24"/>
          <w:szCs w:val="24"/>
          <w:lang w:val="en-US" w:eastAsia="zh-CN"/>
        </w:rPr>
        <w:t>船体分离模块</w:t>
      </w:r>
      <w:r>
        <w:rPr>
          <w:rFonts w:hint="eastAsia" w:ascii="Times New Roman" w:hAnsi="Times New Roman"/>
          <w:color w:val="000000"/>
          <w:sz w:val="24"/>
          <w:szCs w:val="24"/>
          <w:lang w:val="en-US" w:eastAsia="zh-CN"/>
        </w:rPr>
        <w:t>），用于估计水面高度并对掩码限定搜索域内的点云执行几何聚类分割与邻近碎片合并；</w:t>
      </w:r>
    </w:p>
    <w:p w14:paraId="3E2DA6D3">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第四模块（</w:t>
      </w:r>
      <w:r>
        <w:rPr>
          <w:rFonts w:hint="eastAsia" w:ascii="Times New Roman" w:hAnsi="Times New Roman"/>
          <w:sz w:val="24"/>
          <w:szCs w:val="24"/>
          <w:lang w:val="en-US" w:eastAsia="zh-CN"/>
        </w:rPr>
        <w:t>尺寸测量模块</w:t>
      </w:r>
      <w:r>
        <w:rPr>
          <w:rFonts w:hint="eastAsia" w:ascii="Times New Roman" w:hAnsi="Times New Roman"/>
          <w:color w:val="000000"/>
          <w:sz w:val="24"/>
          <w:szCs w:val="24"/>
          <w:lang w:val="en-US" w:eastAsia="zh-CN"/>
        </w:rPr>
        <w:t>），用于通过双算法择优定向策略测量单帧尺寸，并在船体水平足迹内利用高度直方图估计干舷；</w:t>
      </w:r>
    </w:p>
    <w:p w14:paraId="6BC85C9A">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第五模块（</w:t>
      </w:r>
      <w:r>
        <w:rPr>
          <w:rFonts w:hint="eastAsia" w:ascii="Times New Roman" w:hAnsi="Times New Roman"/>
          <w:sz w:val="24"/>
          <w:szCs w:val="24"/>
          <w:lang w:val="en-US" w:eastAsia="zh-CN"/>
        </w:rPr>
        <w:t>型深与吃水模块</w:t>
      </w:r>
      <w:r>
        <w:rPr>
          <w:rFonts w:hint="eastAsia" w:ascii="Times New Roman" w:hAnsi="Times New Roman"/>
          <w:color w:val="000000"/>
          <w:sz w:val="24"/>
          <w:szCs w:val="24"/>
          <w:lang w:val="en-US" w:eastAsia="zh-CN"/>
        </w:rPr>
        <w:t>），用于结合型深全局回归模型或登记数据库换算吃水深度、推算排水量并判定载况状态；</w:t>
      </w:r>
    </w:p>
    <w:p w14:paraId="546B71A2">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第六模块（</w:t>
      </w:r>
      <w:r>
        <w:rPr>
          <w:rFonts w:hint="eastAsia" w:ascii="Times New Roman" w:hAnsi="Times New Roman"/>
          <w:sz w:val="24"/>
          <w:szCs w:val="24"/>
          <w:lang w:val="en-US" w:eastAsia="zh-CN"/>
        </w:rPr>
        <w:t>后处理模块</w:t>
      </w:r>
      <w:r>
        <w:rPr>
          <w:rFonts w:hint="eastAsia" w:ascii="Times New Roman" w:hAnsi="Times New Roman"/>
          <w:color w:val="000000"/>
          <w:sz w:val="24"/>
          <w:szCs w:val="24"/>
          <w:lang w:val="en-US" w:eastAsia="zh-CN"/>
        </w:rPr>
        <w:t>），用于对同一通航序列执行多帧航向去旋转与中心对齐融合，并执行多级校验修正或测量质量评分。</w:t>
      </w:r>
    </w:p>
    <w:p w14:paraId="37CCD651">
      <w:pPr>
        <w:spacing w:line="360" w:lineRule="auto"/>
        <w:ind w:firstLine="480" w:firstLineChars="200"/>
        <w:rPr>
          <w:rFonts w:hint="eastAsia" w:ascii="Times New Roman" w:hAnsi="Times New Roman" w:eastAsia="宋体" w:cs="Times New Roman"/>
          <w:sz w:val="24"/>
          <w:szCs w:val="24"/>
          <w:lang w:val="en-US" w:eastAsia="zh-CN" w:bidi="ar"/>
        </w:rPr>
      </w:pPr>
      <w:bookmarkStart w:id="3" w:name="OLE_LINK8"/>
      <w:r>
        <w:rPr>
          <w:rFonts w:hint="eastAsia" w:ascii="Times New Roman" w:hAnsi="Times New Roman" w:eastAsia="宋体" w:cs="Times New Roman"/>
          <w:sz w:val="24"/>
          <w:szCs w:val="24"/>
          <w:lang w:val="en-US" w:eastAsia="zh-CN" w:bidi="ar"/>
        </w:rPr>
        <w:t>关于</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sz w:val="24"/>
          <w:szCs w:val="24"/>
          <w:lang w:val="en-US" w:eastAsia="zh-CN" w:bidi="ar"/>
        </w:rPr>
        <w:t>系统的具体限定可以参见上文中对于</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sz w:val="24"/>
          <w:szCs w:val="24"/>
          <w:lang w:val="en-US" w:eastAsia="zh-CN" w:bidi="ar"/>
        </w:rPr>
        <w:t>方法的限定，在此不再赘述。上述</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sz w:val="24"/>
          <w:szCs w:val="24"/>
          <w:lang w:val="en-US" w:eastAsia="zh-CN" w:bidi="ar"/>
        </w:rPr>
        <w:t>系统中的各个模块可全部或部分通过软件、硬件及其组合来实现。上述各模块可以硬件形式内嵌于或独立于计算机设备中的处理器中，也可以以软件形式存储于计算机设备中的存储器中，以便于处理器调用执行以上各个模块对应的操作。</w:t>
      </w:r>
      <w:bookmarkEnd w:id="3"/>
    </w:p>
    <w:p w14:paraId="7DBA50D2">
      <w:pPr>
        <w:keepNext w:val="0"/>
        <w:keepLines w:val="0"/>
        <w:widowControl w:val="0"/>
        <w:suppressLineNumbers w:val="0"/>
        <w:spacing w:before="0" w:beforeAutospacing="0" w:after="0" w:afterAutospacing="0" w:line="360" w:lineRule="auto"/>
        <w:ind w:left="0" w:right="0" w:firstLine="480" w:firstLineChars="200"/>
        <w:jc w:val="both"/>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Times New Roman"/>
          <w:sz w:val="24"/>
          <w:szCs w:val="24"/>
          <w:lang w:val="en-US" w:eastAsia="zh-CN" w:bidi="ar"/>
        </w:rPr>
        <w:t>在一个实施例中，提供了一种</w:t>
      </w:r>
      <w:bookmarkStart w:id="4" w:name="OLE_LINK23"/>
      <w:bookmarkStart w:id="5" w:name="OLE_LINK24"/>
      <w:bookmarkStart w:id="6" w:name="OLE_LINK9"/>
      <w:r>
        <w:rPr>
          <w:rFonts w:hint="eastAsia" w:ascii="Times New Roman" w:hAnsi="Times New Roman" w:eastAsia="宋体" w:cs="宋体"/>
          <w:color w:val="000000"/>
          <w:kern w:val="2"/>
          <w:sz w:val="24"/>
          <w:szCs w:val="24"/>
          <w:lang w:val="en-US" w:eastAsia="zh-CN" w:bidi="ar"/>
        </w:rPr>
        <w:t>计算机设备，包括存储器、处理器及存储在存储器上并可在处理器上运行的计算机程序，所述处理器执行所述计算机程序时实现</w:t>
      </w:r>
      <w:bookmarkEnd w:id="4"/>
      <w:bookmarkEnd w:id="5"/>
      <w:bookmarkEnd w:id="6"/>
      <w:bookmarkStart w:id="7" w:name="OLE_LINK4"/>
      <w:bookmarkStart w:id="8" w:name="OLE_LINK5"/>
      <w:r>
        <w:rPr>
          <w:rFonts w:hint="eastAsia" w:ascii="Times New Roman" w:hAnsi="Times New Roman" w:eastAsia="宋体" w:cs="宋体"/>
          <w:color w:val="000000"/>
          <w:kern w:val="2"/>
          <w:sz w:val="24"/>
          <w:szCs w:val="24"/>
          <w:lang w:val="en-US" w:eastAsia="zh-CN" w:bidi="ar"/>
        </w:rPr>
        <w:t>：</w:t>
      </w:r>
    </w:p>
    <w:p w14:paraId="3479E84A">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步骤1，获取固定监测站点采集的激光雷达点云数据，并基于多帧点云估计全局竖直方向向量，建立水平投影坐标系；</w:t>
      </w:r>
    </w:p>
    <w:p w14:paraId="7EB3F087">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步骤2，在所述水平投影坐标系下，通过统计空间栅格在多帧或多船次点云中的出现频率构建背景占据模型，利用非静态栅格构成航道栅格掩码以限定船体搜索区域；</w:t>
      </w:r>
    </w:p>
    <w:p w14:paraId="5ADCC818">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步骤3，根据所述航道栅格掩码内的点云估计水面高度，筛选高出水面预设余量的候选点进行聚类分割与碎片合并，获得船体点集；</w:t>
      </w:r>
    </w:p>
    <w:p w14:paraId="64EC7DC5">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步骤4，将所述船体点集投影至水平面，采用双算法择优定向策略确定船舶航向包络，得到单帧船舶长度、宽度和高度；</w:t>
      </w:r>
    </w:p>
    <w:p w14:paraId="34C597B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步骤5，在确定的船舶水平足迹范围内，从完整点云中提取采样点，基于所述采样点相对水面高度分布的高度直方图统计特性估计主甲板高度，并计算干舷；</w:t>
      </w:r>
    </w:p>
    <w:p w14:paraId="5E1E9EA8">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步骤6，获取船舶型深，根据所述型深与干舷计算吃水深度，进而估计排水量并判定船舶的载况状态；</w:t>
      </w:r>
    </w:p>
    <w:p w14:paraId="44090B8B">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步骤7，对同一船舶的通航帧序列，利用各帧自身的航向角和包络几何中心进行去旋转与中心对齐融合，并在融合后的点云上细化输出船舶尺寸。</w:t>
      </w:r>
    </w:p>
    <w:p w14:paraId="351A8711">
      <w:pPr>
        <w:keepNext w:val="0"/>
        <w:keepLines w:val="0"/>
        <w:widowControl w:val="0"/>
        <w:suppressLineNumbers w:val="0"/>
        <w:spacing w:before="0" w:beforeAutospacing="0" w:after="0" w:afterAutospacing="0" w:line="360" w:lineRule="auto"/>
        <w:ind w:left="0" w:right="0" w:firstLine="480" w:firstLineChars="200"/>
        <w:jc w:val="both"/>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Times New Roman"/>
          <w:sz w:val="24"/>
          <w:szCs w:val="24"/>
          <w:lang w:val="en-US" w:eastAsia="zh-CN" w:bidi="ar"/>
        </w:rPr>
        <w:t>关于每一步的具体限定可以参见上文中对于</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sz w:val="24"/>
          <w:szCs w:val="24"/>
          <w:lang w:val="en-US" w:eastAsia="zh-CN" w:bidi="ar"/>
        </w:rPr>
        <w:t>方法的限定，在此不再赘述。</w:t>
      </w:r>
    </w:p>
    <w:p w14:paraId="73541ACE">
      <w:pPr>
        <w:keepNext w:val="0"/>
        <w:keepLines w:val="0"/>
        <w:widowControl w:val="0"/>
        <w:suppressLineNumbers w:val="0"/>
        <w:spacing w:before="0" w:beforeAutospacing="0" w:after="0" w:afterAutospacing="0" w:line="360" w:lineRule="auto"/>
        <w:ind w:left="0" w:right="0" w:firstLine="480" w:firstLineChars="200"/>
        <w:jc w:val="both"/>
        <w:rPr>
          <w:rFonts w:hint="eastAsia" w:ascii="Times New Roman" w:hAnsi="Times New Roman" w:eastAsia="宋体" w:cs="Times New Roman"/>
          <w:color w:val="000000"/>
          <w:kern w:val="2"/>
          <w:sz w:val="24"/>
          <w:szCs w:val="24"/>
          <w:lang w:val="en-US" w:eastAsia="zh-CN" w:bidi="ar"/>
        </w:rPr>
      </w:pPr>
      <w:r>
        <w:rPr>
          <w:rFonts w:hint="eastAsia" w:ascii="Times New Roman" w:hAnsi="Times New Roman" w:eastAsia="宋体" w:cs="Times New Roman"/>
          <w:sz w:val="24"/>
          <w:szCs w:val="24"/>
          <w:lang w:val="en-US" w:eastAsia="zh-CN" w:bidi="ar"/>
        </w:rPr>
        <w:t>在一个实施例中，提供了</w:t>
      </w:r>
      <w:r>
        <w:rPr>
          <w:rFonts w:hint="eastAsia" w:ascii="Times New Roman" w:hAnsi="Times New Roman" w:eastAsia="宋体" w:cs="Times New Roman"/>
          <w:color w:val="000000"/>
          <w:kern w:val="2"/>
          <w:sz w:val="24"/>
          <w:szCs w:val="24"/>
          <w:lang w:val="en-US" w:eastAsia="zh-CN" w:bidi="ar"/>
        </w:rPr>
        <w:t>一种</w:t>
      </w:r>
      <w:bookmarkStart w:id="9" w:name="OLE_LINK12"/>
      <w:bookmarkStart w:id="10" w:name="OLE_LINK10"/>
      <w:bookmarkStart w:id="11" w:name="OLE_LINK11"/>
      <w:r>
        <w:rPr>
          <w:rFonts w:hint="eastAsia" w:ascii="Times New Roman" w:hAnsi="Times New Roman" w:eastAsia="宋体" w:cs="Times New Roman"/>
          <w:color w:val="000000"/>
          <w:kern w:val="2"/>
          <w:sz w:val="24"/>
          <w:szCs w:val="24"/>
          <w:lang w:val="en-US" w:eastAsia="zh-CN" w:bidi="ar"/>
        </w:rPr>
        <w:t>计算机可读存储介质，其上存储有计算机程序</w:t>
      </w:r>
      <w:bookmarkEnd w:id="9"/>
      <w:r>
        <w:rPr>
          <w:rFonts w:hint="eastAsia" w:ascii="Times New Roman" w:hAnsi="Times New Roman" w:eastAsia="宋体" w:cs="Times New Roman"/>
          <w:color w:val="000000"/>
          <w:kern w:val="2"/>
          <w:sz w:val="24"/>
          <w:szCs w:val="24"/>
          <w:lang w:val="en-US" w:eastAsia="zh-CN" w:bidi="ar"/>
        </w:rPr>
        <w:t>，</w:t>
      </w:r>
      <w:bookmarkEnd w:id="10"/>
      <w:bookmarkStart w:id="12" w:name="OLE_LINK13"/>
      <w:r>
        <w:rPr>
          <w:rFonts w:hint="eastAsia" w:ascii="Times New Roman" w:hAnsi="Times New Roman" w:eastAsia="宋体" w:cs="Times New Roman"/>
          <w:color w:val="000000"/>
          <w:kern w:val="2"/>
          <w:sz w:val="24"/>
          <w:szCs w:val="24"/>
          <w:lang w:val="en-US" w:eastAsia="zh-CN" w:bidi="ar"/>
        </w:rPr>
        <w:t>所述计算机程序被处理器执行时实现</w:t>
      </w:r>
      <w:bookmarkEnd w:id="7"/>
      <w:bookmarkEnd w:id="8"/>
      <w:bookmarkEnd w:id="11"/>
      <w:bookmarkEnd w:id="12"/>
      <w:r>
        <w:rPr>
          <w:rFonts w:hint="eastAsia" w:ascii="Times New Roman" w:hAnsi="Times New Roman" w:eastAsia="宋体" w:cs="Times New Roman"/>
          <w:color w:val="000000"/>
          <w:kern w:val="2"/>
          <w:sz w:val="24"/>
          <w:szCs w:val="24"/>
          <w:lang w:val="en-US" w:eastAsia="zh-CN" w:bidi="ar"/>
        </w:rPr>
        <w:t>：</w:t>
      </w:r>
    </w:p>
    <w:p w14:paraId="6D8B5AED">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步骤1，获取固定监测站点采集的激光雷达点云数据，并基于多帧点云估计全局竖直方向向量，建立水平投影坐标系；</w:t>
      </w:r>
    </w:p>
    <w:p w14:paraId="75427BFE">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步骤2，在所述水平投影坐标系下，通过统计空间栅格在多帧或多船次点云中的出现频率构建背景占据模型，利用非静态栅格构成航道栅格掩码以限定船体搜索区域；</w:t>
      </w:r>
    </w:p>
    <w:p w14:paraId="33785DCC">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步骤3，根据所述航道栅格掩码内的点云估计水面高度，筛选高出水面预设余量的候选点进行聚类分割与碎片合并，获得船体点集；</w:t>
      </w:r>
    </w:p>
    <w:p w14:paraId="709617A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步骤4，将所述船体点集投影至水平面，采用双算法择优定向策略确定船舶航向包络，得到单帧船舶长度、宽度和高度；</w:t>
      </w:r>
    </w:p>
    <w:p w14:paraId="32326079">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步骤5，在确定的船舶水平足迹范围内，从完整点云中提取采样点，基于所述采样点相对水面高度分布的高度直方图统计特性估计主甲板高度，并计算干舷；</w:t>
      </w:r>
    </w:p>
    <w:p w14:paraId="7B91581F">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步骤6，获取船舶型深，根据所述型深与干舷计算吃水深度，进而估计排水量并判定船舶的载况状态；</w:t>
      </w:r>
    </w:p>
    <w:p w14:paraId="03EC4F21">
      <w:pPr>
        <w:spacing w:line="360" w:lineRule="auto"/>
        <w:ind w:firstLine="480" w:firstLineChars="200"/>
        <w:rPr>
          <w:rFonts w:hint="eastAsia" w:ascii="Times New Roman" w:hAnsi="Times New Roman"/>
          <w:color w:val="000000"/>
          <w:sz w:val="24"/>
          <w:szCs w:val="24"/>
          <w:lang w:val="en-US" w:eastAsia="zh-CN"/>
        </w:rPr>
      </w:pPr>
      <w:r>
        <w:rPr>
          <w:rFonts w:hint="eastAsia" w:ascii="Times New Roman" w:hAnsi="Times New Roman"/>
          <w:color w:val="000000"/>
          <w:sz w:val="24"/>
          <w:szCs w:val="24"/>
          <w:lang w:val="en-US" w:eastAsia="zh-CN"/>
        </w:rPr>
        <w:t>步骤7，对同一船舶的通航帧序列，利用各帧自身的航向角和包络几何中心进行去旋转与中心对齐融合，并在融合后的点云上细化输出船舶尺寸。</w:t>
      </w:r>
    </w:p>
    <w:p w14:paraId="26053B53">
      <w:pPr>
        <w:keepNext w:val="0"/>
        <w:keepLines w:val="0"/>
        <w:widowControl w:val="0"/>
        <w:suppressLineNumbers w:val="0"/>
        <w:spacing w:before="0" w:beforeAutospacing="0" w:after="0" w:afterAutospacing="0" w:line="360" w:lineRule="auto"/>
        <w:ind w:left="0" w:right="0" w:firstLine="480" w:firstLineChars="200"/>
        <w:jc w:val="both"/>
        <w:rPr>
          <w:rFonts w:hint="eastAsia" w:ascii="Times New Roman" w:hAnsi="Times New Roman" w:eastAsia="宋体" w:cs="宋体"/>
          <w:color w:val="000000"/>
          <w:kern w:val="2"/>
          <w:sz w:val="24"/>
          <w:szCs w:val="24"/>
          <w:lang w:val="en-US" w:eastAsia="zh-CN" w:bidi="ar"/>
        </w:rPr>
      </w:pPr>
      <w:r>
        <w:rPr>
          <w:rFonts w:hint="eastAsia" w:ascii="Times New Roman" w:hAnsi="Times New Roman" w:eastAsia="宋体" w:cs="Times New Roman"/>
          <w:sz w:val="24"/>
          <w:szCs w:val="24"/>
          <w:lang w:val="en-US" w:eastAsia="zh-CN" w:bidi="ar"/>
        </w:rPr>
        <w:t>关于每一步的具体限定可以参见上文中对于</w:t>
      </w:r>
      <w:r>
        <w:rPr>
          <w:rFonts w:hint="eastAsia" w:ascii="Times New Roman" w:hAnsi="Times New Roman" w:eastAsia="宋体" w:cs="Times New Roman"/>
          <w:color w:val="000000"/>
          <w:sz w:val="24"/>
          <w:szCs w:val="24"/>
          <w:lang w:val="en-US" w:eastAsia="zh-CN"/>
        </w:rPr>
        <w:t>基于多帧航向校正的船舶尺寸与载况智能</w:t>
      </w:r>
      <w:r>
        <w:rPr>
          <w:rFonts w:hint="eastAsia" w:ascii="Times New Roman" w:hAnsi="Times New Roman" w:cs="Times New Roman"/>
          <w:color w:val="000000"/>
          <w:sz w:val="24"/>
          <w:szCs w:val="24"/>
          <w:lang w:val="en-US" w:eastAsia="zh-CN"/>
        </w:rPr>
        <w:t>检测</w:t>
      </w:r>
      <w:r>
        <w:rPr>
          <w:rFonts w:hint="eastAsia" w:ascii="Times New Roman" w:hAnsi="Times New Roman" w:eastAsia="宋体" w:cs="Times New Roman"/>
          <w:sz w:val="24"/>
          <w:szCs w:val="24"/>
          <w:lang w:val="en-US" w:eastAsia="zh-CN" w:bidi="ar"/>
        </w:rPr>
        <w:t>方法的限定，在此不再赘述。</w:t>
      </w:r>
    </w:p>
    <w:p w14:paraId="4386C24D">
      <w:pPr>
        <w:keepNext w:val="0"/>
        <w:keepLines w:val="0"/>
        <w:widowControl w:val="0"/>
        <w:suppressLineNumbers w:val="0"/>
        <w:spacing w:before="0" w:beforeAutospacing="0" w:after="0" w:afterAutospacing="0" w:line="360" w:lineRule="auto"/>
        <w:ind w:left="0" w:right="0" w:firstLine="480" w:firstLineChars="200"/>
        <w:jc w:val="both"/>
        <w:rPr>
          <w:rFonts w:hint="eastAsia" w:ascii="Times New Roman" w:hAnsi="Times New Roman"/>
          <w:color w:val="000000"/>
          <w:sz w:val="24"/>
          <w:szCs w:val="24"/>
        </w:rPr>
      </w:pPr>
      <w:bookmarkStart w:id="13" w:name="OLE_LINK15"/>
      <w:r>
        <w:rPr>
          <w:rFonts w:hint="eastAsia" w:ascii="Times New Roman" w:hAnsi="Times New Roman" w:eastAsia="宋体" w:cs="Times New Roman"/>
          <w:color w:val="000000"/>
          <w:sz w:val="24"/>
          <w:szCs w:val="24"/>
          <w:lang w:val="en-US" w:eastAsia="zh-CN" w:bidi="ar"/>
        </w:rPr>
        <w:t>以上显示和描述了本发明的基本原理、主要特征及优点。本行业的技术人员应该了解，本发明不受上述实施例的限制，上述实施例和说明书中描述的只是说明本发明的原理，在不脱离本发明精神和范围的前提下，凡在本发明的精神和原则之内，所作的任何修改、等同替换、改进等，均应包含在本发明的保护范围之内</w:t>
      </w:r>
      <w:bookmarkEnd w:id="13"/>
      <w:r>
        <w:rPr>
          <w:rFonts w:hint="eastAsia" w:ascii="Times New Roman" w:hAnsi="Times New Roman" w:eastAsia="宋体" w:cs="Times New Roman"/>
          <w:color w:val="000000"/>
          <w:sz w:val="24"/>
          <w:szCs w:val="24"/>
          <w:lang w:val="en-US" w:eastAsia="zh-CN" w:bidi="ar"/>
        </w:rPr>
        <w:t>。</w:t>
      </w:r>
    </w:p>
    <w:p w14:paraId="30025286">
      <w:pPr>
        <w:adjustRightInd w:val="0"/>
        <w:snapToGrid w:val="0"/>
        <w:spacing w:line="360" w:lineRule="auto"/>
        <w:ind w:left="2" w:firstLine="477" w:firstLineChars="199"/>
        <w:jc w:val="left"/>
        <w:rPr>
          <w:rFonts w:hint="eastAsia" w:ascii="Times New Roman" w:hAnsi="Times New Roman"/>
          <w:color w:val="000000"/>
          <w:sz w:val="24"/>
          <w:szCs w:val="24"/>
        </w:rPr>
      </w:pPr>
    </w:p>
    <w:p w14:paraId="37551049">
      <w:pPr>
        <w:adjustRightInd w:val="0"/>
        <w:snapToGrid w:val="0"/>
        <w:spacing w:line="360" w:lineRule="auto"/>
        <w:ind w:firstLine="480" w:firstLineChars="200"/>
        <w:jc w:val="left"/>
        <w:rPr>
          <w:rFonts w:hint="eastAsia" w:ascii="Times New Roman" w:hAnsi="Times New Roman"/>
          <w:color w:val="000000"/>
          <w:sz w:val="24"/>
          <w:szCs w:val="24"/>
        </w:rPr>
        <w:sectPr>
          <w:headerReference r:id="rId8" w:type="default"/>
          <w:pgSz w:w="11906" w:h="16838"/>
          <w:pgMar w:top="1440" w:right="1418" w:bottom="1440" w:left="1418" w:header="851" w:footer="992" w:gutter="0"/>
          <w:pgNumType w:start="1"/>
          <w:cols w:space="720" w:num="1"/>
          <w:docGrid w:type="lines" w:linePitch="312" w:charSpace="0"/>
        </w:sectPr>
      </w:pPr>
    </w:p>
    <w:p w14:paraId="11089F1F">
      <w:pPr>
        <w:rPr>
          <w:rFonts w:hint="eastAsia" w:ascii="Times New Roman" w:hAnsi="Times New Roman"/>
          <w:color w:val="000000"/>
          <w:sz w:val="24"/>
          <w:szCs w:val="24"/>
        </w:rPr>
      </w:pPr>
      <w:r>
        <w:rPr>
          <w:rFonts w:hint="eastAsia" w:ascii="Times New Roman" w:hAnsi="Times New Roman"/>
          <w:color w:val="000000"/>
          <w:sz w:val="24"/>
          <w:szCs w:val="24"/>
        </w:rPr>
        <w:t xml:space="preserve">   </w:t>
      </w:r>
    </w:p>
    <w:p w14:paraId="446D0E97">
      <w:pPr>
        <w:spacing w:before="120" w:after="120"/>
        <w:jc w:val="center"/>
        <w:rPr>
          <w:rFonts w:ascii="Times New Roman" w:hAnsi="Times New Roman"/>
          <w:sz w:val="24"/>
          <w:szCs w:val="24"/>
        </w:rPr>
      </w:pPr>
      <w:r>
        <w:rPr>
          <w:rFonts w:ascii="Times New Roman" w:hAnsi="Times New Roman"/>
          <w:sz w:val="24"/>
          <w:szCs w:val="24"/>
        </w:rPr>
        <w:drawing>
          <wp:inline distT="0" distB="0" distL="114300" distR="114300">
            <wp:extent cx="5507990" cy="699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rcRect b="6482"/>
                    <a:stretch>
                      <a:fillRect/>
                    </a:stretch>
                  </pic:blipFill>
                  <pic:spPr>
                    <a:xfrm>
                      <a:off x="0" y="0"/>
                      <a:ext cx="5508000" cy="6998970"/>
                    </a:xfrm>
                    <a:prstGeom prst="rect">
                      <a:avLst/>
                    </a:prstGeom>
                  </pic:spPr>
                </pic:pic>
              </a:graphicData>
            </a:graphic>
          </wp:inline>
        </w:drawing>
      </w:r>
    </w:p>
    <w:p w14:paraId="3A997CE1">
      <w:pPr>
        <w:spacing w:before="120" w:after="120"/>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图1</w:t>
      </w:r>
    </w:p>
    <w:p w14:paraId="47A0C38D">
      <w:pPr>
        <w:rPr>
          <w:rFonts w:ascii="Times New Roman" w:hAnsi="Times New Roman"/>
          <w:sz w:val="24"/>
          <w:szCs w:val="24"/>
        </w:rPr>
      </w:pPr>
      <w:r>
        <w:rPr>
          <w:rFonts w:ascii="Times New Roman" w:hAnsi="Times New Roman"/>
          <w:sz w:val="24"/>
          <w:szCs w:val="24"/>
        </w:rPr>
        <w:br w:type="page"/>
      </w:r>
    </w:p>
    <w:p w14:paraId="73F574A0">
      <w:pPr>
        <w:spacing w:before="120" w:after="120"/>
        <w:jc w:val="center"/>
        <w:rPr>
          <w:rFonts w:ascii="Times New Roman" w:hAnsi="Times New Roman"/>
          <w:sz w:val="24"/>
          <w:szCs w:val="24"/>
        </w:rPr>
      </w:pPr>
      <w:r>
        <w:rPr>
          <w:rFonts w:ascii="Times New Roman" w:hAnsi="Times New Roman"/>
          <w:sz w:val="24"/>
          <w:szCs w:val="24"/>
        </w:rPr>
        <w:drawing>
          <wp:inline distT="0" distB="0" distL="114300" distR="114300">
            <wp:extent cx="5507990" cy="6791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rcRect b="5413"/>
                    <a:stretch>
                      <a:fillRect/>
                    </a:stretch>
                  </pic:blipFill>
                  <pic:spPr>
                    <a:xfrm>
                      <a:off x="0" y="0"/>
                      <a:ext cx="5508000" cy="6791325"/>
                    </a:xfrm>
                    <a:prstGeom prst="rect">
                      <a:avLst/>
                    </a:prstGeom>
                  </pic:spPr>
                </pic:pic>
              </a:graphicData>
            </a:graphic>
          </wp:inline>
        </w:drawing>
      </w:r>
    </w:p>
    <w:p w14:paraId="31F773E4">
      <w:pPr>
        <w:spacing w:before="120" w:after="120"/>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图2</w:t>
      </w:r>
    </w:p>
    <w:p w14:paraId="6AA121AD">
      <w:pPr>
        <w:spacing w:before="120" w:after="120"/>
        <w:jc w:val="center"/>
        <w:rPr>
          <w:rFonts w:ascii="Times New Roman" w:hAnsi="Times New Roman"/>
          <w:sz w:val="24"/>
          <w:szCs w:val="24"/>
        </w:rPr>
      </w:pPr>
    </w:p>
    <w:p w14:paraId="49B6B84B">
      <w:pPr>
        <w:rPr>
          <w:rFonts w:hint="eastAsia" w:ascii="Times New Roman" w:hAnsi="Times New Roman" w:eastAsia="宋体"/>
          <w:sz w:val="24"/>
          <w:szCs w:val="24"/>
          <w:lang w:val="en-US" w:eastAsia="zh-CN"/>
        </w:rPr>
      </w:pPr>
      <w:r>
        <w:rPr>
          <w:rFonts w:ascii="Times New Roman" w:hAnsi="Times New Roman"/>
          <w:sz w:val="24"/>
          <w:szCs w:val="24"/>
        </w:rPr>
        <w:br w:type="page"/>
      </w:r>
    </w:p>
    <w:p w14:paraId="3B9071D1">
      <w:pPr>
        <w:spacing w:before="120" w:after="120"/>
        <w:jc w:val="center"/>
        <w:rPr>
          <w:rFonts w:ascii="Times New Roman" w:hAnsi="Times New Roman"/>
          <w:sz w:val="24"/>
          <w:szCs w:val="24"/>
        </w:rPr>
      </w:pPr>
      <w:r>
        <w:rPr>
          <w:rFonts w:ascii="Times New Roman" w:hAnsi="Times New Roman"/>
          <w:sz w:val="24"/>
          <w:szCs w:val="24"/>
        </w:rPr>
        <w:drawing>
          <wp:inline distT="0" distB="0" distL="114300" distR="114300">
            <wp:extent cx="5507990" cy="4609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rcRect b="8207"/>
                    <a:stretch>
                      <a:fillRect/>
                    </a:stretch>
                  </pic:blipFill>
                  <pic:spPr>
                    <a:xfrm>
                      <a:off x="0" y="0"/>
                      <a:ext cx="5508000" cy="4609465"/>
                    </a:xfrm>
                    <a:prstGeom prst="rect">
                      <a:avLst/>
                    </a:prstGeom>
                  </pic:spPr>
                </pic:pic>
              </a:graphicData>
            </a:graphic>
          </wp:inline>
        </w:drawing>
      </w:r>
    </w:p>
    <w:p w14:paraId="2C244007">
      <w:pPr>
        <w:spacing w:before="120" w:after="120"/>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图3</w:t>
      </w:r>
    </w:p>
    <w:p w14:paraId="1E5CA3F3">
      <w:pPr>
        <w:spacing w:before="120" w:after="120"/>
        <w:jc w:val="center"/>
        <w:rPr>
          <w:rFonts w:ascii="Times New Roman" w:hAnsi="Times New Roman"/>
          <w:sz w:val="24"/>
          <w:szCs w:val="24"/>
        </w:rPr>
      </w:pPr>
    </w:p>
    <w:p w14:paraId="2F6183ED">
      <w:pPr>
        <w:rPr>
          <w:rFonts w:ascii="Times New Roman" w:hAnsi="Times New Roman"/>
          <w:sz w:val="24"/>
          <w:szCs w:val="24"/>
        </w:rPr>
      </w:pPr>
      <w:r>
        <w:rPr>
          <w:rFonts w:ascii="Times New Roman" w:hAnsi="Times New Roman"/>
          <w:sz w:val="24"/>
          <w:szCs w:val="24"/>
        </w:rPr>
        <w:br w:type="page"/>
      </w:r>
    </w:p>
    <w:p w14:paraId="2F3A37C3">
      <w:pPr>
        <w:spacing w:before="120" w:after="120"/>
        <w:jc w:val="center"/>
        <w:rPr>
          <w:rFonts w:ascii="Times New Roman" w:hAnsi="Times New Roman"/>
          <w:sz w:val="24"/>
          <w:szCs w:val="24"/>
        </w:rPr>
      </w:pPr>
      <w:r>
        <w:rPr>
          <w:rFonts w:ascii="Times New Roman" w:hAnsi="Times New Roman"/>
          <w:sz w:val="24"/>
          <w:szCs w:val="24"/>
        </w:rPr>
        <w:drawing>
          <wp:inline distT="0" distB="0" distL="114300" distR="114300">
            <wp:extent cx="5507990" cy="4993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rcRect b="8622"/>
                    <a:stretch>
                      <a:fillRect/>
                    </a:stretch>
                  </pic:blipFill>
                  <pic:spPr>
                    <a:xfrm>
                      <a:off x="0" y="0"/>
                      <a:ext cx="5508000" cy="4993640"/>
                    </a:xfrm>
                    <a:prstGeom prst="rect">
                      <a:avLst/>
                    </a:prstGeom>
                  </pic:spPr>
                </pic:pic>
              </a:graphicData>
            </a:graphic>
          </wp:inline>
        </w:drawing>
      </w:r>
    </w:p>
    <w:p w14:paraId="3C270C86">
      <w:pPr>
        <w:spacing w:before="120" w:after="120"/>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图4</w:t>
      </w:r>
    </w:p>
    <w:p w14:paraId="04521F66">
      <w:pPr>
        <w:spacing w:before="120" w:after="120"/>
        <w:jc w:val="center"/>
        <w:rPr>
          <w:rFonts w:ascii="Times New Roman" w:hAnsi="Times New Roman"/>
          <w:sz w:val="24"/>
          <w:szCs w:val="24"/>
        </w:rPr>
      </w:pPr>
    </w:p>
    <w:p w14:paraId="610A06AB">
      <w:pPr>
        <w:rPr>
          <w:rFonts w:ascii="Times New Roman" w:hAnsi="Times New Roman"/>
          <w:sz w:val="24"/>
          <w:szCs w:val="24"/>
        </w:rPr>
      </w:pPr>
      <w:r>
        <w:rPr>
          <w:rFonts w:ascii="Times New Roman" w:hAnsi="Times New Roman"/>
          <w:sz w:val="24"/>
          <w:szCs w:val="24"/>
        </w:rPr>
        <w:br w:type="page"/>
      </w:r>
    </w:p>
    <w:p w14:paraId="1CDDFEF8">
      <w:pPr>
        <w:spacing w:before="120" w:after="120"/>
        <w:jc w:val="center"/>
        <w:rPr>
          <w:rFonts w:ascii="Times New Roman" w:hAnsi="Times New Roman"/>
          <w:sz w:val="24"/>
          <w:szCs w:val="24"/>
        </w:rPr>
      </w:pPr>
      <w:r>
        <w:rPr>
          <w:rFonts w:ascii="Times New Roman" w:hAnsi="Times New Roman"/>
          <w:sz w:val="24"/>
          <w:szCs w:val="24"/>
        </w:rPr>
        <w:drawing>
          <wp:inline distT="0" distB="0" distL="114300" distR="114300">
            <wp:extent cx="5507990" cy="6327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rcRect b="7026"/>
                    <a:stretch>
                      <a:fillRect/>
                    </a:stretch>
                  </pic:blipFill>
                  <pic:spPr>
                    <a:xfrm>
                      <a:off x="0" y="0"/>
                      <a:ext cx="5508000" cy="6327775"/>
                    </a:xfrm>
                    <a:prstGeom prst="rect">
                      <a:avLst/>
                    </a:prstGeom>
                  </pic:spPr>
                </pic:pic>
              </a:graphicData>
            </a:graphic>
          </wp:inline>
        </w:drawing>
      </w:r>
    </w:p>
    <w:p w14:paraId="649EAA71">
      <w:pPr>
        <w:spacing w:before="120" w:after="120"/>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图5</w:t>
      </w:r>
    </w:p>
    <w:p w14:paraId="7CFFBB63">
      <w:pPr>
        <w:spacing w:before="120" w:after="120"/>
        <w:jc w:val="center"/>
        <w:rPr>
          <w:rFonts w:ascii="Times New Roman" w:hAnsi="Times New Roman"/>
          <w:sz w:val="24"/>
          <w:szCs w:val="24"/>
        </w:rPr>
      </w:pPr>
    </w:p>
    <w:p w14:paraId="13C677C9">
      <w:pPr>
        <w:rPr>
          <w:rFonts w:ascii="Times New Roman" w:hAnsi="Times New Roman"/>
          <w:sz w:val="24"/>
          <w:szCs w:val="24"/>
        </w:rPr>
      </w:pPr>
      <w:r>
        <w:rPr>
          <w:rFonts w:ascii="Times New Roman" w:hAnsi="Times New Roman"/>
          <w:sz w:val="24"/>
          <w:szCs w:val="24"/>
        </w:rPr>
        <w:br w:type="page"/>
      </w:r>
    </w:p>
    <w:p w14:paraId="36D31830">
      <w:pPr>
        <w:rPr>
          <w:rFonts w:ascii="Times New Roman" w:hAnsi="Times New Roman"/>
          <w:sz w:val="24"/>
          <w:szCs w:val="24"/>
        </w:rPr>
      </w:pPr>
    </w:p>
    <w:p w14:paraId="6079432F">
      <w:pPr>
        <w:spacing w:before="120" w:after="120"/>
        <w:jc w:val="center"/>
        <w:rPr>
          <w:rFonts w:ascii="Times New Roman" w:hAnsi="Times New Roman"/>
          <w:sz w:val="24"/>
          <w:szCs w:val="24"/>
        </w:rPr>
      </w:pPr>
      <w:r>
        <w:rPr>
          <w:rFonts w:ascii="Times New Roman" w:hAnsi="Times New Roman"/>
          <w:sz w:val="24"/>
          <w:szCs w:val="24"/>
        </w:rPr>
        <w:drawing>
          <wp:inline distT="0" distB="0" distL="114300" distR="114300">
            <wp:extent cx="5507990" cy="6101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rcRect b="6926"/>
                    <a:stretch>
                      <a:fillRect/>
                    </a:stretch>
                  </pic:blipFill>
                  <pic:spPr>
                    <a:xfrm>
                      <a:off x="0" y="0"/>
                      <a:ext cx="5508000" cy="6101080"/>
                    </a:xfrm>
                    <a:prstGeom prst="rect">
                      <a:avLst/>
                    </a:prstGeom>
                  </pic:spPr>
                </pic:pic>
              </a:graphicData>
            </a:graphic>
          </wp:inline>
        </w:drawing>
      </w:r>
    </w:p>
    <w:p w14:paraId="5DDC784D">
      <w:pPr>
        <w:spacing w:before="120" w:after="120"/>
        <w:jc w:val="center"/>
        <w:rPr>
          <w:rFonts w:hint="default" w:ascii="Times New Roman" w:hAnsi="Times New Roman" w:eastAsia="宋体"/>
          <w:sz w:val="24"/>
          <w:szCs w:val="24"/>
          <w:lang w:val="en-US" w:eastAsia="zh-CN"/>
        </w:rPr>
      </w:pPr>
      <w:r>
        <w:rPr>
          <w:rFonts w:hint="eastAsia" w:ascii="Times New Roman" w:hAnsi="Times New Roman"/>
          <w:sz w:val="24"/>
          <w:szCs w:val="24"/>
          <w:lang w:val="en-US" w:eastAsia="zh-CN"/>
        </w:rPr>
        <w:t>图6</w:t>
      </w:r>
    </w:p>
    <w:p w14:paraId="6D91FB9D">
      <w:pPr>
        <w:spacing w:before="120" w:after="120"/>
        <w:jc w:val="center"/>
        <w:rPr>
          <w:rFonts w:ascii="Times New Roman" w:hAnsi="Times New Roman"/>
          <w:sz w:val="24"/>
          <w:szCs w:val="24"/>
        </w:rPr>
      </w:pPr>
    </w:p>
    <w:p w14:paraId="47F2CEA0">
      <w:pPr>
        <w:rPr>
          <w:rFonts w:ascii="Times New Roman" w:hAnsi="Times New Roman"/>
          <w:sz w:val="24"/>
          <w:szCs w:val="24"/>
        </w:rPr>
      </w:pPr>
      <w:r>
        <w:rPr>
          <w:rFonts w:ascii="Times New Roman" w:hAnsi="Times New Roman"/>
          <w:sz w:val="24"/>
          <w:szCs w:val="24"/>
        </w:rPr>
        <w:br w:type="page"/>
      </w:r>
    </w:p>
    <w:p w14:paraId="25360BCD">
      <w:pPr>
        <w:jc w:val="center"/>
        <w:rPr>
          <w:rFonts w:hint="eastAsia" w:ascii="Times New Roman" w:hAnsi="Times New Roman"/>
          <w:color w:val="000000"/>
          <w:sz w:val="24"/>
          <w:szCs w:val="24"/>
        </w:rPr>
      </w:pPr>
      <w:r>
        <w:rPr>
          <w:rFonts w:ascii="Times New Roman" w:hAnsi="Times New Roman"/>
          <w:sz w:val="24"/>
          <w:szCs w:val="24"/>
        </w:rPr>
        <w:drawing>
          <wp:inline distT="0" distB="0" distL="114300" distR="114300">
            <wp:extent cx="5507990" cy="7439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rcRect r="-104" b="6070"/>
                    <a:stretch>
                      <a:fillRect/>
                    </a:stretch>
                  </pic:blipFill>
                  <pic:spPr>
                    <a:xfrm>
                      <a:off x="0" y="0"/>
                      <a:ext cx="5507990" cy="7439025"/>
                    </a:xfrm>
                    <a:prstGeom prst="rect">
                      <a:avLst/>
                    </a:prstGeom>
                  </pic:spPr>
                </pic:pic>
              </a:graphicData>
            </a:graphic>
          </wp:inline>
        </w:drawing>
      </w:r>
    </w:p>
    <w:p w14:paraId="2043EFBA">
      <w:pPr>
        <w:jc w:val="center"/>
        <w:rPr>
          <w:rFonts w:hint="eastAsia" w:ascii="Times New Roman" w:hAnsi="Times New Roman"/>
          <w:color w:val="000000"/>
          <w:sz w:val="24"/>
          <w:szCs w:val="24"/>
        </w:rPr>
      </w:pPr>
    </w:p>
    <w:p w14:paraId="7A62EE6F">
      <w:pPr>
        <w:jc w:val="center"/>
        <w:rPr>
          <w:rFonts w:hint="eastAsia" w:ascii="Times New Roman" w:hAnsi="Times New Roman" w:eastAsia="宋体"/>
          <w:color w:val="000000"/>
          <w:sz w:val="24"/>
          <w:szCs w:val="24"/>
          <w:lang w:eastAsia="zh-CN"/>
        </w:rPr>
      </w:pPr>
      <w:r>
        <w:rPr>
          <w:rFonts w:hint="eastAsia" w:ascii="Times New Roman" w:hAnsi="Times New Roman"/>
          <w:color w:val="000000"/>
          <w:sz w:val="24"/>
          <w:szCs w:val="24"/>
        </w:rPr>
        <w:t>图</w:t>
      </w:r>
      <w:r>
        <w:rPr>
          <w:rFonts w:hint="eastAsia" w:ascii="Times New Roman" w:hAnsi="Times New Roman"/>
          <w:color w:val="000000"/>
          <w:sz w:val="24"/>
          <w:szCs w:val="24"/>
          <w:lang w:val="en-US" w:eastAsia="zh-CN"/>
        </w:rPr>
        <w:t>7</w:t>
      </w:r>
    </w:p>
    <w:p w14:paraId="1B863080">
      <w:pPr>
        <w:jc w:val="center"/>
        <w:rPr>
          <w:rFonts w:hint="eastAsia" w:ascii="Times New Roman" w:hAnsi="Times New Roman"/>
          <w:color w:val="000000"/>
          <w:sz w:val="24"/>
          <w:szCs w:val="24"/>
        </w:rPr>
      </w:pPr>
    </w:p>
    <w:sectPr>
      <w:headerReference r:id="rId9" w:type="default"/>
      <w:pgSz w:w="11906" w:h="16838"/>
      <w:pgMar w:top="1440" w:right="1418" w:bottom="1440"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Mincho">
    <w:panose1 w:val="02020609040205080304"/>
    <w:charset w:val="80"/>
    <w:family w:val="auto"/>
    <w:pitch w:val="default"/>
    <w:sig w:usb0="A00002BF" w:usb1="68C7FCFB" w:usb2="00000010"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83373">
    <w:pPr>
      <w:pStyle w:val="4"/>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1</w:t>
    </w:r>
    <w:r>
      <w:rPr>
        <w:rStyle w:val="11"/>
      </w:rPr>
      <w:fldChar w:fldCharType="end"/>
    </w:r>
  </w:p>
  <w:p w14:paraId="5541F380">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0598F">
    <w:pPr>
      <w:pStyle w:val="4"/>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14:paraId="6563CA5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55E34">
    <w:pPr>
      <w:pStyle w:val="5"/>
      <w:pBdr>
        <w:bottom w:val="single" w:color="auto" w:sz="6" w:space="18"/>
      </w:pBdr>
      <w:rPr>
        <w:rFonts w:hint="eastAsia" w:ascii="黑体" w:eastAsia="黑体"/>
        <w:sz w:val="24"/>
        <w:szCs w:val="24"/>
      </w:rPr>
    </w:pPr>
  </w:p>
  <w:p w14:paraId="1101787B">
    <w:pPr>
      <w:pStyle w:val="5"/>
      <w:pBdr>
        <w:bottom w:val="single" w:color="auto" w:sz="6" w:space="18"/>
      </w:pBdr>
      <w:rPr>
        <w:rFonts w:hint="eastAsia" w:ascii="黑体" w:eastAsia="黑体"/>
        <w:sz w:val="24"/>
        <w:szCs w:val="24"/>
      </w:rPr>
    </w:pPr>
    <w:r>
      <w:rPr>
        <w:rFonts w:hint="eastAsia" w:ascii="黑体" w:eastAsia="黑体"/>
        <w:sz w:val="24"/>
        <w:szCs w:val="24"/>
      </w:rPr>
      <w:t>说 明 书 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4BFCF9">
    <w:pPr>
      <w:pStyle w:val="5"/>
      <w:pBdr>
        <w:bottom w:val="single" w:color="auto" w:sz="6" w:space="13"/>
      </w:pBdr>
      <w:rPr>
        <w:rFonts w:hint="eastAsia" w:ascii="黑体" w:eastAsia="黑体"/>
        <w:sz w:val="24"/>
        <w:szCs w:val="24"/>
      </w:rPr>
    </w:pPr>
    <w:r>
      <w:rPr>
        <w:rFonts w:hint="eastAsia" w:ascii="黑体" w:eastAsia="黑体"/>
        <w:sz w:val="24"/>
        <w:szCs w:val="24"/>
      </w:rPr>
      <w:t>摘 要 附 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8CBF3">
    <w:pPr>
      <w:pStyle w:val="5"/>
      <w:rPr>
        <w:rFonts w:hint="eastAsia" w:ascii="黑体" w:eastAsia="黑体"/>
        <w:sz w:val="24"/>
        <w:szCs w:val="24"/>
      </w:rPr>
    </w:pPr>
    <w:r>
      <w:rPr>
        <w:rFonts w:hint="eastAsia" w:ascii="黑体" w:eastAsia="黑体"/>
        <w:sz w:val="24"/>
        <w:szCs w:val="24"/>
      </w:rPr>
      <w:t>权 利 要 求 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193A3">
    <w:pPr>
      <w:pStyle w:val="5"/>
      <w:rPr>
        <w:rFonts w:hint="eastAsia" w:ascii="黑体" w:eastAsia="黑体"/>
        <w:sz w:val="24"/>
        <w:szCs w:val="24"/>
      </w:rPr>
    </w:pPr>
    <w:r>
      <w:rPr>
        <w:rFonts w:hint="eastAsia" w:ascii="黑体" w:eastAsia="黑体"/>
        <w:sz w:val="24"/>
        <w:szCs w:val="24"/>
      </w:rPr>
      <w:t xml:space="preserve">说   明   书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63AB6">
    <w:pPr>
      <w:pStyle w:val="5"/>
      <w:rPr>
        <w:rFonts w:hint="eastAsia" w:ascii="黑体" w:eastAsia="黑体"/>
        <w:sz w:val="24"/>
        <w:szCs w:val="24"/>
      </w:rPr>
    </w:pPr>
    <w:r>
      <w:rPr>
        <w:rFonts w:hint="eastAsia" w:ascii="黑体" w:eastAsia="黑体"/>
        <w:sz w:val="24"/>
        <w:szCs w:val="24"/>
      </w:rPr>
      <w:t xml:space="preserve">说  明  书  附  图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1C6528"/>
    <w:multiLevelType w:val="singleLevel"/>
    <w:tmpl w:val="6A1C652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CA0"/>
    <w:rsid w:val="00001059"/>
    <w:rsid w:val="00001C97"/>
    <w:rsid w:val="0000601C"/>
    <w:rsid w:val="00013B60"/>
    <w:rsid w:val="000251A0"/>
    <w:rsid w:val="000349D1"/>
    <w:rsid w:val="00037491"/>
    <w:rsid w:val="00040D45"/>
    <w:rsid w:val="00043243"/>
    <w:rsid w:val="00046698"/>
    <w:rsid w:val="00052362"/>
    <w:rsid w:val="00066000"/>
    <w:rsid w:val="000702D7"/>
    <w:rsid w:val="000750C2"/>
    <w:rsid w:val="00092EC0"/>
    <w:rsid w:val="00093CC3"/>
    <w:rsid w:val="00093F01"/>
    <w:rsid w:val="00096258"/>
    <w:rsid w:val="000A27BE"/>
    <w:rsid w:val="000A3489"/>
    <w:rsid w:val="000A6996"/>
    <w:rsid w:val="000B18F0"/>
    <w:rsid w:val="000B3EB6"/>
    <w:rsid w:val="000D24A5"/>
    <w:rsid w:val="000D3BF4"/>
    <w:rsid w:val="000D56AD"/>
    <w:rsid w:val="000D694D"/>
    <w:rsid w:val="00130AF2"/>
    <w:rsid w:val="001349BB"/>
    <w:rsid w:val="0014708B"/>
    <w:rsid w:val="001606C4"/>
    <w:rsid w:val="001614AC"/>
    <w:rsid w:val="001712C1"/>
    <w:rsid w:val="00177CDF"/>
    <w:rsid w:val="001930F6"/>
    <w:rsid w:val="0019488A"/>
    <w:rsid w:val="001A2670"/>
    <w:rsid w:val="001A4969"/>
    <w:rsid w:val="001B64EE"/>
    <w:rsid w:val="001B7F0E"/>
    <w:rsid w:val="001C5BE8"/>
    <w:rsid w:val="001C7A7C"/>
    <w:rsid w:val="001D15A2"/>
    <w:rsid w:val="001D40FF"/>
    <w:rsid w:val="001D5E79"/>
    <w:rsid w:val="001E3D2D"/>
    <w:rsid w:val="001F0DD1"/>
    <w:rsid w:val="001F34C5"/>
    <w:rsid w:val="001F526F"/>
    <w:rsid w:val="002055C6"/>
    <w:rsid w:val="00205CEE"/>
    <w:rsid w:val="002172AB"/>
    <w:rsid w:val="002200DD"/>
    <w:rsid w:val="00222ED9"/>
    <w:rsid w:val="00231E37"/>
    <w:rsid w:val="00233894"/>
    <w:rsid w:val="00235927"/>
    <w:rsid w:val="002402D2"/>
    <w:rsid w:val="00251A68"/>
    <w:rsid w:val="002549FA"/>
    <w:rsid w:val="00255C54"/>
    <w:rsid w:val="0025679C"/>
    <w:rsid w:val="00262E9D"/>
    <w:rsid w:val="00264220"/>
    <w:rsid w:val="00267FA2"/>
    <w:rsid w:val="00270160"/>
    <w:rsid w:val="00274983"/>
    <w:rsid w:val="00276C21"/>
    <w:rsid w:val="00281873"/>
    <w:rsid w:val="00282190"/>
    <w:rsid w:val="00285476"/>
    <w:rsid w:val="00292713"/>
    <w:rsid w:val="00293C49"/>
    <w:rsid w:val="002A0CA0"/>
    <w:rsid w:val="002B0E13"/>
    <w:rsid w:val="002B25FD"/>
    <w:rsid w:val="002D08C4"/>
    <w:rsid w:val="002D45E4"/>
    <w:rsid w:val="002E5DB2"/>
    <w:rsid w:val="002E64B7"/>
    <w:rsid w:val="002E689C"/>
    <w:rsid w:val="002E7CD1"/>
    <w:rsid w:val="002F308A"/>
    <w:rsid w:val="002F7C43"/>
    <w:rsid w:val="00300BCF"/>
    <w:rsid w:val="00303BB0"/>
    <w:rsid w:val="0031267D"/>
    <w:rsid w:val="00314BE7"/>
    <w:rsid w:val="00321E12"/>
    <w:rsid w:val="003224FC"/>
    <w:rsid w:val="0032696F"/>
    <w:rsid w:val="00334376"/>
    <w:rsid w:val="00337958"/>
    <w:rsid w:val="00343690"/>
    <w:rsid w:val="00361EFD"/>
    <w:rsid w:val="00363CE7"/>
    <w:rsid w:val="00365F94"/>
    <w:rsid w:val="00372B16"/>
    <w:rsid w:val="00376064"/>
    <w:rsid w:val="003779BA"/>
    <w:rsid w:val="00390213"/>
    <w:rsid w:val="003944E8"/>
    <w:rsid w:val="003967B2"/>
    <w:rsid w:val="003A2840"/>
    <w:rsid w:val="003A2CD4"/>
    <w:rsid w:val="003A5D93"/>
    <w:rsid w:val="003D76B4"/>
    <w:rsid w:val="003E1D49"/>
    <w:rsid w:val="003E44C1"/>
    <w:rsid w:val="003F41DF"/>
    <w:rsid w:val="003F7452"/>
    <w:rsid w:val="00400DFA"/>
    <w:rsid w:val="00407EDE"/>
    <w:rsid w:val="004335B4"/>
    <w:rsid w:val="004559CD"/>
    <w:rsid w:val="004726D9"/>
    <w:rsid w:val="00481234"/>
    <w:rsid w:val="00486A43"/>
    <w:rsid w:val="004870F1"/>
    <w:rsid w:val="00491E45"/>
    <w:rsid w:val="004926D1"/>
    <w:rsid w:val="00493F64"/>
    <w:rsid w:val="0049667D"/>
    <w:rsid w:val="004969F3"/>
    <w:rsid w:val="004A5EA6"/>
    <w:rsid w:val="004A76CF"/>
    <w:rsid w:val="004B2093"/>
    <w:rsid w:val="004B3390"/>
    <w:rsid w:val="004B4B8B"/>
    <w:rsid w:val="004B79D4"/>
    <w:rsid w:val="004E15D4"/>
    <w:rsid w:val="004F18F5"/>
    <w:rsid w:val="004F45FC"/>
    <w:rsid w:val="004F543F"/>
    <w:rsid w:val="004F58F1"/>
    <w:rsid w:val="00546231"/>
    <w:rsid w:val="00555221"/>
    <w:rsid w:val="00555B67"/>
    <w:rsid w:val="0057052D"/>
    <w:rsid w:val="00573C75"/>
    <w:rsid w:val="0057485A"/>
    <w:rsid w:val="005809D2"/>
    <w:rsid w:val="00581987"/>
    <w:rsid w:val="00582D7B"/>
    <w:rsid w:val="00583610"/>
    <w:rsid w:val="00584787"/>
    <w:rsid w:val="00592912"/>
    <w:rsid w:val="00593402"/>
    <w:rsid w:val="00593F0D"/>
    <w:rsid w:val="005960E7"/>
    <w:rsid w:val="005A1EC9"/>
    <w:rsid w:val="005B5CB2"/>
    <w:rsid w:val="005B5FB1"/>
    <w:rsid w:val="005C0FBB"/>
    <w:rsid w:val="005C3A0C"/>
    <w:rsid w:val="005D3391"/>
    <w:rsid w:val="005E1AD8"/>
    <w:rsid w:val="005E415B"/>
    <w:rsid w:val="005E5420"/>
    <w:rsid w:val="005F1BAA"/>
    <w:rsid w:val="005F564C"/>
    <w:rsid w:val="00601568"/>
    <w:rsid w:val="006033FD"/>
    <w:rsid w:val="00603B57"/>
    <w:rsid w:val="006049EF"/>
    <w:rsid w:val="0061005B"/>
    <w:rsid w:val="006141E6"/>
    <w:rsid w:val="0062497B"/>
    <w:rsid w:val="00633ACE"/>
    <w:rsid w:val="006352CD"/>
    <w:rsid w:val="00643307"/>
    <w:rsid w:val="0065709F"/>
    <w:rsid w:val="00657D2E"/>
    <w:rsid w:val="00662AEA"/>
    <w:rsid w:val="00677C8C"/>
    <w:rsid w:val="00681ED4"/>
    <w:rsid w:val="0069126F"/>
    <w:rsid w:val="006A1E5C"/>
    <w:rsid w:val="006A3E02"/>
    <w:rsid w:val="006A47B7"/>
    <w:rsid w:val="006A47F3"/>
    <w:rsid w:val="006B5346"/>
    <w:rsid w:val="006C4898"/>
    <w:rsid w:val="006D172B"/>
    <w:rsid w:val="006F56CF"/>
    <w:rsid w:val="006F6B89"/>
    <w:rsid w:val="00700226"/>
    <w:rsid w:val="007028B8"/>
    <w:rsid w:val="0070385F"/>
    <w:rsid w:val="00704ECE"/>
    <w:rsid w:val="007217B8"/>
    <w:rsid w:val="00722AA3"/>
    <w:rsid w:val="00725899"/>
    <w:rsid w:val="00731FEA"/>
    <w:rsid w:val="00734858"/>
    <w:rsid w:val="00747888"/>
    <w:rsid w:val="0075267B"/>
    <w:rsid w:val="00770408"/>
    <w:rsid w:val="00771B68"/>
    <w:rsid w:val="007969C9"/>
    <w:rsid w:val="007A3648"/>
    <w:rsid w:val="007B0080"/>
    <w:rsid w:val="007C3981"/>
    <w:rsid w:val="007C6D49"/>
    <w:rsid w:val="007D32CD"/>
    <w:rsid w:val="007D7042"/>
    <w:rsid w:val="0080065C"/>
    <w:rsid w:val="00802C6D"/>
    <w:rsid w:val="00807A34"/>
    <w:rsid w:val="008218A6"/>
    <w:rsid w:val="00822EAF"/>
    <w:rsid w:val="008305CF"/>
    <w:rsid w:val="00831360"/>
    <w:rsid w:val="00833790"/>
    <w:rsid w:val="008369BA"/>
    <w:rsid w:val="00843841"/>
    <w:rsid w:val="0085147B"/>
    <w:rsid w:val="00855F2B"/>
    <w:rsid w:val="00862C7F"/>
    <w:rsid w:val="00867E82"/>
    <w:rsid w:val="00870615"/>
    <w:rsid w:val="00880607"/>
    <w:rsid w:val="00891C3B"/>
    <w:rsid w:val="00892A4B"/>
    <w:rsid w:val="00894754"/>
    <w:rsid w:val="008A4AD7"/>
    <w:rsid w:val="008A544B"/>
    <w:rsid w:val="008A7D84"/>
    <w:rsid w:val="008B09BE"/>
    <w:rsid w:val="008C692A"/>
    <w:rsid w:val="008D08F6"/>
    <w:rsid w:val="008D647B"/>
    <w:rsid w:val="008F49B5"/>
    <w:rsid w:val="008F598E"/>
    <w:rsid w:val="009000E2"/>
    <w:rsid w:val="00912887"/>
    <w:rsid w:val="009227BA"/>
    <w:rsid w:val="00923A66"/>
    <w:rsid w:val="00935323"/>
    <w:rsid w:val="00935A77"/>
    <w:rsid w:val="00941C66"/>
    <w:rsid w:val="00943B4E"/>
    <w:rsid w:val="00957F7C"/>
    <w:rsid w:val="00965C47"/>
    <w:rsid w:val="00971A70"/>
    <w:rsid w:val="00981A5F"/>
    <w:rsid w:val="00985D98"/>
    <w:rsid w:val="00991918"/>
    <w:rsid w:val="009A390F"/>
    <w:rsid w:val="009A3DF6"/>
    <w:rsid w:val="009A3EEE"/>
    <w:rsid w:val="009A6690"/>
    <w:rsid w:val="009B08E5"/>
    <w:rsid w:val="009B295F"/>
    <w:rsid w:val="009B34A5"/>
    <w:rsid w:val="009B3CF9"/>
    <w:rsid w:val="009C15CF"/>
    <w:rsid w:val="009C4491"/>
    <w:rsid w:val="009D355C"/>
    <w:rsid w:val="009D398E"/>
    <w:rsid w:val="009D5C7F"/>
    <w:rsid w:val="009F1F17"/>
    <w:rsid w:val="009F6971"/>
    <w:rsid w:val="00A00369"/>
    <w:rsid w:val="00A1744C"/>
    <w:rsid w:val="00A45AB7"/>
    <w:rsid w:val="00A50371"/>
    <w:rsid w:val="00A506D4"/>
    <w:rsid w:val="00A52449"/>
    <w:rsid w:val="00A6070E"/>
    <w:rsid w:val="00A74401"/>
    <w:rsid w:val="00A8197B"/>
    <w:rsid w:val="00A91D94"/>
    <w:rsid w:val="00A938D6"/>
    <w:rsid w:val="00AB2F3B"/>
    <w:rsid w:val="00AB3876"/>
    <w:rsid w:val="00AD41FA"/>
    <w:rsid w:val="00AF0217"/>
    <w:rsid w:val="00AF1F6C"/>
    <w:rsid w:val="00B03981"/>
    <w:rsid w:val="00B1546C"/>
    <w:rsid w:val="00B17CCD"/>
    <w:rsid w:val="00B2023C"/>
    <w:rsid w:val="00B2069C"/>
    <w:rsid w:val="00B234A0"/>
    <w:rsid w:val="00B636A0"/>
    <w:rsid w:val="00B65A62"/>
    <w:rsid w:val="00B74105"/>
    <w:rsid w:val="00B80FFF"/>
    <w:rsid w:val="00B82416"/>
    <w:rsid w:val="00B85442"/>
    <w:rsid w:val="00B900E6"/>
    <w:rsid w:val="00B903E3"/>
    <w:rsid w:val="00BA67FA"/>
    <w:rsid w:val="00BB0515"/>
    <w:rsid w:val="00BC4CDC"/>
    <w:rsid w:val="00BC771F"/>
    <w:rsid w:val="00BE78E6"/>
    <w:rsid w:val="00BF63E6"/>
    <w:rsid w:val="00C01975"/>
    <w:rsid w:val="00C16AA4"/>
    <w:rsid w:val="00C24AD8"/>
    <w:rsid w:val="00C34E85"/>
    <w:rsid w:val="00C5251E"/>
    <w:rsid w:val="00C53DB7"/>
    <w:rsid w:val="00C550ED"/>
    <w:rsid w:val="00C6247C"/>
    <w:rsid w:val="00C633C7"/>
    <w:rsid w:val="00C66428"/>
    <w:rsid w:val="00C67BBF"/>
    <w:rsid w:val="00C7405D"/>
    <w:rsid w:val="00C76C42"/>
    <w:rsid w:val="00C7771E"/>
    <w:rsid w:val="00C8618E"/>
    <w:rsid w:val="00C97F6A"/>
    <w:rsid w:val="00CA34E9"/>
    <w:rsid w:val="00CA5763"/>
    <w:rsid w:val="00CA7114"/>
    <w:rsid w:val="00CB4289"/>
    <w:rsid w:val="00CB47CA"/>
    <w:rsid w:val="00CC3570"/>
    <w:rsid w:val="00CE4758"/>
    <w:rsid w:val="00CE79AD"/>
    <w:rsid w:val="00D0581C"/>
    <w:rsid w:val="00D120CA"/>
    <w:rsid w:val="00D224C3"/>
    <w:rsid w:val="00D2390E"/>
    <w:rsid w:val="00D368AA"/>
    <w:rsid w:val="00D46D0F"/>
    <w:rsid w:val="00D47825"/>
    <w:rsid w:val="00D7103C"/>
    <w:rsid w:val="00D71BE8"/>
    <w:rsid w:val="00D77D7B"/>
    <w:rsid w:val="00D77F84"/>
    <w:rsid w:val="00D81C69"/>
    <w:rsid w:val="00D91EB4"/>
    <w:rsid w:val="00D97451"/>
    <w:rsid w:val="00DA06BE"/>
    <w:rsid w:val="00DA37BE"/>
    <w:rsid w:val="00DA762C"/>
    <w:rsid w:val="00DB0D87"/>
    <w:rsid w:val="00DB33E0"/>
    <w:rsid w:val="00DB38B6"/>
    <w:rsid w:val="00DC65A0"/>
    <w:rsid w:val="00DD20FF"/>
    <w:rsid w:val="00DD4404"/>
    <w:rsid w:val="00DE6817"/>
    <w:rsid w:val="00DF14D1"/>
    <w:rsid w:val="00DF3332"/>
    <w:rsid w:val="00DF677C"/>
    <w:rsid w:val="00E121E1"/>
    <w:rsid w:val="00E2164E"/>
    <w:rsid w:val="00E27B64"/>
    <w:rsid w:val="00E3074B"/>
    <w:rsid w:val="00E3480D"/>
    <w:rsid w:val="00E4023A"/>
    <w:rsid w:val="00E46C4E"/>
    <w:rsid w:val="00E5066F"/>
    <w:rsid w:val="00E5583D"/>
    <w:rsid w:val="00E7697C"/>
    <w:rsid w:val="00E96EE2"/>
    <w:rsid w:val="00EA2840"/>
    <w:rsid w:val="00EB3280"/>
    <w:rsid w:val="00EB7BF4"/>
    <w:rsid w:val="00EC7DA4"/>
    <w:rsid w:val="00ED3A90"/>
    <w:rsid w:val="00EE0556"/>
    <w:rsid w:val="00EE19F6"/>
    <w:rsid w:val="00EE4214"/>
    <w:rsid w:val="00EE4E91"/>
    <w:rsid w:val="00F01366"/>
    <w:rsid w:val="00F02247"/>
    <w:rsid w:val="00F046DA"/>
    <w:rsid w:val="00F13218"/>
    <w:rsid w:val="00F15968"/>
    <w:rsid w:val="00F15C55"/>
    <w:rsid w:val="00F23B93"/>
    <w:rsid w:val="00F2602A"/>
    <w:rsid w:val="00F26BE1"/>
    <w:rsid w:val="00F4446E"/>
    <w:rsid w:val="00F60142"/>
    <w:rsid w:val="00F82669"/>
    <w:rsid w:val="00F83AC2"/>
    <w:rsid w:val="00F96CE2"/>
    <w:rsid w:val="00FA0D4E"/>
    <w:rsid w:val="00FA1071"/>
    <w:rsid w:val="00FB2C40"/>
    <w:rsid w:val="00FB6ADC"/>
    <w:rsid w:val="00FC128F"/>
    <w:rsid w:val="00FC420D"/>
    <w:rsid w:val="01121891"/>
    <w:rsid w:val="01192C1F"/>
    <w:rsid w:val="01287F3F"/>
    <w:rsid w:val="012A6BDB"/>
    <w:rsid w:val="013637D1"/>
    <w:rsid w:val="01487061"/>
    <w:rsid w:val="01B464A4"/>
    <w:rsid w:val="01CE3A0A"/>
    <w:rsid w:val="01D63896"/>
    <w:rsid w:val="01DB1C83"/>
    <w:rsid w:val="02034A03"/>
    <w:rsid w:val="021234BD"/>
    <w:rsid w:val="0213766F"/>
    <w:rsid w:val="023E370E"/>
    <w:rsid w:val="026003DA"/>
    <w:rsid w:val="0264611C"/>
    <w:rsid w:val="02B924A5"/>
    <w:rsid w:val="02E37041"/>
    <w:rsid w:val="03031491"/>
    <w:rsid w:val="034B4BE6"/>
    <w:rsid w:val="03634626"/>
    <w:rsid w:val="03A76C6E"/>
    <w:rsid w:val="03BE7AAE"/>
    <w:rsid w:val="03EF5EB9"/>
    <w:rsid w:val="040000C7"/>
    <w:rsid w:val="040F20B8"/>
    <w:rsid w:val="04714B20"/>
    <w:rsid w:val="04B35139"/>
    <w:rsid w:val="04D650A3"/>
    <w:rsid w:val="04E27999"/>
    <w:rsid w:val="04E33022"/>
    <w:rsid w:val="05883ED0"/>
    <w:rsid w:val="05A76A4C"/>
    <w:rsid w:val="05C649F8"/>
    <w:rsid w:val="05CF5FA2"/>
    <w:rsid w:val="05D473D2"/>
    <w:rsid w:val="05EC26B0"/>
    <w:rsid w:val="062475CD"/>
    <w:rsid w:val="062F3250"/>
    <w:rsid w:val="064C5349"/>
    <w:rsid w:val="06585F98"/>
    <w:rsid w:val="065B1CA5"/>
    <w:rsid w:val="067A5F0E"/>
    <w:rsid w:val="069A65B0"/>
    <w:rsid w:val="06B17456"/>
    <w:rsid w:val="073E68E9"/>
    <w:rsid w:val="07500A1D"/>
    <w:rsid w:val="076D7821"/>
    <w:rsid w:val="07751F43"/>
    <w:rsid w:val="079254DA"/>
    <w:rsid w:val="07A70F85"/>
    <w:rsid w:val="07C115F6"/>
    <w:rsid w:val="07C733D5"/>
    <w:rsid w:val="07D21D7A"/>
    <w:rsid w:val="080D2DB2"/>
    <w:rsid w:val="081236FB"/>
    <w:rsid w:val="08135BF2"/>
    <w:rsid w:val="081A4D43"/>
    <w:rsid w:val="086A2AB9"/>
    <w:rsid w:val="086F75C9"/>
    <w:rsid w:val="08716E9D"/>
    <w:rsid w:val="08BB45BC"/>
    <w:rsid w:val="08D4640A"/>
    <w:rsid w:val="08FC70AE"/>
    <w:rsid w:val="09000221"/>
    <w:rsid w:val="09173EE8"/>
    <w:rsid w:val="09373735"/>
    <w:rsid w:val="09376339"/>
    <w:rsid w:val="093920B1"/>
    <w:rsid w:val="093C6053"/>
    <w:rsid w:val="09434CDD"/>
    <w:rsid w:val="09440A55"/>
    <w:rsid w:val="09455D5C"/>
    <w:rsid w:val="094B5940"/>
    <w:rsid w:val="095073FA"/>
    <w:rsid w:val="098615E3"/>
    <w:rsid w:val="098D7D07"/>
    <w:rsid w:val="09954E0D"/>
    <w:rsid w:val="09B93488"/>
    <w:rsid w:val="0A0124A3"/>
    <w:rsid w:val="0A27015B"/>
    <w:rsid w:val="0A4214C3"/>
    <w:rsid w:val="0A766000"/>
    <w:rsid w:val="0A8F5D00"/>
    <w:rsid w:val="0AA55524"/>
    <w:rsid w:val="0AB17A25"/>
    <w:rsid w:val="0ABD1C25"/>
    <w:rsid w:val="0AFB3396"/>
    <w:rsid w:val="0B0E4E77"/>
    <w:rsid w:val="0B6B22C9"/>
    <w:rsid w:val="0B6C7DF0"/>
    <w:rsid w:val="0B7E53C2"/>
    <w:rsid w:val="0B8D4C06"/>
    <w:rsid w:val="0BBA7808"/>
    <w:rsid w:val="0C085D6A"/>
    <w:rsid w:val="0C120997"/>
    <w:rsid w:val="0C394176"/>
    <w:rsid w:val="0C3B7EEE"/>
    <w:rsid w:val="0C9F788B"/>
    <w:rsid w:val="0CB33F28"/>
    <w:rsid w:val="0CC223BD"/>
    <w:rsid w:val="0CCE0D62"/>
    <w:rsid w:val="0D0F0D92"/>
    <w:rsid w:val="0D3861DB"/>
    <w:rsid w:val="0D6C5618"/>
    <w:rsid w:val="0D703BC7"/>
    <w:rsid w:val="0D766D04"/>
    <w:rsid w:val="0D774F56"/>
    <w:rsid w:val="0D951880"/>
    <w:rsid w:val="0DA6583B"/>
    <w:rsid w:val="0DD52CE6"/>
    <w:rsid w:val="0DE620DB"/>
    <w:rsid w:val="0E15476E"/>
    <w:rsid w:val="0E1B7FD7"/>
    <w:rsid w:val="0E1E1875"/>
    <w:rsid w:val="0E325320"/>
    <w:rsid w:val="0E653000"/>
    <w:rsid w:val="0E9D4E90"/>
    <w:rsid w:val="0EA578A0"/>
    <w:rsid w:val="0EC07C41"/>
    <w:rsid w:val="0EE53DC6"/>
    <w:rsid w:val="0EED1247"/>
    <w:rsid w:val="0F114F36"/>
    <w:rsid w:val="0F40581B"/>
    <w:rsid w:val="0FDC3796"/>
    <w:rsid w:val="0FDF3286"/>
    <w:rsid w:val="1017657C"/>
    <w:rsid w:val="10352B1A"/>
    <w:rsid w:val="103A670E"/>
    <w:rsid w:val="105E064F"/>
    <w:rsid w:val="1065378B"/>
    <w:rsid w:val="107B63D0"/>
    <w:rsid w:val="1090632E"/>
    <w:rsid w:val="10CC127E"/>
    <w:rsid w:val="10D12BCF"/>
    <w:rsid w:val="10D34B99"/>
    <w:rsid w:val="10D426BF"/>
    <w:rsid w:val="10D628D0"/>
    <w:rsid w:val="10DB57FB"/>
    <w:rsid w:val="11586E4C"/>
    <w:rsid w:val="11DB182B"/>
    <w:rsid w:val="121F3E0E"/>
    <w:rsid w:val="12260CF8"/>
    <w:rsid w:val="123D6186"/>
    <w:rsid w:val="125E4936"/>
    <w:rsid w:val="12704669"/>
    <w:rsid w:val="127C4DBC"/>
    <w:rsid w:val="12810624"/>
    <w:rsid w:val="12BA1309"/>
    <w:rsid w:val="12EC0194"/>
    <w:rsid w:val="12ED7A68"/>
    <w:rsid w:val="131274CE"/>
    <w:rsid w:val="1347361C"/>
    <w:rsid w:val="134E6759"/>
    <w:rsid w:val="13712447"/>
    <w:rsid w:val="13A4281C"/>
    <w:rsid w:val="13C24A51"/>
    <w:rsid w:val="13D03611"/>
    <w:rsid w:val="14027543"/>
    <w:rsid w:val="14036DAA"/>
    <w:rsid w:val="141C5790"/>
    <w:rsid w:val="142851FC"/>
    <w:rsid w:val="143C5F8F"/>
    <w:rsid w:val="146D0E60"/>
    <w:rsid w:val="149442E3"/>
    <w:rsid w:val="14B4506D"/>
    <w:rsid w:val="14BC76F2"/>
    <w:rsid w:val="14E05AD6"/>
    <w:rsid w:val="14E8498B"/>
    <w:rsid w:val="14FB46BE"/>
    <w:rsid w:val="15127C5A"/>
    <w:rsid w:val="152534E9"/>
    <w:rsid w:val="15336765"/>
    <w:rsid w:val="153656F6"/>
    <w:rsid w:val="153E27FD"/>
    <w:rsid w:val="158A3C94"/>
    <w:rsid w:val="159B7C4F"/>
    <w:rsid w:val="15B34F99"/>
    <w:rsid w:val="15BB3E4D"/>
    <w:rsid w:val="15C471A6"/>
    <w:rsid w:val="15D12049"/>
    <w:rsid w:val="15D53161"/>
    <w:rsid w:val="15DD471E"/>
    <w:rsid w:val="15EC4007"/>
    <w:rsid w:val="15F555B1"/>
    <w:rsid w:val="161F618A"/>
    <w:rsid w:val="163A7468"/>
    <w:rsid w:val="16922E00"/>
    <w:rsid w:val="16B12EF1"/>
    <w:rsid w:val="16CF5E02"/>
    <w:rsid w:val="16DF591A"/>
    <w:rsid w:val="17144548"/>
    <w:rsid w:val="17167C82"/>
    <w:rsid w:val="175956CC"/>
    <w:rsid w:val="175E0F34"/>
    <w:rsid w:val="1824562E"/>
    <w:rsid w:val="185C64A2"/>
    <w:rsid w:val="187B6AF5"/>
    <w:rsid w:val="187F3883"/>
    <w:rsid w:val="189270E7"/>
    <w:rsid w:val="18A84B5D"/>
    <w:rsid w:val="18B74DA0"/>
    <w:rsid w:val="18BA4890"/>
    <w:rsid w:val="18C0505C"/>
    <w:rsid w:val="18C179CD"/>
    <w:rsid w:val="18F51424"/>
    <w:rsid w:val="19173FB9"/>
    <w:rsid w:val="19193365"/>
    <w:rsid w:val="193D5569"/>
    <w:rsid w:val="19481E9C"/>
    <w:rsid w:val="19502AFF"/>
    <w:rsid w:val="19526877"/>
    <w:rsid w:val="197C1B46"/>
    <w:rsid w:val="197E58BE"/>
    <w:rsid w:val="198729C4"/>
    <w:rsid w:val="19AC411C"/>
    <w:rsid w:val="19D379B8"/>
    <w:rsid w:val="19E5593D"/>
    <w:rsid w:val="1A037B71"/>
    <w:rsid w:val="1A047E1B"/>
    <w:rsid w:val="1A2D2445"/>
    <w:rsid w:val="1A627748"/>
    <w:rsid w:val="1A783892"/>
    <w:rsid w:val="1A98650B"/>
    <w:rsid w:val="1AB8095B"/>
    <w:rsid w:val="1AF57E02"/>
    <w:rsid w:val="1B09565B"/>
    <w:rsid w:val="1B322073"/>
    <w:rsid w:val="1B3A3A66"/>
    <w:rsid w:val="1B5A7C65"/>
    <w:rsid w:val="1B632FBD"/>
    <w:rsid w:val="1B7A20B5"/>
    <w:rsid w:val="1B8A22F8"/>
    <w:rsid w:val="1BAB79E6"/>
    <w:rsid w:val="1BBB0703"/>
    <w:rsid w:val="1BC25F36"/>
    <w:rsid w:val="1BDC7FD9"/>
    <w:rsid w:val="1BF44D9F"/>
    <w:rsid w:val="1C3404B6"/>
    <w:rsid w:val="1C4701E9"/>
    <w:rsid w:val="1C4F3541"/>
    <w:rsid w:val="1C5D7A0C"/>
    <w:rsid w:val="1C6E7E6B"/>
    <w:rsid w:val="1C7B7E93"/>
    <w:rsid w:val="1C986C96"/>
    <w:rsid w:val="1CC47A8B"/>
    <w:rsid w:val="1CC7757C"/>
    <w:rsid w:val="1D4A4435"/>
    <w:rsid w:val="1D57445C"/>
    <w:rsid w:val="1D772D50"/>
    <w:rsid w:val="1D921938"/>
    <w:rsid w:val="1DA578BD"/>
    <w:rsid w:val="1DAD7C73"/>
    <w:rsid w:val="1DCC309C"/>
    <w:rsid w:val="1DD2442A"/>
    <w:rsid w:val="1DDE4B7D"/>
    <w:rsid w:val="1DED3012"/>
    <w:rsid w:val="1DFE521F"/>
    <w:rsid w:val="1E2B7FD1"/>
    <w:rsid w:val="1E4F7829"/>
    <w:rsid w:val="1E6A1572"/>
    <w:rsid w:val="1E6F2058"/>
    <w:rsid w:val="1E960FB4"/>
    <w:rsid w:val="1E9675D8"/>
    <w:rsid w:val="1ED57D2E"/>
    <w:rsid w:val="1EDD6BE3"/>
    <w:rsid w:val="1F1C595D"/>
    <w:rsid w:val="1F282554"/>
    <w:rsid w:val="1F35015B"/>
    <w:rsid w:val="1F4D6119"/>
    <w:rsid w:val="1F5C21FD"/>
    <w:rsid w:val="1F6D440A"/>
    <w:rsid w:val="1FC87893"/>
    <w:rsid w:val="1FD75D28"/>
    <w:rsid w:val="20166850"/>
    <w:rsid w:val="20317C24"/>
    <w:rsid w:val="203B0065"/>
    <w:rsid w:val="204F1D62"/>
    <w:rsid w:val="20672C08"/>
    <w:rsid w:val="20B9542D"/>
    <w:rsid w:val="20C067BC"/>
    <w:rsid w:val="20C75D9C"/>
    <w:rsid w:val="20EC75B1"/>
    <w:rsid w:val="21026F3C"/>
    <w:rsid w:val="210466A8"/>
    <w:rsid w:val="21050673"/>
    <w:rsid w:val="212154AC"/>
    <w:rsid w:val="213A031C"/>
    <w:rsid w:val="215B2E10"/>
    <w:rsid w:val="216C24A0"/>
    <w:rsid w:val="21791B17"/>
    <w:rsid w:val="21843C8D"/>
    <w:rsid w:val="21B87493"/>
    <w:rsid w:val="21D00C81"/>
    <w:rsid w:val="22280ABD"/>
    <w:rsid w:val="22325497"/>
    <w:rsid w:val="2234120F"/>
    <w:rsid w:val="2237219C"/>
    <w:rsid w:val="223B259E"/>
    <w:rsid w:val="22477195"/>
    <w:rsid w:val="227C6712"/>
    <w:rsid w:val="22AA14D2"/>
    <w:rsid w:val="22B7675D"/>
    <w:rsid w:val="22D4654E"/>
    <w:rsid w:val="22DD3655"/>
    <w:rsid w:val="22E449E3"/>
    <w:rsid w:val="22E542B8"/>
    <w:rsid w:val="22F10EAE"/>
    <w:rsid w:val="22F35816"/>
    <w:rsid w:val="231B23CF"/>
    <w:rsid w:val="23582CDC"/>
    <w:rsid w:val="235D4796"/>
    <w:rsid w:val="2369313B"/>
    <w:rsid w:val="238166D6"/>
    <w:rsid w:val="241035B6"/>
    <w:rsid w:val="2480698E"/>
    <w:rsid w:val="253009F4"/>
    <w:rsid w:val="25333A00"/>
    <w:rsid w:val="2573204F"/>
    <w:rsid w:val="25754019"/>
    <w:rsid w:val="25FE211B"/>
    <w:rsid w:val="26031625"/>
    <w:rsid w:val="26181E05"/>
    <w:rsid w:val="26B75F6B"/>
    <w:rsid w:val="26D905D7"/>
    <w:rsid w:val="26E25B68"/>
    <w:rsid w:val="27667DCC"/>
    <w:rsid w:val="277029AB"/>
    <w:rsid w:val="2782764C"/>
    <w:rsid w:val="27DF7465"/>
    <w:rsid w:val="27EC60E8"/>
    <w:rsid w:val="27F21951"/>
    <w:rsid w:val="27F763A8"/>
    <w:rsid w:val="282C4737"/>
    <w:rsid w:val="283A50A6"/>
    <w:rsid w:val="28A6273B"/>
    <w:rsid w:val="28BA1D43"/>
    <w:rsid w:val="28C66939"/>
    <w:rsid w:val="28D728F5"/>
    <w:rsid w:val="28DC7F0B"/>
    <w:rsid w:val="28E15521"/>
    <w:rsid w:val="291B6C85"/>
    <w:rsid w:val="29785E86"/>
    <w:rsid w:val="29DA121A"/>
    <w:rsid w:val="29E72052"/>
    <w:rsid w:val="29EE6148"/>
    <w:rsid w:val="29F00112"/>
    <w:rsid w:val="2A027E45"/>
    <w:rsid w:val="2A3E5490"/>
    <w:rsid w:val="2A524929"/>
    <w:rsid w:val="2A724EF5"/>
    <w:rsid w:val="2A846AAC"/>
    <w:rsid w:val="2A9C3DF6"/>
    <w:rsid w:val="2ACF4CD1"/>
    <w:rsid w:val="2AD96DF8"/>
    <w:rsid w:val="2AFB6D6E"/>
    <w:rsid w:val="2B0F45C8"/>
    <w:rsid w:val="2B146082"/>
    <w:rsid w:val="2B9B5E5B"/>
    <w:rsid w:val="2BB1567F"/>
    <w:rsid w:val="2BB46F1D"/>
    <w:rsid w:val="2BE67688"/>
    <w:rsid w:val="2C016606"/>
    <w:rsid w:val="2C1016F4"/>
    <w:rsid w:val="2C5C1A8E"/>
    <w:rsid w:val="2CA945A8"/>
    <w:rsid w:val="2CCE2260"/>
    <w:rsid w:val="2CFA3055"/>
    <w:rsid w:val="2CFA4E04"/>
    <w:rsid w:val="2D122F01"/>
    <w:rsid w:val="2D404F0C"/>
    <w:rsid w:val="2D510EC7"/>
    <w:rsid w:val="2DD461B9"/>
    <w:rsid w:val="2DE03FF9"/>
    <w:rsid w:val="2E3F3416"/>
    <w:rsid w:val="2E4B3B69"/>
    <w:rsid w:val="2E56075F"/>
    <w:rsid w:val="2E5D1AEE"/>
    <w:rsid w:val="2E6D7F83"/>
    <w:rsid w:val="2E7B3D22"/>
    <w:rsid w:val="2E8A3FDD"/>
    <w:rsid w:val="2EA43279"/>
    <w:rsid w:val="2EAA356F"/>
    <w:rsid w:val="2EF91817"/>
    <w:rsid w:val="2F0D52C2"/>
    <w:rsid w:val="2F302D5E"/>
    <w:rsid w:val="2F3243C3"/>
    <w:rsid w:val="2F4874EF"/>
    <w:rsid w:val="2F7C5FA4"/>
    <w:rsid w:val="2FF81ACE"/>
    <w:rsid w:val="300264A9"/>
    <w:rsid w:val="300F506A"/>
    <w:rsid w:val="30182170"/>
    <w:rsid w:val="30395C43"/>
    <w:rsid w:val="3049232A"/>
    <w:rsid w:val="309C1FFA"/>
    <w:rsid w:val="30D77936"/>
    <w:rsid w:val="30FA0A5F"/>
    <w:rsid w:val="310D15A9"/>
    <w:rsid w:val="3115220C"/>
    <w:rsid w:val="31481E02"/>
    <w:rsid w:val="316311C9"/>
    <w:rsid w:val="31BB1005"/>
    <w:rsid w:val="31C0486E"/>
    <w:rsid w:val="321C75CA"/>
    <w:rsid w:val="32546D64"/>
    <w:rsid w:val="326C67A3"/>
    <w:rsid w:val="32783D97"/>
    <w:rsid w:val="3291620A"/>
    <w:rsid w:val="32A2203A"/>
    <w:rsid w:val="32B113B0"/>
    <w:rsid w:val="32C510AF"/>
    <w:rsid w:val="33074EDC"/>
    <w:rsid w:val="3330332D"/>
    <w:rsid w:val="33412AB9"/>
    <w:rsid w:val="335E433E"/>
    <w:rsid w:val="33727DEA"/>
    <w:rsid w:val="337C2A16"/>
    <w:rsid w:val="33B421B0"/>
    <w:rsid w:val="33B73A4E"/>
    <w:rsid w:val="33C61EE3"/>
    <w:rsid w:val="33C87A09"/>
    <w:rsid w:val="33D1174F"/>
    <w:rsid w:val="33DA14EB"/>
    <w:rsid w:val="34390907"/>
    <w:rsid w:val="343B467F"/>
    <w:rsid w:val="345B087E"/>
    <w:rsid w:val="347100A1"/>
    <w:rsid w:val="34A00986"/>
    <w:rsid w:val="34A9783B"/>
    <w:rsid w:val="34BA37F6"/>
    <w:rsid w:val="34E16FD5"/>
    <w:rsid w:val="34F311A7"/>
    <w:rsid w:val="35101668"/>
    <w:rsid w:val="351F3659"/>
    <w:rsid w:val="35C42453"/>
    <w:rsid w:val="35F42D38"/>
    <w:rsid w:val="36237179"/>
    <w:rsid w:val="363E3FB3"/>
    <w:rsid w:val="366A124C"/>
    <w:rsid w:val="368F0CB2"/>
    <w:rsid w:val="369B1405"/>
    <w:rsid w:val="369E0A48"/>
    <w:rsid w:val="36A93B22"/>
    <w:rsid w:val="36BD75CE"/>
    <w:rsid w:val="36CC7811"/>
    <w:rsid w:val="36DD1A1E"/>
    <w:rsid w:val="36F6663C"/>
    <w:rsid w:val="370A4EA2"/>
    <w:rsid w:val="371C2AA8"/>
    <w:rsid w:val="373E6D85"/>
    <w:rsid w:val="375810A4"/>
    <w:rsid w:val="375B2943"/>
    <w:rsid w:val="37A60062"/>
    <w:rsid w:val="37C8447C"/>
    <w:rsid w:val="37C91FA2"/>
    <w:rsid w:val="37CB1876"/>
    <w:rsid w:val="37D90437"/>
    <w:rsid w:val="37D921E5"/>
    <w:rsid w:val="37ED1E46"/>
    <w:rsid w:val="38066D52"/>
    <w:rsid w:val="38206066"/>
    <w:rsid w:val="382471D8"/>
    <w:rsid w:val="38262F51"/>
    <w:rsid w:val="385201EA"/>
    <w:rsid w:val="38523D46"/>
    <w:rsid w:val="386B1370"/>
    <w:rsid w:val="38740160"/>
    <w:rsid w:val="387E0FDF"/>
    <w:rsid w:val="38802CAE"/>
    <w:rsid w:val="388D19F8"/>
    <w:rsid w:val="38997BC6"/>
    <w:rsid w:val="38D1110E"/>
    <w:rsid w:val="38EA21D0"/>
    <w:rsid w:val="390414E4"/>
    <w:rsid w:val="39290F4A"/>
    <w:rsid w:val="393D0552"/>
    <w:rsid w:val="39400042"/>
    <w:rsid w:val="394A0EC1"/>
    <w:rsid w:val="3958538C"/>
    <w:rsid w:val="39665CFB"/>
    <w:rsid w:val="39AD02F7"/>
    <w:rsid w:val="39E2682D"/>
    <w:rsid w:val="39F82064"/>
    <w:rsid w:val="3A2160C5"/>
    <w:rsid w:val="3A414072"/>
    <w:rsid w:val="3A540410"/>
    <w:rsid w:val="3A7461F5"/>
    <w:rsid w:val="3AAA1C17"/>
    <w:rsid w:val="3AC23405"/>
    <w:rsid w:val="3AD62A0C"/>
    <w:rsid w:val="3AE8273F"/>
    <w:rsid w:val="3AED7D56"/>
    <w:rsid w:val="3AEE7DE7"/>
    <w:rsid w:val="3B1F2605"/>
    <w:rsid w:val="3B4262F3"/>
    <w:rsid w:val="3B471B5C"/>
    <w:rsid w:val="3B563B4D"/>
    <w:rsid w:val="3B8C57C0"/>
    <w:rsid w:val="3BA23236"/>
    <w:rsid w:val="3BAE3989"/>
    <w:rsid w:val="3BDB4052"/>
    <w:rsid w:val="3BE178BA"/>
    <w:rsid w:val="3C101F4E"/>
    <w:rsid w:val="3C1A101E"/>
    <w:rsid w:val="3C291261"/>
    <w:rsid w:val="3C8211A6"/>
    <w:rsid w:val="3C9C7C85"/>
    <w:rsid w:val="3CA628B2"/>
    <w:rsid w:val="3CAA23A2"/>
    <w:rsid w:val="3CBB45AF"/>
    <w:rsid w:val="3CE37662"/>
    <w:rsid w:val="3D3879AE"/>
    <w:rsid w:val="3D5B18EE"/>
    <w:rsid w:val="3D6A7D83"/>
    <w:rsid w:val="3D770A3E"/>
    <w:rsid w:val="3D8E3A72"/>
    <w:rsid w:val="3DD31485"/>
    <w:rsid w:val="3DD551FD"/>
    <w:rsid w:val="3E480C52"/>
    <w:rsid w:val="3E491747"/>
    <w:rsid w:val="3E6E11AD"/>
    <w:rsid w:val="3E970704"/>
    <w:rsid w:val="3EC244C3"/>
    <w:rsid w:val="3ECB4852"/>
    <w:rsid w:val="3EE25DDA"/>
    <w:rsid w:val="3F214472"/>
    <w:rsid w:val="3F3B5533"/>
    <w:rsid w:val="3F780536"/>
    <w:rsid w:val="3F830C89"/>
    <w:rsid w:val="3F8C5D8F"/>
    <w:rsid w:val="3FE47979"/>
    <w:rsid w:val="3FFC4F9B"/>
    <w:rsid w:val="40271F5C"/>
    <w:rsid w:val="4037219F"/>
    <w:rsid w:val="404B3E9C"/>
    <w:rsid w:val="408D1DBF"/>
    <w:rsid w:val="40A610D2"/>
    <w:rsid w:val="40A84E4B"/>
    <w:rsid w:val="40AB477C"/>
    <w:rsid w:val="40C477AB"/>
    <w:rsid w:val="40D21EC7"/>
    <w:rsid w:val="41055DF9"/>
    <w:rsid w:val="41434B73"/>
    <w:rsid w:val="4162324B"/>
    <w:rsid w:val="417E5BAB"/>
    <w:rsid w:val="418807D8"/>
    <w:rsid w:val="4191768D"/>
    <w:rsid w:val="41A03D74"/>
    <w:rsid w:val="41C061C4"/>
    <w:rsid w:val="421A58D4"/>
    <w:rsid w:val="42903DE8"/>
    <w:rsid w:val="42A47894"/>
    <w:rsid w:val="42A81132"/>
    <w:rsid w:val="42A819B7"/>
    <w:rsid w:val="42A87384"/>
    <w:rsid w:val="42B31885"/>
    <w:rsid w:val="42C85330"/>
    <w:rsid w:val="42D02437"/>
    <w:rsid w:val="42E45EE2"/>
    <w:rsid w:val="42EA174A"/>
    <w:rsid w:val="431467C7"/>
    <w:rsid w:val="43195B8C"/>
    <w:rsid w:val="4326474D"/>
    <w:rsid w:val="43374264"/>
    <w:rsid w:val="43754D8C"/>
    <w:rsid w:val="437B23A2"/>
    <w:rsid w:val="438D20D6"/>
    <w:rsid w:val="439E0787"/>
    <w:rsid w:val="43D1290A"/>
    <w:rsid w:val="43DD305D"/>
    <w:rsid w:val="43F16B09"/>
    <w:rsid w:val="43F403A7"/>
    <w:rsid w:val="44044A8E"/>
    <w:rsid w:val="4440539A"/>
    <w:rsid w:val="44CD30D2"/>
    <w:rsid w:val="44D37FBC"/>
    <w:rsid w:val="45091C30"/>
    <w:rsid w:val="4528655A"/>
    <w:rsid w:val="452D3B70"/>
    <w:rsid w:val="453942C3"/>
    <w:rsid w:val="45525385"/>
    <w:rsid w:val="4561381A"/>
    <w:rsid w:val="456F4189"/>
    <w:rsid w:val="4574179F"/>
    <w:rsid w:val="458614D2"/>
    <w:rsid w:val="459E05CA"/>
    <w:rsid w:val="45F14B9E"/>
    <w:rsid w:val="46010A62"/>
    <w:rsid w:val="462211FB"/>
    <w:rsid w:val="4674757D"/>
    <w:rsid w:val="467A2DE5"/>
    <w:rsid w:val="46A2058E"/>
    <w:rsid w:val="46F74436"/>
    <w:rsid w:val="473A2575"/>
    <w:rsid w:val="475278BE"/>
    <w:rsid w:val="47993083"/>
    <w:rsid w:val="479E0D55"/>
    <w:rsid w:val="47C9785B"/>
    <w:rsid w:val="47CF3A8A"/>
    <w:rsid w:val="47DD7AD0"/>
    <w:rsid w:val="47EA7AF7"/>
    <w:rsid w:val="481E0BD6"/>
    <w:rsid w:val="48524506"/>
    <w:rsid w:val="486378A9"/>
    <w:rsid w:val="48981C49"/>
    <w:rsid w:val="48D507A7"/>
    <w:rsid w:val="48E96000"/>
    <w:rsid w:val="49064E04"/>
    <w:rsid w:val="490E5A67"/>
    <w:rsid w:val="499E503D"/>
    <w:rsid w:val="49BF4FB3"/>
    <w:rsid w:val="49C12AD9"/>
    <w:rsid w:val="49DC5B65"/>
    <w:rsid w:val="49EA64D4"/>
    <w:rsid w:val="4A176B9D"/>
    <w:rsid w:val="4A1B48DF"/>
    <w:rsid w:val="4A4D0811"/>
    <w:rsid w:val="4A761B16"/>
    <w:rsid w:val="4A8561FD"/>
    <w:rsid w:val="4AA20B5D"/>
    <w:rsid w:val="4AC42881"/>
    <w:rsid w:val="4AEF6430"/>
    <w:rsid w:val="4AF84C20"/>
    <w:rsid w:val="4AFF5FAF"/>
    <w:rsid w:val="4B0709C0"/>
    <w:rsid w:val="4B0E7FA0"/>
    <w:rsid w:val="4B2772B4"/>
    <w:rsid w:val="4B427C4A"/>
    <w:rsid w:val="4B62209A"/>
    <w:rsid w:val="4B756271"/>
    <w:rsid w:val="4BA40904"/>
    <w:rsid w:val="4BB723E6"/>
    <w:rsid w:val="4BBD5522"/>
    <w:rsid w:val="4BE91D61"/>
    <w:rsid w:val="4C12586E"/>
    <w:rsid w:val="4C147838"/>
    <w:rsid w:val="4C5A5B9B"/>
    <w:rsid w:val="4C6A1041"/>
    <w:rsid w:val="4C87625C"/>
    <w:rsid w:val="4C8E75EA"/>
    <w:rsid w:val="4C984F4A"/>
    <w:rsid w:val="4CA94424"/>
    <w:rsid w:val="4CAA5AA7"/>
    <w:rsid w:val="4CF11927"/>
    <w:rsid w:val="4CF558F2"/>
    <w:rsid w:val="4D1D096E"/>
    <w:rsid w:val="4D35333C"/>
    <w:rsid w:val="4D4A3E41"/>
    <w:rsid w:val="4D6118CD"/>
    <w:rsid w:val="4D64034B"/>
    <w:rsid w:val="4D6E11CA"/>
    <w:rsid w:val="4D875DE8"/>
    <w:rsid w:val="4D97278D"/>
    <w:rsid w:val="4DA44BEC"/>
    <w:rsid w:val="4DB34E2F"/>
    <w:rsid w:val="4DD4222A"/>
    <w:rsid w:val="4DF72F6D"/>
    <w:rsid w:val="4E555A61"/>
    <w:rsid w:val="4E832A53"/>
    <w:rsid w:val="4E8C1402"/>
    <w:rsid w:val="4E920EE8"/>
    <w:rsid w:val="4E9764FE"/>
    <w:rsid w:val="4EA2737D"/>
    <w:rsid w:val="4EB42C0C"/>
    <w:rsid w:val="4ED50D56"/>
    <w:rsid w:val="4EE724B9"/>
    <w:rsid w:val="4F2A5CF8"/>
    <w:rsid w:val="4F495A4B"/>
    <w:rsid w:val="4F626B0C"/>
    <w:rsid w:val="4F870321"/>
    <w:rsid w:val="4FBB7FCB"/>
    <w:rsid w:val="4FC74BC1"/>
    <w:rsid w:val="4FE17A31"/>
    <w:rsid w:val="500F0A42"/>
    <w:rsid w:val="50106AF7"/>
    <w:rsid w:val="50324731"/>
    <w:rsid w:val="503B1837"/>
    <w:rsid w:val="504601DC"/>
    <w:rsid w:val="506D5769"/>
    <w:rsid w:val="50746AF7"/>
    <w:rsid w:val="508B5BEF"/>
    <w:rsid w:val="50927EDA"/>
    <w:rsid w:val="5095081C"/>
    <w:rsid w:val="50BE4216"/>
    <w:rsid w:val="50CE26AB"/>
    <w:rsid w:val="513B5867"/>
    <w:rsid w:val="51624B84"/>
    <w:rsid w:val="51A96C75"/>
    <w:rsid w:val="51AD7C98"/>
    <w:rsid w:val="51C50152"/>
    <w:rsid w:val="521C11F4"/>
    <w:rsid w:val="52860D64"/>
    <w:rsid w:val="52A631B4"/>
    <w:rsid w:val="52A82A88"/>
    <w:rsid w:val="52B0193D"/>
    <w:rsid w:val="52C35B14"/>
    <w:rsid w:val="52D47D21"/>
    <w:rsid w:val="52ED3AD0"/>
    <w:rsid w:val="532D11DF"/>
    <w:rsid w:val="532F67BC"/>
    <w:rsid w:val="533C4D2C"/>
    <w:rsid w:val="534E1882"/>
    <w:rsid w:val="53536E98"/>
    <w:rsid w:val="535B5D4C"/>
    <w:rsid w:val="53753280"/>
    <w:rsid w:val="53780AA4"/>
    <w:rsid w:val="53784B50"/>
    <w:rsid w:val="53803A05"/>
    <w:rsid w:val="53A45945"/>
    <w:rsid w:val="53BB4A3D"/>
    <w:rsid w:val="54065CB8"/>
    <w:rsid w:val="540957A8"/>
    <w:rsid w:val="541303D5"/>
    <w:rsid w:val="54240834"/>
    <w:rsid w:val="542919A7"/>
    <w:rsid w:val="54372316"/>
    <w:rsid w:val="5438608E"/>
    <w:rsid w:val="54AA0D3A"/>
    <w:rsid w:val="54BC017A"/>
    <w:rsid w:val="54F66DB1"/>
    <w:rsid w:val="54FB77E7"/>
    <w:rsid w:val="550B04CD"/>
    <w:rsid w:val="55306D65"/>
    <w:rsid w:val="55855303"/>
    <w:rsid w:val="55D122F6"/>
    <w:rsid w:val="56334F4E"/>
    <w:rsid w:val="56486A5C"/>
    <w:rsid w:val="56496330"/>
    <w:rsid w:val="566B62A7"/>
    <w:rsid w:val="567A473C"/>
    <w:rsid w:val="5697353F"/>
    <w:rsid w:val="56B23ED5"/>
    <w:rsid w:val="56DE4CCA"/>
    <w:rsid w:val="57284198"/>
    <w:rsid w:val="57346FE0"/>
    <w:rsid w:val="575431DF"/>
    <w:rsid w:val="57790E97"/>
    <w:rsid w:val="579058D3"/>
    <w:rsid w:val="57A8352A"/>
    <w:rsid w:val="57B10631"/>
    <w:rsid w:val="57DF56AF"/>
    <w:rsid w:val="5842572D"/>
    <w:rsid w:val="5847689F"/>
    <w:rsid w:val="584E2691"/>
    <w:rsid w:val="58C425E6"/>
    <w:rsid w:val="58C70C0A"/>
    <w:rsid w:val="58CE6FC1"/>
    <w:rsid w:val="59106321"/>
    <w:rsid w:val="59372DB8"/>
    <w:rsid w:val="59480B21"/>
    <w:rsid w:val="59486D73"/>
    <w:rsid w:val="59611BE3"/>
    <w:rsid w:val="59945B14"/>
    <w:rsid w:val="59A10AFD"/>
    <w:rsid w:val="59F70789"/>
    <w:rsid w:val="5A146C55"/>
    <w:rsid w:val="5A706581"/>
    <w:rsid w:val="5A7B0A82"/>
    <w:rsid w:val="5A93401E"/>
    <w:rsid w:val="5AF745AD"/>
    <w:rsid w:val="5AFA67D1"/>
    <w:rsid w:val="5B0031FB"/>
    <w:rsid w:val="5B53055A"/>
    <w:rsid w:val="5B653C0C"/>
    <w:rsid w:val="5B6B0AF7"/>
    <w:rsid w:val="5B885B4D"/>
    <w:rsid w:val="5B8D4F11"/>
    <w:rsid w:val="5B9C33A6"/>
    <w:rsid w:val="5BC528FD"/>
    <w:rsid w:val="5BFD3E45"/>
    <w:rsid w:val="5C0C22DA"/>
    <w:rsid w:val="5C0F5926"/>
    <w:rsid w:val="5C245875"/>
    <w:rsid w:val="5C3929A3"/>
    <w:rsid w:val="5C57213C"/>
    <w:rsid w:val="5C642A00"/>
    <w:rsid w:val="5C9708E2"/>
    <w:rsid w:val="5CA22C3E"/>
    <w:rsid w:val="5CAB1AF3"/>
    <w:rsid w:val="5CCE3A33"/>
    <w:rsid w:val="5CED210B"/>
    <w:rsid w:val="5D0631CD"/>
    <w:rsid w:val="5D101956"/>
    <w:rsid w:val="5D215911"/>
    <w:rsid w:val="5D37777A"/>
    <w:rsid w:val="5D752101"/>
    <w:rsid w:val="5D7C348F"/>
    <w:rsid w:val="5D7E0FB5"/>
    <w:rsid w:val="5D9C143B"/>
    <w:rsid w:val="5DBB5D65"/>
    <w:rsid w:val="5DD706C5"/>
    <w:rsid w:val="5DFB7E08"/>
    <w:rsid w:val="5E463C77"/>
    <w:rsid w:val="5E4915C3"/>
    <w:rsid w:val="5E5B4E53"/>
    <w:rsid w:val="5EC46E9C"/>
    <w:rsid w:val="5EDA6F6D"/>
    <w:rsid w:val="5EDD61AF"/>
    <w:rsid w:val="5F0E228A"/>
    <w:rsid w:val="5F357D99"/>
    <w:rsid w:val="5F5A7800"/>
    <w:rsid w:val="5F5D2E4C"/>
    <w:rsid w:val="5F6E0BB6"/>
    <w:rsid w:val="5F7563E8"/>
    <w:rsid w:val="5F79713B"/>
    <w:rsid w:val="5FFE63DD"/>
    <w:rsid w:val="60065292"/>
    <w:rsid w:val="60350FB3"/>
    <w:rsid w:val="60602BF4"/>
    <w:rsid w:val="606E3563"/>
    <w:rsid w:val="60844B35"/>
    <w:rsid w:val="60885CA7"/>
    <w:rsid w:val="60D62EB6"/>
    <w:rsid w:val="60D96503"/>
    <w:rsid w:val="611D1C60"/>
    <w:rsid w:val="61351163"/>
    <w:rsid w:val="615362B5"/>
    <w:rsid w:val="6186757B"/>
    <w:rsid w:val="618943CD"/>
    <w:rsid w:val="618E553F"/>
    <w:rsid w:val="61C2296E"/>
    <w:rsid w:val="61C64CD9"/>
    <w:rsid w:val="61E531A5"/>
    <w:rsid w:val="61F47A98"/>
    <w:rsid w:val="61FA4982"/>
    <w:rsid w:val="61FE227F"/>
    <w:rsid w:val="62132BD6"/>
    <w:rsid w:val="62143C96"/>
    <w:rsid w:val="62214605"/>
    <w:rsid w:val="62287742"/>
    <w:rsid w:val="62570027"/>
    <w:rsid w:val="62816E52"/>
    <w:rsid w:val="628D22F0"/>
    <w:rsid w:val="628E2F58"/>
    <w:rsid w:val="62C0797A"/>
    <w:rsid w:val="62C51434"/>
    <w:rsid w:val="630E06E5"/>
    <w:rsid w:val="63464323"/>
    <w:rsid w:val="6353510B"/>
    <w:rsid w:val="635A392B"/>
    <w:rsid w:val="635B74DB"/>
    <w:rsid w:val="636367D0"/>
    <w:rsid w:val="637F15E3"/>
    <w:rsid w:val="63AB687C"/>
    <w:rsid w:val="63AD6150"/>
    <w:rsid w:val="63B374DF"/>
    <w:rsid w:val="63BC6393"/>
    <w:rsid w:val="63CB7924"/>
    <w:rsid w:val="63D34848"/>
    <w:rsid w:val="63E23270"/>
    <w:rsid w:val="64183B7B"/>
    <w:rsid w:val="641937E6"/>
    <w:rsid w:val="646670BD"/>
    <w:rsid w:val="64744152"/>
    <w:rsid w:val="64DE058B"/>
    <w:rsid w:val="65393A14"/>
    <w:rsid w:val="65401246"/>
    <w:rsid w:val="654B3E73"/>
    <w:rsid w:val="65576140"/>
    <w:rsid w:val="65660CAD"/>
    <w:rsid w:val="657038D9"/>
    <w:rsid w:val="65726586"/>
    <w:rsid w:val="6572676E"/>
    <w:rsid w:val="658B24C1"/>
    <w:rsid w:val="659B647C"/>
    <w:rsid w:val="65AE61B0"/>
    <w:rsid w:val="65C6174B"/>
    <w:rsid w:val="65CD59F4"/>
    <w:rsid w:val="65F8567D"/>
    <w:rsid w:val="661A1A97"/>
    <w:rsid w:val="665925BF"/>
    <w:rsid w:val="669C06FE"/>
    <w:rsid w:val="66AA6977"/>
    <w:rsid w:val="66B772E6"/>
    <w:rsid w:val="66D63C10"/>
    <w:rsid w:val="66EF082E"/>
    <w:rsid w:val="67423054"/>
    <w:rsid w:val="674943E2"/>
    <w:rsid w:val="67542D87"/>
    <w:rsid w:val="679338AF"/>
    <w:rsid w:val="679B09B6"/>
    <w:rsid w:val="67AC4971"/>
    <w:rsid w:val="67BE358C"/>
    <w:rsid w:val="68635D9C"/>
    <w:rsid w:val="68875B37"/>
    <w:rsid w:val="689C5A10"/>
    <w:rsid w:val="68BB30BE"/>
    <w:rsid w:val="68BE2BAE"/>
    <w:rsid w:val="68EF720B"/>
    <w:rsid w:val="690F6F65"/>
    <w:rsid w:val="69117181"/>
    <w:rsid w:val="69132EFA"/>
    <w:rsid w:val="69172000"/>
    <w:rsid w:val="692769A5"/>
    <w:rsid w:val="694F2539"/>
    <w:rsid w:val="695D4175"/>
    <w:rsid w:val="69B01D77"/>
    <w:rsid w:val="69FA7C16"/>
    <w:rsid w:val="6A042842"/>
    <w:rsid w:val="6A4B0471"/>
    <w:rsid w:val="6A6257BB"/>
    <w:rsid w:val="6A667059"/>
    <w:rsid w:val="6A746F87"/>
    <w:rsid w:val="6A7554EE"/>
    <w:rsid w:val="6A86594D"/>
    <w:rsid w:val="6AD16A8C"/>
    <w:rsid w:val="6AEC1C54"/>
    <w:rsid w:val="6AF503DD"/>
    <w:rsid w:val="6B2111D2"/>
    <w:rsid w:val="6B2954F1"/>
    <w:rsid w:val="6B2F1B41"/>
    <w:rsid w:val="6BC95AF1"/>
    <w:rsid w:val="6BD526E8"/>
    <w:rsid w:val="6C0C3C30"/>
    <w:rsid w:val="6C307E19"/>
    <w:rsid w:val="6C4D6722"/>
    <w:rsid w:val="6C7F08A6"/>
    <w:rsid w:val="6C9E6F7E"/>
    <w:rsid w:val="6CC87B57"/>
    <w:rsid w:val="6CCB7647"/>
    <w:rsid w:val="6CE93F71"/>
    <w:rsid w:val="6CF05300"/>
    <w:rsid w:val="6CF43042"/>
    <w:rsid w:val="6CFC3CA5"/>
    <w:rsid w:val="6D0019E7"/>
    <w:rsid w:val="6D142D9C"/>
    <w:rsid w:val="6D282CEC"/>
    <w:rsid w:val="6D454822"/>
    <w:rsid w:val="6D4A2C62"/>
    <w:rsid w:val="6D68758C"/>
    <w:rsid w:val="6D7777CF"/>
    <w:rsid w:val="6DAF6F69"/>
    <w:rsid w:val="6DB77BCC"/>
    <w:rsid w:val="6DB91B96"/>
    <w:rsid w:val="6E1119D2"/>
    <w:rsid w:val="6E4C0C5C"/>
    <w:rsid w:val="6E7F5D25"/>
    <w:rsid w:val="6F0137F4"/>
    <w:rsid w:val="6F045092"/>
    <w:rsid w:val="6F06705D"/>
    <w:rsid w:val="6F1572A0"/>
    <w:rsid w:val="6F2474E3"/>
    <w:rsid w:val="6F305E87"/>
    <w:rsid w:val="6F745D74"/>
    <w:rsid w:val="6F9603E0"/>
    <w:rsid w:val="6FB12D63"/>
    <w:rsid w:val="6FC0545D"/>
    <w:rsid w:val="6FEC1DAE"/>
    <w:rsid w:val="70003AAC"/>
    <w:rsid w:val="70271038"/>
    <w:rsid w:val="7032314F"/>
    <w:rsid w:val="703D085C"/>
    <w:rsid w:val="7040644A"/>
    <w:rsid w:val="70651B61"/>
    <w:rsid w:val="70C00187"/>
    <w:rsid w:val="70EE0B15"/>
    <w:rsid w:val="70FA723B"/>
    <w:rsid w:val="71304114"/>
    <w:rsid w:val="71316D8D"/>
    <w:rsid w:val="713F6856"/>
    <w:rsid w:val="714B0D57"/>
    <w:rsid w:val="716360A0"/>
    <w:rsid w:val="716B31A7"/>
    <w:rsid w:val="71834994"/>
    <w:rsid w:val="719170B1"/>
    <w:rsid w:val="71BB5EDC"/>
    <w:rsid w:val="71ED0060"/>
    <w:rsid w:val="725B76BF"/>
    <w:rsid w:val="726A129D"/>
    <w:rsid w:val="72783DCD"/>
    <w:rsid w:val="729843E7"/>
    <w:rsid w:val="72BC63B0"/>
    <w:rsid w:val="72DD6326"/>
    <w:rsid w:val="72FC67AC"/>
    <w:rsid w:val="73010267"/>
    <w:rsid w:val="734031BE"/>
    <w:rsid w:val="735465E8"/>
    <w:rsid w:val="73CF2113"/>
    <w:rsid w:val="73E55492"/>
    <w:rsid w:val="74275AAB"/>
    <w:rsid w:val="742C4E6F"/>
    <w:rsid w:val="74335F8F"/>
    <w:rsid w:val="7499627D"/>
    <w:rsid w:val="749E3893"/>
    <w:rsid w:val="74BD01BD"/>
    <w:rsid w:val="74C2562B"/>
    <w:rsid w:val="74E41BEE"/>
    <w:rsid w:val="753C37D8"/>
    <w:rsid w:val="754602FA"/>
    <w:rsid w:val="75587EE6"/>
    <w:rsid w:val="755E56CA"/>
    <w:rsid w:val="756B5E6B"/>
    <w:rsid w:val="75712CF6"/>
    <w:rsid w:val="75835778"/>
    <w:rsid w:val="75C5221E"/>
    <w:rsid w:val="75CF63FA"/>
    <w:rsid w:val="75E55862"/>
    <w:rsid w:val="75F37C14"/>
    <w:rsid w:val="75F55735"/>
    <w:rsid w:val="75FC4D15"/>
    <w:rsid w:val="76143E0D"/>
    <w:rsid w:val="762F6E99"/>
    <w:rsid w:val="763641D6"/>
    <w:rsid w:val="764A5A81"/>
    <w:rsid w:val="7662101C"/>
    <w:rsid w:val="76C021E7"/>
    <w:rsid w:val="76EF6628"/>
    <w:rsid w:val="77370D3A"/>
    <w:rsid w:val="77387FCF"/>
    <w:rsid w:val="776B5CAF"/>
    <w:rsid w:val="77844FC2"/>
    <w:rsid w:val="77974740"/>
    <w:rsid w:val="77B04009"/>
    <w:rsid w:val="77E37F3B"/>
    <w:rsid w:val="77EA751B"/>
    <w:rsid w:val="77FE781B"/>
    <w:rsid w:val="78267E28"/>
    <w:rsid w:val="78323C8A"/>
    <w:rsid w:val="783B1B25"/>
    <w:rsid w:val="78485FF0"/>
    <w:rsid w:val="7859644F"/>
    <w:rsid w:val="788D434B"/>
    <w:rsid w:val="78D02DFD"/>
    <w:rsid w:val="78E67E19"/>
    <w:rsid w:val="790C34C1"/>
    <w:rsid w:val="79334EF2"/>
    <w:rsid w:val="793424DB"/>
    <w:rsid w:val="795D275F"/>
    <w:rsid w:val="7967694A"/>
    <w:rsid w:val="796926C2"/>
    <w:rsid w:val="796A4136"/>
    <w:rsid w:val="797D43BF"/>
    <w:rsid w:val="79856DD0"/>
    <w:rsid w:val="79BA2F1D"/>
    <w:rsid w:val="79D20267"/>
    <w:rsid w:val="7A01700C"/>
    <w:rsid w:val="7A4B1521"/>
    <w:rsid w:val="7A6B246A"/>
    <w:rsid w:val="7A6F5AB6"/>
    <w:rsid w:val="7A88301C"/>
    <w:rsid w:val="7A94376E"/>
    <w:rsid w:val="7AD61FD9"/>
    <w:rsid w:val="7AEA338E"/>
    <w:rsid w:val="7B0A57DF"/>
    <w:rsid w:val="7B22521E"/>
    <w:rsid w:val="7B33611A"/>
    <w:rsid w:val="7B362A78"/>
    <w:rsid w:val="7B3D6298"/>
    <w:rsid w:val="7B3D7962"/>
    <w:rsid w:val="7B5178B1"/>
    <w:rsid w:val="7B7D06A6"/>
    <w:rsid w:val="7B841A35"/>
    <w:rsid w:val="7BAA353D"/>
    <w:rsid w:val="7BB816DF"/>
    <w:rsid w:val="7BC02341"/>
    <w:rsid w:val="7BE97AEA"/>
    <w:rsid w:val="7BF5188A"/>
    <w:rsid w:val="7C217284"/>
    <w:rsid w:val="7C280612"/>
    <w:rsid w:val="7C330D65"/>
    <w:rsid w:val="7C3C1099"/>
    <w:rsid w:val="7C6E11D8"/>
    <w:rsid w:val="7C920181"/>
    <w:rsid w:val="7C975798"/>
    <w:rsid w:val="7CA83501"/>
    <w:rsid w:val="7CD267D0"/>
    <w:rsid w:val="7D2D1C58"/>
    <w:rsid w:val="7D6438CC"/>
    <w:rsid w:val="7DC425BD"/>
    <w:rsid w:val="7DCE51E9"/>
    <w:rsid w:val="7E0E3838"/>
    <w:rsid w:val="7E1626EC"/>
    <w:rsid w:val="7E1C41A7"/>
    <w:rsid w:val="7E2F7B38"/>
    <w:rsid w:val="7E357016"/>
    <w:rsid w:val="7E3F39F1"/>
    <w:rsid w:val="7E4F632A"/>
    <w:rsid w:val="7E503E50"/>
    <w:rsid w:val="7E745D91"/>
    <w:rsid w:val="7E88183C"/>
    <w:rsid w:val="7EA46B5C"/>
    <w:rsid w:val="7EB20D47"/>
    <w:rsid w:val="7EBB576E"/>
    <w:rsid w:val="7ED93E46"/>
    <w:rsid w:val="7F0C421B"/>
    <w:rsid w:val="7F2D5F40"/>
    <w:rsid w:val="7FA77AA0"/>
    <w:rsid w:val="7FDF4F36"/>
    <w:rsid w:val="7FE02F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2">
    <w:name w:val="annotation text"/>
    <w:basedOn w:val="1"/>
    <w:link w:val="13"/>
    <w:qFormat/>
    <w:uiPriority w:val="0"/>
    <w:pPr>
      <w:jc w:val="left"/>
    </w:pPr>
  </w:style>
  <w:style w:type="paragraph" w:styleId="3">
    <w:name w:val="Balloon Text"/>
    <w:basedOn w:val="1"/>
    <w:link w:val="14"/>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7">
    <w:name w:val="annotation subject"/>
    <w:basedOn w:val="2"/>
    <w:next w:val="2"/>
    <w:link w:val="15"/>
    <w:qFormat/>
    <w:uiPriority w:val="0"/>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page number"/>
    <w:basedOn w:val="10"/>
    <w:qFormat/>
    <w:uiPriority w:val="0"/>
  </w:style>
  <w:style w:type="character" w:styleId="12">
    <w:name w:val="annotation reference"/>
    <w:qFormat/>
    <w:uiPriority w:val="99"/>
    <w:rPr>
      <w:sz w:val="21"/>
      <w:szCs w:val="21"/>
    </w:rPr>
  </w:style>
  <w:style w:type="character" w:customStyle="1" w:styleId="13">
    <w:name w:val="批注文字 Char"/>
    <w:link w:val="2"/>
    <w:qFormat/>
    <w:uiPriority w:val="0"/>
    <w:rPr>
      <w:kern w:val="2"/>
      <w:sz w:val="21"/>
      <w:szCs w:val="24"/>
    </w:rPr>
  </w:style>
  <w:style w:type="character" w:customStyle="1" w:styleId="14">
    <w:name w:val="批注框文本 Char"/>
    <w:link w:val="3"/>
    <w:qFormat/>
    <w:uiPriority w:val="0"/>
    <w:rPr>
      <w:kern w:val="2"/>
      <w:sz w:val="18"/>
      <w:szCs w:val="18"/>
    </w:rPr>
  </w:style>
  <w:style w:type="character" w:customStyle="1" w:styleId="15">
    <w:name w:val="批注主题 Char"/>
    <w:link w:val="7"/>
    <w:qFormat/>
    <w:uiPriority w:val="0"/>
    <w:rPr>
      <w:b/>
      <w:bCs/>
      <w:kern w:val="2"/>
      <w:sz w:val="21"/>
      <w:szCs w:val="24"/>
    </w:rPr>
  </w:style>
  <w:style w:type="paragraph" w:customStyle="1" w:styleId="16">
    <w:name w:val="默认段落字体 Para Char Char Char Char"/>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c4a69ac2-2a7f-4924-b02b-e4196cc41d89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6AF3762C</paraID>
      <start>0</start>
      <end>2</end>
      <status>unmodified</status>
      <modifiedWord/>
      <trackRevisions>false</trackRevisions>
    </reviewItem>
    <reviewItem>
      <errorID>bcdb2104-36d7-4373-8079-c5589c70f77a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6548005A</paraID>
      <start>0</start>
      <end>2</end>
      <status>unmodified</status>
      <modifiedWord/>
      <trackRevisions>false</trackRevisions>
    </reviewItem>
    <reviewItem>
      <errorID>7aa04dcb-8c4d-4bfd-be14-aebe81b9d471</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21495A15</paraID>
      <start>0</start>
      <end>2</end>
      <status>unmodified</status>
      <modifiedWord/>
      <trackRevisions>false</trackRevisions>
    </reviewItem>
    <reviewItem>
      <errorID>f08dc668-8324-43da-ac08-fdec851a5a91</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D819A8E</paraID>
      <start>0</start>
      <end>2</end>
      <status>unmodified</status>
      <modifiedWord/>
      <trackRevisions>false</trackRevisions>
    </reviewItem>
    <reviewItem>
      <errorID>065e6541-777f-4fcc-8f25-b063b22a401e</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7F8361F1</paraID>
      <start>0</start>
      <end>2</end>
      <status>unmodified</status>
      <modifiedWord/>
      <trackRevisions>false</trackRevisions>
    </reviewItem>
    <reviewItem>
      <errorID>c9198e6e-1e04-4198-b660-b13d3d7a8b89</errorID>
      <errorWord>)</errorWord>
      <group>L1_Format</group>
      <groupName>格式问题</groupName>
      <ability>L2_HalfPunc_CN</ability>
      <abilityName>全半角问题</abilityName>
      <candidateList>
        <item>）</item>
      </candidateList>
      <explain>文本全半角错误。</explain>
      <paraID> 68B4428</paraID>
      <start>64</start>
      <end>65</end>
      <status>unmodified</status>
      <modifiedWord/>
      <trackRevisions>false</trackRevisions>
    </reviewItem>
    <reviewItem>
      <errorID>0e7802ef-b7c3-42e0-9b04-dc79446cf1bf</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3BCB5331</paraID>
      <start>0</start>
      <end>2</end>
      <status>unmodified</status>
      <modifiedWord/>
      <trackRevisions>false</trackRevisions>
    </reviewItem>
    <reviewItem>
      <errorID>5c78f902-bd79-4ed2-83e1-12c66cbc14cb</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3131C479</paraID>
      <start>0</start>
      <end>2</end>
      <status>unmodified</status>
      <modifiedWord/>
      <trackRevisions>false</trackRevisions>
    </reviewItem>
    <reviewItem>
      <errorID>b037cfdb-6fe3-4918-9114-5af225d35b09</errorID>
      <errorWord>划定</errorWord>
      <group>L1_Punc</group>
      <groupName>标点问题</groupName>
      <ability>L2_Punc_CN</ability>
      <abilityName>标点符号问题</abilityName>
      <candidateList>
        <item>，划定</item>
      </candidateList>
      <explain/>
      <paraID>4A70CB99</paraID>
      <start>47</start>
      <end>49</end>
      <status>unmodified</status>
      <modifiedWord/>
      <trackRevisions>false</trackRevisions>
    </reviewItem>
    <reviewItem>
      <errorID>53e1336c-5dc5-40e2-854d-40662c842813</errorID>
      <errorWord>；</errorWord>
      <group>L1_Punc</group>
      <groupName>标点问题</groupName>
      <ability>L2_Punc_CN</ability>
      <abilityName>标点符号问题</abilityName>
      <candidateList>
        <item>。</item>
      </candidateList>
      <explain/>
      <paraID>4A70CB99</paraID>
      <start>119</start>
      <end>120</end>
      <status>unmodified</status>
      <modifiedWord/>
      <trackRevisions>false</trackRevisions>
    </reviewItem>
    <reviewItem>
      <errorID>dab69275-296e-4dba-afcd-0c71079988df</errorID>
      <errorWord>-</errorWord>
      <group>L1_Format</group>
      <groupName>格式问题</groupName>
      <ability>L2_HalfPunc_CN</ability>
      <abilityName>全半角问题</abilityName>
      <candidateList>
        <item>－</item>
      </candidateList>
      <explain>文本全半角错误。</explain>
      <paraID>276C3D59</paraID>
      <start>12</start>
      <end>13</end>
      <status>unmodified</status>
      <modifiedWord/>
      <trackRevisions>false</trackRevisions>
    </reviewItem>
    <reviewItem>
      <errorID>d3cd7d55-0af1-4640-9a30-9c2189d5aafb</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67477573</paraID>
      <start>0</start>
      <end>3</end>
      <status>unmodified</status>
      <modifiedWord/>
      <trackRevisions>false</trackRevisions>
    </reviewItem>
    <reviewItem>
      <errorID>d1c0eb7e-0363-471b-a9e5-3b192651bffa</errorID>
      <errorWord>-</errorWord>
      <group>L1_Format</group>
      <groupName>格式问题</groupName>
      <ability>L2_HalfPunc_CN</ability>
      <abilityName>全半角问题</abilityName>
      <candidateList>
        <item>－</item>
      </candidateList>
      <explain>文本全半角错误。</explain>
      <paraID> 39E0190</paraID>
      <start>99</start>
      <end>100</end>
      <status>unmodified</status>
      <modifiedWord/>
      <trackRevisions>false</trackRevisions>
    </reviewItem>
    <reviewItem>
      <errorID>47fcbab8-d7ce-4b11-bb4c-572365baae3c</errorID>
      <errorWord>)</errorWord>
      <group>L1_Format</group>
      <groupName>格式问题</groupName>
      <ability>L2_HalfPunc_CN</ability>
      <abilityName>全半角问题</abilityName>
      <candidateList>
        <item>）</item>
      </candidateList>
      <explain>文本全半角错误。</explain>
      <paraID>156B7083</paraID>
      <start>57</start>
      <end>58</end>
      <status>unmodified</status>
      <modifiedWord/>
      <trackRevisions>false</trackRevisions>
    </reviewItem>
    <reviewItem>
      <errorID>436c9789-5644-401c-94c6-29faaba55210</errorID>
      <errorWord>划定</errorWord>
      <group>L1_Punc</group>
      <groupName>标点问题</groupName>
      <ability>L2_Punc_CN</ability>
      <abilityName>标点符号问题</abilityName>
      <candidateList>
        <item>，划定</item>
      </candidateList>
      <explain/>
      <paraID>2FEDB966</paraID>
      <start>47</start>
      <end>49</end>
      <status>unmodified</status>
      <modifiedWord/>
      <trackRevisions>false</trackRevisions>
    </reviewItem>
    <reviewItem>
      <errorID>5db7840c-d964-479e-83b7-d5761f943a87</errorID>
      <errorWord>；</errorWord>
      <group>L1_Punc</group>
      <groupName>标点问题</groupName>
      <ability>L2_Punc_CN</ability>
      <abilityName>标点符号问题</abilityName>
      <candidateList>
        <item>。</item>
      </candidateList>
      <explain/>
      <paraID>2FEDB966</paraID>
      <start>119</start>
      <end>120</end>
      <status>unmodified</status>
      <modifiedWord/>
      <trackRevisions>false</trackRevisions>
    </reviewItem>
    <reviewItem>
      <errorID>b0c3ceea-db6f-4496-91ce-7dfd5e55c5b0</errorID>
      <errorWord>-</errorWord>
      <group>L1_Format</group>
      <groupName>格式问题</groupName>
      <ability>L2_HalfPunc_CN</ability>
      <abilityName>全半角问题</abilityName>
      <candidateList>
        <item>－</item>
      </candidateList>
      <explain>文本全半角错误。</explain>
      <paraID>3B2F892F</paraID>
      <start>12</start>
      <end>13</end>
      <status>unmodified</status>
      <modifiedWord/>
      <trackRevisions>false</trackRevisions>
    </reviewItem>
    <reviewItem>
      <errorID>36327920-3b87-49f8-83ee-63224631aa43</errorID>
      <errorWord>滤藻</errorWord>
      <group>L1_Word</group>
      <groupName>字词问题</groupName>
      <ability>L2_Typo</ability>
      <abilityName>字词错误</abilityName>
      <candidateList>
        <item>滤波</item>
      </candidateList>
      <explain/>
      <paraID> B9887D2</paraID>
      <start>71</start>
      <end>73</end>
      <status>unmodified</status>
      <modifiedWord/>
      <trackRevisions>false</trackRevisions>
    </reviewItem>
    <reviewItem>
      <errorID>889711c0-cf92-4733-9d1f-b6ecdd64c0c6</errorID>
      <errorWord>-</errorWord>
      <group>L1_Format</group>
      <groupName>格式问题</groupName>
      <ability>L2_HalfPunc_CN</ability>
      <abilityName>全半角问题</abilityName>
      <candidateList>
        <item>－</item>
      </candidateList>
      <explain>文本全半角错误。</explain>
      <paraID>5053609D</paraID>
      <start>51</start>
      <end>52</end>
      <status>unmodified</status>
      <modifiedWord/>
      <trackRevisions>false</trackRevisions>
    </reviewItem>
    <reviewItem>
      <errorID>33238647-70b6-46bf-ba55-53c92913d4c5</errorID>
      <errorWord>-</errorWord>
      <group>L1_Format</group>
      <groupName>格式问题</groupName>
      <ability>L2_HalfPunc_CN</ability>
      <abilityName>全半角问题</abilityName>
      <candidateList>
        <item>－</item>
      </candidateList>
      <explain>文本全半角错误。</explain>
      <paraID>1C310C5A</paraID>
      <start>23</start>
      <end>24</end>
      <status>unmodified</status>
      <modifiedWord/>
      <trackRevisions>false</trackRevisions>
    </reviewItem>
    <reviewItem>
      <errorID>85517bdb-df33-4311-b8d4-79a0d2fcfba5</errorID>
      <errorWord>……</errorWord>
      <group>L1_Word</group>
      <groupName>字词问题</groupName>
      <ability>L2_Typo</ability>
      <abilityName>字词错误</abilityName>
      <candidateList>
        <item>等</item>
      </candidateList>
      <explain/>
      <paraID>6CD7EAD5</paraID>
      <start>35</start>
      <end>37</end>
      <status>unmodified</status>
      <modifiedWord/>
      <trackRevisions>false</trackRevisions>
    </reviewItem>
    <reviewItem>
      <errorID>14706ecf-ef15-4c1b-a2a2-430abe54b73f</errorID>
      <errorWord>，</errorWord>
      <group>L1_Punc</group>
      <groupName>标点问题</groupName>
      <ability>L2_Punc_CN</ability>
      <abilityName>标点符号问题</abilityName>
      <candidateList>
        <item>。</item>
      </candidateList>
      <explain/>
      <paraID>6CD7EAD5</paraID>
      <start>84</start>
      <end>85</end>
      <status>unmodified</status>
      <modifiedWord/>
      <trackRevisions>false</trackRevisions>
    </reviewItem>
    <reviewItem>
      <errorID>180688fc-3c57-45c5-a3a3-f5b87fb4d090</errorID>
      <errorWord>改变时</errorWord>
      <group>L1_Word</group>
      <groupName>字词问题</groupName>
      <ability>L2_Typo</ability>
      <abilityName>字词错误</abilityName>
      <candidateList>
        <item>改变</item>
      </candidateList>
      <explain/>
      <paraID>6CD7EAD5</paraID>
      <start>94</start>
      <end>97</end>
      <status>unmodified</status>
      <modifiedWord/>
      <trackRevisions>false</trackRevisions>
    </reviewItem>
    <reviewItem>
      <errorID>92ca0e29-58b6-4918-8759-e9576696670f</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432942DD</paraID>
      <start>17</start>
      <end>20</end>
      <status>unmodified</status>
      <modifiedWord/>
      <trackRevisions>false</trackRevisions>
    </reviewItem>
    <reviewItem>
      <errorID>0a69c503-83e0-4d9a-9469-b9bb6c9fdd73</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432942DD</paraID>
      <start>33</start>
      <end>36</end>
      <status>unmodified</status>
      <modifiedWord/>
      <trackRevisions>false</trackRevisions>
    </reviewItem>
    <reviewItem>
      <errorID>1d1dac1f-0028-4a1e-b356-80fb79bbcc25</errorID>
      <errorWord>”、“</errorWord>
      <group>L1_Punc</group>
      <groupName>标点问题</groupName>
      <ability>L2_Punc_CN</ability>
      <abilityName>标点符号问题</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432942DD</paraID>
      <start>95</start>
      <end>98</end>
      <status>unmodified</status>
      <modifiedWord/>
      <trackRevisions>false</trackRevisions>
    </reviewItem>
    <reviewItem>
      <errorID>087842bf-c08d-4949-94fb-b2279d52f3da</errorID>
      <errorWord>-</errorWord>
      <group>L1_Format</group>
      <groupName>格式问题</groupName>
      <ability>L2_HalfPunc_CN</ability>
      <abilityName>全半角问题</abilityName>
      <candidateList>
        <item>－</item>
      </candidateList>
      <explain>文本全半角错误。</explain>
      <paraID> CFCED82</paraID>
      <start>79</start>
      <end>80</end>
      <status>unmodified</status>
      <modifiedWord/>
      <trackRevisions>false</trackRevisions>
    </reviewItem>
    <reviewItem>
      <errorID>3047b7e0-5a9b-4b22-86d6-919ffb03f117</errorID>
      <errorWord>得到</errorWord>
      <group>L1_Punc</group>
      <groupName>标点问题</groupName>
      <ability>L2_Punc_CN</ability>
      <abilityName>标点符号问题</abilityName>
      <candidateList>
        <item>，得到</item>
      </candidateList>
      <explain/>
      <paraID>2628F8D6</paraID>
      <start>18</start>
      <end>20</end>
      <status>unmodified</status>
      <modifiedWord/>
      <trackRevisions>false</trackRevisions>
    </reviewItem>
    <reviewItem>
      <errorID>d31474ca-dbf8-4016-89ef-abf9f03af0c6</errorID>
      <errorWord>{</errorWord>
      <group>L1_Format</group>
      <groupName>格式问题</groupName>
      <ability>L2_HalfPunc_CN</ability>
      <abilityName>全半角问题</abilityName>
      <candidateList>
        <item>｛</item>
      </candidateList>
      <explain>文本全半角错误。</explain>
      <paraID>2628F8D6</paraID>
      <start>22</start>
      <end>23</end>
      <status>unmodified</status>
      <modifiedWord/>
      <trackRevisions>false</trackRevisions>
    </reviewItem>
    <reviewItem>
      <errorID>96587a36-3b40-4499-893a-8193364ac617</errorID>
      <errorWord> </errorWord>
      <group>L1_Punc</group>
      <groupName>标点问题</groupName>
      <ability>L2_Punc_CN</ability>
      <abilityName>标点符号问题</abilityName>
      <candidateList>
        <item/>
      </candidateList>
      <explain>此处空格冗余，建议删除。</explain>
      <paraID>2628F8D6</paraID>
      <start>110</start>
      <end>111</end>
      <status>unmodified</status>
      <modifiedWord/>
      <trackRevisions>false</trackRevisions>
    </reviewItem>
    <reviewItem>
      <errorID>1fac3154-75ff-4bb0-bfd4-c483d42cff34</errorID>
      <errorWord> </errorWord>
      <group>L1_Punc</group>
      <groupName>标点问题</groupName>
      <ability>L2_Punc_CN</ability>
      <abilityName>标点符号问题</abilityName>
      <candidateList>
        <item/>
      </candidateList>
      <explain>此处空格冗余，建议删除。</explain>
      <paraID>2628F8D6</paraID>
      <start>152</start>
      <end>153</end>
      <status>unmodified</status>
      <modifiedWord/>
      <trackRevisions>false</trackRevisions>
    </reviewItem>
    <reviewItem>
      <errorID>dd98344d-b352-4ded-8334-9a84b0a669c7</errorID>
      <errorWord> </errorWord>
      <group>L1_Punc</group>
      <groupName>标点问题</groupName>
      <ability>L2_Punc_CN</ability>
      <abilityName>标点符号问题</abilityName>
      <candidateList>
        <item/>
      </candidateList>
      <explain>此处空格冗余，建议删除。</explain>
      <paraID>77AD685D</paraID>
      <start>10</start>
      <end>11</end>
      <status>unmodified</status>
      <modifiedWord/>
      <trackRevisions>false</trackRevisions>
    </reviewItem>
    <reviewItem>
      <errorID>e7f24212-0857-4039-a207-155e0557b2a4</errorID>
      <errorWord>  </errorWord>
      <group>L1_Punc</group>
      <groupName>标点问题</groupName>
      <ability>L2_Punc_CN</ability>
      <abilityName>标点符号问题</abilityName>
      <candidateList>
        <item/>
      </candidateList>
      <explain>此处空格冗余，建议删除。</explain>
      <paraID>77AD685D</paraID>
      <start>16</start>
      <end>18</end>
      <status>unmodified</status>
      <modifiedWord/>
      <trackRevisions>false</trackRevisions>
    </reviewItem>
    <reviewItem>
      <errorID>adbfa6b1-6003-4ab3-a43b-06c92bb9ea59</errorID>
      <errorWord>(</errorWord>
      <group>L1_Format</group>
      <groupName>格式问题</groupName>
      <ability>L2_HalfPunc_CN</ability>
      <abilityName>全半角问题</abilityName>
      <candidateList>
        <item>（</item>
      </candidateList>
      <explain>文本全半角错误。</explain>
      <paraID>77AD685D</paraID>
      <start>103</start>
      <end>104</end>
      <status>unmodified</status>
      <modifiedWord/>
      <trackRevisions>false</trackRevisions>
    </reviewItem>
    <reviewItem>
      <errorID>ecbaa0fa-7ef2-42c1-b6c5-1e2d9bb4056f</errorID>
      <errorWord>)</errorWord>
      <group>L1_Format</group>
      <groupName>格式问题</groupName>
      <ability>L2_HalfPunc_CN</ability>
      <abilityName>全半角问题</abilityName>
      <candidateList>
        <item>）</item>
      </candidateList>
      <explain>文本全半角错误。</explain>
      <paraID>77AD685D</paraID>
      <start>109</start>
      <end>110</end>
      <status>unmodified</status>
      <modifiedWord/>
      <trackRevisions>false</trackRevisions>
    </reviewItem>
    <reviewItem>
      <errorID>19209710-4dd4-4733-b1fe-6fad896b4d3f</errorID>
      <errorWord>  </errorWord>
      <group>L1_Punc</group>
      <groupName>标点问题</groupName>
      <ability>L2_Punc_CN</ability>
      <abilityName>标点符号问题</abilityName>
      <candidateList>
        <item/>
      </candidateList>
      <explain>此处空格冗余，建议删除。</explain>
      <paraID> E5AED76</paraID>
      <start>34</start>
      <end>36</end>
      <status>unmodified</status>
      <modifiedWord/>
      <trackRevisions>false</trackRevisions>
    </reviewItem>
    <reviewItem>
      <errorID>50454fbf-44cc-4f7b-bb6c-6b2a61697935</errorID>
      <errorWord> </errorWord>
      <group>L1_Punc</group>
      <groupName>标点问题</groupName>
      <ability>L2_Punc_CN</ability>
      <abilityName>标点符号问题</abilityName>
      <candidateList>
        <item/>
      </candidateList>
      <explain>此处空格冗余，建议删除。</explain>
      <paraID> E5AED76</paraID>
      <start>73</start>
      <end>74</end>
      <status>unmodified</status>
      <modifiedWord/>
      <trackRevisions>false</trackRevisions>
    </reviewItem>
    <reviewItem>
      <errorID>ad1db63c-b313-4d2b-8dd8-819a2d6ef26b</errorID>
      <errorWord>)</errorWord>
      <group>L1_Format</group>
      <groupName>格式问题</groupName>
      <ability>L2_HalfPunc_CN</ability>
      <abilityName>全半角问题</abilityName>
      <candidateList>
        <item>）</item>
      </candidateList>
      <explain>文本全半角错误。</explain>
      <paraID>365FAAA8</paraID>
      <start>84</start>
      <end>85</end>
      <status>unmodified</status>
      <modifiedWord/>
      <trackRevisions>false</trackRevisions>
    </reviewItem>
    <reviewItem>
      <errorID>8ef884a1-e8b4-4d95-b180-26ba5a96575b</errorID>
      <errorWord>.....，</errorWord>
      <group>L1_Punc</group>
      <groupName>标点问题</groupName>
      <ability>L2_Punc_CN</ability>
      <abilityName>标点符号问题</abilityName>
      <candidateList>
        <item>.</item>
      </candidateList>
      <explain/>
      <paraID>365FAAA8</paraID>
      <start>86</start>
      <end>92</end>
      <status>unmodified</status>
      <modifiedWord/>
      <trackRevisions>false</trackRevisions>
    </reviewItem>
    <reviewItem>
      <errorID>629a4c99-86d2-4663-a63f-874a219a842b</errorID>
      <errorWord>.....，</errorWord>
      <group>L1_Punc</group>
      <groupName>标点问题</groupName>
      <ability>L2_Punc_CN</ability>
      <abilityName>标点符号问题</abilityName>
      <candidateList>
        <item>.</item>
      </candidateList>
      <explain/>
      <paraID>365FAAA8</paraID>
      <start>103</start>
      <end>109</end>
      <status>unmodified</status>
      <modifiedWord/>
      <trackRevisions>false</trackRevisions>
    </reviewItem>
    <reviewItem>
      <errorID>95a9c14b-7986-4861-83d0-a54bd6469726</errorID>
      <errorWord>.....，</errorWord>
      <group>L1_Punc</group>
      <groupName>标点问题</groupName>
      <ability>L2_Punc_CN</ability>
      <abilityName>标点符号问题</abilityName>
      <candidateList>
        <item>.</item>
      </candidateList>
      <explain/>
      <paraID>365FAAA8</paraID>
      <start>119</start>
      <end>125</end>
      <status>unmodified</status>
      <modifiedWord/>
      <trackRevisions>false</trackRevisions>
    </reviewItem>
    <reviewItem>
      <errorID>0a9489ed-b49f-4535-89c3-b20640b0d732</errorID>
      <errorWord>.....，</errorWord>
      <group>L1_Punc</group>
      <groupName>标点问题</groupName>
      <ability>L2_Punc_CN</ability>
      <abilityName>标点符号问题</abilityName>
      <candidateList>
        <item>.</item>
      </candidateList>
      <explain/>
      <paraID>365FAAA8</paraID>
      <start>127</start>
      <end>133</end>
      <status>unmodified</status>
      <modifiedWord/>
      <trackRevisions>false</trackRevisions>
    </reviewItem>
    <reviewItem>
      <errorID>6bed5de5-8b21-4092-aba7-fe1f3392aa69</errorID>
      <errorWord>.....。</errorWord>
      <group>L1_Punc</group>
      <groupName>标点问题</groupName>
      <ability>L2_Punc_CN</ability>
      <abilityName>标点符号问题</abilityName>
      <candidateList>
        <item>.</item>
      </candidateList>
      <explain/>
      <paraID>365FAAA8</paraID>
      <start>154</start>
      <end>160</end>
      <status>unmodified</status>
      <modifiedWord/>
      <trackRevisions>false</trackRevisions>
    </reviewItem>
    <reviewItem>
      <errorID>81d185cc-2ba3-47a7-b87f-5c5b22b018c8</errorID>
      <errorWord> </errorWord>
      <group>L1_Punc</group>
      <groupName>标点问题</groupName>
      <ability>L2_Punc_CN</ability>
      <abilityName>标点符号问题</abilityName>
      <candidateList>
        <item/>
      </candidateList>
      <explain>此处空格冗余，建议删除。</explain>
      <paraID>361EDA51</paraID>
      <start>27</start>
      <end>28</end>
      <status>unmodified</status>
      <modifiedWord/>
      <trackRevisions>false</trackRevisions>
    </reviewItem>
    <reviewItem>
      <errorID>e0254a44-e0d5-4e51-b9f7-6d22148d8298</errorID>
      <errorWord> </errorWord>
      <group>L1_Punc</group>
      <groupName>标点问题</groupName>
      <ability>L2_Punc_CN</ability>
      <abilityName>标点符号问题</abilityName>
      <candidateList>
        <item/>
      </candidateList>
      <explain>此处空格冗余，建议删除。</explain>
      <paraID>361EDA51</paraID>
      <start>57</start>
      <end>58</end>
      <status>unmodified</status>
      <modifiedWord/>
      <trackRevisions>false</trackRevisions>
    </reviewItem>
    <reviewItem>
      <errorID>d7f5ee27-8dc4-4a2f-a414-5d4cfa5a1c1d</errorID>
      <errorWord> </errorWord>
      <group>L1_Punc</group>
      <groupName>标点问题</groupName>
      <ability>L2_Punc_CN</ability>
      <abilityName>标点符号问题</abilityName>
      <candidateList>
        <item/>
      </candidateList>
      <explain>此处空格冗余，建议删除。</explain>
      <paraID>361EDA51</paraID>
      <start>60</start>
      <end>61</end>
      <status>unmodified</status>
      <modifiedWord/>
      <trackRevisions>false</trackRevisions>
    </reviewItem>
    <reviewItem>
      <errorID>bd6db3c9-1934-40ec-89fc-f8138163cde0</errorID>
      <errorWord>，否则</errorWord>
      <group>L1_Word</group>
      <groupName>字词问题</groupName>
      <ability>L2_Typo</ability>
      <abilityName>字词错误</abilityName>
      <candidateList>
        <item>；否则，</item>
      </candidateList>
      <explain/>
      <paraID> 9391B43</paraID>
      <start>80</start>
      <end>83</end>
      <status>unmodified</status>
      <modifiedWord/>
      <trackRevisions>false</trackRevisions>
    </reviewItem>
    <reviewItem>
      <errorID>4ecdfb84-334c-4375-808f-58128fed256e</errorID>
      <errorWord>；</errorWord>
      <group>L1_Punc</group>
      <groupName>标点问题</groupName>
      <ability>L2_Punc_CN</ability>
      <abilityName>标点符号问题</abilityName>
      <candidateList>
        <item>。</item>
      </candidateList>
      <explain/>
      <paraID> 9391B43</paraID>
      <start>93</start>
      <end>94</end>
      <status>unmodified</status>
      <modifiedWord/>
      <trackRevisions>false</trackRevisions>
    </reviewItem>
    <reviewItem>
      <errorID>8b41451b-4726-43ed-b391-1478cadef708</errorID>
      <errorWord>得</errorWord>
      <group>L1_Word</group>
      <groupName>字词问题</groupName>
      <ability>L2_Typo</ability>
      <abilityName>字词错误</abilityName>
      <candidateList>
        <item>得到</item>
      </candidateList>
      <explain/>
      <paraID>3310C40E</paraID>
      <start>45</start>
      <end>46</end>
      <status>unmodified</status>
      <modifiedWord/>
      <trackRevisions>false</trackRevisions>
    </reviewItem>
    <reviewItem>
      <errorID>1106ae3c-3f98-49dd-89cf-8009e17eed86</errorID>
      <errorWord>得</errorWord>
      <group>L1_Word</group>
      <groupName>字词问题</groupName>
      <ability>L2_Typo</ability>
      <abilityName>字词错误</abilityName>
      <candidateList>
        <item>得到</item>
      </candidateList>
      <explain/>
      <paraID>3310C40E</paraID>
      <start>97</start>
      <end>98</end>
      <status>unmodified</status>
      <modifiedWord/>
      <trackRevisions>false</trackRevisions>
    </reviewItem>
    <reviewItem>
      <errorID>11a6b2b7-f733-46ab-a079-1d0de8a24828</errorID>
      <errorWord>选用</errorWord>
      <group>L1_Punc</group>
      <groupName>标点问题</groupName>
      <ability>L2_Punc_CN</ability>
      <abilityName>标点符号问题</abilityName>
      <candidateList>
        <item>，选用</item>
      </candidateList>
      <explain/>
      <paraID>3310C40E</paraID>
      <start>208</start>
      <end>210</end>
      <status>unmodified</status>
      <modifiedWord/>
      <trackRevisions>false</trackRevisions>
    </reviewItem>
    <reviewItem>
      <errorID>51216ecd-1011-477e-8e35-585a3b2ddde9</errorID>
      <errorWord>，否则</errorWord>
      <group>L1_Word</group>
      <groupName>字词问题</groupName>
      <ability>L2_Typo</ability>
      <abilityName>字词错误</abilityName>
      <candidateList>
        <item>；否则，</item>
      </candidateList>
      <explain/>
      <paraID>3310C40E</paraID>
      <start>218</start>
      <end>221</end>
      <status>unmodified</status>
      <modifiedWord/>
      <trackRevisions>false</trackRevisions>
    </reviewItem>
    <reviewItem>
      <errorID>3d723f08-87f2-43a8-81d3-09fef631cba0</errorID>
      <errorWord> </errorWord>
      <group>L1_Punc</group>
      <groupName>标点问题</groupName>
      <ability>L2_Punc_CN</ability>
      <abilityName>标点符号问题</abilityName>
      <candidateList>
        <item/>
      </candidateList>
      <explain>此处空格冗余，建议删除。</explain>
      <paraID>1D1B633A</paraID>
      <start>43</start>
      <end>44</end>
      <status>unmodified</status>
      <modifiedWord/>
      <trackRevisions>false</trackRevisions>
    </reviewItem>
    <reviewItem>
      <errorID>6e317683-bfbd-4ee6-9966-2f00c8c0f816</errorID>
      <errorWord> </errorWord>
      <group>L1_Punc</group>
      <groupName>标点问题</groupName>
      <ability>L2_Punc_CN</ability>
      <abilityName>标点符号问题</abilityName>
      <candidateList>
        <item/>
      </candidateList>
      <explain>此处空格冗余，建议删除。</explain>
      <paraID>1D1B633A</paraID>
      <start>49</start>
      <end>50</end>
      <status>unmodified</status>
      <modifiedWord/>
      <trackRevisions>false</trackRevisions>
    </reviewItem>
    <reviewItem>
      <errorID>d39f4ad3-37d0-48ab-9b1e-ee2572058523</errorID>
      <errorWord>其</errorWord>
      <group>L1_Punc</group>
      <groupName>标点问题</groupName>
      <ability>L2_Punc_CN</ability>
      <abilityName>标点符号问题</abilityName>
      <candidateList>
        <item>，其</item>
      </candidateList>
      <explain/>
      <paraID>1D1B633A</paraID>
      <start>68</start>
      <end>69</end>
      <status>unmodified</status>
      <modifiedWord/>
      <trackRevisions>false</trackRevisions>
    </reviewItem>
    <reviewItem>
      <errorID>c6037aeb-e09f-4df7-8099-7d1eea01dd46</errorID>
      <errorWord>；</errorWord>
      <group>L1_Punc</group>
      <groupName>标点问题</groupName>
      <ability>L2_Punc_CN</ability>
      <abilityName>标点符号问题</abilityName>
      <candidateList>
        <item>。</item>
      </candidateList>
      <explain/>
      <paraID>1D1B633A</paraID>
      <start>101</start>
      <end>102</end>
      <status>unmodified</status>
      <modifiedWord/>
      <trackRevisions>false</trackRevisions>
    </reviewItem>
    <reviewItem>
      <errorID>d7d77433-39ea-42ea-a143-fbe34e4c8e65</errorID>
      <errorWord>  </errorWord>
      <group>L1_Punc</group>
      <groupName>标点问题</groupName>
      <ability>L2_Punc_CN</ability>
      <abilityName>标点符号问题</abilityName>
      <candidateList>
        <item/>
      </candidateList>
      <explain>此处空格冗余，建议删除。</explain>
      <paraID>5AD2E912</paraID>
      <start>58</start>
      <end>60</end>
      <status>unmodified</status>
      <modifiedWord/>
      <trackRevisions>false</trackRevisions>
    </reviewItem>
    <reviewItem>
      <errorID>16414139-2481-49b9-8787-1f2366ee0bac</errorID>
      <errorWord> =</errorWord>
      <group>L1_Word</group>
      <groupName>字词问题</groupName>
      <ability>L2_Typo</ability>
      <abilityName>字词错误</abilityName>
      <candidateList>
        <item>= </item>
      </candidateList>
      <explain/>
      <paraID>5AD2E912</paraID>
      <start>88</start>
      <end>90</end>
      <status>unmodified</status>
      <modifiedWord/>
      <trackRevisions>false</trackRevisions>
    </reviewItem>
    <reviewItem>
      <errorID>2b736959-b700-423b-ac8d-e41918033daa</errorID>
      <errorWord>  </errorWord>
      <group>L1_Punc</group>
      <groupName>标点问题</groupName>
      <ability>L2_Punc_CN</ability>
      <abilityName>标点符号问题</abilityName>
      <candidateList>
        <item/>
      </candidateList>
      <explain>此处空格冗余，建议删除。</explain>
      <paraID>5AD2E912</paraID>
      <start>93</start>
      <end>95</end>
      <status>unmodified</status>
      <modifiedWord/>
      <trackRevisions>false</trackRevisions>
    </reviewItem>
    <reviewItem>
      <errorID>4f342a8d-dc12-42d6-8b13-5dcc559f58bc</errorID>
      <errorWord>（</errorWord>
      <group>L1_Punc</group>
      <groupName>标点问题</groupName>
      <ability>L2_Punc_CN</ability>
      <abilityName>标点符号问题</abilityName>
      <candidateList/>
      <explain>同一形式括号套用。</explain>
      <paraID>5AD2E912</paraID>
      <start>115</start>
      <end>116</end>
      <status>unmodified</status>
      <modifiedWord/>
      <trackRevisions>false</trackRevisions>
    </reviewItem>
    <reviewItem>
      <errorID>3e6a1557-64c2-4e90-8515-40990f4fad7f</errorID>
      <errorWord> </errorWord>
      <group>L1_Punc</group>
      <groupName>标点问题</groupName>
      <ability>L2_Punc_CN</ability>
      <abilityName>标点符号问题</abilityName>
      <candidateList>
        <item/>
      </candidateList>
      <explain>此处空格冗余，建议删除。</explain>
      <paraID>5AD2E912</paraID>
      <start>121</start>
      <end>122</end>
      <status>unmodified</status>
      <modifiedWord/>
      <trackRevisions>false</trackRevisions>
    </reviewItem>
    <reviewItem>
      <errorID>0a2962ab-a07e-4c48-b29d-ce4a6a3e608b</errorID>
      <errorWord>=ℎ−  </errorWord>
      <group>L1_Grammar</group>
      <groupName>语法问题</groupName>
      <ability>L2_Grammar</ability>
      <abilityName>语法错误</abilityName>
      <candidateList>
        <item>=</item>
      </candidateList>
      <explain/>
      <paraID>5AD2E912</paraID>
      <start>124</start>
      <end>129</end>
      <status>unmodified</status>
      <modifiedWord/>
      <trackRevisions>false</trackRevisions>
    </reviewItem>
    <reviewItem>
      <errorID>99406ac1-b486-4b20-875f-00668658b2eb</errorID>
      <errorWord> </errorWord>
      <group>L1_Word</group>
      <groupName>字词问题</groupName>
      <ability>L2_Typo</ability>
      <abilityName>字词错误</abilityName>
      <candidateList>
        <item>ℎ</item>
      </candidateList>
      <explain/>
      <paraID>5AD2E912</paraID>
      <start>130</start>
      <end>131</end>
      <status>unmodified</status>
      <modifiedWord/>
      <trackRevisions>false</trackRevisions>
    </reviewItem>
    <reviewItem>
      <errorID>93a4543a-96cb-4e5e-9b25-2d15c360e0dc</errorID>
      <errorWord> </errorWord>
      <group>L1_Punc</group>
      <groupName>标点问题</groupName>
      <ability>L2_Punc_CN</ability>
      <abilityName>标点符号问题</abilityName>
      <candidateList>
        <item>-</item>
      </candidateList>
      <explain/>
      <paraID>5AD2E912</paraID>
      <start>132</start>
      <end>133</end>
      <status>unmodified</status>
      <modifiedWord/>
      <trackRevisions>false</trackRevisions>
    </reviewItem>
    <reviewItem>
      <errorID>c5939ed8-e29c-46f8-a152-438689091570</errorID>
      <errorWord> ≤</errorWord>
      <group>L1_Word</group>
      <groupName>字词问题</groupName>
      <ability>L2_Typo</ability>
      <abilityName>字词错误</abilityName>
      <candidateList>
        <item>≤ </item>
      </candidateList>
      <explain/>
      <paraID>5AD2E912</paraID>
      <start>141</start>
      <end>143</end>
      <status>unmodified</status>
      <modifiedWord/>
      <trackRevisions>false</trackRevisions>
    </reviewItem>
    <reviewItem>
      <errorID>455ab8c2-2b8a-4ba7-847c-ef0a8716b50b</errorID>
      <errorWord>）</errorWord>
      <group>L1_Punc</group>
      <groupName>标点问题</groupName>
      <ability>L2_Punc_CN</ability>
      <abilityName>标点符号问题</abilityName>
      <candidateList/>
      <explain>同一形式括号套用。</explain>
      <paraID>5AD2E912</paraID>
      <start>183</start>
      <end>184</end>
      <status>unmodified</status>
      <modifiedWord/>
      <trackRevisions>false</trackRevisions>
    </reviewItem>
    <reviewItem>
      <errorID>ae1036c2-3591-42c9-bcde-deed12ce50f6</errorID>
      <errorWord>....；</errorWord>
      <group>L1_Punc</group>
      <groupName>标点问题</groupName>
      <ability>L2_Punc_CN</ability>
      <abilityName>标点符号问题</abilityName>
      <candidateList>
        <item>.</item>
      </candidateList>
      <explain/>
      <paraID>446E2F82</paraID>
      <start>99</start>
      <end>104</end>
      <status>unmodified</status>
      <modifiedWord/>
      <trackRevisions>false</trackRevisions>
    </reviewItem>
    <reviewItem>
      <errorID>23e9be8f-0612-43b1-87af-e10a131ebb7b</errorID>
      <errorWord>....；</errorWord>
      <group>L1_Punc</group>
      <groupName>标点问题</groupName>
      <ability>L2_Punc_CN</ability>
      <abilityName>标点符号问题</abilityName>
      <candidateList>
        <item>.</item>
      </candidateList>
      <explain/>
      <paraID>446E2F82</paraID>
      <start>112</start>
      <end>117</end>
      <status>unmodified</status>
      <modifiedWord/>
      <trackRevisions>false</trackRevisions>
    </reviewItem>
    <reviewItem>
      <errorID>f2d8d032-682e-4c87-8ace-140aa3cd259c</errorID>
      <errorWord>....；</errorWord>
      <group>L1_Punc</group>
      <groupName>标点问题</groupName>
      <ability>L2_Punc_CN</ability>
      <abilityName>标点符号问题</abilityName>
      <candidateList>
        <item>.</item>
      </candidateList>
      <explain/>
      <paraID>446E2F82</paraID>
      <start>125</start>
      <end>130</end>
      <status>unmodified</status>
      <modifiedWord/>
      <trackRevisions>false</trackRevisions>
    </reviewItem>
    <reviewItem>
      <errorID>a854d07c-64cf-4260-97f9-349cca067a49</errorID>
      <errorWord>....；</errorWord>
      <group>L1_Punc</group>
      <groupName>标点问题</groupName>
      <ability>L2_Punc_CN</ability>
      <abilityName>标点符号问题</abilityName>
      <candidateList>
        <item>.</item>
      </candidateList>
      <explain/>
      <paraID>446E2F82</paraID>
      <start>138</start>
      <end>143</end>
      <status>unmodified</status>
      <modifiedWord/>
      <trackRevisions>false</trackRevisions>
    </reviewItem>
    <reviewItem>
      <errorID>a0caa657-8c1e-40b4-bc93-502881cf1899</errorID>
      <errorWord>....。</errorWord>
      <group>L1_Punc</group>
      <groupName>标点问题</groupName>
      <ability>L2_Punc_CN</ability>
      <abilityName>标点符号问题</abilityName>
      <candidateList>
        <item>.</item>
      </candidateList>
      <explain/>
      <paraID>446E2F82</paraID>
      <start>151</start>
      <end>156</end>
      <status>unmodified</status>
      <modifiedWord/>
      <trackRevisions>false</trackRevisions>
    </reviewItem>
    <reviewItem>
      <errorID>9a2b7a6a-c25a-43c4-949a-0adaca5b5f95</errorID>
      <errorWord>,,</errorWord>
      <group>L1_Punc</group>
      <groupName>标点问题</groupName>
      <ability>L2_Punc_CN</ability>
      <abilityName>标点符号问题</abilityName>
      <candidateList>
        <item>,</item>
      </candidateList>
      <explain/>
      <paraID>1E2F1DFB</paraID>
      <start>116</start>
      <end>118</end>
      <status>unmodified</status>
      <modifiedWord/>
      <trackRevisions>false</trackRevisions>
    </reviewItem>
    <reviewItem>
      <errorID>f4c2338b-2a72-4ba5-a96e-cf5bd90cefe1</errorID>
      <errorWord> </errorWord>
      <group>L1_Punc</group>
      <groupName>标点问题</groupName>
      <ability>L2_Punc_CN</ability>
      <abilityName>标点符号问题</abilityName>
      <candidateList>
        <item>/</item>
      </candidateList>
      <explain/>
      <paraID>535AAD2F</paraID>
      <start>7</start>
      <end>8</end>
      <status>unmodified</status>
      <modifiedWord/>
      <trackRevisions>false</trackRevisions>
    </reviewItem>
    <reviewItem>
      <errorID>339534ae-ed00-4532-948d-a3976238d726</errorID>
      <errorWord>)</errorWord>
      <group>L1_Format</group>
      <groupName>格式问题</groupName>
      <ability>L2_HalfPunc_CN</ability>
      <abilityName>全半角问题</abilityName>
      <candidateList>
        <item>）</item>
      </candidateList>
      <explain>文本全半角错误。</explain>
      <paraID>69EE377B</paraID>
      <start>95</start>
      <end>96</end>
      <status>unmodified</status>
      <modifiedWord/>
      <trackRevisions>false</trackRevisions>
    </reviewItem>
    <reviewItem>
      <errorID>2aad20e4-585d-420f-93ae-cb1c0bd6f32a</errorID>
      <errorWord>....，</errorWord>
      <group>L1_Punc</group>
      <groupName>标点问题</groupName>
      <ability>L2_Punc_CN</ability>
      <abilityName>标点符号问题</abilityName>
      <candidateList>
        <item>.</item>
      </candidateList>
      <explain/>
      <paraID>69EE377B</paraID>
      <start>175</start>
      <end>180</end>
      <status>unmodified</status>
      <modifiedWord/>
      <trackRevisions>false</trackRevisions>
    </reviewItem>
    <reviewItem>
      <errorID>f1786a34-ef8c-495a-8989-32dde2a3c4dd</errorID>
      <errorWord>....，</errorWord>
      <group>L1_Punc</group>
      <groupName>标点问题</groupName>
      <ability>L2_Punc_CN</ability>
      <abilityName>标点符号问题</abilityName>
      <candidateList>
        <item>.</item>
      </candidateList>
      <explain/>
      <paraID>69EE377B</paraID>
      <start>183</start>
      <end>188</end>
      <status>unmodified</status>
      <modifiedWord/>
      <trackRevisions>false</trackRevisions>
    </reviewItem>
    <reviewItem>
      <errorID>5226478b-1dd9-4065-b63c-559825a8ddaa</errorID>
      <errorWord>....；</errorWord>
      <group>L1_Punc</group>
      <groupName>标点问题</groupName>
      <ability>L2_Punc_CN</ability>
      <abilityName>标点符号问题</abilityName>
      <candidateList>
        <item>.</item>
      </candidateList>
      <explain/>
      <paraID>69EE377B</paraID>
      <start>196</start>
      <end>201</end>
      <status>unmodified</status>
      <modifiedWord/>
      <trackRevisions>false</trackRevisions>
    </reviewItem>
    <reviewItem>
      <errorID>31dc1d4a-ee37-49d1-9eaa-f295cd1f0fa1</errorID>
      <errorWord>....。</errorWord>
      <group>L1_Punc</group>
      <groupName>标点问题</groupName>
      <ability>L2_Punc_CN</ability>
      <abilityName>标点符号问题</abilityName>
      <candidateList>
        <item>.</item>
      </candidateList>
      <explain/>
      <paraID>26D10F9D</paraID>
      <start>99</start>
      <end>104</end>
      <status>unmodified</status>
      <modifiedWord/>
      <trackRevisions>false</trackRevisions>
    </reviewItem>
    <reviewItem>
      <errorID>b2bbece0-a804-4dd2-95ad-ab8bb132216f</errorID>
      <errorWord>)</errorWord>
      <group>L1_Format</group>
      <groupName>格式问题</groupName>
      <ability>L2_HalfPunc_CN</ability>
      <abilityName>全半角问题</abilityName>
      <candidateList>
        <item>）</item>
      </candidateList>
      <explain>文本全半角错误。</explain>
      <paraID>19A8E5CB</paraID>
      <start>64</start>
      <end>65</end>
      <status>unmodified</status>
      <modifiedWord/>
      <trackRevisions>false</trackRevisions>
    </reviewItem>
    <reviewItem>
      <errorID>49692d98-433a-4052-8f06-04f6dac3152a</errorID>
      <errorWord>以及</errorWord>
      <group>L1_Word</group>
      <groupName>字词问题</groupName>
      <ability>L2_Typo</ability>
      <abilityName>字词错误</abilityName>
      <candidateList>
        <item>、</item>
      </candidateList>
      <explain/>
      <paraID>3CFF9DA3</paraID>
      <start>24</start>
      <end>26</end>
      <status>unmodified</status>
      <modifiedWord/>
      <trackRevisions>false</trackRevisions>
    </reviewItem>
    <reviewItem>
      <errorID>b72055e0-aad2-4072-88a2-2a5226a3defc</errorID>
      <errorWord>；</errorWord>
      <group>L1_Punc</group>
      <groupName>标点问题</groupName>
      <ability>L2_Punc_CN</ability>
      <abilityName>标点符号问题</abilityName>
      <candidateList>
        <item>。</item>
      </candidateList>
      <explain/>
      <paraID>3CFF9DA3</paraID>
      <start>50</start>
      <end>51</end>
      <status>unmodified</status>
      <modifiedWord/>
      <trackRevisions>false</trackRevisions>
    </reviewItem>
    <reviewItem>
      <errorID>9ab41a64-cc97-4494-ae3a-98aefef729ef</errorID>
      <errorWord>...；</errorWord>
      <group>L1_Punc</group>
      <groupName>标点问题</groupName>
      <ability>L2_Punc_CN</ability>
      <abilityName>标点符号问题</abilityName>
      <candidateList>
        <item>.</item>
      </candidateList>
      <explain/>
      <paraID>204D8EEF</paraID>
      <start>86</start>
      <end>91</end>
      <status>unmodified</status>
      <modifiedWord/>
      <trackRevisions>false</trackRevisions>
    </reviewItem>
    <reviewItem>
      <errorID>658e10c0-9123-452b-a1b5-4af323b7a14b</errorID>
      <errorWord>-</errorWord>
      <group>L1_Format</group>
      <groupName>格式问题</groupName>
      <ability>L2_HalfPunc_CN</ability>
      <abilityName>全半角问题</abilityName>
      <candidateList>
        <item>－</item>
      </candidateList>
      <explain>文本全半角错误。</explain>
      <paraID>29807407</paraID>
      <start>12</start>
      <end>13</end>
      <status>unmodified</status>
      <modifiedWord/>
      <trackRevisions>false</trackRevisions>
    </reviewItem>
    <reviewItem>
      <errorID>d6a3602d-1e59-4631-8ff0-600e3a1de418</errorID>
      <errorWord>-</errorWord>
      <group>L1_Format</group>
      <groupName>格式问题</groupName>
      <ability>L2_HalfPunc_CN</ability>
      <abilityName>全半角问题</abilityName>
      <candidateList>
        <item>－</item>
      </candidateList>
      <explain>文本全半角错误。</explain>
      <paraID> C45D438</paraID>
      <start>29</start>
      <end>30</end>
      <status>unmodified</status>
      <modifiedWord/>
      <trackRevisions>false</trackRevisions>
    </reviewItem>
    <reviewItem>
      <errorID>dc82a0c5-dbc3-4e7a-873e-199ea13cd426</errorID>
      <errorWord>-</errorWord>
      <group>L1_Format</group>
      <groupName>格式问题</groupName>
      <ability>L2_HalfPunc_CN</ability>
      <abilityName>全半角问题</abilityName>
      <candidateList>
        <item>－</item>
      </candidateList>
      <explain>文本全半角错误。</explain>
      <paraID>1DC03FDB</paraID>
      <start>352</start>
      <end>353</end>
      <status>unmodified</status>
      <modifiedWord/>
      <trackRevisions>false</trackRevisions>
    </reviewItem>
  </reviewItems>
  <config/>
</contractReview>
</file>

<file path=customXml/itemProps1.xml><?xml version="1.0" encoding="utf-8"?>
<ds:datastoreItem xmlns:ds="http://schemas.openxmlformats.org/officeDocument/2006/customXml" ds:itemID="{e86e5cf5-2418-4189-9edc-ea2b4ab9bde4}">
  <ds:schemaRefs/>
</ds:datastoreItem>
</file>

<file path=docProps/app.xml><?xml version="1.0" encoding="utf-8"?>
<Properties xmlns="http://schemas.openxmlformats.org/officeDocument/2006/extended-properties" xmlns:vt="http://schemas.openxmlformats.org/officeDocument/2006/docPropsVTypes">
  <Template>Normal.dotm</Template>
  <Company>nust</Company>
  <Pages>32</Pages>
  <Words>5815</Words>
  <Characters>5882</Characters>
  <Lines>2</Lines>
  <Paragraphs>1</Paragraphs>
  <TotalTime>0</TotalTime>
  <ScaleCrop>false</ScaleCrop>
  <LinksUpToDate>false</LinksUpToDate>
  <CharactersWithSpaces>5890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2008-11-07T09:20:00Z</dcterms:created>
  <dc:creator>tds</dc:creator>
  <cp:lastModifiedBy>zbf</cp:lastModifiedBy>
  <dcterms:modified xsi:type="dcterms:W3CDTF">2026-07-13T06:07:29Z</dcterms:modified>
  <dc:title>  本发明公开了一种水中微量有机污染物的光氧化降解方法，首先调节需要处理的原水的PH值，使其PH值范围在7~9之间，然后在其中加入双氧水，使得双氧水的浓度达到30mg/L~60mg/L；最后在经处理的原水中通入臭氧，并使用高压汞灯对其进行照射，处理时间为60min～90min</dc:title>
  <cp:revision>458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eyJoZGlkIjoiZTU4MzhhMDU0OTQ4ZmM0NjJkYmI5YTMyNjQ0NjdjNGQiLCJ1c2VySWQiOiIxOTIwNzA4MzEifQ==</vt:lpwstr>
  </property>
  <property fmtid="{D5CDD505-2E9C-101B-9397-08002B2CF9AE}" pid="3" name="KSOProductBuildVer">
    <vt:lpwstr>2052-12.1.0.26895</vt:lpwstr>
  </property>
  <property fmtid="{D5CDD505-2E9C-101B-9397-08002B2CF9AE}" pid="4" name="ICV">
    <vt:lpwstr>49CCBEACD47B46D5ADBAAA63328AD0A2_13</vt:lpwstr>
  </property>
</Properties>
</file>