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7D11D" w14:textId="77777777" w:rsidR="004C032B" w:rsidRPr="009665F2" w:rsidRDefault="00BF596D">
      <w:pPr>
        <w:rPr>
          <w:b/>
        </w:rPr>
      </w:pPr>
      <w:r w:rsidRPr="009665F2">
        <w:rPr>
          <w:b/>
        </w:rPr>
        <w:t xml:space="preserve">Materials and </w:t>
      </w:r>
      <w:r w:rsidR="004C032B" w:rsidRPr="009665F2">
        <w:rPr>
          <w:b/>
        </w:rPr>
        <w:t>Methods</w:t>
      </w:r>
    </w:p>
    <w:p w14:paraId="2F1E132A" w14:textId="77777777" w:rsidR="0068077D" w:rsidRDefault="0068077D"/>
    <w:p w14:paraId="2FD1ECA1" w14:textId="77777777" w:rsidR="00BF596D" w:rsidRPr="006B2613" w:rsidRDefault="00BF596D">
      <w:pPr>
        <w:rPr>
          <w:b/>
        </w:rPr>
      </w:pPr>
      <w:r w:rsidRPr="006B2613">
        <w:rPr>
          <w:b/>
        </w:rPr>
        <w:t>Datasets</w:t>
      </w:r>
    </w:p>
    <w:p w14:paraId="236FA313" w14:textId="77777777" w:rsidR="00BF596D" w:rsidRDefault="00BF596D"/>
    <w:p w14:paraId="0CCFC76D" w14:textId="77777777" w:rsidR="00C26D00" w:rsidRPr="00475925" w:rsidRDefault="00C26D00">
      <w:pPr>
        <w:rPr>
          <w:b/>
        </w:rPr>
      </w:pPr>
      <w:r w:rsidRPr="00475925">
        <w:rPr>
          <w:b/>
        </w:rPr>
        <w:t>Illumina</w:t>
      </w:r>
      <w:r w:rsidR="00475925" w:rsidRPr="00475925">
        <w:rPr>
          <w:b/>
        </w:rPr>
        <w:t xml:space="preserve"> 9K and 90K arrays</w:t>
      </w:r>
    </w:p>
    <w:p w14:paraId="1A226AEE" w14:textId="77777777" w:rsidR="00475925" w:rsidRDefault="00475925">
      <w:r>
        <w:t>The T3/Wheat database contains a large amount of historical data using Illumina 9K and 90K arrays. This historical data was imputed using the PHG.</w:t>
      </w:r>
    </w:p>
    <w:p w14:paraId="356CE721" w14:textId="77777777" w:rsidR="006B2613" w:rsidRDefault="006B2613"/>
    <w:p w14:paraId="2DEBBF72" w14:textId="77777777" w:rsidR="0068077D" w:rsidRPr="006B2613" w:rsidRDefault="0091085C">
      <w:pPr>
        <w:rPr>
          <w:b/>
        </w:rPr>
      </w:pPr>
      <w:r>
        <w:rPr>
          <w:b/>
        </w:rPr>
        <w:t xml:space="preserve">Illumina </w:t>
      </w:r>
      <w:r w:rsidR="007D0A05">
        <w:rPr>
          <w:b/>
        </w:rPr>
        <w:t>9K and 90K</w:t>
      </w:r>
      <w:r w:rsidR="0068077D" w:rsidRPr="006B2613">
        <w:rPr>
          <w:b/>
        </w:rPr>
        <w:t xml:space="preserve"> </w:t>
      </w:r>
      <w:r w:rsidR="00E268C4">
        <w:rPr>
          <w:b/>
        </w:rPr>
        <w:t xml:space="preserve">data </w:t>
      </w:r>
      <w:r w:rsidR="0068077D" w:rsidRPr="006B2613">
        <w:rPr>
          <w:b/>
        </w:rPr>
        <w:t>processing</w:t>
      </w:r>
    </w:p>
    <w:p w14:paraId="481C45D1" w14:textId="77777777" w:rsidR="001435D4" w:rsidRDefault="001435D4">
      <w:r>
        <w:t>The Illumina array data is stored in the T3/Wheat database as Ref = A_allele and Alt = B_allele. In order to use the data with the PHG it was aligned to the reference genome by strand and orientation.</w:t>
      </w:r>
      <w:r w:rsidR="00475925">
        <w:t xml:space="preserve"> </w:t>
      </w:r>
      <w:r w:rsidR="007D0A05">
        <w:t>S</w:t>
      </w:r>
      <w:r w:rsidR="00475925">
        <w:t>ee</w:t>
      </w:r>
      <w:r>
        <w:t xml:space="preserve"> </w:t>
      </w:r>
      <w:hyperlink r:id="rId5" w:history="1">
        <w:r w:rsidR="00475925" w:rsidRPr="00475925">
          <w:rPr>
            <w:rStyle w:val="Hyperlink"/>
          </w:rPr>
          <w:t>GitHub/align2Genome</w:t>
        </w:r>
      </w:hyperlink>
      <w:r w:rsidR="00475925">
        <w:t xml:space="preserve">. </w:t>
      </w:r>
      <w:r>
        <w:t xml:space="preserve">For each SNP the Ref allele was retrieved from the FASTA </w:t>
      </w:r>
      <w:r w:rsidR="009665F2">
        <w:t>reference</w:t>
      </w:r>
      <w:r>
        <w:t xml:space="preserve"> using samtools faidx</w:t>
      </w:r>
      <w:r w:rsidR="00475925">
        <w:t>. The A_allele and B_allele was corrected to match the Ref allele and the genotype data</w:t>
      </w:r>
      <w:r w:rsidR="007D0A05">
        <w:t xml:space="preserve"> complemented as necessary.</w:t>
      </w:r>
    </w:p>
    <w:p w14:paraId="7FAF2EC0" w14:textId="77777777" w:rsidR="0068077D" w:rsidRDefault="0068077D"/>
    <w:p w14:paraId="7EA1750E" w14:textId="77777777" w:rsidR="007D0A05" w:rsidRDefault="004C032B">
      <w:r w:rsidRPr="0091085C">
        <w:rPr>
          <w:b/>
        </w:rPr>
        <w:t>2019</w:t>
      </w:r>
      <w:r w:rsidR="000738BA" w:rsidRPr="0091085C">
        <w:rPr>
          <w:b/>
        </w:rPr>
        <w:t xml:space="preserve"> H</w:t>
      </w:r>
      <w:r w:rsidRPr="0091085C">
        <w:rPr>
          <w:b/>
        </w:rPr>
        <w:t>ap</w:t>
      </w:r>
      <w:r w:rsidR="000738BA" w:rsidRPr="0091085C">
        <w:rPr>
          <w:b/>
        </w:rPr>
        <w:t>M</w:t>
      </w:r>
      <w:r w:rsidRPr="0091085C">
        <w:rPr>
          <w:b/>
        </w:rPr>
        <w:t>ap</w:t>
      </w:r>
    </w:p>
    <w:p w14:paraId="13149D4A" w14:textId="77777777" w:rsidR="006B2613" w:rsidRDefault="007D0A05" w:rsidP="007D0A05">
      <w:r>
        <w:t xml:space="preserve">The 2019 HapMap data uses the same </w:t>
      </w:r>
      <w:r w:rsidR="0091085C">
        <w:t>Exome Capture</w:t>
      </w:r>
      <w:r>
        <w:t xml:space="preserve"> protocol as the data used to create the PHG. This data is used to check the imputation accuracy for accession not used to create the PHG database. </w:t>
      </w:r>
    </w:p>
    <w:p w14:paraId="18E2D576" w14:textId="77777777" w:rsidR="0091085C" w:rsidRDefault="0091085C"/>
    <w:p w14:paraId="5123BE79" w14:textId="77777777" w:rsidR="006B2613" w:rsidRPr="006B2613" w:rsidRDefault="0091085C">
      <w:pPr>
        <w:rPr>
          <w:b/>
        </w:rPr>
      </w:pPr>
      <w:r>
        <w:rPr>
          <w:b/>
        </w:rPr>
        <w:t>2019 HapMap</w:t>
      </w:r>
      <w:r w:rsidR="006B2613" w:rsidRPr="006B2613">
        <w:rPr>
          <w:b/>
        </w:rPr>
        <w:t xml:space="preserve"> </w:t>
      </w:r>
      <w:r w:rsidR="00E268C4">
        <w:rPr>
          <w:b/>
        </w:rPr>
        <w:t xml:space="preserve">data </w:t>
      </w:r>
      <w:r w:rsidR="006B2613" w:rsidRPr="006B2613">
        <w:rPr>
          <w:b/>
        </w:rPr>
        <w:t>processing</w:t>
      </w:r>
    </w:p>
    <w:p w14:paraId="634F010C" w14:textId="77777777" w:rsidR="00D845C7" w:rsidRDefault="0091085C" w:rsidP="00D845C7">
      <w:pPr>
        <w:tabs>
          <w:tab w:val="num" w:pos="720"/>
        </w:tabs>
      </w:pPr>
      <w:r>
        <w:t xml:space="preserve">The dataset was converted from RefSeq_v1 to RefSeq_v2 </w:t>
      </w:r>
      <w:r w:rsidR="007D0A05">
        <w:t>using liftover software</w:t>
      </w:r>
      <w:r>
        <w:t xml:space="preserve">: see </w:t>
      </w:r>
      <w:hyperlink r:id="rId6" w:history="1">
        <w:r w:rsidR="007D0A05">
          <w:rPr>
            <w:rStyle w:val="Hyperlink"/>
          </w:rPr>
          <w:t>GitHub/liftover</w:t>
        </w:r>
      </w:hyperlink>
      <w:r w:rsidR="007D0A05">
        <w:t xml:space="preserve">. </w:t>
      </w:r>
      <w:r w:rsidR="006B2613" w:rsidRPr="006B2613">
        <w:t xml:space="preserve">The </w:t>
      </w:r>
      <w:r w:rsidR="00A02812">
        <w:t>dataset was then</w:t>
      </w:r>
      <w:r w:rsidR="006B2613" w:rsidRPr="006B2613">
        <w:t xml:space="preserve"> filtered to remove</w:t>
      </w:r>
      <w:r w:rsidR="00E45B90">
        <w:t xml:space="preserve"> </w:t>
      </w:r>
      <w:r w:rsidR="006B2613" w:rsidRPr="006B2613">
        <w:t>markers where NCC &gt; 30 (Number of no-called accessions)</w:t>
      </w:r>
      <w:r w:rsidR="00E45B90">
        <w:t xml:space="preserve">. Remove marker </w:t>
      </w:r>
      <w:r w:rsidR="006B2613" w:rsidRPr="006B2613">
        <w:t>that do not match PHG</w:t>
      </w:r>
      <w:r w:rsidR="006B2613">
        <w:t>v2</w:t>
      </w:r>
      <w:r w:rsidR="006B2613" w:rsidRPr="006B2613">
        <w:t xml:space="preserve"> by location and Ref allele</w:t>
      </w:r>
      <w:r w:rsidR="007D0A05">
        <w:t>. These markers are either not correctly identified from the SNP calling or misidentified during the liftover to RefSeq_v2</w:t>
      </w:r>
      <w:r w:rsidR="00E45B90">
        <w:t xml:space="preserve">. Remove </w:t>
      </w:r>
      <w:r w:rsidR="006B2613" w:rsidRPr="006B2613">
        <w:t xml:space="preserve">markers where genotypes </w:t>
      </w:r>
      <w:r w:rsidR="00E45B90">
        <w:t xml:space="preserve">do not </w:t>
      </w:r>
      <w:r w:rsidR="00E268C4" w:rsidRPr="006B2613">
        <w:t>match</w:t>
      </w:r>
      <w:r w:rsidR="006B2613" w:rsidRPr="006B2613">
        <w:t xml:space="preserve"> with PHG</w:t>
      </w:r>
      <w:r w:rsidR="006B2613">
        <w:t>v2</w:t>
      </w:r>
      <w:r w:rsidR="006B2613" w:rsidRPr="006B2613">
        <w:t xml:space="preserve"> </w:t>
      </w:r>
      <w:r w:rsidR="00E45B90">
        <w:t>greater than</w:t>
      </w:r>
      <w:r w:rsidR="006B2613" w:rsidRPr="006B2613">
        <w:t xml:space="preserve"> </w:t>
      </w:r>
      <w:r w:rsidR="00E45B90">
        <w:t>2</w:t>
      </w:r>
      <w:r w:rsidR="00A02812">
        <w:t>0</w:t>
      </w:r>
      <w:r w:rsidR="00D845C7">
        <w:t xml:space="preserve">%.  For additional details see </w:t>
      </w:r>
      <w:hyperlink r:id="rId7" w:history="1">
        <w:r w:rsidR="00D845C7" w:rsidRPr="00D845C7">
          <w:rPr>
            <w:rStyle w:val="Hyperlink"/>
          </w:rPr>
          <w:t>GitHub/2019 HapMap</w:t>
        </w:r>
      </w:hyperlink>
      <w:r w:rsidR="00D845C7">
        <w:t>. The remaining datase</w:t>
      </w:r>
      <w:r w:rsidR="00E268C4">
        <w:t>t</w:t>
      </w:r>
      <w:r w:rsidR="00D845C7">
        <w:t xml:space="preserve"> has 470K markers.</w:t>
      </w:r>
    </w:p>
    <w:p w14:paraId="68E80213" w14:textId="77777777" w:rsidR="0068077D" w:rsidRDefault="0068077D" w:rsidP="00D845C7">
      <w:pPr>
        <w:tabs>
          <w:tab w:val="num" w:pos="720"/>
        </w:tabs>
      </w:pPr>
    </w:p>
    <w:p w14:paraId="27A46F24" w14:textId="77777777" w:rsidR="00D845C7" w:rsidRDefault="004C032B">
      <w:r w:rsidRPr="00984555">
        <w:rPr>
          <w:b/>
        </w:rPr>
        <w:t>PHG</w:t>
      </w:r>
      <w:r w:rsidR="00BF596D" w:rsidRPr="00984555">
        <w:rPr>
          <w:b/>
        </w:rPr>
        <w:t>v2</w:t>
      </w:r>
    </w:p>
    <w:p w14:paraId="6A48828E" w14:textId="77777777" w:rsidR="004C032B" w:rsidRDefault="00E268C4">
      <w:r>
        <w:t xml:space="preserve">The PHGv2 data consist of </w:t>
      </w:r>
      <w:r w:rsidR="004C032B">
        <w:t>472</w:t>
      </w:r>
      <w:r w:rsidR="00BF596D">
        <w:t xml:space="preserve"> </w:t>
      </w:r>
      <w:r w:rsidR="00BF596D" w:rsidRPr="000738BA">
        <w:t>USA WheatCAP germplasm</w:t>
      </w:r>
      <w:r>
        <w:t xml:space="preserve"> used to create the PHG. The data was aligned to RefSeq_v2 and SNP calls using GATK pipeline. </w:t>
      </w:r>
    </w:p>
    <w:p w14:paraId="7AC5708D" w14:textId="77777777" w:rsidR="00984555" w:rsidRDefault="00984555"/>
    <w:p w14:paraId="037BD1CE" w14:textId="77777777" w:rsidR="00984555" w:rsidRPr="00984555" w:rsidRDefault="00984555">
      <w:pPr>
        <w:rPr>
          <w:b/>
        </w:rPr>
      </w:pPr>
      <w:r w:rsidRPr="00984555">
        <w:rPr>
          <w:b/>
        </w:rPr>
        <w:t xml:space="preserve">PHGv2 </w:t>
      </w:r>
      <w:r w:rsidR="00E268C4">
        <w:rPr>
          <w:b/>
        </w:rPr>
        <w:t xml:space="preserve">data </w:t>
      </w:r>
      <w:r w:rsidRPr="00984555">
        <w:rPr>
          <w:b/>
        </w:rPr>
        <w:t>processing</w:t>
      </w:r>
    </w:p>
    <w:p w14:paraId="402C73A0" w14:textId="77777777" w:rsidR="00FA4E40" w:rsidRDefault="00E268C4" w:rsidP="00FA4E40">
      <w:r>
        <w:tab/>
      </w:r>
      <w:r w:rsidR="00984555">
        <w:t xml:space="preserve">The raw dataset has 20M markers. </w:t>
      </w:r>
      <w:r w:rsidR="0078550C">
        <w:t>The</w:t>
      </w:r>
      <w:r w:rsidR="00984555">
        <w:t xml:space="preserve"> </w:t>
      </w:r>
      <w:r w:rsidR="0078550C">
        <w:t xml:space="preserve">dataset after filtering by MAF has </w:t>
      </w:r>
      <w:r w:rsidR="00984555">
        <w:t xml:space="preserve">by </w:t>
      </w:r>
      <w:r w:rsidR="0078550C">
        <w:t>5</w:t>
      </w:r>
      <w:r w:rsidR="00984555">
        <w:t>M</w:t>
      </w:r>
      <w:r w:rsidR="0078550C">
        <w:t xml:space="preserve"> markers</w:t>
      </w:r>
      <w:r w:rsidR="00984555">
        <w:t>.</w:t>
      </w:r>
    </w:p>
    <w:p w14:paraId="239DE556" w14:textId="77777777" w:rsidR="00161936" w:rsidRDefault="00161936" w:rsidP="00FA4E40"/>
    <w:p w14:paraId="28E3546A" w14:textId="17216AA4" w:rsidR="00161936" w:rsidRPr="00161936" w:rsidRDefault="00161936" w:rsidP="00FA4E40">
      <w:pPr>
        <w:rPr>
          <w:b/>
          <w:bCs/>
        </w:rPr>
      </w:pPr>
      <w:r w:rsidRPr="00161936">
        <w:rPr>
          <w:b/>
          <w:bCs/>
        </w:rPr>
        <w:t>HQ_EC</w:t>
      </w:r>
    </w:p>
    <w:p w14:paraId="6BAD43BA" w14:textId="4D5CD8AE" w:rsidR="00161936" w:rsidRDefault="00C545CA" w:rsidP="00FA4E40">
      <w:r>
        <w:t>These</w:t>
      </w:r>
      <w:r w:rsidR="00161936">
        <w:t xml:space="preserve"> are 13 high quality accessions that are not used to create the PHG</w:t>
      </w:r>
    </w:p>
    <w:p w14:paraId="045C85EA" w14:textId="77777777" w:rsidR="00FA4E40" w:rsidRDefault="00FA4E40">
      <w:r>
        <w:br w:type="page"/>
      </w:r>
    </w:p>
    <w:p w14:paraId="6C8A0BBE" w14:textId="77777777" w:rsidR="00FA4E40" w:rsidRDefault="00FA4E40" w:rsidP="00FA4E40"/>
    <w:tbl>
      <w:tblPr>
        <w:tblStyle w:val="TableGrid"/>
        <w:tblW w:w="0" w:type="auto"/>
        <w:tblLook w:val="04A0" w:firstRow="1" w:lastRow="0" w:firstColumn="1" w:lastColumn="0" w:noHBand="0" w:noVBand="1"/>
      </w:tblPr>
      <w:tblGrid>
        <w:gridCol w:w="2438"/>
        <w:gridCol w:w="2322"/>
        <w:gridCol w:w="2165"/>
        <w:gridCol w:w="2425"/>
      </w:tblGrid>
      <w:tr w:rsidR="00FA4E40" w14:paraId="1352EEF8" w14:textId="77777777" w:rsidTr="00B06FEF">
        <w:tc>
          <w:tcPr>
            <w:tcW w:w="2438" w:type="dxa"/>
          </w:tcPr>
          <w:p w14:paraId="06F15889" w14:textId="77777777" w:rsidR="00FA4E40" w:rsidRDefault="00FA4E40" w:rsidP="00B06FEF">
            <w:r>
              <w:t>protocol</w:t>
            </w:r>
          </w:p>
        </w:tc>
        <w:tc>
          <w:tcPr>
            <w:tcW w:w="2322" w:type="dxa"/>
          </w:tcPr>
          <w:p w14:paraId="73DE3172" w14:textId="77777777" w:rsidR="00FA4E40" w:rsidRDefault="00FA4E40" w:rsidP="00B06FEF">
            <w:r>
              <w:t>trials</w:t>
            </w:r>
          </w:p>
        </w:tc>
        <w:tc>
          <w:tcPr>
            <w:tcW w:w="2165" w:type="dxa"/>
          </w:tcPr>
          <w:p w14:paraId="2E1BCCAA" w14:textId="77777777" w:rsidR="00FA4E40" w:rsidRDefault="00FA4E40" w:rsidP="00B06FEF">
            <w:r>
              <w:t>accessions</w:t>
            </w:r>
          </w:p>
        </w:tc>
        <w:tc>
          <w:tcPr>
            <w:tcW w:w="2425" w:type="dxa"/>
          </w:tcPr>
          <w:p w14:paraId="7B875EF6" w14:textId="77777777" w:rsidR="00FA4E40" w:rsidRDefault="00FA4E40" w:rsidP="00B06FEF">
            <w:r>
              <w:t>markers</w:t>
            </w:r>
          </w:p>
        </w:tc>
      </w:tr>
      <w:tr w:rsidR="00FA4E40" w14:paraId="71379BE5" w14:textId="77777777" w:rsidTr="00B06FEF">
        <w:tc>
          <w:tcPr>
            <w:tcW w:w="2438" w:type="dxa"/>
          </w:tcPr>
          <w:p w14:paraId="6FA64D46" w14:textId="77777777" w:rsidR="00FA4E40" w:rsidRDefault="00FA4E40" w:rsidP="00B06FEF">
            <w:r>
              <w:t>Illumina 9K array</w:t>
            </w:r>
          </w:p>
        </w:tc>
        <w:tc>
          <w:tcPr>
            <w:tcW w:w="2322" w:type="dxa"/>
          </w:tcPr>
          <w:p w14:paraId="59EF6493" w14:textId="77777777" w:rsidR="00FA4E40" w:rsidRDefault="00FA4E40" w:rsidP="00B06FEF">
            <w:r>
              <w:t>4</w:t>
            </w:r>
          </w:p>
        </w:tc>
        <w:tc>
          <w:tcPr>
            <w:tcW w:w="2165" w:type="dxa"/>
          </w:tcPr>
          <w:p w14:paraId="4FF235B1" w14:textId="77777777" w:rsidR="00FA4E40" w:rsidRDefault="00FA4E40" w:rsidP="00B06FEF">
            <w:r>
              <w:t>6613</w:t>
            </w:r>
          </w:p>
        </w:tc>
        <w:tc>
          <w:tcPr>
            <w:tcW w:w="2425" w:type="dxa"/>
          </w:tcPr>
          <w:p w14:paraId="1A029C6C" w14:textId="77777777" w:rsidR="00FA4E40" w:rsidRDefault="00FA4E40" w:rsidP="00B06FEF"/>
        </w:tc>
      </w:tr>
      <w:tr w:rsidR="00FA4E40" w14:paraId="64E124EB" w14:textId="77777777" w:rsidTr="00B06FEF">
        <w:tc>
          <w:tcPr>
            <w:tcW w:w="2438" w:type="dxa"/>
          </w:tcPr>
          <w:p w14:paraId="7D649706" w14:textId="77777777" w:rsidR="00FA4E40" w:rsidRDefault="00FA4E40" w:rsidP="00B06FEF">
            <w:r>
              <w:t>Illumina 90K array</w:t>
            </w:r>
          </w:p>
        </w:tc>
        <w:tc>
          <w:tcPr>
            <w:tcW w:w="2322" w:type="dxa"/>
          </w:tcPr>
          <w:p w14:paraId="1702C488" w14:textId="77777777" w:rsidR="00FA4E40" w:rsidRDefault="00FA4E40" w:rsidP="00B06FEF">
            <w:r>
              <w:t>17</w:t>
            </w:r>
          </w:p>
        </w:tc>
        <w:tc>
          <w:tcPr>
            <w:tcW w:w="2165" w:type="dxa"/>
          </w:tcPr>
          <w:p w14:paraId="603A58EA" w14:textId="77777777" w:rsidR="00FA4E40" w:rsidRDefault="00FA4E40" w:rsidP="00B06FEF">
            <w:r>
              <w:t>1630</w:t>
            </w:r>
          </w:p>
        </w:tc>
        <w:tc>
          <w:tcPr>
            <w:tcW w:w="2425" w:type="dxa"/>
          </w:tcPr>
          <w:p w14:paraId="3971FC19" w14:textId="77777777" w:rsidR="00FA4E40" w:rsidRDefault="00FA4E40" w:rsidP="00B06FEF"/>
        </w:tc>
      </w:tr>
      <w:tr w:rsidR="00FA4E40" w14:paraId="1D50737E" w14:textId="77777777" w:rsidTr="00B06FEF">
        <w:tc>
          <w:tcPr>
            <w:tcW w:w="2438" w:type="dxa"/>
          </w:tcPr>
          <w:p w14:paraId="2C524368" w14:textId="77777777" w:rsidR="00FA4E40" w:rsidRDefault="00FA4E40" w:rsidP="00B06FEF">
            <w:r>
              <w:t>2019 HapMap</w:t>
            </w:r>
          </w:p>
        </w:tc>
        <w:tc>
          <w:tcPr>
            <w:tcW w:w="2322" w:type="dxa"/>
          </w:tcPr>
          <w:p w14:paraId="6AF0C62B" w14:textId="77777777" w:rsidR="00FA4E40" w:rsidRDefault="00FA4E40" w:rsidP="00B06FEF">
            <w:r>
              <w:t>1</w:t>
            </w:r>
          </w:p>
        </w:tc>
        <w:tc>
          <w:tcPr>
            <w:tcW w:w="2165" w:type="dxa"/>
          </w:tcPr>
          <w:p w14:paraId="31EF5436" w14:textId="77777777" w:rsidR="00FA4E40" w:rsidRDefault="00FA4E40" w:rsidP="00B06FEF">
            <w:r>
              <w:t>329</w:t>
            </w:r>
          </w:p>
        </w:tc>
        <w:tc>
          <w:tcPr>
            <w:tcW w:w="2425" w:type="dxa"/>
          </w:tcPr>
          <w:p w14:paraId="457E675F" w14:textId="77777777" w:rsidR="00FA4E40" w:rsidRDefault="00FA4E40" w:rsidP="00B06FEF">
            <w:r>
              <w:t>7.5M</w:t>
            </w:r>
          </w:p>
        </w:tc>
      </w:tr>
      <w:tr w:rsidR="00FA4E40" w14:paraId="132773A3" w14:textId="77777777" w:rsidTr="00B06FEF">
        <w:tc>
          <w:tcPr>
            <w:tcW w:w="2438" w:type="dxa"/>
          </w:tcPr>
          <w:p w14:paraId="326B634B" w14:textId="77777777" w:rsidR="00FA4E40" w:rsidRDefault="00FA4E40" w:rsidP="00B06FEF">
            <w:r>
              <w:t>2019 HapMap filtered</w:t>
            </w:r>
          </w:p>
        </w:tc>
        <w:tc>
          <w:tcPr>
            <w:tcW w:w="2322" w:type="dxa"/>
          </w:tcPr>
          <w:p w14:paraId="5CCD08C4" w14:textId="77777777" w:rsidR="00FA4E40" w:rsidRDefault="00FA4E40" w:rsidP="00B06FEF">
            <w:r>
              <w:t>1</w:t>
            </w:r>
          </w:p>
        </w:tc>
        <w:tc>
          <w:tcPr>
            <w:tcW w:w="2165" w:type="dxa"/>
          </w:tcPr>
          <w:p w14:paraId="40D61CD9" w14:textId="77777777" w:rsidR="00FA4E40" w:rsidRDefault="00FA4E40" w:rsidP="00B06FEF">
            <w:r>
              <w:t>329</w:t>
            </w:r>
          </w:p>
        </w:tc>
        <w:tc>
          <w:tcPr>
            <w:tcW w:w="2425" w:type="dxa"/>
          </w:tcPr>
          <w:p w14:paraId="711D7BE8" w14:textId="77777777" w:rsidR="00FA4E40" w:rsidRDefault="00FA4E40" w:rsidP="00B06FEF">
            <w:r>
              <w:t xml:space="preserve">471K </w:t>
            </w:r>
          </w:p>
        </w:tc>
      </w:tr>
      <w:tr w:rsidR="00FA4E40" w14:paraId="23692BEE" w14:textId="77777777" w:rsidTr="00B06FEF">
        <w:tc>
          <w:tcPr>
            <w:tcW w:w="2438" w:type="dxa"/>
          </w:tcPr>
          <w:p w14:paraId="6B8BED88" w14:textId="77777777" w:rsidR="00FA4E40" w:rsidRDefault="00FA4E40" w:rsidP="00B06FEF">
            <w:r>
              <w:t>PHGv2</w:t>
            </w:r>
          </w:p>
        </w:tc>
        <w:tc>
          <w:tcPr>
            <w:tcW w:w="2322" w:type="dxa"/>
          </w:tcPr>
          <w:p w14:paraId="722478E2" w14:textId="77777777" w:rsidR="00FA4E40" w:rsidRDefault="00FA4E40" w:rsidP="00B06FEF">
            <w:r>
              <w:t>1</w:t>
            </w:r>
          </w:p>
        </w:tc>
        <w:tc>
          <w:tcPr>
            <w:tcW w:w="2165" w:type="dxa"/>
          </w:tcPr>
          <w:p w14:paraId="7C3E6751" w14:textId="77777777" w:rsidR="00FA4E40" w:rsidRDefault="00FA4E40" w:rsidP="00B06FEF">
            <w:r>
              <w:t>472</w:t>
            </w:r>
          </w:p>
        </w:tc>
        <w:tc>
          <w:tcPr>
            <w:tcW w:w="2425" w:type="dxa"/>
          </w:tcPr>
          <w:p w14:paraId="010E79F4" w14:textId="77777777" w:rsidR="00FA4E40" w:rsidRDefault="00FA4E40" w:rsidP="00B06FEF">
            <w:r>
              <w:t>20M</w:t>
            </w:r>
          </w:p>
        </w:tc>
      </w:tr>
      <w:tr w:rsidR="00FA4E40" w14:paraId="50116561" w14:textId="77777777" w:rsidTr="00B06FEF">
        <w:tc>
          <w:tcPr>
            <w:tcW w:w="2438" w:type="dxa"/>
          </w:tcPr>
          <w:p w14:paraId="14C71C56" w14:textId="77777777" w:rsidR="00FA4E40" w:rsidRDefault="00FA4E40" w:rsidP="00B06FEF">
            <w:r>
              <w:t>PHGv2 filtered</w:t>
            </w:r>
          </w:p>
        </w:tc>
        <w:tc>
          <w:tcPr>
            <w:tcW w:w="2322" w:type="dxa"/>
          </w:tcPr>
          <w:p w14:paraId="3596CA2D" w14:textId="77777777" w:rsidR="00FA4E40" w:rsidRDefault="00FA4E40" w:rsidP="00B06FEF">
            <w:r>
              <w:t>1</w:t>
            </w:r>
          </w:p>
        </w:tc>
        <w:tc>
          <w:tcPr>
            <w:tcW w:w="2165" w:type="dxa"/>
          </w:tcPr>
          <w:p w14:paraId="74D6E1A5" w14:textId="77777777" w:rsidR="00FA4E40" w:rsidRDefault="00FA4E40" w:rsidP="00B06FEF">
            <w:r>
              <w:t>472</w:t>
            </w:r>
          </w:p>
        </w:tc>
        <w:tc>
          <w:tcPr>
            <w:tcW w:w="2425" w:type="dxa"/>
          </w:tcPr>
          <w:p w14:paraId="729B6F80" w14:textId="77777777" w:rsidR="00FA4E40" w:rsidRDefault="00FA4E40" w:rsidP="00B06FEF">
            <w:r>
              <w:t>5M</w:t>
            </w:r>
          </w:p>
        </w:tc>
      </w:tr>
      <w:tr w:rsidR="00161936" w14:paraId="1A66E15A" w14:textId="77777777" w:rsidTr="00B06FEF">
        <w:tc>
          <w:tcPr>
            <w:tcW w:w="2438" w:type="dxa"/>
          </w:tcPr>
          <w:p w14:paraId="091C4796" w14:textId="6D1004D6" w:rsidR="00161936" w:rsidRDefault="00161936" w:rsidP="00B06FEF">
            <w:r>
              <w:t>HQ_EC</w:t>
            </w:r>
          </w:p>
        </w:tc>
        <w:tc>
          <w:tcPr>
            <w:tcW w:w="2322" w:type="dxa"/>
          </w:tcPr>
          <w:p w14:paraId="1CF2F659" w14:textId="1A96740A" w:rsidR="00161936" w:rsidRDefault="00161936" w:rsidP="00B06FEF">
            <w:r>
              <w:t>1</w:t>
            </w:r>
          </w:p>
        </w:tc>
        <w:tc>
          <w:tcPr>
            <w:tcW w:w="2165" w:type="dxa"/>
          </w:tcPr>
          <w:p w14:paraId="2FE1784B" w14:textId="0CB88604" w:rsidR="00161936" w:rsidRDefault="00161936" w:rsidP="00B06FEF">
            <w:r>
              <w:t>13</w:t>
            </w:r>
          </w:p>
        </w:tc>
        <w:tc>
          <w:tcPr>
            <w:tcW w:w="2425" w:type="dxa"/>
          </w:tcPr>
          <w:p w14:paraId="77D0A56B" w14:textId="55CD6D3A" w:rsidR="00161936" w:rsidRDefault="00004D41" w:rsidP="00B06FEF">
            <w:r>
              <w:t>7.5M</w:t>
            </w:r>
            <w:bookmarkStart w:id="0" w:name="_GoBack"/>
            <w:bookmarkEnd w:id="0"/>
          </w:p>
        </w:tc>
      </w:tr>
    </w:tbl>
    <w:p w14:paraId="466B1906" w14:textId="77777777" w:rsidR="00FA4E40" w:rsidRDefault="00FA4E40"/>
    <w:p w14:paraId="1E834CD7" w14:textId="1C732227" w:rsidR="00161936" w:rsidRDefault="00161936">
      <w:pPr>
        <w:rPr>
          <w:b/>
        </w:rPr>
      </w:pPr>
      <w:r>
        <w:rPr>
          <w:b/>
        </w:rPr>
        <w:t>Population Analysis by clustering</w:t>
      </w:r>
    </w:p>
    <w:p w14:paraId="68680111" w14:textId="77777777" w:rsidR="00161936" w:rsidRDefault="00161936">
      <w:pPr>
        <w:rPr>
          <w:b/>
        </w:rPr>
      </w:pPr>
    </w:p>
    <w:p w14:paraId="3ACD5B03" w14:textId="1C20DBBB" w:rsidR="00161936" w:rsidRPr="00161936" w:rsidRDefault="00161936">
      <w:pPr>
        <w:rPr>
          <w:bCs/>
        </w:rPr>
      </w:pPr>
      <w:r>
        <w:rPr>
          <w:bCs/>
        </w:rPr>
        <w:t>Good imputation accuracy from the PHG requires that the PHG is created with accessions that are similar to the accessions to</w:t>
      </w:r>
      <w:r w:rsidR="00C545CA">
        <w:rPr>
          <w:bCs/>
        </w:rPr>
        <w:t xml:space="preserve"> </w:t>
      </w:r>
      <w:r>
        <w:rPr>
          <w:bCs/>
        </w:rPr>
        <w:t xml:space="preserve">be imputed. </w:t>
      </w:r>
      <w:r w:rsidR="009E7038">
        <w:rPr>
          <w:bCs/>
        </w:rPr>
        <w:t>Cluster</w:t>
      </w:r>
      <w:r>
        <w:rPr>
          <w:bCs/>
        </w:rPr>
        <w:t xml:space="preserve"> analysis </w:t>
      </w:r>
      <w:r w:rsidR="009E7038">
        <w:rPr>
          <w:bCs/>
        </w:rPr>
        <w:t>is</w:t>
      </w:r>
      <w:r>
        <w:rPr>
          <w:bCs/>
        </w:rPr>
        <w:t xml:space="preserve"> used to examine if the </w:t>
      </w:r>
      <w:r w:rsidR="009E7038">
        <w:rPr>
          <w:bCs/>
        </w:rPr>
        <w:t xml:space="preserve">accessions in the </w:t>
      </w:r>
      <w:r>
        <w:rPr>
          <w:bCs/>
        </w:rPr>
        <w:t xml:space="preserve">datasets are closely related. </w:t>
      </w:r>
      <w:r w:rsidR="002027D7">
        <w:rPr>
          <w:bCs/>
        </w:rPr>
        <w:t xml:space="preserve">The results are shown in </w:t>
      </w:r>
      <w:hyperlink r:id="rId8" w:history="1">
        <w:r w:rsidR="002027D7" w:rsidRPr="002027D7">
          <w:rPr>
            <w:rStyle w:val="Hyperlink"/>
            <w:bCs/>
          </w:rPr>
          <w:t>Github/cluster-snprelate3</w:t>
        </w:r>
      </w:hyperlink>
      <w:r w:rsidR="002027D7">
        <w:rPr>
          <w:bCs/>
        </w:rPr>
        <w:t>.</w:t>
      </w:r>
      <w:r w:rsidR="00A07149">
        <w:rPr>
          <w:bCs/>
        </w:rPr>
        <w:t xml:space="preserve"> Clustering HQ_EC and PHGv2 show that HQ_EC is a closely related </w:t>
      </w:r>
      <w:r w:rsidR="009E7038">
        <w:rPr>
          <w:bCs/>
        </w:rPr>
        <w:t xml:space="preserve">to </w:t>
      </w:r>
      <w:r w:rsidR="00A07149">
        <w:rPr>
          <w:bCs/>
        </w:rPr>
        <w:t xml:space="preserve">the PHG so I would expect high accurate imputation. Clustering 2019_HapMap and PHGv2 shows most of the accessions are closely related but there are about a dozen accession that can be seen clearly in the cmdscale(ibs) </w:t>
      </w:r>
      <w:r w:rsidR="009E7038">
        <w:rPr>
          <w:bCs/>
        </w:rPr>
        <w:t xml:space="preserve">plot </w:t>
      </w:r>
      <w:r w:rsidR="00A07149">
        <w:rPr>
          <w:bCs/>
        </w:rPr>
        <w:t>that are outside the accessions in the PHGv2.</w:t>
      </w:r>
    </w:p>
    <w:p w14:paraId="3E412886" w14:textId="77777777" w:rsidR="00161936" w:rsidRDefault="00161936">
      <w:pPr>
        <w:rPr>
          <w:b/>
        </w:rPr>
      </w:pPr>
    </w:p>
    <w:p w14:paraId="15ABCC68" w14:textId="2E278C61" w:rsidR="0068077D" w:rsidRDefault="00FA4E40">
      <w:pPr>
        <w:rPr>
          <w:b/>
        </w:rPr>
      </w:pPr>
      <w:r w:rsidRPr="00FA4E40">
        <w:rPr>
          <w:b/>
        </w:rPr>
        <w:t>Imputation Accuracy</w:t>
      </w:r>
    </w:p>
    <w:p w14:paraId="7E3CB763" w14:textId="77777777" w:rsidR="00161936" w:rsidRDefault="00161936">
      <w:pPr>
        <w:rPr>
          <w:b/>
        </w:rPr>
      </w:pPr>
    </w:p>
    <w:p w14:paraId="116F9CB7" w14:textId="05C4119C" w:rsidR="00161936" w:rsidRDefault="009E7038">
      <w:pPr>
        <w:rPr>
          <w:bCs/>
        </w:rPr>
      </w:pPr>
      <w:r>
        <w:rPr>
          <w:bCs/>
        </w:rPr>
        <w:t xml:space="preserve">Imputation of HQ_EC dataset – This dataset uses the same genotyping protocol as the data used to create the PHG and the accessions are similar to those in PHG so it is expected that </w:t>
      </w:r>
      <w:r w:rsidR="0060532C">
        <w:rPr>
          <w:bCs/>
        </w:rPr>
        <w:t>theses’</w:t>
      </w:r>
      <w:r>
        <w:rPr>
          <w:bCs/>
        </w:rPr>
        <w:t xml:space="preserve"> accessions will have high imputation accuracy. The HQ_EC data was </w:t>
      </w:r>
      <w:r w:rsidR="0060532C">
        <w:rPr>
          <w:bCs/>
        </w:rPr>
        <w:t>down sampled</w:t>
      </w:r>
      <w:r>
        <w:rPr>
          <w:bCs/>
        </w:rPr>
        <w:t xml:space="preserve"> using every 30</w:t>
      </w:r>
      <w:r w:rsidRPr="009E7038">
        <w:rPr>
          <w:bCs/>
          <w:vertAlign w:val="superscript"/>
        </w:rPr>
        <w:t>th</w:t>
      </w:r>
      <w:r>
        <w:rPr>
          <w:bCs/>
        </w:rPr>
        <w:t xml:space="preserve"> sample then imputed. The Imputed output was compared to the original and the imputation accuracy was</w:t>
      </w:r>
      <w:r w:rsidR="0048189D">
        <w:rPr>
          <w:bCs/>
        </w:rPr>
        <w:t xml:space="preserve"> 94%.</w:t>
      </w:r>
    </w:p>
    <w:p w14:paraId="162FAAA0" w14:textId="77777777" w:rsidR="0048189D" w:rsidRDefault="0048189D">
      <w:pPr>
        <w:rPr>
          <w:bCs/>
        </w:rPr>
      </w:pPr>
    </w:p>
    <w:p w14:paraId="5C32ABAF" w14:textId="7F048A06" w:rsidR="0048189D" w:rsidRDefault="0048189D">
      <w:pPr>
        <w:rPr>
          <w:bCs/>
        </w:rPr>
      </w:pPr>
      <w:r>
        <w:rPr>
          <w:bCs/>
        </w:rPr>
        <w:t xml:space="preserve">Imputation of 2019_HapMap dataset – This dataset also uses the same genotyping protocol as the data used to create the PHG but the accessions are more diverse and the genotype data was originally mapped to RefSeq_v1 instead of RefSeq_v2. The 2019_HapMap data was </w:t>
      </w:r>
      <w:r w:rsidR="0060532C">
        <w:rPr>
          <w:bCs/>
        </w:rPr>
        <w:t>down sampled</w:t>
      </w:r>
      <w:r>
        <w:rPr>
          <w:bCs/>
        </w:rPr>
        <w:t xml:space="preserve"> using every 30</w:t>
      </w:r>
      <w:r w:rsidRPr="0048189D">
        <w:rPr>
          <w:bCs/>
          <w:vertAlign w:val="superscript"/>
        </w:rPr>
        <w:t>th</w:t>
      </w:r>
      <w:r>
        <w:rPr>
          <w:bCs/>
        </w:rPr>
        <w:t xml:space="preserve"> sample then imputed. The Imputed output was compared to the original and the imputation accuracy ranged from 87% to 95%. The accessions with the lowest imputation accuracy were from Aegilops tauschii, Cultivated diploid, and wild types. The results are show</w:t>
      </w:r>
      <w:r w:rsidR="00214B2C">
        <w:rPr>
          <w:bCs/>
        </w:rPr>
        <w:t>n</w:t>
      </w:r>
      <w:r>
        <w:rPr>
          <w:bCs/>
        </w:rPr>
        <w:t xml:space="preserve"> in </w:t>
      </w:r>
      <w:hyperlink r:id="rId9" w:history="1">
        <w:r w:rsidR="00590B3E">
          <w:rPr>
            <w:rStyle w:val="Hyperlink"/>
            <w:bCs/>
          </w:rPr>
          <w:t>GitHub/accuracy_2019hapmap</w:t>
        </w:r>
      </w:hyperlink>
      <w:r>
        <w:rPr>
          <w:bCs/>
        </w:rPr>
        <w:t>.</w:t>
      </w:r>
    </w:p>
    <w:p w14:paraId="32561B3C" w14:textId="77777777" w:rsidR="0048189D" w:rsidRDefault="0048189D">
      <w:pPr>
        <w:rPr>
          <w:bCs/>
        </w:rPr>
      </w:pPr>
    </w:p>
    <w:p w14:paraId="69CE0C50" w14:textId="76A90158" w:rsidR="0048189D" w:rsidRDefault="0048189D">
      <w:pPr>
        <w:rPr>
          <w:bCs/>
        </w:rPr>
      </w:pPr>
      <w:r>
        <w:rPr>
          <w:bCs/>
        </w:rPr>
        <w:t xml:space="preserve">Imputation of Illumina 9K and 90K arrays – For this accuracy analysis I created two subsets: </w:t>
      </w:r>
    </w:p>
    <w:p w14:paraId="02BBCA0D" w14:textId="2D9CF082" w:rsidR="0048189D" w:rsidRDefault="0048189D">
      <w:pPr>
        <w:rPr>
          <w:bCs/>
        </w:rPr>
      </w:pPr>
      <w:r>
        <w:rPr>
          <w:bCs/>
        </w:rPr>
        <w:t xml:space="preserve">inPHG – 90K data whose accessions are in </w:t>
      </w:r>
      <w:r w:rsidR="00B96FE1">
        <w:rPr>
          <w:bCs/>
        </w:rPr>
        <w:t xml:space="preserve">2019_HapMap and </w:t>
      </w:r>
      <w:r>
        <w:rPr>
          <w:bCs/>
        </w:rPr>
        <w:t>the PHG</w:t>
      </w:r>
    </w:p>
    <w:p w14:paraId="5E3083C5" w14:textId="0D615897" w:rsidR="0048189D" w:rsidRDefault="0048189D">
      <w:pPr>
        <w:rPr>
          <w:bCs/>
        </w:rPr>
      </w:pPr>
      <w:r>
        <w:rPr>
          <w:bCs/>
        </w:rPr>
        <w:t xml:space="preserve">notinPHG – 90K data whose accession are </w:t>
      </w:r>
      <w:r w:rsidR="00B96FE1">
        <w:rPr>
          <w:bCs/>
        </w:rPr>
        <w:t xml:space="preserve">in 2019_HapMap but </w:t>
      </w:r>
      <w:r>
        <w:rPr>
          <w:bCs/>
        </w:rPr>
        <w:t xml:space="preserve">not in PHG </w:t>
      </w:r>
    </w:p>
    <w:p w14:paraId="1EAAF2BD" w14:textId="7E7646D7" w:rsidR="0048189D" w:rsidRDefault="0048189D">
      <w:pPr>
        <w:rPr>
          <w:bCs/>
        </w:rPr>
      </w:pPr>
      <w:r>
        <w:rPr>
          <w:bCs/>
        </w:rPr>
        <w:t>I used the 2019_HapMap</w:t>
      </w:r>
      <w:r w:rsidR="00B96FE1">
        <w:rPr>
          <w:bCs/>
        </w:rPr>
        <w:t xml:space="preserve"> to check the imputation accuracy of the imputed data</w:t>
      </w:r>
    </w:p>
    <w:p w14:paraId="07F66FBA" w14:textId="24D1377A" w:rsidR="00B96FE1" w:rsidRDefault="00B96FE1">
      <w:pPr>
        <w:rPr>
          <w:bCs/>
        </w:rPr>
      </w:pPr>
      <w:r>
        <w:rPr>
          <w:bCs/>
        </w:rPr>
        <w:t>The results are show</w:t>
      </w:r>
      <w:r w:rsidR="00214B2C">
        <w:rPr>
          <w:bCs/>
        </w:rPr>
        <w:t>n</w:t>
      </w:r>
      <w:r>
        <w:rPr>
          <w:bCs/>
        </w:rPr>
        <w:t xml:space="preserve"> in </w:t>
      </w:r>
      <w:hyperlink r:id="rId10" w:history="1">
        <w:r w:rsidR="00356E01">
          <w:rPr>
            <w:rStyle w:val="Hyperlink"/>
            <w:bCs/>
          </w:rPr>
          <w:t>GitHub/accuracy_90K</w:t>
        </w:r>
      </w:hyperlink>
      <w:r>
        <w:rPr>
          <w:bCs/>
        </w:rPr>
        <w:t>.</w:t>
      </w:r>
    </w:p>
    <w:p w14:paraId="49D610F5" w14:textId="3455548E" w:rsidR="00115739" w:rsidRDefault="00115739">
      <w:pPr>
        <w:rPr>
          <w:b/>
        </w:rPr>
      </w:pPr>
    </w:p>
    <w:p w14:paraId="4899A55A" w14:textId="55122F7D" w:rsidR="00115739" w:rsidRPr="00115739" w:rsidRDefault="00115739">
      <w:r>
        <w:lastRenderedPageBreak/>
        <w:t xml:space="preserve">A second analysis of the 90K array data looked possible causes for lower imputation accuracy. The unfiltered 90K data had an </w:t>
      </w:r>
      <w:r w:rsidR="00590B3E">
        <w:t>average</w:t>
      </w:r>
      <w:r>
        <w:t xml:space="preserve"> imputation accuracy of 92% with a range of 86% to 94%. The process of converting the A_allele/B_allele to Ref allele/Alt allele may not give the correct results so I looked at complimenting the genotypes of for each marker to maximize the agreement with the 2019_HapMap. This slightly improved the accuracy</w:t>
      </w:r>
      <w:r w:rsidR="00214B2C">
        <w:t xml:space="preserve"> by at most 1%. I looked at removing accessions from the 90K data where the genotypes did not match the 2019_HapMap data. This also slightly improved the accuracy by at most 1%. For the third test I </w:t>
      </w:r>
      <w:r w:rsidR="00590B3E">
        <w:t>looked</w:t>
      </w:r>
      <w:r w:rsidR="00214B2C">
        <w:t xml:space="preserve"> at removing markers from the 90K data where the genotypes did not match the 2019_HapMap data. This method had the greatest </w:t>
      </w:r>
      <w:r w:rsidR="00590B3E">
        <w:t>effect</w:t>
      </w:r>
      <w:r w:rsidR="00214B2C">
        <w:t xml:space="preserve"> on accuracy by increasing the accuracy up 99%. I expect that these markers have problems because they either map to multiple locations or the procedure of mapping them to RefSeq_v2 did not work correctly. The results are shown in </w:t>
      </w:r>
      <w:hyperlink r:id="rId11" w:history="1">
        <w:r w:rsidR="00214B2C">
          <w:rPr>
            <w:rStyle w:val="Hyperlink"/>
          </w:rPr>
          <w:t>GitHub/accuracy 90K_filtered</w:t>
        </w:r>
      </w:hyperlink>
      <w:r w:rsidR="00214B2C">
        <w:t>.</w:t>
      </w:r>
    </w:p>
    <w:sectPr w:rsidR="00115739" w:rsidRPr="00115739" w:rsidSect="00A02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53A3"/>
    <w:multiLevelType w:val="multilevel"/>
    <w:tmpl w:val="ABC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2B"/>
    <w:rsid w:val="00004D41"/>
    <w:rsid w:val="000738BA"/>
    <w:rsid w:val="00115739"/>
    <w:rsid w:val="001435D4"/>
    <w:rsid w:val="00161936"/>
    <w:rsid w:val="002027D7"/>
    <w:rsid w:val="00214B2C"/>
    <w:rsid w:val="00356E01"/>
    <w:rsid w:val="00475925"/>
    <w:rsid w:val="0048189D"/>
    <w:rsid w:val="004C032B"/>
    <w:rsid w:val="00590B3E"/>
    <w:rsid w:val="0060532C"/>
    <w:rsid w:val="006677AB"/>
    <w:rsid w:val="0068077D"/>
    <w:rsid w:val="006B2613"/>
    <w:rsid w:val="0078550C"/>
    <w:rsid w:val="007D0A05"/>
    <w:rsid w:val="0091085C"/>
    <w:rsid w:val="009665F2"/>
    <w:rsid w:val="00984555"/>
    <w:rsid w:val="009C7831"/>
    <w:rsid w:val="009E7038"/>
    <w:rsid w:val="00A02812"/>
    <w:rsid w:val="00A07149"/>
    <w:rsid w:val="00B843E3"/>
    <w:rsid w:val="00B96FE1"/>
    <w:rsid w:val="00BF596D"/>
    <w:rsid w:val="00C26D00"/>
    <w:rsid w:val="00C545CA"/>
    <w:rsid w:val="00C961F4"/>
    <w:rsid w:val="00D845C7"/>
    <w:rsid w:val="00E268C4"/>
    <w:rsid w:val="00E45B90"/>
    <w:rsid w:val="00FA4E40"/>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B4561"/>
  <w15:chartTrackingRefBased/>
  <w15:docId w15:val="{A5A517BC-51EB-F94D-8F3E-12994143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13"/>
    <w:rPr>
      <w:rFonts w:ascii="Times New Roman" w:hAnsi="Times New Roman" w:cs="Times New Roman"/>
    </w:rPr>
  </w:style>
  <w:style w:type="character" w:styleId="Hyperlink">
    <w:name w:val="Hyperlink"/>
    <w:basedOn w:val="DefaultParagraphFont"/>
    <w:uiPriority w:val="99"/>
    <w:unhideWhenUsed/>
    <w:rsid w:val="0091085C"/>
    <w:rPr>
      <w:color w:val="0563C1" w:themeColor="hyperlink"/>
      <w:u w:val="single"/>
    </w:rPr>
  </w:style>
  <w:style w:type="character" w:styleId="UnresolvedMention">
    <w:name w:val="Unresolved Mention"/>
    <w:basedOn w:val="DefaultParagraphFont"/>
    <w:uiPriority w:val="99"/>
    <w:semiHidden/>
    <w:unhideWhenUsed/>
    <w:rsid w:val="0091085C"/>
    <w:rPr>
      <w:color w:val="605E5C"/>
      <w:shd w:val="clear" w:color="auto" w:fill="E1DFDD"/>
    </w:rPr>
  </w:style>
  <w:style w:type="table" w:styleId="TableGrid">
    <w:name w:val="Table Grid"/>
    <w:basedOn w:val="TableNormal"/>
    <w:uiPriority w:val="39"/>
    <w:rsid w:val="00785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5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7996">
      <w:bodyDiv w:val="1"/>
      <w:marLeft w:val="0"/>
      <w:marRight w:val="0"/>
      <w:marTop w:val="0"/>
      <w:marBottom w:val="0"/>
      <w:divBdr>
        <w:top w:val="none" w:sz="0" w:space="0" w:color="auto"/>
        <w:left w:val="none" w:sz="0" w:space="0" w:color="auto"/>
        <w:bottom w:val="none" w:sz="0" w:space="0" w:color="auto"/>
        <w:right w:val="none" w:sz="0" w:space="0" w:color="auto"/>
      </w:divBdr>
    </w:div>
    <w:div w:id="1842113054">
      <w:bodyDiv w:val="1"/>
      <w:marLeft w:val="0"/>
      <w:marRight w:val="0"/>
      <w:marTop w:val="0"/>
      <w:marBottom w:val="0"/>
      <w:divBdr>
        <w:top w:val="none" w:sz="0" w:space="0" w:color="auto"/>
        <w:left w:val="none" w:sz="0" w:space="0" w:color="auto"/>
        <w:bottom w:val="none" w:sz="0" w:space="0" w:color="auto"/>
        <w:right w:val="none" w:sz="0" w:space="0" w:color="auto"/>
      </w:divBdr>
    </w:div>
    <w:div w:id="20723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iceaeToolbox/PHGv2/tree/main/cluster-snprelat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riticeaeToolbox/PHGv2/tree/main/2019_hapm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ticeaeToolbox/PHGv2/tree/main/liftover" TargetMode="External"/><Relationship Id="rId11" Type="http://schemas.openxmlformats.org/officeDocument/2006/relationships/hyperlink" Target="https://github.com/TriticeaeToolbox/PHGv2/tree/main/accuracy_90K_filtered" TargetMode="External"/><Relationship Id="rId5" Type="http://schemas.openxmlformats.org/officeDocument/2006/relationships/hyperlink" Target="https://github.com/TriticeaeToolbox/PHGv2/tree/main/align2Genome" TargetMode="External"/><Relationship Id="rId10" Type="http://schemas.openxmlformats.org/officeDocument/2006/relationships/hyperlink" Target="https://github.com/TriticeaeToolbox/PHGv2/tree/main/accuracy_90K" TargetMode="External"/><Relationship Id="rId4" Type="http://schemas.openxmlformats.org/officeDocument/2006/relationships/webSettings" Target="webSettings.xml"/><Relationship Id="rId9" Type="http://schemas.openxmlformats.org/officeDocument/2006/relationships/hyperlink" Target="https://github.com/TriticeaeToolbox/PHGv2/tree/main/accuracy_2019hap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10</cp:revision>
  <dcterms:created xsi:type="dcterms:W3CDTF">2023-08-22T12:42:00Z</dcterms:created>
  <dcterms:modified xsi:type="dcterms:W3CDTF">2023-08-25T14:50:00Z</dcterms:modified>
</cp:coreProperties>
</file>