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976598551"/>
        <w:docPartObj>
          <w:docPartGallery w:val="Table of Contents"/>
          <w:docPartUnique/>
        </w:docPartObj>
      </w:sdtPr>
      <w:sdtEndPr>
        <w:rPr>
          <w:noProof/>
        </w:rPr>
      </w:sdtEndPr>
      <w:sdtContent>
        <w:p w14:paraId="6F7166B0" w14:textId="26E0E218" w:rsidR="000A5D48" w:rsidRDefault="000A5D48">
          <w:pPr>
            <w:pStyle w:val="TOCHeading"/>
          </w:pPr>
          <w:r>
            <w:t>Table of Contents</w:t>
          </w:r>
        </w:p>
        <w:p w14:paraId="70BE9657" w14:textId="25FE0765" w:rsidR="00606FFC" w:rsidRDefault="000A5D4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5331319" w:history="1">
            <w:r w:rsidR="00606FFC" w:rsidRPr="008A0F4F">
              <w:rPr>
                <w:rStyle w:val="Hyperlink"/>
                <w:noProof/>
              </w:rPr>
              <w:t>Materials and Methods</w:t>
            </w:r>
            <w:r w:rsidR="00606FFC">
              <w:rPr>
                <w:noProof/>
                <w:webHidden/>
              </w:rPr>
              <w:tab/>
            </w:r>
            <w:r w:rsidR="00606FFC">
              <w:rPr>
                <w:noProof/>
                <w:webHidden/>
              </w:rPr>
              <w:fldChar w:fldCharType="begin"/>
            </w:r>
            <w:r w:rsidR="00606FFC">
              <w:rPr>
                <w:noProof/>
                <w:webHidden/>
              </w:rPr>
              <w:instrText xml:space="preserve"> PAGEREF _Toc145331319 \h </w:instrText>
            </w:r>
            <w:r w:rsidR="00606FFC">
              <w:rPr>
                <w:noProof/>
                <w:webHidden/>
              </w:rPr>
            </w:r>
            <w:r w:rsidR="00606FFC">
              <w:rPr>
                <w:noProof/>
                <w:webHidden/>
              </w:rPr>
              <w:fldChar w:fldCharType="separate"/>
            </w:r>
            <w:r w:rsidR="00606FFC">
              <w:rPr>
                <w:noProof/>
                <w:webHidden/>
              </w:rPr>
              <w:t>1</w:t>
            </w:r>
            <w:r w:rsidR="00606FFC">
              <w:rPr>
                <w:noProof/>
                <w:webHidden/>
              </w:rPr>
              <w:fldChar w:fldCharType="end"/>
            </w:r>
          </w:hyperlink>
        </w:p>
        <w:p w14:paraId="5A9A69D6" w14:textId="3DAD5533" w:rsidR="00606FFC" w:rsidRDefault="00606FFC">
          <w:pPr>
            <w:pStyle w:val="TOC2"/>
            <w:tabs>
              <w:tab w:val="right" w:leader="dot" w:pos="9350"/>
            </w:tabs>
            <w:rPr>
              <w:rFonts w:eastAsiaTheme="minorEastAsia" w:cstheme="minorBidi"/>
              <w:b w:val="0"/>
              <w:bCs w:val="0"/>
              <w:noProof/>
              <w:sz w:val="24"/>
              <w:szCs w:val="24"/>
            </w:rPr>
          </w:pPr>
          <w:hyperlink w:anchor="_Toc145331320" w:history="1">
            <w:r w:rsidRPr="008A0F4F">
              <w:rPr>
                <w:rStyle w:val="Hyperlink"/>
                <w:noProof/>
              </w:rPr>
              <w:t>Practical Haplotype Graph</w:t>
            </w:r>
            <w:r>
              <w:rPr>
                <w:noProof/>
                <w:webHidden/>
              </w:rPr>
              <w:tab/>
            </w:r>
            <w:r>
              <w:rPr>
                <w:noProof/>
                <w:webHidden/>
              </w:rPr>
              <w:fldChar w:fldCharType="begin"/>
            </w:r>
            <w:r>
              <w:rPr>
                <w:noProof/>
                <w:webHidden/>
              </w:rPr>
              <w:instrText xml:space="preserve"> PAGEREF _Toc145331320 \h </w:instrText>
            </w:r>
            <w:r>
              <w:rPr>
                <w:noProof/>
                <w:webHidden/>
              </w:rPr>
            </w:r>
            <w:r>
              <w:rPr>
                <w:noProof/>
                <w:webHidden/>
              </w:rPr>
              <w:fldChar w:fldCharType="separate"/>
            </w:r>
            <w:r>
              <w:rPr>
                <w:noProof/>
                <w:webHidden/>
              </w:rPr>
              <w:t>1</w:t>
            </w:r>
            <w:r>
              <w:rPr>
                <w:noProof/>
                <w:webHidden/>
              </w:rPr>
              <w:fldChar w:fldCharType="end"/>
            </w:r>
          </w:hyperlink>
        </w:p>
        <w:p w14:paraId="70DB15AC" w14:textId="7CCCAB2D" w:rsidR="00606FFC" w:rsidRDefault="00606FFC">
          <w:pPr>
            <w:pStyle w:val="TOC2"/>
            <w:tabs>
              <w:tab w:val="right" w:leader="dot" w:pos="9350"/>
            </w:tabs>
            <w:rPr>
              <w:rFonts w:eastAsiaTheme="minorEastAsia" w:cstheme="minorBidi"/>
              <w:b w:val="0"/>
              <w:bCs w:val="0"/>
              <w:noProof/>
              <w:sz w:val="24"/>
              <w:szCs w:val="24"/>
            </w:rPr>
          </w:pPr>
          <w:hyperlink w:anchor="_Toc145331321" w:history="1">
            <w:r w:rsidRPr="008A0F4F">
              <w:rPr>
                <w:rStyle w:val="Hyperlink"/>
                <w:noProof/>
              </w:rPr>
              <w:t>Datasets</w:t>
            </w:r>
            <w:r>
              <w:rPr>
                <w:noProof/>
                <w:webHidden/>
              </w:rPr>
              <w:tab/>
            </w:r>
            <w:r>
              <w:rPr>
                <w:noProof/>
                <w:webHidden/>
              </w:rPr>
              <w:fldChar w:fldCharType="begin"/>
            </w:r>
            <w:r>
              <w:rPr>
                <w:noProof/>
                <w:webHidden/>
              </w:rPr>
              <w:instrText xml:space="preserve"> PAGEREF _Toc145331321 \h </w:instrText>
            </w:r>
            <w:r>
              <w:rPr>
                <w:noProof/>
                <w:webHidden/>
              </w:rPr>
            </w:r>
            <w:r>
              <w:rPr>
                <w:noProof/>
                <w:webHidden/>
              </w:rPr>
              <w:fldChar w:fldCharType="separate"/>
            </w:r>
            <w:r>
              <w:rPr>
                <w:noProof/>
                <w:webHidden/>
              </w:rPr>
              <w:t>1</w:t>
            </w:r>
            <w:r>
              <w:rPr>
                <w:noProof/>
                <w:webHidden/>
              </w:rPr>
              <w:fldChar w:fldCharType="end"/>
            </w:r>
          </w:hyperlink>
        </w:p>
        <w:p w14:paraId="1FDB6D02" w14:textId="48304E86" w:rsidR="00606FFC" w:rsidRDefault="00606FFC">
          <w:pPr>
            <w:pStyle w:val="TOC3"/>
            <w:tabs>
              <w:tab w:val="right" w:leader="dot" w:pos="9350"/>
            </w:tabs>
            <w:rPr>
              <w:rFonts w:eastAsiaTheme="minorEastAsia" w:cstheme="minorBidi"/>
              <w:noProof/>
              <w:sz w:val="24"/>
              <w:szCs w:val="24"/>
            </w:rPr>
          </w:pPr>
          <w:hyperlink w:anchor="_Toc145331322" w:history="1">
            <w:r w:rsidRPr="008A0F4F">
              <w:rPr>
                <w:rStyle w:val="Hyperlink"/>
                <w:noProof/>
              </w:rPr>
              <w:t>Illumina 9K and 90K</w:t>
            </w:r>
            <w:r>
              <w:rPr>
                <w:noProof/>
                <w:webHidden/>
              </w:rPr>
              <w:tab/>
            </w:r>
            <w:r>
              <w:rPr>
                <w:noProof/>
                <w:webHidden/>
              </w:rPr>
              <w:fldChar w:fldCharType="begin"/>
            </w:r>
            <w:r>
              <w:rPr>
                <w:noProof/>
                <w:webHidden/>
              </w:rPr>
              <w:instrText xml:space="preserve"> PAGEREF _Toc145331322 \h </w:instrText>
            </w:r>
            <w:r>
              <w:rPr>
                <w:noProof/>
                <w:webHidden/>
              </w:rPr>
            </w:r>
            <w:r>
              <w:rPr>
                <w:noProof/>
                <w:webHidden/>
              </w:rPr>
              <w:fldChar w:fldCharType="separate"/>
            </w:r>
            <w:r>
              <w:rPr>
                <w:noProof/>
                <w:webHidden/>
              </w:rPr>
              <w:t>1</w:t>
            </w:r>
            <w:r>
              <w:rPr>
                <w:noProof/>
                <w:webHidden/>
              </w:rPr>
              <w:fldChar w:fldCharType="end"/>
            </w:r>
          </w:hyperlink>
        </w:p>
        <w:p w14:paraId="3FF1B394" w14:textId="62A903AD" w:rsidR="00606FFC" w:rsidRDefault="00606FFC">
          <w:pPr>
            <w:pStyle w:val="TOC3"/>
            <w:tabs>
              <w:tab w:val="right" w:leader="dot" w:pos="9350"/>
            </w:tabs>
            <w:rPr>
              <w:rFonts w:eastAsiaTheme="minorEastAsia" w:cstheme="minorBidi"/>
              <w:noProof/>
              <w:sz w:val="24"/>
              <w:szCs w:val="24"/>
            </w:rPr>
          </w:pPr>
          <w:hyperlink w:anchor="_Toc145331323" w:history="1">
            <w:r w:rsidRPr="008A0F4F">
              <w:rPr>
                <w:rStyle w:val="Hyperlink"/>
                <w:noProof/>
              </w:rPr>
              <w:t>2019 HapMap</w:t>
            </w:r>
            <w:r>
              <w:rPr>
                <w:noProof/>
                <w:webHidden/>
              </w:rPr>
              <w:tab/>
            </w:r>
            <w:r>
              <w:rPr>
                <w:noProof/>
                <w:webHidden/>
              </w:rPr>
              <w:fldChar w:fldCharType="begin"/>
            </w:r>
            <w:r>
              <w:rPr>
                <w:noProof/>
                <w:webHidden/>
              </w:rPr>
              <w:instrText xml:space="preserve"> PAGEREF _Toc145331323 \h </w:instrText>
            </w:r>
            <w:r>
              <w:rPr>
                <w:noProof/>
                <w:webHidden/>
              </w:rPr>
            </w:r>
            <w:r>
              <w:rPr>
                <w:noProof/>
                <w:webHidden/>
              </w:rPr>
              <w:fldChar w:fldCharType="separate"/>
            </w:r>
            <w:r>
              <w:rPr>
                <w:noProof/>
                <w:webHidden/>
              </w:rPr>
              <w:t>2</w:t>
            </w:r>
            <w:r>
              <w:rPr>
                <w:noProof/>
                <w:webHidden/>
              </w:rPr>
              <w:fldChar w:fldCharType="end"/>
            </w:r>
          </w:hyperlink>
        </w:p>
        <w:p w14:paraId="3683040A" w14:textId="02B83410" w:rsidR="00606FFC" w:rsidRDefault="00606FFC">
          <w:pPr>
            <w:pStyle w:val="TOC3"/>
            <w:tabs>
              <w:tab w:val="right" w:leader="dot" w:pos="9350"/>
            </w:tabs>
            <w:rPr>
              <w:rFonts w:eastAsiaTheme="minorEastAsia" w:cstheme="minorBidi"/>
              <w:noProof/>
              <w:sz w:val="24"/>
              <w:szCs w:val="24"/>
            </w:rPr>
          </w:pPr>
          <w:hyperlink w:anchor="_Toc145331324" w:history="1">
            <w:r w:rsidRPr="008A0F4F">
              <w:rPr>
                <w:rStyle w:val="Hyperlink"/>
                <w:noProof/>
              </w:rPr>
              <w:t>HQ_EC</w:t>
            </w:r>
            <w:r>
              <w:rPr>
                <w:noProof/>
                <w:webHidden/>
              </w:rPr>
              <w:tab/>
            </w:r>
            <w:r>
              <w:rPr>
                <w:noProof/>
                <w:webHidden/>
              </w:rPr>
              <w:fldChar w:fldCharType="begin"/>
            </w:r>
            <w:r>
              <w:rPr>
                <w:noProof/>
                <w:webHidden/>
              </w:rPr>
              <w:instrText xml:space="preserve"> PAGEREF _Toc145331324 \h </w:instrText>
            </w:r>
            <w:r>
              <w:rPr>
                <w:noProof/>
                <w:webHidden/>
              </w:rPr>
            </w:r>
            <w:r>
              <w:rPr>
                <w:noProof/>
                <w:webHidden/>
              </w:rPr>
              <w:fldChar w:fldCharType="separate"/>
            </w:r>
            <w:r>
              <w:rPr>
                <w:noProof/>
                <w:webHidden/>
              </w:rPr>
              <w:t>2</w:t>
            </w:r>
            <w:r>
              <w:rPr>
                <w:noProof/>
                <w:webHidden/>
              </w:rPr>
              <w:fldChar w:fldCharType="end"/>
            </w:r>
          </w:hyperlink>
        </w:p>
        <w:p w14:paraId="5B3ED437" w14:textId="0EDD6199" w:rsidR="00606FFC" w:rsidRDefault="00606FFC">
          <w:pPr>
            <w:pStyle w:val="TOC1"/>
            <w:tabs>
              <w:tab w:val="right" w:leader="dot" w:pos="9350"/>
            </w:tabs>
            <w:rPr>
              <w:rFonts w:eastAsiaTheme="minorEastAsia" w:cstheme="minorBidi"/>
              <w:b w:val="0"/>
              <w:bCs w:val="0"/>
              <w:i w:val="0"/>
              <w:iCs w:val="0"/>
              <w:noProof/>
            </w:rPr>
          </w:pPr>
          <w:hyperlink w:anchor="_Toc145331325" w:history="1">
            <w:r w:rsidRPr="008A0F4F">
              <w:rPr>
                <w:rStyle w:val="Hyperlink"/>
                <w:noProof/>
              </w:rPr>
              <w:t>Analysis</w:t>
            </w:r>
            <w:r>
              <w:rPr>
                <w:noProof/>
                <w:webHidden/>
              </w:rPr>
              <w:tab/>
            </w:r>
            <w:r>
              <w:rPr>
                <w:noProof/>
                <w:webHidden/>
              </w:rPr>
              <w:fldChar w:fldCharType="begin"/>
            </w:r>
            <w:r>
              <w:rPr>
                <w:noProof/>
                <w:webHidden/>
              </w:rPr>
              <w:instrText xml:space="preserve"> PAGEREF _Toc145331325 \h </w:instrText>
            </w:r>
            <w:r>
              <w:rPr>
                <w:noProof/>
                <w:webHidden/>
              </w:rPr>
            </w:r>
            <w:r>
              <w:rPr>
                <w:noProof/>
                <w:webHidden/>
              </w:rPr>
              <w:fldChar w:fldCharType="separate"/>
            </w:r>
            <w:r>
              <w:rPr>
                <w:noProof/>
                <w:webHidden/>
              </w:rPr>
              <w:t>2</w:t>
            </w:r>
            <w:r>
              <w:rPr>
                <w:noProof/>
                <w:webHidden/>
              </w:rPr>
              <w:fldChar w:fldCharType="end"/>
            </w:r>
          </w:hyperlink>
        </w:p>
        <w:p w14:paraId="146020FE" w14:textId="07385CA7" w:rsidR="00606FFC" w:rsidRDefault="00606FFC">
          <w:pPr>
            <w:pStyle w:val="TOC2"/>
            <w:tabs>
              <w:tab w:val="right" w:leader="dot" w:pos="9350"/>
            </w:tabs>
            <w:rPr>
              <w:rFonts w:eastAsiaTheme="minorEastAsia" w:cstheme="minorBidi"/>
              <w:b w:val="0"/>
              <w:bCs w:val="0"/>
              <w:noProof/>
              <w:sz w:val="24"/>
              <w:szCs w:val="24"/>
            </w:rPr>
          </w:pPr>
          <w:hyperlink w:anchor="_Toc145331326" w:history="1">
            <w:r w:rsidRPr="008A0F4F">
              <w:rPr>
                <w:rStyle w:val="Hyperlink"/>
                <w:noProof/>
              </w:rPr>
              <w:t>Population clustering</w:t>
            </w:r>
            <w:r>
              <w:rPr>
                <w:noProof/>
                <w:webHidden/>
              </w:rPr>
              <w:tab/>
            </w:r>
            <w:r>
              <w:rPr>
                <w:noProof/>
                <w:webHidden/>
              </w:rPr>
              <w:fldChar w:fldCharType="begin"/>
            </w:r>
            <w:r>
              <w:rPr>
                <w:noProof/>
                <w:webHidden/>
              </w:rPr>
              <w:instrText xml:space="preserve"> PAGEREF _Toc145331326 \h </w:instrText>
            </w:r>
            <w:r>
              <w:rPr>
                <w:noProof/>
                <w:webHidden/>
              </w:rPr>
            </w:r>
            <w:r>
              <w:rPr>
                <w:noProof/>
                <w:webHidden/>
              </w:rPr>
              <w:fldChar w:fldCharType="separate"/>
            </w:r>
            <w:r>
              <w:rPr>
                <w:noProof/>
                <w:webHidden/>
              </w:rPr>
              <w:t>2</w:t>
            </w:r>
            <w:r>
              <w:rPr>
                <w:noProof/>
                <w:webHidden/>
              </w:rPr>
              <w:fldChar w:fldCharType="end"/>
            </w:r>
          </w:hyperlink>
        </w:p>
        <w:p w14:paraId="46DE700A" w14:textId="43B39BB9" w:rsidR="00606FFC" w:rsidRDefault="00606FFC">
          <w:pPr>
            <w:pStyle w:val="TOC2"/>
            <w:tabs>
              <w:tab w:val="right" w:leader="dot" w:pos="9350"/>
            </w:tabs>
            <w:rPr>
              <w:rFonts w:eastAsiaTheme="minorEastAsia" w:cstheme="minorBidi"/>
              <w:b w:val="0"/>
              <w:bCs w:val="0"/>
              <w:noProof/>
              <w:sz w:val="24"/>
              <w:szCs w:val="24"/>
            </w:rPr>
          </w:pPr>
          <w:hyperlink w:anchor="_Toc145331327" w:history="1">
            <w:r w:rsidRPr="008A0F4F">
              <w:rPr>
                <w:rStyle w:val="Hyperlink"/>
                <w:noProof/>
              </w:rPr>
              <w:t>Data curation</w:t>
            </w:r>
            <w:r>
              <w:rPr>
                <w:noProof/>
                <w:webHidden/>
              </w:rPr>
              <w:tab/>
            </w:r>
            <w:r>
              <w:rPr>
                <w:noProof/>
                <w:webHidden/>
              </w:rPr>
              <w:fldChar w:fldCharType="begin"/>
            </w:r>
            <w:r>
              <w:rPr>
                <w:noProof/>
                <w:webHidden/>
              </w:rPr>
              <w:instrText xml:space="preserve"> PAGEREF _Toc145331327 \h </w:instrText>
            </w:r>
            <w:r>
              <w:rPr>
                <w:noProof/>
                <w:webHidden/>
              </w:rPr>
            </w:r>
            <w:r>
              <w:rPr>
                <w:noProof/>
                <w:webHidden/>
              </w:rPr>
              <w:fldChar w:fldCharType="separate"/>
            </w:r>
            <w:r>
              <w:rPr>
                <w:noProof/>
                <w:webHidden/>
              </w:rPr>
              <w:t>3</w:t>
            </w:r>
            <w:r>
              <w:rPr>
                <w:noProof/>
                <w:webHidden/>
              </w:rPr>
              <w:fldChar w:fldCharType="end"/>
            </w:r>
          </w:hyperlink>
        </w:p>
        <w:p w14:paraId="5E7CF936" w14:textId="21EB28A3" w:rsidR="00606FFC" w:rsidRDefault="00606FFC">
          <w:pPr>
            <w:pStyle w:val="TOC2"/>
            <w:tabs>
              <w:tab w:val="right" w:leader="dot" w:pos="9350"/>
            </w:tabs>
            <w:rPr>
              <w:rFonts w:eastAsiaTheme="minorEastAsia" w:cstheme="minorBidi"/>
              <w:b w:val="0"/>
              <w:bCs w:val="0"/>
              <w:noProof/>
              <w:sz w:val="24"/>
              <w:szCs w:val="24"/>
            </w:rPr>
          </w:pPr>
          <w:hyperlink w:anchor="_Toc145331328" w:history="1">
            <w:r w:rsidRPr="008A0F4F">
              <w:rPr>
                <w:rStyle w:val="Hyperlink"/>
                <w:noProof/>
              </w:rPr>
              <w:t>Imputation Accuracy</w:t>
            </w:r>
            <w:r>
              <w:rPr>
                <w:noProof/>
                <w:webHidden/>
              </w:rPr>
              <w:tab/>
            </w:r>
            <w:r>
              <w:rPr>
                <w:noProof/>
                <w:webHidden/>
              </w:rPr>
              <w:fldChar w:fldCharType="begin"/>
            </w:r>
            <w:r>
              <w:rPr>
                <w:noProof/>
                <w:webHidden/>
              </w:rPr>
              <w:instrText xml:space="preserve"> PAGEREF _Toc145331328 \h </w:instrText>
            </w:r>
            <w:r>
              <w:rPr>
                <w:noProof/>
                <w:webHidden/>
              </w:rPr>
            </w:r>
            <w:r>
              <w:rPr>
                <w:noProof/>
                <w:webHidden/>
              </w:rPr>
              <w:fldChar w:fldCharType="separate"/>
            </w:r>
            <w:r>
              <w:rPr>
                <w:noProof/>
                <w:webHidden/>
              </w:rPr>
              <w:t>3</w:t>
            </w:r>
            <w:r>
              <w:rPr>
                <w:noProof/>
                <w:webHidden/>
              </w:rPr>
              <w:fldChar w:fldCharType="end"/>
            </w:r>
          </w:hyperlink>
        </w:p>
        <w:p w14:paraId="7B7174B0" w14:textId="7394EF4E" w:rsidR="00606FFC" w:rsidRDefault="00606FFC">
          <w:pPr>
            <w:pStyle w:val="TOC3"/>
            <w:tabs>
              <w:tab w:val="right" w:leader="dot" w:pos="9350"/>
            </w:tabs>
            <w:rPr>
              <w:rFonts w:eastAsiaTheme="minorEastAsia" w:cstheme="minorBidi"/>
              <w:noProof/>
              <w:sz w:val="24"/>
              <w:szCs w:val="24"/>
            </w:rPr>
          </w:pPr>
          <w:hyperlink w:anchor="_Toc145331329" w:history="1">
            <w:r w:rsidRPr="008A0F4F">
              <w:rPr>
                <w:rStyle w:val="Hyperlink"/>
                <w:noProof/>
              </w:rPr>
              <w:t>Imputation Accuracy by marker position</w:t>
            </w:r>
            <w:r>
              <w:rPr>
                <w:noProof/>
                <w:webHidden/>
              </w:rPr>
              <w:tab/>
            </w:r>
            <w:r>
              <w:rPr>
                <w:noProof/>
                <w:webHidden/>
              </w:rPr>
              <w:fldChar w:fldCharType="begin"/>
            </w:r>
            <w:r>
              <w:rPr>
                <w:noProof/>
                <w:webHidden/>
              </w:rPr>
              <w:instrText xml:space="preserve"> PAGEREF _Toc145331329 \h </w:instrText>
            </w:r>
            <w:r>
              <w:rPr>
                <w:noProof/>
                <w:webHidden/>
              </w:rPr>
            </w:r>
            <w:r>
              <w:rPr>
                <w:noProof/>
                <w:webHidden/>
              </w:rPr>
              <w:fldChar w:fldCharType="separate"/>
            </w:r>
            <w:r>
              <w:rPr>
                <w:noProof/>
                <w:webHidden/>
              </w:rPr>
              <w:t>3</w:t>
            </w:r>
            <w:r>
              <w:rPr>
                <w:noProof/>
                <w:webHidden/>
              </w:rPr>
              <w:fldChar w:fldCharType="end"/>
            </w:r>
          </w:hyperlink>
        </w:p>
        <w:p w14:paraId="4A968F9A" w14:textId="75FFE758" w:rsidR="00606FFC" w:rsidRDefault="00606FFC">
          <w:pPr>
            <w:pStyle w:val="TOC3"/>
            <w:tabs>
              <w:tab w:val="right" w:leader="dot" w:pos="9350"/>
            </w:tabs>
            <w:rPr>
              <w:rFonts w:eastAsiaTheme="minorEastAsia" w:cstheme="minorBidi"/>
              <w:noProof/>
              <w:sz w:val="24"/>
              <w:szCs w:val="24"/>
            </w:rPr>
          </w:pPr>
          <w:hyperlink w:anchor="_Toc145331330" w:history="1">
            <w:r w:rsidRPr="008A0F4F">
              <w:rPr>
                <w:rStyle w:val="Hyperlink"/>
                <w:noProof/>
              </w:rPr>
              <w:t>Imputation Accuracy by Market Class</w:t>
            </w:r>
            <w:r>
              <w:rPr>
                <w:noProof/>
                <w:webHidden/>
              </w:rPr>
              <w:tab/>
            </w:r>
            <w:r>
              <w:rPr>
                <w:noProof/>
                <w:webHidden/>
              </w:rPr>
              <w:fldChar w:fldCharType="begin"/>
            </w:r>
            <w:r>
              <w:rPr>
                <w:noProof/>
                <w:webHidden/>
              </w:rPr>
              <w:instrText xml:space="preserve"> PAGEREF _Toc145331330 \h </w:instrText>
            </w:r>
            <w:r>
              <w:rPr>
                <w:noProof/>
                <w:webHidden/>
              </w:rPr>
            </w:r>
            <w:r>
              <w:rPr>
                <w:noProof/>
                <w:webHidden/>
              </w:rPr>
              <w:fldChar w:fldCharType="separate"/>
            </w:r>
            <w:r>
              <w:rPr>
                <w:noProof/>
                <w:webHidden/>
              </w:rPr>
              <w:t>4</w:t>
            </w:r>
            <w:r>
              <w:rPr>
                <w:noProof/>
                <w:webHidden/>
              </w:rPr>
              <w:fldChar w:fldCharType="end"/>
            </w:r>
          </w:hyperlink>
        </w:p>
        <w:p w14:paraId="0D0FF6F7" w14:textId="04C1240F" w:rsidR="00606FFC" w:rsidRDefault="00606FFC">
          <w:pPr>
            <w:pStyle w:val="TOC3"/>
            <w:tabs>
              <w:tab w:val="right" w:leader="dot" w:pos="9350"/>
            </w:tabs>
            <w:rPr>
              <w:rFonts w:eastAsiaTheme="minorEastAsia" w:cstheme="minorBidi"/>
              <w:noProof/>
              <w:sz w:val="24"/>
              <w:szCs w:val="24"/>
            </w:rPr>
          </w:pPr>
          <w:hyperlink w:anchor="_Toc145331331" w:history="1">
            <w:r w:rsidRPr="008A0F4F">
              <w:rPr>
                <w:rStyle w:val="Hyperlink"/>
                <w:noProof/>
              </w:rPr>
              <w:t>Imputation Accuracy by Accession</w:t>
            </w:r>
            <w:r>
              <w:rPr>
                <w:noProof/>
                <w:webHidden/>
              </w:rPr>
              <w:tab/>
            </w:r>
            <w:r>
              <w:rPr>
                <w:noProof/>
                <w:webHidden/>
              </w:rPr>
              <w:fldChar w:fldCharType="begin"/>
            </w:r>
            <w:r>
              <w:rPr>
                <w:noProof/>
                <w:webHidden/>
              </w:rPr>
              <w:instrText xml:space="preserve"> PAGEREF _Toc145331331 \h </w:instrText>
            </w:r>
            <w:r>
              <w:rPr>
                <w:noProof/>
                <w:webHidden/>
              </w:rPr>
            </w:r>
            <w:r>
              <w:rPr>
                <w:noProof/>
                <w:webHidden/>
              </w:rPr>
              <w:fldChar w:fldCharType="separate"/>
            </w:r>
            <w:r>
              <w:rPr>
                <w:noProof/>
                <w:webHidden/>
              </w:rPr>
              <w:t>4</w:t>
            </w:r>
            <w:r>
              <w:rPr>
                <w:noProof/>
                <w:webHidden/>
              </w:rPr>
              <w:fldChar w:fldCharType="end"/>
            </w:r>
          </w:hyperlink>
        </w:p>
        <w:p w14:paraId="6C7D70FC" w14:textId="7A88E4CD" w:rsidR="000A5D48" w:rsidRDefault="000A5D48">
          <w:r>
            <w:rPr>
              <w:b/>
              <w:bCs/>
              <w:noProof/>
            </w:rPr>
            <w:fldChar w:fldCharType="end"/>
          </w:r>
        </w:p>
      </w:sdtContent>
    </w:sdt>
    <w:p w14:paraId="71960947" w14:textId="77777777" w:rsidR="000A5D48" w:rsidRDefault="000A5D48">
      <w:pPr>
        <w:rPr>
          <w:b/>
        </w:rPr>
      </w:pPr>
    </w:p>
    <w:p w14:paraId="1CD26E64" w14:textId="77777777" w:rsidR="000A5D48" w:rsidRDefault="000A5D48">
      <w:pPr>
        <w:rPr>
          <w:b/>
        </w:rPr>
      </w:pPr>
    </w:p>
    <w:p w14:paraId="25F7D11D" w14:textId="2F693153" w:rsidR="004C032B" w:rsidRPr="009665F2" w:rsidRDefault="00BF596D" w:rsidP="000A5D48">
      <w:pPr>
        <w:pStyle w:val="Heading1"/>
      </w:pPr>
      <w:bookmarkStart w:id="0" w:name="_Toc145331319"/>
      <w:r w:rsidRPr="009665F2">
        <w:t xml:space="preserve">Materials and </w:t>
      </w:r>
      <w:r w:rsidR="004C032B" w:rsidRPr="009665F2">
        <w:t>Methods</w:t>
      </w:r>
      <w:bookmarkEnd w:id="0"/>
    </w:p>
    <w:p w14:paraId="2F1E132A" w14:textId="77777777" w:rsidR="0068077D" w:rsidRDefault="0068077D"/>
    <w:p w14:paraId="42625512" w14:textId="096D0062" w:rsidR="00B1087C" w:rsidRPr="00661C12" w:rsidRDefault="00B1087C">
      <w:pPr>
        <w:rPr>
          <w:b/>
          <w:bCs/>
        </w:rPr>
      </w:pPr>
      <w:bookmarkStart w:id="1" w:name="_Toc145331320"/>
      <w:r w:rsidRPr="000A5D48">
        <w:rPr>
          <w:rStyle w:val="Heading2Char"/>
        </w:rPr>
        <w:t>Practical Haplotype Graph</w:t>
      </w:r>
      <w:bookmarkEnd w:id="1"/>
    </w:p>
    <w:p w14:paraId="50BB76DB" w14:textId="6D54CA59" w:rsidR="00B1087C" w:rsidRDefault="00B1087C" w:rsidP="00F932E0">
      <w:r>
        <w:t xml:space="preserve">The </w:t>
      </w:r>
      <w:r w:rsidR="0072755C">
        <w:t>Practical Haplotype Graph (PHG) software was developed and</w:t>
      </w:r>
      <w:r w:rsidR="00197C9F">
        <w:t xml:space="preserve"> is</w:t>
      </w:r>
      <w:r w:rsidR="0072755C">
        <w:t xml:space="preserve"> maintained by the </w:t>
      </w:r>
      <w:r w:rsidR="0072755C" w:rsidRPr="0072755C">
        <w:t>Buckler La</w:t>
      </w:r>
      <w:r w:rsidR="0072755C">
        <w:t xml:space="preserve">b. The wheat PHG (PHGv2) was created by </w:t>
      </w:r>
      <w:r>
        <w:t>Katherine Jordan</w:t>
      </w:r>
      <w:r w:rsidR="00B83CF3">
        <w:t xml:space="preserve">. </w:t>
      </w:r>
      <w:r>
        <w:t xml:space="preserve">The PHG software </w:t>
      </w:r>
      <w:r w:rsidR="00F33A54">
        <w:t>to create the database was</w:t>
      </w:r>
      <w:r>
        <w:t xml:space="preserve"> </w:t>
      </w:r>
      <w:r w:rsidR="002B141E">
        <w:t xml:space="preserve">version </w:t>
      </w:r>
      <w:r>
        <w:t>0.0.35</w:t>
      </w:r>
      <w:r w:rsidR="00F2645E">
        <w:t>.</w:t>
      </w:r>
      <w:r w:rsidR="00B83CF3">
        <w:t xml:space="preserve"> The PHGv2 data consist of 472 </w:t>
      </w:r>
      <w:r w:rsidR="00B83CF3" w:rsidRPr="000738BA">
        <w:t>USA WheatCAP germplasm</w:t>
      </w:r>
      <w:r w:rsidR="00B83CF3">
        <w:t xml:space="preserve">. The data was aligned to RefSeq_v2 and SNP calls using GATK pipeline. The raw dataset has 20M markers. The dataset after filtering by MAF has by 5M markers. A list of accessions and the matching T3/Wheat names are found in </w:t>
      </w:r>
      <w:hyperlink r:id="rId6" w:history="1">
        <w:r w:rsidR="00B83CF3" w:rsidRPr="00661C12">
          <w:rPr>
            <w:rStyle w:val="Hyperlink"/>
          </w:rPr>
          <w:t>GitHub/imputation/T3matches</w:t>
        </w:r>
      </w:hyperlink>
    </w:p>
    <w:p w14:paraId="17BCE749" w14:textId="77777777" w:rsidR="00F932E0" w:rsidRDefault="00F932E0" w:rsidP="00F932E0"/>
    <w:p w14:paraId="729B19FF" w14:textId="031C21BC" w:rsidR="00F33A54" w:rsidRPr="00F33A54" w:rsidRDefault="00F33A54" w:rsidP="00F932E0">
      <w:r>
        <w:t xml:space="preserve">The </w:t>
      </w:r>
      <w:r w:rsidR="0072755C">
        <w:t xml:space="preserve">PHG </w:t>
      </w:r>
      <w:r>
        <w:t xml:space="preserve">database was converted to </w:t>
      </w:r>
      <w:r w:rsidR="002B141E">
        <w:t xml:space="preserve">version </w:t>
      </w:r>
      <w:r>
        <w:t xml:space="preserve">0.0.40 and the imputation was done using </w:t>
      </w:r>
      <w:r w:rsidR="002B141E">
        <w:t xml:space="preserve">version </w:t>
      </w:r>
      <w:r>
        <w:t>0.0.40.  The input for PHG imputation were VCF files from T3/wheat (</w:t>
      </w:r>
      <w:r w:rsidR="00197C9F">
        <w:t xml:space="preserve">e.g., from Illumina </w:t>
      </w:r>
      <w:r>
        <w:t>9K</w:t>
      </w:r>
      <w:r w:rsidR="00197C9F">
        <w:t xml:space="preserve"> or </w:t>
      </w:r>
      <w:r>
        <w:t>90K</w:t>
      </w:r>
      <w:r w:rsidR="00197C9F">
        <w:t xml:space="preserve"> genotyping protocols</w:t>
      </w:r>
      <w:r>
        <w:t>). The imputed output is a VCF file with 2.9M markers. The</w:t>
      </w:r>
      <w:r w:rsidR="00F2645E">
        <w:t xml:space="preserve"> steps to create the PHG database and impute VCF files is </w:t>
      </w:r>
      <w:r w:rsidR="002A4386">
        <w:t>described</w:t>
      </w:r>
      <w:r w:rsidR="00F2645E">
        <w:t xml:space="preserve"> in more detail in </w:t>
      </w:r>
      <w:hyperlink r:id="rId7" w:history="1">
        <w:r w:rsidR="00F2645E" w:rsidRPr="00F2645E">
          <w:rPr>
            <w:rStyle w:val="Hyperlink"/>
          </w:rPr>
          <w:t>GitHub/imputation</w:t>
        </w:r>
      </w:hyperlink>
      <w:r w:rsidR="00F2645E">
        <w:t>.</w:t>
      </w:r>
    </w:p>
    <w:p w14:paraId="5008E54A" w14:textId="77777777" w:rsidR="00B1087C" w:rsidRDefault="00B1087C"/>
    <w:p w14:paraId="2FD1ECA1" w14:textId="77777777" w:rsidR="00BF596D" w:rsidRPr="006B2613" w:rsidRDefault="00BF596D" w:rsidP="000A5D48">
      <w:pPr>
        <w:pStyle w:val="Heading2"/>
      </w:pPr>
      <w:bookmarkStart w:id="2" w:name="_Toc145331321"/>
      <w:r w:rsidRPr="006B2613">
        <w:t>Datasets</w:t>
      </w:r>
      <w:bookmarkEnd w:id="2"/>
    </w:p>
    <w:p w14:paraId="236FA313" w14:textId="77777777" w:rsidR="00BF596D" w:rsidRDefault="00BF596D"/>
    <w:p w14:paraId="0CCFC76D" w14:textId="35137FBD" w:rsidR="00C26D00" w:rsidRPr="00475925" w:rsidRDefault="00C26D00">
      <w:pPr>
        <w:rPr>
          <w:b/>
        </w:rPr>
      </w:pPr>
      <w:bookmarkStart w:id="3" w:name="_Toc145331322"/>
      <w:r w:rsidRPr="000A5D48">
        <w:rPr>
          <w:rStyle w:val="Heading3Char"/>
        </w:rPr>
        <w:t>Illumina</w:t>
      </w:r>
      <w:r w:rsidR="00475925" w:rsidRPr="000A5D48">
        <w:rPr>
          <w:rStyle w:val="Heading3Char"/>
        </w:rPr>
        <w:t xml:space="preserve"> 9K and 90K</w:t>
      </w:r>
      <w:bookmarkEnd w:id="3"/>
    </w:p>
    <w:p w14:paraId="481C45D1" w14:textId="62902E41" w:rsidR="001435D4" w:rsidRDefault="00475925" w:rsidP="00F932E0">
      <w:r>
        <w:t xml:space="preserve">The T3/Wheat database contains a large </w:t>
      </w:r>
      <w:r w:rsidR="00197C9F">
        <w:t xml:space="preserve">number of accessions genotyped </w:t>
      </w:r>
      <w:r>
        <w:t>using Illumina 9K and 90K arrays. This historical data was</w:t>
      </w:r>
      <w:r w:rsidR="00197C9F">
        <w:t xml:space="preserve"> used as input for</w:t>
      </w:r>
      <w:r>
        <w:t xml:space="preserve"> </w:t>
      </w:r>
      <w:r w:rsidR="001324BA">
        <w:t>imputation</w:t>
      </w:r>
      <w:r>
        <w:t xml:space="preserve"> using the PHG.</w:t>
      </w:r>
      <w:r w:rsidR="0072755C">
        <w:t xml:space="preserve"> </w:t>
      </w:r>
      <w:r w:rsidR="001435D4">
        <w:t>The Illumina array data is stored in the T3/Wheat database as Ref = A_allele and Alt = B_allele. In order to use the data with the PHG it was aligned to the reference genome by strand and orientation.</w:t>
      </w:r>
      <w:r>
        <w:t xml:space="preserve"> </w:t>
      </w:r>
      <w:r w:rsidR="007D0A05">
        <w:lastRenderedPageBreak/>
        <w:t>S</w:t>
      </w:r>
      <w:r>
        <w:t>ee</w:t>
      </w:r>
      <w:r w:rsidR="001435D4">
        <w:t xml:space="preserve"> </w:t>
      </w:r>
      <w:hyperlink r:id="rId8" w:history="1">
        <w:r w:rsidRPr="00475925">
          <w:rPr>
            <w:rStyle w:val="Hyperlink"/>
          </w:rPr>
          <w:t>GitHub/align2Genome</w:t>
        </w:r>
      </w:hyperlink>
      <w:r>
        <w:t xml:space="preserve">. </w:t>
      </w:r>
      <w:r w:rsidR="001435D4">
        <w:t xml:space="preserve">For each SNP the Ref allele was retrieved from the FASTA </w:t>
      </w:r>
      <w:r w:rsidR="009665F2">
        <w:t>reference</w:t>
      </w:r>
      <w:r w:rsidR="001435D4">
        <w:t xml:space="preserve"> using samtools faidx</w:t>
      </w:r>
      <w:r>
        <w:t xml:space="preserve">. The A_allele and B_allele </w:t>
      </w:r>
      <w:r w:rsidR="00197C9F">
        <w:t>were</w:t>
      </w:r>
      <w:r>
        <w:t xml:space="preserve"> corrected to match the Ref </w:t>
      </w:r>
      <w:r w:rsidR="00197C9F">
        <w:t xml:space="preserve">and Alt </w:t>
      </w:r>
      <w:r>
        <w:t>allele</w:t>
      </w:r>
      <w:r w:rsidR="00197C9F">
        <w:t>s.</w:t>
      </w:r>
      <w:r>
        <w:t xml:space="preserve"> </w:t>
      </w:r>
      <w:commentRangeStart w:id="4"/>
      <w:r w:rsidR="00197C9F">
        <w:t>T</w:t>
      </w:r>
      <w:r>
        <w:t>he genotype data</w:t>
      </w:r>
      <w:r w:rsidR="007D0A05">
        <w:t xml:space="preserve"> </w:t>
      </w:r>
      <w:r w:rsidR="00187545">
        <w:t xml:space="preserve">is </w:t>
      </w:r>
      <w:r w:rsidR="007D0A05">
        <w:t xml:space="preserve">complemented </w:t>
      </w:r>
      <w:r w:rsidR="00DF66DE">
        <w:t>if Ref = B_allele or Ref = complement(B_allele)</w:t>
      </w:r>
      <w:r w:rsidR="007D0A05">
        <w:t>.</w:t>
      </w:r>
      <w:commentRangeEnd w:id="4"/>
      <w:r w:rsidR="00197C9F">
        <w:rPr>
          <w:rStyle w:val="CommentReference"/>
        </w:rPr>
        <w:commentReference w:id="4"/>
      </w:r>
    </w:p>
    <w:p w14:paraId="7FAF2EC0" w14:textId="77777777" w:rsidR="0068077D" w:rsidRDefault="0068077D"/>
    <w:p w14:paraId="7EA1750E" w14:textId="77777777" w:rsidR="007D0A05" w:rsidRDefault="004C032B" w:rsidP="000A5D48">
      <w:pPr>
        <w:pStyle w:val="Heading3"/>
      </w:pPr>
      <w:bookmarkStart w:id="5" w:name="_Toc145331323"/>
      <w:r w:rsidRPr="0091085C">
        <w:t>2019</w:t>
      </w:r>
      <w:r w:rsidR="000738BA" w:rsidRPr="0091085C">
        <w:t xml:space="preserve"> H</w:t>
      </w:r>
      <w:r w:rsidRPr="0091085C">
        <w:t>ap</w:t>
      </w:r>
      <w:r w:rsidR="000738BA" w:rsidRPr="0091085C">
        <w:t>M</w:t>
      </w:r>
      <w:r w:rsidRPr="0091085C">
        <w:t>ap</w:t>
      </w:r>
      <w:bookmarkEnd w:id="5"/>
    </w:p>
    <w:p w14:paraId="5123BE79" w14:textId="142A6F08" w:rsidR="006B2613" w:rsidRPr="002A4386" w:rsidRDefault="007D0A05" w:rsidP="00F932E0">
      <w:commentRangeStart w:id="6"/>
      <w:r>
        <w:t xml:space="preserve">The 2019 HapMap data uses the same </w:t>
      </w:r>
      <w:r w:rsidR="00197C9F">
        <w:t>e</w:t>
      </w:r>
      <w:r w:rsidR="0091085C">
        <w:t xml:space="preserve">xome </w:t>
      </w:r>
      <w:r w:rsidR="00197C9F">
        <w:t>c</w:t>
      </w:r>
      <w:r w:rsidR="0091085C">
        <w:t>apture</w:t>
      </w:r>
      <w:r>
        <w:t xml:space="preserve"> protocol as the data used to create the PHG. </w:t>
      </w:r>
      <w:r w:rsidR="00187545">
        <w:t xml:space="preserve">This data was aligned to RefSeq_v1 so it </w:t>
      </w:r>
      <w:r w:rsidR="00A05AB6">
        <w:t>was</w:t>
      </w:r>
      <w:r w:rsidR="00187545">
        <w:t xml:space="preserve"> converted to RefSeq_v2 coordinates</w:t>
      </w:r>
      <w:r w:rsidR="00A05AB6">
        <w:t xml:space="preserve"> before use</w:t>
      </w:r>
      <w:r w:rsidR="00187545">
        <w:t xml:space="preserve">. </w:t>
      </w:r>
      <w:r>
        <w:t xml:space="preserve">This data </w:t>
      </w:r>
      <w:r w:rsidR="00197C9F">
        <w:t>wa</w:t>
      </w:r>
      <w:r>
        <w:t>s used to check the imputation accuracy for accession</w:t>
      </w:r>
      <w:r w:rsidR="00197C9F">
        <w:t>s</w:t>
      </w:r>
      <w:r>
        <w:t xml:space="preserve"> not used to create the PHG database. </w:t>
      </w:r>
      <w:commentRangeEnd w:id="6"/>
      <w:r w:rsidR="00197C9F">
        <w:rPr>
          <w:rStyle w:val="CommentReference"/>
        </w:rPr>
        <w:commentReference w:id="6"/>
      </w:r>
    </w:p>
    <w:p w14:paraId="6B2629BF" w14:textId="77777777" w:rsidR="00F932E0" w:rsidRDefault="00F932E0" w:rsidP="00D845C7">
      <w:pPr>
        <w:tabs>
          <w:tab w:val="num" w:pos="720"/>
        </w:tabs>
      </w:pPr>
    </w:p>
    <w:p w14:paraId="634F010C" w14:textId="2FEC0CBF" w:rsidR="00D845C7" w:rsidRDefault="0091085C" w:rsidP="00D845C7">
      <w:pPr>
        <w:tabs>
          <w:tab w:val="num" w:pos="720"/>
        </w:tabs>
      </w:pPr>
      <w:r>
        <w:t xml:space="preserve">The dataset was converted from RefSeq_v1 to RefSeq_v2 </w:t>
      </w:r>
      <w:r w:rsidR="007D0A05">
        <w:t>using liftover software</w:t>
      </w:r>
      <w:r>
        <w:t xml:space="preserve">: see </w:t>
      </w:r>
      <w:hyperlink r:id="rId12" w:history="1">
        <w:r w:rsidR="007D0A05">
          <w:rPr>
            <w:rStyle w:val="Hyperlink"/>
          </w:rPr>
          <w:t>GitHub/liftover</w:t>
        </w:r>
      </w:hyperlink>
      <w:r w:rsidR="007D0A05">
        <w:t xml:space="preserve">. </w:t>
      </w:r>
      <w:r w:rsidR="00187545">
        <w:t xml:space="preserve">To correct for errors in the liftover procedure, </w:t>
      </w:r>
      <w:r w:rsidR="00E45B90">
        <w:t>marker</w:t>
      </w:r>
      <w:r w:rsidR="00F932E0">
        <w:t>s</w:t>
      </w:r>
      <w:r w:rsidR="00E45B90">
        <w:t xml:space="preserve"> </w:t>
      </w:r>
      <w:r w:rsidR="00187545">
        <w:t xml:space="preserve">were removed </w:t>
      </w:r>
      <w:r w:rsidR="006B2613" w:rsidRPr="006B2613">
        <w:t>that do not match PHG</w:t>
      </w:r>
      <w:r w:rsidR="006B2613">
        <w:t>v2</w:t>
      </w:r>
      <w:r w:rsidR="006B2613" w:rsidRPr="006B2613">
        <w:t xml:space="preserve"> by location and Ref allele</w:t>
      </w:r>
      <w:r w:rsidR="00E45B90">
        <w:t xml:space="preserve">. </w:t>
      </w:r>
      <w:r w:rsidR="00A05AB6">
        <w:t>The</w:t>
      </w:r>
      <w:r w:rsidR="00187545" w:rsidRPr="006B2613">
        <w:t xml:space="preserve"> </w:t>
      </w:r>
      <w:r w:rsidR="00187545">
        <w:t>dataset was</w:t>
      </w:r>
      <w:r w:rsidR="00187545" w:rsidRPr="006B2613">
        <w:t xml:space="preserve"> filtered to remove</w:t>
      </w:r>
      <w:r w:rsidR="00187545">
        <w:t xml:space="preserve"> </w:t>
      </w:r>
      <w:r w:rsidR="00187545" w:rsidRPr="006B2613">
        <w:t>markers where</w:t>
      </w:r>
      <w:r w:rsidR="00187545">
        <w:t xml:space="preserve"> that had more than 10% missing data. </w:t>
      </w:r>
      <w:r w:rsidR="00A05AB6">
        <w:t>The</w:t>
      </w:r>
      <w:r w:rsidR="00E45B90">
        <w:t xml:space="preserve"> </w:t>
      </w:r>
      <w:r w:rsidR="008251F9">
        <w:t>dataset</w:t>
      </w:r>
      <w:r w:rsidR="006B2613" w:rsidRPr="006B2613">
        <w:t xml:space="preserve"> w</w:t>
      </w:r>
      <w:r w:rsidR="008251F9">
        <w:t xml:space="preserve">as filtered to remove markers that have more than 20% disagreement with the </w:t>
      </w:r>
      <w:r w:rsidR="006B2613" w:rsidRPr="006B2613">
        <w:t>PHG</w:t>
      </w:r>
      <w:r w:rsidR="006B2613">
        <w:t>v2</w:t>
      </w:r>
      <w:r w:rsidR="006B2613" w:rsidRPr="006B2613">
        <w:t xml:space="preserve"> </w:t>
      </w:r>
      <w:r w:rsidR="008251F9">
        <w:t>dataset</w:t>
      </w:r>
      <w:r w:rsidR="00D845C7">
        <w:t xml:space="preserve">.  For additional details see </w:t>
      </w:r>
      <w:hyperlink r:id="rId13" w:history="1">
        <w:r w:rsidR="00D845C7" w:rsidRPr="00D845C7">
          <w:rPr>
            <w:rStyle w:val="Hyperlink"/>
          </w:rPr>
          <w:t>GitHub/2019 HapMap</w:t>
        </w:r>
      </w:hyperlink>
      <w:r w:rsidR="00D845C7">
        <w:t>. The remaining datase</w:t>
      </w:r>
      <w:r w:rsidR="00E268C4">
        <w:t>t</w:t>
      </w:r>
      <w:r w:rsidR="00D845C7">
        <w:t xml:space="preserve"> has 470K markers.</w:t>
      </w:r>
    </w:p>
    <w:p w14:paraId="239DE556" w14:textId="77777777" w:rsidR="00161936" w:rsidRDefault="00161936" w:rsidP="00FA4E40"/>
    <w:p w14:paraId="28E3546A" w14:textId="17216AA4" w:rsidR="00161936" w:rsidRPr="00161936" w:rsidRDefault="00161936" w:rsidP="000A5D48">
      <w:pPr>
        <w:pStyle w:val="Heading3"/>
      </w:pPr>
      <w:bookmarkStart w:id="7" w:name="_Toc145331324"/>
      <w:r w:rsidRPr="00161936">
        <w:t>HQ_EC</w:t>
      </w:r>
      <w:bookmarkEnd w:id="7"/>
    </w:p>
    <w:p w14:paraId="6BAD43BA" w14:textId="2575D03B" w:rsidR="00161936" w:rsidRDefault="00C545CA" w:rsidP="00FA4E40">
      <w:r>
        <w:t>These</w:t>
      </w:r>
      <w:r w:rsidR="00161936">
        <w:t xml:space="preserve"> are 13 </w:t>
      </w:r>
      <w:r w:rsidR="001B346F">
        <w:t xml:space="preserve">HWW cultivars </w:t>
      </w:r>
      <w:r w:rsidR="00161936">
        <w:t xml:space="preserve">that </w:t>
      </w:r>
      <w:r w:rsidR="00197C9F">
        <w:t>we</w:t>
      </w:r>
      <w:r w:rsidR="00161936">
        <w:t>re not used to create the PHG</w:t>
      </w:r>
      <w:r w:rsidR="001B346F">
        <w:t>. The variants were produced using HiSat2 to the RefSeq</w:t>
      </w:r>
      <w:r w:rsidR="00B93205">
        <w:t>_</w:t>
      </w:r>
      <w:r w:rsidR="001B346F">
        <w:t>v2 genome and GATK. These accessions should be closely similar to those used to create the PHGv2.</w:t>
      </w:r>
    </w:p>
    <w:p w14:paraId="6C8A0BBE" w14:textId="2D41115F" w:rsidR="00FA4E40" w:rsidRDefault="00FA4E40" w:rsidP="00FA4E40"/>
    <w:tbl>
      <w:tblPr>
        <w:tblStyle w:val="TableGrid"/>
        <w:tblW w:w="0" w:type="auto"/>
        <w:tblLook w:val="04A0" w:firstRow="1" w:lastRow="0" w:firstColumn="1" w:lastColumn="0" w:noHBand="0" w:noVBand="1"/>
      </w:tblPr>
      <w:tblGrid>
        <w:gridCol w:w="2438"/>
        <w:gridCol w:w="2322"/>
        <w:gridCol w:w="2165"/>
        <w:gridCol w:w="2425"/>
      </w:tblGrid>
      <w:tr w:rsidR="00FA4E40" w14:paraId="1352EEF8" w14:textId="77777777" w:rsidTr="00B06FEF">
        <w:tc>
          <w:tcPr>
            <w:tcW w:w="2438" w:type="dxa"/>
          </w:tcPr>
          <w:p w14:paraId="06F15889" w14:textId="77777777" w:rsidR="00FA4E40" w:rsidRDefault="00FA4E40" w:rsidP="00B06FEF">
            <w:r>
              <w:t>protocol</w:t>
            </w:r>
          </w:p>
        </w:tc>
        <w:tc>
          <w:tcPr>
            <w:tcW w:w="2322" w:type="dxa"/>
          </w:tcPr>
          <w:p w14:paraId="73DE3172" w14:textId="77777777" w:rsidR="00FA4E40" w:rsidRDefault="00FA4E40" w:rsidP="00B06FEF">
            <w:r>
              <w:t>trials</w:t>
            </w:r>
          </w:p>
        </w:tc>
        <w:tc>
          <w:tcPr>
            <w:tcW w:w="2165" w:type="dxa"/>
          </w:tcPr>
          <w:p w14:paraId="2E1BCCAA" w14:textId="77777777" w:rsidR="00FA4E40" w:rsidRDefault="00FA4E40" w:rsidP="00B06FEF">
            <w:r>
              <w:t>accessions</w:t>
            </w:r>
          </w:p>
        </w:tc>
        <w:tc>
          <w:tcPr>
            <w:tcW w:w="2425" w:type="dxa"/>
          </w:tcPr>
          <w:p w14:paraId="7B875EF6" w14:textId="77777777" w:rsidR="00FA4E40" w:rsidRDefault="00FA4E40" w:rsidP="00B06FEF">
            <w:r>
              <w:t>markers</w:t>
            </w:r>
          </w:p>
        </w:tc>
      </w:tr>
      <w:tr w:rsidR="00FA4E40" w14:paraId="71379BE5" w14:textId="77777777" w:rsidTr="00B06FEF">
        <w:tc>
          <w:tcPr>
            <w:tcW w:w="2438" w:type="dxa"/>
          </w:tcPr>
          <w:p w14:paraId="6FA64D46" w14:textId="77777777" w:rsidR="00FA4E40" w:rsidRDefault="00FA4E40" w:rsidP="00B06FEF">
            <w:r>
              <w:t>Illumina 9K array</w:t>
            </w:r>
          </w:p>
        </w:tc>
        <w:tc>
          <w:tcPr>
            <w:tcW w:w="2322" w:type="dxa"/>
          </w:tcPr>
          <w:p w14:paraId="59EF6493" w14:textId="77777777" w:rsidR="00FA4E40" w:rsidRDefault="00FA4E40" w:rsidP="00B06FEF">
            <w:r>
              <w:t>4</w:t>
            </w:r>
          </w:p>
        </w:tc>
        <w:tc>
          <w:tcPr>
            <w:tcW w:w="2165" w:type="dxa"/>
          </w:tcPr>
          <w:p w14:paraId="4FF235B1" w14:textId="77777777" w:rsidR="00FA4E40" w:rsidRDefault="00FA4E40" w:rsidP="00B06FEF">
            <w:r>
              <w:t>6613</w:t>
            </w:r>
          </w:p>
        </w:tc>
        <w:tc>
          <w:tcPr>
            <w:tcW w:w="2425" w:type="dxa"/>
          </w:tcPr>
          <w:p w14:paraId="1A029C6C" w14:textId="77777777" w:rsidR="00FA4E40" w:rsidRDefault="00FA4E40" w:rsidP="00B06FEF"/>
        </w:tc>
      </w:tr>
      <w:tr w:rsidR="00FA4E40" w14:paraId="64E124EB" w14:textId="77777777" w:rsidTr="00B06FEF">
        <w:tc>
          <w:tcPr>
            <w:tcW w:w="2438" w:type="dxa"/>
          </w:tcPr>
          <w:p w14:paraId="7D649706" w14:textId="77777777" w:rsidR="00FA4E40" w:rsidRDefault="00FA4E40" w:rsidP="00B06FEF">
            <w:r>
              <w:t>Illumina 90K array</w:t>
            </w:r>
          </w:p>
        </w:tc>
        <w:tc>
          <w:tcPr>
            <w:tcW w:w="2322" w:type="dxa"/>
          </w:tcPr>
          <w:p w14:paraId="1702C488" w14:textId="77777777" w:rsidR="00FA4E40" w:rsidRDefault="00FA4E40" w:rsidP="00B06FEF">
            <w:r>
              <w:t>17</w:t>
            </w:r>
          </w:p>
        </w:tc>
        <w:tc>
          <w:tcPr>
            <w:tcW w:w="2165" w:type="dxa"/>
          </w:tcPr>
          <w:p w14:paraId="603A58EA" w14:textId="77777777" w:rsidR="00FA4E40" w:rsidRDefault="00FA4E40" w:rsidP="00B06FEF">
            <w:r>
              <w:t>1630</w:t>
            </w:r>
          </w:p>
        </w:tc>
        <w:tc>
          <w:tcPr>
            <w:tcW w:w="2425" w:type="dxa"/>
          </w:tcPr>
          <w:p w14:paraId="3971FC19" w14:textId="77777777" w:rsidR="00FA4E40" w:rsidRDefault="00FA4E40" w:rsidP="00B06FEF"/>
        </w:tc>
      </w:tr>
      <w:tr w:rsidR="00FA4E40" w14:paraId="1D50737E" w14:textId="77777777" w:rsidTr="00B06FEF">
        <w:tc>
          <w:tcPr>
            <w:tcW w:w="2438" w:type="dxa"/>
          </w:tcPr>
          <w:p w14:paraId="2C524368" w14:textId="77777777" w:rsidR="00FA4E40" w:rsidRDefault="00FA4E40" w:rsidP="00B06FEF">
            <w:r>
              <w:t>2019 HapMap</w:t>
            </w:r>
          </w:p>
        </w:tc>
        <w:tc>
          <w:tcPr>
            <w:tcW w:w="2322" w:type="dxa"/>
          </w:tcPr>
          <w:p w14:paraId="6AF0C62B" w14:textId="77777777" w:rsidR="00FA4E40" w:rsidRDefault="00FA4E40" w:rsidP="00B06FEF">
            <w:r>
              <w:t>1</w:t>
            </w:r>
          </w:p>
        </w:tc>
        <w:tc>
          <w:tcPr>
            <w:tcW w:w="2165" w:type="dxa"/>
          </w:tcPr>
          <w:p w14:paraId="31EF5436" w14:textId="77777777" w:rsidR="00FA4E40" w:rsidRDefault="00FA4E40" w:rsidP="00B06FEF">
            <w:r>
              <w:t>329</w:t>
            </w:r>
          </w:p>
        </w:tc>
        <w:tc>
          <w:tcPr>
            <w:tcW w:w="2425" w:type="dxa"/>
          </w:tcPr>
          <w:p w14:paraId="457E675F" w14:textId="77777777" w:rsidR="00FA4E40" w:rsidRDefault="00FA4E40" w:rsidP="00B06FEF">
            <w:r>
              <w:t>7.5M</w:t>
            </w:r>
          </w:p>
        </w:tc>
      </w:tr>
      <w:tr w:rsidR="00FA4E40" w14:paraId="132773A3" w14:textId="77777777" w:rsidTr="00B06FEF">
        <w:tc>
          <w:tcPr>
            <w:tcW w:w="2438" w:type="dxa"/>
          </w:tcPr>
          <w:p w14:paraId="326B634B" w14:textId="77777777" w:rsidR="00FA4E40" w:rsidRDefault="00FA4E40" w:rsidP="00B06FEF">
            <w:r>
              <w:t>2019 HapMap filtered</w:t>
            </w:r>
          </w:p>
        </w:tc>
        <w:tc>
          <w:tcPr>
            <w:tcW w:w="2322" w:type="dxa"/>
          </w:tcPr>
          <w:p w14:paraId="5CCD08C4" w14:textId="77777777" w:rsidR="00FA4E40" w:rsidRDefault="00FA4E40" w:rsidP="00B06FEF">
            <w:r>
              <w:t>1</w:t>
            </w:r>
          </w:p>
        </w:tc>
        <w:tc>
          <w:tcPr>
            <w:tcW w:w="2165" w:type="dxa"/>
          </w:tcPr>
          <w:p w14:paraId="40D61CD9" w14:textId="77777777" w:rsidR="00FA4E40" w:rsidRDefault="00FA4E40" w:rsidP="00B06FEF">
            <w:r>
              <w:t>329</w:t>
            </w:r>
          </w:p>
        </w:tc>
        <w:tc>
          <w:tcPr>
            <w:tcW w:w="2425" w:type="dxa"/>
          </w:tcPr>
          <w:p w14:paraId="711D7BE8" w14:textId="77777777" w:rsidR="00FA4E40" w:rsidRDefault="00FA4E40" w:rsidP="00B06FEF">
            <w:r>
              <w:t xml:space="preserve">471K </w:t>
            </w:r>
          </w:p>
        </w:tc>
      </w:tr>
      <w:tr w:rsidR="00FA4E40" w14:paraId="23692BEE" w14:textId="77777777" w:rsidTr="00B06FEF">
        <w:tc>
          <w:tcPr>
            <w:tcW w:w="2438" w:type="dxa"/>
          </w:tcPr>
          <w:p w14:paraId="6B8BED88" w14:textId="77777777" w:rsidR="00FA4E40" w:rsidRDefault="00FA4E40" w:rsidP="00B06FEF">
            <w:r>
              <w:t>PHGv2</w:t>
            </w:r>
          </w:p>
        </w:tc>
        <w:tc>
          <w:tcPr>
            <w:tcW w:w="2322" w:type="dxa"/>
          </w:tcPr>
          <w:p w14:paraId="722478E2" w14:textId="77777777" w:rsidR="00FA4E40" w:rsidRDefault="00FA4E40" w:rsidP="00B06FEF">
            <w:r>
              <w:t>1</w:t>
            </w:r>
          </w:p>
        </w:tc>
        <w:tc>
          <w:tcPr>
            <w:tcW w:w="2165" w:type="dxa"/>
          </w:tcPr>
          <w:p w14:paraId="7C3E6751" w14:textId="77777777" w:rsidR="00FA4E40" w:rsidRDefault="00FA4E40" w:rsidP="00B06FEF">
            <w:r>
              <w:t>472</w:t>
            </w:r>
          </w:p>
        </w:tc>
        <w:tc>
          <w:tcPr>
            <w:tcW w:w="2425" w:type="dxa"/>
          </w:tcPr>
          <w:p w14:paraId="010E79F4" w14:textId="77777777" w:rsidR="00FA4E40" w:rsidRDefault="00FA4E40" w:rsidP="00B06FEF">
            <w:r>
              <w:t>20M</w:t>
            </w:r>
          </w:p>
        </w:tc>
      </w:tr>
      <w:tr w:rsidR="00FA4E40" w14:paraId="50116561" w14:textId="77777777" w:rsidTr="00B06FEF">
        <w:tc>
          <w:tcPr>
            <w:tcW w:w="2438" w:type="dxa"/>
          </w:tcPr>
          <w:p w14:paraId="14C71C56" w14:textId="77777777" w:rsidR="00FA4E40" w:rsidRDefault="00FA4E40" w:rsidP="00B06FEF">
            <w:r>
              <w:t>PHGv2 filtered</w:t>
            </w:r>
          </w:p>
        </w:tc>
        <w:tc>
          <w:tcPr>
            <w:tcW w:w="2322" w:type="dxa"/>
          </w:tcPr>
          <w:p w14:paraId="3596CA2D" w14:textId="77777777" w:rsidR="00FA4E40" w:rsidRDefault="00FA4E40" w:rsidP="00B06FEF">
            <w:r>
              <w:t>1</w:t>
            </w:r>
          </w:p>
        </w:tc>
        <w:tc>
          <w:tcPr>
            <w:tcW w:w="2165" w:type="dxa"/>
          </w:tcPr>
          <w:p w14:paraId="74D6E1A5" w14:textId="77777777" w:rsidR="00FA4E40" w:rsidRDefault="00FA4E40" w:rsidP="00B06FEF">
            <w:r>
              <w:t>472</w:t>
            </w:r>
          </w:p>
        </w:tc>
        <w:tc>
          <w:tcPr>
            <w:tcW w:w="2425" w:type="dxa"/>
          </w:tcPr>
          <w:p w14:paraId="729B6F80" w14:textId="77777777" w:rsidR="00FA4E40" w:rsidRDefault="00FA4E40" w:rsidP="00B06FEF">
            <w:r>
              <w:t>5M</w:t>
            </w:r>
          </w:p>
        </w:tc>
      </w:tr>
      <w:tr w:rsidR="00161936" w14:paraId="1A66E15A" w14:textId="77777777" w:rsidTr="00B06FEF">
        <w:tc>
          <w:tcPr>
            <w:tcW w:w="2438" w:type="dxa"/>
          </w:tcPr>
          <w:p w14:paraId="091C4796" w14:textId="6D1004D6" w:rsidR="00161936" w:rsidRDefault="00161936" w:rsidP="00B06FEF">
            <w:r>
              <w:t>HQ_EC</w:t>
            </w:r>
          </w:p>
        </w:tc>
        <w:tc>
          <w:tcPr>
            <w:tcW w:w="2322" w:type="dxa"/>
          </w:tcPr>
          <w:p w14:paraId="1CF2F659" w14:textId="1A96740A" w:rsidR="00161936" w:rsidRDefault="00161936" w:rsidP="00B06FEF">
            <w:r>
              <w:t>1</w:t>
            </w:r>
          </w:p>
        </w:tc>
        <w:tc>
          <w:tcPr>
            <w:tcW w:w="2165" w:type="dxa"/>
          </w:tcPr>
          <w:p w14:paraId="2FE1784B" w14:textId="0CB88604" w:rsidR="00161936" w:rsidRDefault="00161936" w:rsidP="00B06FEF">
            <w:r>
              <w:t>13</w:t>
            </w:r>
          </w:p>
        </w:tc>
        <w:tc>
          <w:tcPr>
            <w:tcW w:w="2425" w:type="dxa"/>
          </w:tcPr>
          <w:p w14:paraId="77D0A56B" w14:textId="55CD6D3A" w:rsidR="00161936" w:rsidRDefault="00004D41" w:rsidP="00B06FEF">
            <w:r>
              <w:t>7.5M</w:t>
            </w:r>
          </w:p>
        </w:tc>
      </w:tr>
    </w:tbl>
    <w:p w14:paraId="466B1906" w14:textId="77777777" w:rsidR="00FA4E40" w:rsidRDefault="00FA4E40"/>
    <w:p w14:paraId="130B22DA" w14:textId="21328C85" w:rsidR="000A5D48" w:rsidRPr="0072755C" w:rsidRDefault="000A5D48" w:rsidP="0072755C">
      <w:pPr>
        <w:pStyle w:val="Heading1"/>
      </w:pPr>
      <w:bookmarkStart w:id="8" w:name="_Toc145331325"/>
      <w:r w:rsidRPr="0072755C">
        <w:t>Analysis</w:t>
      </w:r>
      <w:bookmarkEnd w:id="8"/>
    </w:p>
    <w:p w14:paraId="2FD20EF7" w14:textId="77777777" w:rsidR="0072755C" w:rsidRPr="0072755C" w:rsidRDefault="0072755C" w:rsidP="0072755C"/>
    <w:p w14:paraId="1E834CD7" w14:textId="1083E2BF" w:rsidR="00161936" w:rsidRDefault="00161936" w:rsidP="000A5D48">
      <w:pPr>
        <w:pStyle w:val="Heading2"/>
      </w:pPr>
      <w:bookmarkStart w:id="9" w:name="_Toc145331326"/>
      <w:r>
        <w:t>Population clustering</w:t>
      </w:r>
      <w:bookmarkEnd w:id="9"/>
    </w:p>
    <w:p w14:paraId="68680111" w14:textId="77777777" w:rsidR="00161936" w:rsidRDefault="00161936">
      <w:pPr>
        <w:rPr>
          <w:b/>
        </w:rPr>
      </w:pPr>
    </w:p>
    <w:p w14:paraId="3ACD5B03" w14:textId="69414834" w:rsidR="00161936" w:rsidRPr="00161936" w:rsidRDefault="00161936">
      <w:pPr>
        <w:rPr>
          <w:bCs/>
        </w:rPr>
      </w:pPr>
      <w:r>
        <w:rPr>
          <w:bCs/>
        </w:rPr>
        <w:t>Good imputation accuracy from the PHG requires that the PHG is created with accessions that are similar to the accessions to</w:t>
      </w:r>
      <w:r w:rsidR="00C545CA">
        <w:rPr>
          <w:bCs/>
        </w:rPr>
        <w:t xml:space="preserve"> </w:t>
      </w:r>
      <w:r>
        <w:rPr>
          <w:bCs/>
        </w:rPr>
        <w:t xml:space="preserve">be imputed. </w:t>
      </w:r>
      <w:r w:rsidR="009E7038">
        <w:rPr>
          <w:bCs/>
        </w:rPr>
        <w:t>Cluster</w:t>
      </w:r>
      <w:r>
        <w:rPr>
          <w:bCs/>
        </w:rPr>
        <w:t xml:space="preserve"> analysis </w:t>
      </w:r>
      <w:r w:rsidR="009E7038">
        <w:rPr>
          <w:bCs/>
        </w:rPr>
        <w:t>is</w:t>
      </w:r>
      <w:r>
        <w:rPr>
          <w:bCs/>
        </w:rPr>
        <w:t xml:space="preserve"> used to examine if the </w:t>
      </w:r>
      <w:r w:rsidR="009E7038">
        <w:rPr>
          <w:bCs/>
        </w:rPr>
        <w:t xml:space="preserve">accessions in the </w:t>
      </w:r>
      <w:r>
        <w:rPr>
          <w:bCs/>
        </w:rPr>
        <w:t xml:space="preserve">datasets are closely related. </w:t>
      </w:r>
      <w:r w:rsidR="00F932E0">
        <w:rPr>
          <w:bCs/>
        </w:rPr>
        <w:t xml:space="preserve">Each dataset was merged with </w:t>
      </w:r>
      <w:r w:rsidR="00993BE6">
        <w:rPr>
          <w:bCs/>
        </w:rPr>
        <w:t xml:space="preserve">the PHGv2 VCF data where only markers in </w:t>
      </w:r>
      <w:r w:rsidR="0057155D">
        <w:rPr>
          <w:bCs/>
        </w:rPr>
        <w:t xml:space="preserve">common across </w:t>
      </w:r>
      <w:r w:rsidR="00993BE6">
        <w:rPr>
          <w:bCs/>
        </w:rPr>
        <w:t xml:space="preserve">datasets were retained. </w:t>
      </w:r>
      <w:r w:rsidR="002027D7">
        <w:rPr>
          <w:bCs/>
        </w:rPr>
        <w:t xml:space="preserve">The results are shown in </w:t>
      </w:r>
      <w:hyperlink r:id="rId14" w:history="1">
        <w:r w:rsidR="002A4386" w:rsidRPr="002027D7">
          <w:rPr>
            <w:rStyle w:val="Hyperlink"/>
            <w:bCs/>
          </w:rPr>
          <w:t>GitHub</w:t>
        </w:r>
        <w:r w:rsidR="002027D7" w:rsidRPr="002027D7">
          <w:rPr>
            <w:rStyle w:val="Hyperlink"/>
            <w:bCs/>
          </w:rPr>
          <w:t>/cluster-snprelate3</w:t>
        </w:r>
      </w:hyperlink>
      <w:r w:rsidR="002027D7">
        <w:rPr>
          <w:bCs/>
        </w:rPr>
        <w:t>.</w:t>
      </w:r>
      <w:r w:rsidR="00A07149">
        <w:rPr>
          <w:bCs/>
        </w:rPr>
        <w:t xml:space="preserve"> Clustering HQ_EC and PHGv2 show that HQ_EC is a closely related </w:t>
      </w:r>
      <w:r w:rsidR="009E7038">
        <w:rPr>
          <w:bCs/>
        </w:rPr>
        <w:t xml:space="preserve">to </w:t>
      </w:r>
      <w:r w:rsidR="00A07149">
        <w:rPr>
          <w:bCs/>
        </w:rPr>
        <w:t>the PHG so I would expect high accurate imputation. Clustering 2019_HapMap and PHGv2 shows most of the accessions are closely related but there are about a dozen accession</w:t>
      </w:r>
      <w:r w:rsidR="0057155D">
        <w:rPr>
          <w:bCs/>
        </w:rPr>
        <w:t>s</w:t>
      </w:r>
      <w:r w:rsidR="00A07149">
        <w:rPr>
          <w:bCs/>
        </w:rPr>
        <w:t xml:space="preserve"> that </w:t>
      </w:r>
      <w:r w:rsidR="00A07149">
        <w:rPr>
          <w:bCs/>
        </w:rPr>
        <w:lastRenderedPageBreak/>
        <w:t xml:space="preserve">can be seen clearly in the cmdscale(ibs) </w:t>
      </w:r>
      <w:r w:rsidR="009E7038">
        <w:rPr>
          <w:bCs/>
        </w:rPr>
        <w:t xml:space="preserve">plot </w:t>
      </w:r>
      <w:r w:rsidR="00A07149">
        <w:rPr>
          <w:bCs/>
        </w:rPr>
        <w:t>that are outside the accessions in the PHGv2.</w:t>
      </w:r>
      <w:r w:rsidR="00993BE6">
        <w:rPr>
          <w:bCs/>
        </w:rPr>
        <w:t xml:space="preserve"> The clustering of the 90K and PHGv2 shows significant differences in the genotype data. These differences may be due to differences in the genotype protocol and processing the 90K data. Converting the A_allele/B_allele to Ref/Alt and converting from RefSeq_v1 to RefSeq_v2 may introduce differences in the genotypes.</w:t>
      </w:r>
    </w:p>
    <w:p w14:paraId="47F435FB" w14:textId="77777777" w:rsidR="007535F9" w:rsidRDefault="007535F9" w:rsidP="007535F9">
      <w:pPr>
        <w:rPr>
          <w:b/>
        </w:rPr>
      </w:pPr>
    </w:p>
    <w:p w14:paraId="7EC7B120" w14:textId="4C84852A" w:rsidR="007535F9" w:rsidRDefault="00296FC7" w:rsidP="007535F9">
      <w:pPr>
        <w:pStyle w:val="Heading2"/>
      </w:pPr>
      <w:bookmarkStart w:id="10" w:name="_Toc145331327"/>
      <w:r>
        <w:t>Data curation</w:t>
      </w:r>
      <w:bookmarkEnd w:id="10"/>
    </w:p>
    <w:p w14:paraId="3E412886" w14:textId="59AC14C9" w:rsidR="00161936" w:rsidRDefault="007535F9">
      <w:pPr>
        <w:rPr>
          <w:bCs/>
        </w:rPr>
      </w:pPr>
      <w:r>
        <w:rPr>
          <w:bCs/>
        </w:rPr>
        <w:t xml:space="preserve">Please describe here the </w:t>
      </w:r>
      <w:r w:rsidR="00296FC7">
        <w:rPr>
          <w:bCs/>
        </w:rPr>
        <w:t>process, for each genotyping protocol, of comparing allele scores to identify either bad accessions or bad markers.</w:t>
      </w:r>
    </w:p>
    <w:p w14:paraId="3959F704" w14:textId="77777777" w:rsidR="00296FC7" w:rsidRPr="007535F9" w:rsidRDefault="00296FC7">
      <w:pPr>
        <w:rPr>
          <w:bCs/>
        </w:rPr>
      </w:pPr>
    </w:p>
    <w:p w14:paraId="15ABCC68" w14:textId="2E278C61" w:rsidR="0068077D" w:rsidRDefault="00FA4E40" w:rsidP="000A5D48">
      <w:pPr>
        <w:pStyle w:val="Heading2"/>
      </w:pPr>
      <w:bookmarkStart w:id="11" w:name="_Toc145331328"/>
      <w:r w:rsidRPr="00FA4E40">
        <w:t>Imputation Accuracy</w:t>
      </w:r>
      <w:bookmarkEnd w:id="11"/>
    </w:p>
    <w:p w14:paraId="7E3CB763" w14:textId="77777777" w:rsidR="00161936" w:rsidRDefault="00161936">
      <w:pPr>
        <w:rPr>
          <w:b/>
        </w:rPr>
      </w:pPr>
    </w:p>
    <w:p w14:paraId="0483618A" w14:textId="76205334" w:rsidR="00EF1725" w:rsidRDefault="00EF1725">
      <w:pPr>
        <w:rPr>
          <w:bCs/>
        </w:rPr>
      </w:pPr>
      <w:r>
        <w:rPr>
          <w:bCs/>
        </w:rPr>
        <w:t xml:space="preserve">Limitations of PHG imputation - The PHG software imputes genotypes by finding the best match between the input SNP and the haplotypes stored in the PHG. If the input SNP is not contained in the PHG then the imputed output will be different, then the input. The best imputation accuracy requires that the input SNP is located within the reference ranges defined when the PHG is created. For our Wheat PHG the reference ranges are the gene regions. For our imputation we used the </w:t>
      </w:r>
      <w:r w:rsidR="001324BA">
        <w:rPr>
          <w:bCs/>
        </w:rPr>
        <w:t>parameter</w:t>
      </w:r>
      <w:r>
        <w:rPr>
          <w:bCs/>
        </w:rPr>
        <w:t xml:space="preserve"> “minRead = 0” which tells the program to also impute nearby SNPs. </w:t>
      </w:r>
    </w:p>
    <w:p w14:paraId="745AA0C9" w14:textId="77777777" w:rsidR="00EF1725" w:rsidRDefault="00EF1725">
      <w:pPr>
        <w:rPr>
          <w:bCs/>
        </w:rPr>
      </w:pPr>
    </w:p>
    <w:p w14:paraId="04E08A2D" w14:textId="77777777" w:rsidR="0034385A" w:rsidRDefault="009E7038">
      <w:pPr>
        <w:rPr>
          <w:bCs/>
        </w:rPr>
      </w:pPr>
      <w:r>
        <w:rPr>
          <w:bCs/>
        </w:rPr>
        <w:t xml:space="preserve">Imputation of HQ_EC dataset – This dataset uses the same genotyping protocol as the data used to create the PHG and the accessions are similar to those in PHG so it is expected that </w:t>
      </w:r>
      <w:r w:rsidR="0060532C">
        <w:rPr>
          <w:bCs/>
        </w:rPr>
        <w:t>theses</w:t>
      </w:r>
      <w:r>
        <w:rPr>
          <w:bCs/>
        </w:rPr>
        <w:t xml:space="preserve"> accessions will have high imputation accuracy. The HQ_EC data was </w:t>
      </w:r>
      <w:r w:rsidR="0060532C">
        <w:rPr>
          <w:bCs/>
        </w:rPr>
        <w:t>down sampled</w:t>
      </w:r>
      <w:r>
        <w:rPr>
          <w:bCs/>
        </w:rPr>
        <w:t xml:space="preserve"> </w:t>
      </w:r>
      <w:r w:rsidR="0057155D">
        <w:rPr>
          <w:bCs/>
        </w:rPr>
        <w:t xml:space="preserve">retaining </w:t>
      </w:r>
      <w:r>
        <w:rPr>
          <w:bCs/>
        </w:rPr>
        <w:t>every 30</w:t>
      </w:r>
      <w:r w:rsidRPr="009E7038">
        <w:rPr>
          <w:bCs/>
          <w:vertAlign w:val="superscript"/>
        </w:rPr>
        <w:t>th</w:t>
      </w:r>
      <w:r>
        <w:rPr>
          <w:bCs/>
        </w:rPr>
        <w:t xml:space="preserve"> </w:t>
      </w:r>
      <w:r w:rsidR="0057155D">
        <w:rPr>
          <w:bCs/>
        </w:rPr>
        <w:t>variant</w:t>
      </w:r>
      <w:r>
        <w:rPr>
          <w:bCs/>
        </w:rPr>
        <w:t xml:space="preserve"> then imputed.</w:t>
      </w:r>
      <w:r w:rsidR="0034385A">
        <w:rPr>
          <w:bCs/>
        </w:rPr>
        <w:t xml:space="preserve"> </w:t>
      </w:r>
      <w:commentRangeStart w:id="12"/>
      <w:r>
        <w:rPr>
          <w:bCs/>
        </w:rPr>
        <w:t>The Imputed output compared to the original and the imputation accuracy was</w:t>
      </w:r>
      <w:r w:rsidR="0048189D">
        <w:rPr>
          <w:bCs/>
        </w:rPr>
        <w:t xml:space="preserve"> 9</w:t>
      </w:r>
      <w:r w:rsidR="00D47ABA">
        <w:rPr>
          <w:bCs/>
        </w:rPr>
        <w:t>2.1</w:t>
      </w:r>
      <w:r w:rsidR="0048189D">
        <w:rPr>
          <w:bCs/>
        </w:rPr>
        <w:t>%</w:t>
      </w:r>
      <w:r w:rsidR="00D47ABA">
        <w:rPr>
          <w:bCs/>
        </w:rPr>
        <w:t xml:space="preserve"> (minRead = 0)</w:t>
      </w:r>
      <w:r w:rsidR="0048189D">
        <w:rPr>
          <w:bCs/>
        </w:rPr>
        <w:t>.</w:t>
      </w:r>
      <w:commentRangeEnd w:id="12"/>
      <w:r w:rsidR="00D47ABA">
        <w:rPr>
          <w:bCs/>
        </w:rPr>
        <w:t xml:space="preserve"> </w:t>
      </w:r>
    </w:p>
    <w:p w14:paraId="62900A13" w14:textId="77777777" w:rsidR="0034385A" w:rsidRDefault="0034385A">
      <w:pPr>
        <w:rPr>
          <w:bCs/>
        </w:rPr>
      </w:pPr>
    </w:p>
    <w:p w14:paraId="39C0FD2A" w14:textId="77777777" w:rsidR="0034385A" w:rsidRDefault="0034385A" w:rsidP="0034385A">
      <w:pPr>
        <w:pStyle w:val="Heading3"/>
      </w:pPr>
      <w:bookmarkStart w:id="13" w:name="_Toc145331329"/>
      <w:r>
        <w:t>Imputation Accuracy by marker position</w:t>
      </w:r>
      <w:bookmarkEnd w:id="13"/>
    </w:p>
    <w:p w14:paraId="116F9CB7" w14:textId="62E1A955" w:rsidR="00161936" w:rsidRDefault="0034385A">
      <w:pPr>
        <w:rPr>
          <w:bCs/>
        </w:rPr>
      </w:pPr>
      <w:r>
        <w:rPr>
          <w:bCs/>
        </w:rPr>
        <w:t xml:space="preserve">For the HQ_EC dataset I looked at how the imputation accuracy depends on marker location. </w:t>
      </w:r>
      <w:r w:rsidR="00D47ABA">
        <w:rPr>
          <w:bCs/>
        </w:rPr>
        <w:t>The imputation accuracy using only the markers within the reference ranges was slightly higher 92.2% (minRead = 1). The imputation accuracy using markers outside the reference ranges was lower, 91.2%.</w:t>
      </w:r>
      <w:r w:rsidR="0057155D">
        <w:rPr>
          <w:rStyle w:val="CommentReference"/>
        </w:rPr>
        <w:commentReference w:id="12"/>
      </w:r>
      <w:r w:rsidR="00D47ABA">
        <w:rPr>
          <w:bCs/>
        </w:rPr>
        <w:t xml:space="preserve"> </w:t>
      </w:r>
      <w:r>
        <w:rPr>
          <w:bCs/>
        </w:rPr>
        <w:t>The PHG software is designe</w:t>
      </w:r>
      <w:r w:rsidR="00606FFC">
        <w:rPr>
          <w:bCs/>
        </w:rPr>
        <w:t xml:space="preserve">d to give the best imputation accuracy within the reference ranges using a Hidden Markov Model to choose the best path </w:t>
      </w:r>
      <w:r w:rsidR="001324BA">
        <w:rPr>
          <w:bCs/>
        </w:rPr>
        <w:t>through</w:t>
      </w:r>
      <w:r w:rsidR="00606FFC">
        <w:rPr>
          <w:bCs/>
        </w:rPr>
        <w:t xml:space="preserve"> the graph.</w:t>
      </w:r>
    </w:p>
    <w:p w14:paraId="162FAAA0" w14:textId="77777777" w:rsidR="0048189D" w:rsidRDefault="0048189D">
      <w:pPr>
        <w:rPr>
          <w:bCs/>
        </w:rPr>
      </w:pPr>
    </w:p>
    <w:p w14:paraId="5C32ABAF" w14:textId="7F048A06" w:rsidR="0048189D" w:rsidRDefault="0048189D">
      <w:pPr>
        <w:rPr>
          <w:bCs/>
        </w:rPr>
      </w:pPr>
      <w:r>
        <w:rPr>
          <w:bCs/>
        </w:rPr>
        <w:t xml:space="preserve">Imputation of 2019_HapMap dataset – This dataset also uses the same genotyping protocol as the data used to create the PHG but the accessions are more diverse and the genotype data was originally mapped to RefSeq_v1 instead of RefSeq_v2. The 2019_HapMap data was </w:t>
      </w:r>
      <w:r w:rsidR="0060532C">
        <w:rPr>
          <w:bCs/>
        </w:rPr>
        <w:t>down sampled</w:t>
      </w:r>
      <w:r>
        <w:rPr>
          <w:bCs/>
        </w:rPr>
        <w:t xml:space="preserve"> using every 30</w:t>
      </w:r>
      <w:r w:rsidRPr="0048189D">
        <w:rPr>
          <w:bCs/>
          <w:vertAlign w:val="superscript"/>
        </w:rPr>
        <w:t>th</w:t>
      </w:r>
      <w:r>
        <w:rPr>
          <w:bCs/>
        </w:rPr>
        <w:t xml:space="preserve"> sample then imputed. The Imputed output was compared to the original and the imputation accuracy ranged from 87% to 95%. The accessions with the lowest imputation accuracy were from Aegilops tauschii, Cultivated diploid, and wild types. The results are show</w:t>
      </w:r>
      <w:r w:rsidR="00214B2C">
        <w:rPr>
          <w:bCs/>
        </w:rPr>
        <w:t>n</w:t>
      </w:r>
      <w:r>
        <w:rPr>
          <w:bCs/>
        </w:rPr>
        <w:t xml:space="preserve"> in </w:t>
      </w:r>
      <w:hyperlink r:id="rId15" w:history="1">
        <w:r w:rsidR="00590B3E">
          <w:rPr>
            <w:rStyle w:val="Hyperlink"/>
            <w:bCs/>
          </w:rPr>
          <w:t>GitHub/accuracy_2019hapmap</w:t>
        </w:r>
      </w:hyperlink>
      <w:r>
        <w:rPr>
          <w:bCs/>
        </w:rPr>
        <w:t>.</w:t>
      </w:r>
    </w:p>
    <w:p w14:paraId="32561B3C" w14:textId="77777777" w:rsidR="0048189D" w:rsidRDefault="0048189D">
      <w:pPr>
        <w:rPr>
          <w:bCs/>
        </w:rPr>
      </w:pPr>
    </w:p>
    <w:p w14:paraId="69CE0C50" w14:textId="76A90158" w:rsidR="0048189D" w:rsidRDefault="0048189D">
      <w:pPr>
        <w:rPr>
          <w:bCs/>
        </w:rPr>
      </w:pPr>
      <w:r>
        <w:rPr>
          <w:bCs/>
        </w:rPr>
        <w:t xml:space="preserve">Imputation of Illumina 9K and 90K arrays – For this accuracy analysis I created two </w:t>
      </w:r>
      <w:commentRangeStart w:id="14"/>
      <w:r>
        <w:rPr>
          <w:bCs/>
        </w:rPr>
        <w:t>subsets</w:t>
      </w:r>
      <w:commentRangeEnd w:id="14"/>
      <w:r w:rsidR="0057155D">
        <w:rPr>
          <w:rStyle w:val="CommentReference"/>
        </w:rPr>
        <w:commentReference w:id="14"/>
      </w:r>
      <w:r>
        <w:rPr>
          <w:bCs/>
        </w:rPr>
        <w:t xml:space="preserve">: </w:t>
      </w:r>
    </w:p>
    <w:p w14:paraId="02BBCA0D" w14:textId="2D9CF082" w:rsidR="0048189D" w:rsidRDefault="0048189D">
      <w:pPr>
        <w:rPr>
          <w:bCs/>
        </w:rPr>
      </w:pPr>
      <w:r>
        <w:rPr>
          <w:bCs/>
        </w:rPr>
        <w:t xml:space="preserve">inPHG – 90K data whose accessions are in </w:t>
      </w:r>
      <w:r w:rsidR="00B96FE1">
        <w:rPr>
          <w:bCs/>
        </w:rPr>
        <w:t xml:space="preserve">2019_HapMap and </w:t>
      </w:r>
      <w:r>
        <w:rPr>
          <w:bCs/>
        </w:rPr>
        <w:t>the PHG</w:t>
      </w:r>
    </w:p>
    <w:p w14:paraId="5E3083C5" w14:textId="0D615897" w:rsidR="0048189D" w:rsidRDefault="0048189D">
      <w:pPr>
        <w:rPr>
          <w:bCs/>
        </w:rPr>
      </w:pPr>
      <w:r>
        <w:rPr>
          <w:bCs/>
        </w:rPr>
        <w:lastRenderedPageBreak/>
        <w:t xml:space="preserve">notinPHG – 90K data whose accession are </w:t>
      </w:r>
      <w:r w:rsidR="00B96FE1">
        <w:rPr>
          <w:bCs/>
        </w:rPr>
        <w:t xml:space="preserve">in 2019_HapMap but </w:t>
      </w:r>
      <w:r>
        <w:rPr>
          <w:bCs/>
        </w:rPr>
        <w:t xml:space="preserve">not in PHG </w:t>
      </w:r>
    </w:p>
    <w:p w14:paraId="1EAAF2BD" w14:textId="7E7646D7" w:rsidR="0048189D" w:rsidRDefault="0048189D">
      <w:pPr>
        <w:rPr>
          <w:bCs/>
        </w:rPr>
      </w:pPr>
      <w:r>
        <w:rPr>
          <w:bCs/>
        </w:rPr>
        <w:t>I used the 2019_HapMap</w:t>
      </w:r>
      <w:r w:rsidR="00B96FE1">
        <w:rPr>
          <w:bCs/>
        </w:rPr>
        <w:t xml:space="preserve"> to check the imputation accuracy of the imputed data</w:t>
      </w:r>
    </w:p>
    <w:p w14:paraId="07F66FBA" w14:textId="66B27D7F" w:rsidR="00B96FE1" w:rsidRDefault="00B96FE1">
      <w:pPr>
        <w:rPr>
          <w:bCs/>
        </w:rPr>
      </w:pPr>
      <w:r>
        <w:rPr>
          <w:bCs/>
        </w:rPr>
        <w:t>The results are show</w:t>
      </w:r>
      <w:r w:rsidR="00214B2C">
        <w:rPr>
          <w:bCs/>
        </w:rPr>
        <w:t>n</w:t>
      </w:r>
      <w:r>
        <w:rPr>
          <w:bCs/>
        </w:rPr>
        <w:t xml:space="preserve"> in </w:t>
      </w:r>
      <w:hyperlink r:id="rId16" w:history="1">
        <w:r w:rsidR="00356E01">
          <w:rPr>
            <w:rStyle w:val="Hyperlink"/>
            <w:bCs/>
          </w:rPr>
          <w:t>GitHub/accuracy_90K</w:t>
        </w:r>
      </w:hyperlink>
      <w:r>
        <w:rPr>
          <w:bCs/>
        </w:rPr>
        <w:t>.</w:t>
      </w:r>
    </w:p>
    <w:p w14:paraId="68856D24" w14:textId="61B8EF85" w:rsidR="00606FFC" w:rsidRDefault="00606FFC">
      <w:pPr>
        <w:rPr>
          <w:bCs/>
        </w:rPr>
      </w:pPr>
    </w:p>
    <w:p w14:paraId="0EC99B4F" w14:textId="1BAE926C" w:rsidR="00606FFC" w:rsidRDefault="00B55B10" w:rsidP="00606FFC">
      <w:pPr>
        <w:pStyle w:val="Heading3"/>
      </w:pPr>
      <w:bookmarkStart w:id="15" w:name="_Toc145331330"/>
      <w:r>
        <w:t>Cluster analysis</w:t>
      </w:r>
      <w:r w:rsidR="00606FFC">
        <w:t xml:space="preserve"> by market class</w:t>
      </w:r>
      <w:bookmarkEnd w:id="15"/>
    </w:p>
    <w:p w14:paraId="24822180" w14:textId="77777777" w:rsidR="00606FFC" w:rsidRDefault="00606FFC" w:rsidP="00606FFC"/>
    <w:p w14:paraId="094F0C69" w14:textId="14B8C75D" w:rsidR="00606FFC" w:rsidRDefault="00606FFC" w:rsidP="00606FFC">
      <w:r>
        <w:t xml:space="preserve">Market class </w:t>
      </w:r>
      <w:r w:rsidR="001324BA">
        <w:t>categories</w:t>
      </w:r>
      <w:r>
        <w:t xml:space="preserve"> wheat cultivars by hardness, color, and growing season. The common classes are</w:t>
      </w:r>
      <w:r w:rsidR="00B55B10">
        <w:t xml:space="preserve">: </w:t>
      </w:r>
      <w:r>
        <w:t>Hard Red Winter (HRW)</w:t>
      </w:r>
      <w:r w:rsidR="00B55B10">
        <w:t xml:space="preserve">, </w:t>
      </w:r>
      <w:r>
        <w:t>Hard Red Spring (HRS)</w:t>
      </w:r>
      <w:r w:rsidR="00B55B10">
        <w:t xml:space="preserve">, </w:t>
      </w:r>
      <w:r>
        <w:t>Soft Red Winter (SRW)</w:t>
      </w:r>
      <w:r w:rsidR="00B55B10">
        <w:t xml:space="preserve">, </w:t>
      </w:r>
      <w:r>
        <w:t>Soft White (SW)</w:t>
      </w:r>
      <w:r w:rsidR="00B55B10">
        <w:t xml:space="preserve">, </w:t>
      </w:r>
      <w:r>
        <w:t>Hard White (HW)</w:t>
      </w:r>
      <w:r w:rsidR="00B55B10">
        <w:t xml:space="preserve">, </w:t>
      </w:r>
      <w:r>
        <w:t>Durum</w:t>
      </w:r>
    </w:p>
    <w:p w14:paraId="462A8A40" w14:textId="173A8EDC" w:rsidR="00606FFC" w:rsidRDefault="00606FFC" w:rsidP="00606FFC">
      <w:r>
        <w:t>1. Does the PHGv2 contain a good representation of each market class?</w:t>
      </w:r>
      <w:r w:rsidR="00B55B10">
        <w:t xml:space="preserve"> Cluster analysis shows distinct cluster for HRW, HRS, and SRW. </w:t>
      </w:r>
    </w:p>
    <w:p w14:paraId="6D9EB4D8" w14:textId="1BE83620" w:rsidR="00606FFC" w:rsidRDefault="00606FFC" w:rsidP="00606FFC">
      <w:r>
        <w:t>2. Can market class predict the imputati</w:t>
      </w:r>
      <w:r w:rsidR="00B55B10">
        <w:t>o</w:t>
      </w:r>
      <w:r>
        <w:t>n accuracy</w:t>
      </w:r>
      <w:r w:rsidR="00B55B10">
        <w:t>?</w:t>
      </w:r>
    </w:p>
    <w:p w14:paraId="2E5FFB26" w14:textId="77777777" w:rsidR="00B55B10" w:rsidRDefault="00B55B10" w:rsidP="00606FFC"/>
    <w:p w14:paraId="39ECE60F" w14:textId="3430B4A3" w:rsidR="00606FFC" w:rsidRPr="00606FFC" w:rsidRDefault="00B55B10" w:rsidP="00606FFC">
      <w:pPr>
        <w:pStyle w:val="Heading3"/>
      </w:pPr>
      <w:bookmarkStart w:id="16" w:name="_Toc145331331"/>
      <w:r>
        <w:t>Cluster analysis</w:t>
      </w:r>
      <w:r w:rsidR="00606FFC">
        <w:t xml:space="preserve"> by accession</w:t>
      </w:r>
      <w:bookmarkEnd w:id="16"/>
    </w:p>
    <w:p w14:paraId="3B61C877" w14:textId="77777777" w:rsidR="00B55B10" w:rsidRDefault="00B55B10">
      <w:pPr>
        <w:rPr>
          <w:b/>
        </w:rPr>
      </w:pPr>
    </w:p>
    <w:p w14:paraId="6737C680" w14:textId="72DF63D0" w:rsidR="00115739" w:rsidRDefault="00B55B10">
      <w:pPr>
        <w:rPr>
          <w:b/>
        </w:rPr>
      </w:pPr>
      <w:r>
        <w:t>Cluster analysis can be used to determine if the input population (90K, 9K) is similar to the population used to create the PHGv2. If there is overlap between the two populations the I expect that the imputation accuracy to be higher. The datasets for this analysis were created by combining 90K and PHGv2</w:t>
      </w:r>
      <w:r w:rsidR="00AA392E">
        <w:t xml:space="preserve"> genotype data. Only markers in common between the two datasets  were included. The clustering was done using simple Principle component analysis (PCA) to show PC1 and PC2. The clustering was also done using cmdscale(ibs). Classical multidimensional scaling Identity-By-State.</w:t>
      </w:r>
      <w:r w:rsidR="003F21A8">
        <w:rPr>
          <w:b/>
        </w:rPr>
        <w:br w:type="page"/>
      </w:r>
    </w:p>
    <w:tbl>
      <w:tblPr>
        <w:tblStyle w:val="TableGrid"/>
        <w:tblW w:w="0" w:type="auto"/>
        <w:tblLook w:val="04A0" w:firstRow="1" w:lastRow="0" w:firstColumn="1" w:lastColumn="0" w:noHBand="0" w:noVBand="1"/>
      </w:tblPr>
      <w:tblGrid>
        <w:gridCol w:w="2515"/>
        <w:gridCol w:w="2520"/>
        <w:gridCol w:w="1976"/>
        <w:gridCol w:w="2338"/>
      </w:tblGrid>
      <w:tr w:rsidR="008C58D8" w14:paraId="5AA9306D" w14:textId="77777777" w:rsidTr="003F21A8">
        <w:tc>
          <w:tcPr>
            <w:tcW w:w="2515" w:type="dxa"/>
          </w:tcPr>
          <w:p w14:paraId="3CBDD8A8" w14:textId="70249C00" w:rsidR="008C58D8" w:rsidRDefault="008C58D8">
            <w:pPr>
              <w:rPr>
                <w:b/>
              </w:rPr>
            </w:pPr>
            <w:r>
              <w:rPr>
                <w:b/>
              </w:rPr>
              <w:lastRenderedPageBreak/>
              <w:t>Protocol</w:t>
            </w:r>
          </w:p>
        </w:tc>
        <w:tc>
          <w:tcPr>
            <w:tcW w:w="2520" w:type="dxa"/>
          </w:tcPr>
          <w:p w14:paraId="39AC32E0" w14:textId="424A9E39" w:rsidR="008C58D8" w:rsidRDefault="008C58D8">
            <w:pPr>
              <w:rPr>
                <w:b/>
              </w:rPr>
            </w:pPr>
            <w:r>
              <w:rPr>
                <w:b/>
              </w:rPr>
              <w:t>Input</w:t>
            </w:r>
          </w:p>
        </w:tc>
        <w:tc>
          <w:tcPr>
            <w:tcW w:w="1976" w:type="dxa"/>
          </w:tcPr>
          <w:p w14:paraId="5A2D8B9B" w14:textId="69E963F2" w:rsidR="008C58D8" w:rsidRDefault="008C58D8">
            <w:pPr>
              <w:rPr>
                <w:b/>
              </w:rPr>
            </w:pPr>
            <w:r>
              <w:rPr>
                <w:b/>
              </w:rPr>
              <w:t>Accessions</w:t>
            </w:r>
          </w:p>
        </w:tc>
        <w:tc>
          <w:tcPr>
            <w:tcW w:w="2338" w:type="dxa"/>
          </w:tcPr>
          <w:p w14:paraId="2051ACB3" w14:textId="578F84CA" w:rsidR="008C58D8" w:rsidRDefault="008C58D8">
            <w:pPr>
              <w:rPr>
                <w:b/>
              </w:rPr>
            </w:pPr>
            <w:r>
              <w:rPr>
                <w:b/>
              </w:rPr>
              <w:t>Imputation accuracy</w:t>
            </w:r>
            <w:r w:rsidR="00F36BA8">
              <w:rPr>
                <w:b/>
              </w:rPr>
              <w:br/>
              <w:t>inPHG-notinPHG</w:t>
            </w:r>
            <w:bookmarkStart w:id="17" w:name="_GoBack"/>
            <w:bookmarkEnd w:id="17"/>
          </w:p>
        </w:tc>
      </w:tr>
      <w:tr w:rsidR="008C58D8" w14:paraId="51EB504D" w14:textId="77777777" w:rsidTr="003F21A8">
        <w:tc>
          <w:tcPr>
            <w:tcW w:w="2515" w:type="dxa"/>
          </w:tcPr>
          <w:p w14:paraId="27B3A07D" w14:textId="69C623D0" w:rsidR="008C58D8" w:rsidRPr="008C58D8" w:rsidRDefault="008C58D8">
            <w:pPr>
              <w:rPr>
                <w:bCs/>
              </w:rPr>
            </w:pPr>
            <w:r w:rsidRPr="008C58D8">
              <w:rPr>
                <w:bCs/>
              </w:rPr>
              <w:t>HQ_EC</w:t>
            </w:r>
          </w:p>
        </w:tc>
        <w:tc>
          <w:tcPr>
            <w:tcW w:w="2520" w:type="dxa"/>
          </w:tcPr>
          <w:p w14:paraId="14D49D75" w14:textId="07DA4EFB" w:rsidR="008C58D8" w:rsidRPr="008C58D8" w:rsidRDefault="008C58D8">
            <w:pPr>
              <w:rPr>
                <w:bCs/>
              </w:rPr>
            </w:pPr>
            <w:r>
              <w:rPr>
                <w:bCs/>
              </w:rPr>
              <w:t>Down sampled</w:t>
            </w:r>
            <w:r w:rsidR="00F932E0">
              <w:rPr>
                <w:bCs/>
              </w:rPr>
              <w:t xml:space="preserve"> markers</w:t>
            </w:r>
          </w:p>
        </w:tc>
        <w:tc>
          <w:tcPr>
            <w:tcW w:w="1976" w:type="dxa"/>
          </w:tcPr>
          <w:p w14:paraId="31209B8D" w14:textId="1E288DCC" w:rsidR="008C58D8" w:rsidRPr="008C58D8" w:rsidRDefault="008C58D8">
            <w:pPr>
              <w:rPr>
                <w:bCs/>
              </w:rPr>
            </w:pPr>
            <w:r w:rsidRPr="008C58D8">
              <w:rPr>
                <w:bCs/>
              </w:rPr>
              <w:t>13</w:t>
            </w:r>
          </w:p>
        </w:tc>
        <w:tc>
          <w:tcPr>
            <w:tcW w:w="2338" w:type="dxa"/>
          </w:tcPr>
          <w:p w14:paraId="4AFC3648" w14:textId="79F2B271" w:rsidR="008C58D8" w:rsidRPr="008C58D8" w:rsidRDefault="008C58D8">
            <w:pPr>
              <w:rPr>
                <w:bCs/>
              </w:rPr>
            </w:pPr>
            <w:r w:rsidRPr="008C58D8">
              <w:rPr>
                <w:bCs/>
              </w:rPr>
              <w:t>95%</w:t>
            </w:r>
          </w:p>
        </w:tc>
      </w:tr>
      <w:tr w:rsidR="008C58D8" w14:paraId="0B52DD06" w14:textId="77777777" w:rsidTr="003F21A8">
        <w:tc>
          <w:tcPr>
            <w:tcW w:w="2515" w:type="dxa"/>
          </w:tcPr>
          <w:p w14:paraId="4B747862" w14:textId="0E86F728" w:rsidR="008C58D8" w:rsidRPr="008C58D8" w:rsidRDefault="008C58D8">
            <w:pPr>
              <w:rPr>
                <w:bCs/>
              </w:rPr>
            </w:pPr>
            <w:r>
              <w:rPr>
                <w:bCs/>
              </w:rPr>
              <w:t>2019_HapMap</w:t>
            </w:r>
          </w:p>
        </w:tc>
        <w:tc>
          <w:tcPr>
            <w:tcW w:w="2520" w:type="dxa"/>
          </w:tcPr>
          <w:p w14:paraId="6B5D1999" w14:textId="67DCFA18" w:rsidR="008C58D8" w:rsidRPr="008C58D8" w:rsidRDefault="008C58D8">
            <w:pPr>
              <w:rPr>
                <w:bCs/>
              </w:rPr>
            </w:pPr>
            <w:r w:rsidRPr="008C58D8">
              <w:rPr>
                <w:bCs/>
              </w:rPr>
              <w:t>Down sampled</w:t>
            </w:r>
            <w:r w:rsidR="00F932E0">
              <w:rPr>
                <w:bCs/>
              </w:rPr>
              <w:t xml:space="preserve"> markers</w:t>
            </w:r>
          </w:p>
        </w:tc>
        <w:tc>
          <w:tcPr>
            <w:tcW w:w="1976" w:type="dxa"/>
          </w:tcPr>
          <w:p w14:paraId="4E3B1C58" w14:textId="35D45A1D" w:rsidR="008C58D8" w:rsidRPr="00F36BA8" w:rsidRDefault="00F36BA8">
            <w:pPr>
              <w:rPr>
                <w:bCs/>
              </w:rPr>
            </w:pPr>
            <w:r>
              <w:rPr>
                <w:bCs/>
              </w:rPr>
              <w:t>329</w:t>
            </w:r>
          </w:p>
        </w:tc>
        <w:tc>
          <w:tcPr>
            <w:tcW w:w="2338" w:type="dxa"/>
          </w:tcPr>
          <w:p w14:paraId="4CBB4684" w14:textId="70803011" w:rsidR="008C58D8" w:rsidRPr="00F36BA8" w:rsidRDefault="00F36BA8">
            <w:pPr>
              <w:rPr>
                <w:bCs/>
              </w:rPr>
            </w:pPr>
            <w:r>
              <w:rPr>
                <w:bCs/>
              </w:rPr>
              <w:t>87%-95%</w:t>
            </w:r>
          </w:p>
        </w:tc>
      </w:tr>
      <w:tr w:rsidR="008C58D8" w14:paraId="5C0E1A3D" w14:textId="77777777" w:rsidTr="003F21A8">
        <w:tc>
          <w:tcPr>
            <w:tcW w:w="2515" w:type="dxa"/>
          </w:tcPr>
          <w:p w14:paraId="04F5DDDD" w14:textId="2578E59A" w:rsidR="008C58D8" w:rsidRPr="008C58D8" w:rsidRDefault="008C58D8">
            <w:pPr>
              <w:rPr>
                <w:bCs/>
              </w:rPr>
            </w:pPr>
            <w:r>
              <w:rPr>
                <w:bCs/>
              </w:rPr>
              <w:t>90K</w:t>
            </w:r>
          </w:p>
        </w:tc>
        <w:tc>
          <w:tcPr>
            <w:tcW w:w="2520" w:type="dxa"/>
          </w:tcPr>
          <w:p w14:paraId="79589D2F" w14:textId="3CE99D4C" w:rsidR="008C58D8" w:rsidRPr="008C58D8" w:rsidRDefault="008C58D8">
            <w:pPr>
              <w:rPr>
                <w:bCs/>
              </w:rPr>
            </w:pPr>
          </w:p>
        </w:tc>
        <w:tc>
          <w:tcPr>
            <w:tcW w:w="1976" w:type="dxa"/>
          </w:tcPr>
          <w:p w14:paraId="674D20FA" w14:textId="0E928509" w:rsidR="008C58D8" w:rsidRPr="00F36BA8" w:rsidRDefault="003F21A8">
            <w:pPr>
              <w:rPr>
                <w:bCs/>
              </w:rPr>
            </w:pPr>
            <w:r>
              <w:rPr>
                <w:bCs/>
              </w:rPr>
              <w:t>80 in PHG</w:t>
            </w:r>
          </w:p>
        </w:tc>
        <w:tc>
          <w:tcPr>
            <w:tcW w:w="2338" w:type="dxa"/>
          </w:tcPr>
          <w:p w14:paraId="14F711C8" w14:textId="430EBCA6" w:rsidR="008C58D8" w:rsidRPr="00F36BA8" w:rsidRDefault="003F21A8">
            <w:pPr>
              <w:rPr>
                <w:bCs/>
              </w:rPr>
            </w:pPr>
            <w:r>
              <w:rPr>
                <w:bCs/>
              </w:rPr>
              <w:t>95%</w:t>
            </w:r>
          </w:p>
        </w:tc>
      </w:tr>
      <w:tr w:rsidR="003F21A8" w14:paraId="33A80912" w14:textId="77777777" w:rsidTr="003F21A8">
        <w:tc>
          <w:tcPr>
            <w:tcW w:w="2515" w:type="dxa"/>
          </w:tcPr>
          <w:p w14:paraId="3E33077A" w14:textId="4E3EAD87" w:rsidR="003F21A8" w:rsidRDefault="003F21A8">
            <w:pPr>
              <w:rPr>
                <w:bCs/>
              </w:rPr>
            </w:pPr>
            <w:r>
              <w:rPr>
                <w:bCs/>
              </w:rPr>
              <w:t xml:space="preserve">90K </w:t>
            </w:r>
          </w:p>
        </w:tc>
        <w:tc>
          <w:tcPr>
            <w:tcW w:w="2520" w:type="dxa"/>
          </w:tcPr>
          <w:p w14:paraId="46B2B46D" w14:textId="77777777" w:rsidR="003F21A8" w:rsidRPr="008C58D8" w:rsidRDefault="003F21A8">
            <w:pPr>
              <w:rPr>
                <w:bCs/>
              </w:rPr>
            </w:pPr>
          </w:p>
        </w:tc>
        <w:tc>
          <w:tcPr>
            <w:tcW w:w="1976" w:type="dxa"/>
          </w:tcPr>
          <w:p w14:paraId="50C0A305" w14:textId="6E60125D" w:rsidR="003F21A8" w:rsidRDefault="003F21A8">
            <w:pPr>
              <w:rPr>
                <w:bCs/>
              </w:rPr>
            </w:pPr>
            <w:r>
              <w:rPr>
                <w:bCs/>
              </w:rPr>
              <w:t>54 not in PHG</w:t>
            </w:r>
          </w:p>
        </w:tc>
        <w:tc>
          <w:tcPr>
            <w:tcW w:w="2338" w:type="dxa"/>
          </w:tcPr>
          <w:p w14:paraId="093AE677" w14:textId="4B7083F7" w:rsidR="003F21A8" w:rsidRDefault="003F21A8">
            <w:pPr>
              <w:rPr>
                <w:bCs/>
              </w:rPr>
            </w:pPr>
            <w:r>
              <w:rPr>
                <w:bCs/>
              </w:rPr>
              <w:t>88%</w:t>
            </w:r>
          </w:p>
        </w:tc>
      </w:tr>
      <w:tr w:rsidR="008C58D8" w14:paraId="5EC1E79A" w14:textId="77777777" w:rsidTr="003F21A8">
        <w:tc>
          <w:tcPr>
            <w:tcW w:w="2515" w:type="dxa"/>
          </w:tcPr>
          <w:p w14:paraId="45343E06" w14:textId="6D69FAFA" w:rsidR="008C58D8" w:rsidRDefault="008C58D8">
            <w:pPr>
              <w:rPr>
                <w:bCs/>
              </w:rPr>
            </w:pPr>
            <w:r>
              <w:rPr>
                <w:bCs/>
              </w:rPr>
              <w:t>9K</w:t>
            </w:r>
          </w:p>
        </w:tc>
        <w:tc>
          <w:tcPr>
            <w:tcW w:w="2520" w:type="dxa"/>
          </w:tcPr>
          <w:p w14:paraId="003C4EB7" w14:textId="3A4314AF" w:rsidR="008C58D8" w:rsidRPr="008C58D8" w:rsidRDefault="008C58D8">
            <w:pPr>
              <w:rPr>
                <w:bCs/>
              </w:rPr>
            </w:pPr>
          </w:p>
        </w:tc>
        <w:tc>
          <w:tcPr>
            <w:tcW w:w="1976" w:type="dxa"/>
          </w:tcPr>
          <w:p w14:paraId="24A4707D" w14:textId="134AB39E" w:rsidR="008C58D8" w:rsidRPr="00F36BA8" w:rsidRDefault="003F21A8">
            <w:pPr>
              <w:rPr>
                <w:bCs/>
              </w:rPr>
            </w:pPr>
            <w:r>
              <w:rPr>
                <w:bCs/>
              </w:rPr>
              <w:t>64 in PHG</w:t>
            </w:r>
          </w:p>
        </w:tc>
        <w:tc>
          <w:tcPr>
            <w:tcW w:w="2338" w:type="dxa"/>
          </w:tcPr>
          <w:p w14:paraId="537C331E" w14:textId="5CA521AA" w:rsidR="008C58D8" w:rsidRPr="00F36BA8" w:rsidRDefault="003F21A8">
            <w:pPr>
              <w:rPr>
                <w:bCs/>
              </w:rPr>
            </w:pPr>
            <w:r>
              <w:rPr>
                <w:bCs/>
              </w:rPr>
              <w:t>94%</w:t>
            </w:r>
          </w:p>
        </w:tc>
      </w:tr>
      <w:tr w:rsidR="003F21A8" w14:paraId="5563D831" w14:textId="77777777" w:rsidTr="003F21A8">
        <w:tc>
          <w:tcPr>
            <w:tcW w:w="2515" w:type="dxa"/>
          </w:tcPr>
          <w:p w14:paraId="2DF7804F" w14:textId="5E49BFF5" w:rsidR="003F21A8" w:rsidRDefault="003F21A8">
            <w:pPr>
              <w:rPr>
                <w:bCs/>
              </w:rPr>
            </w:pPr>
            <w:r>
              <w:rPr>
                <w:bCs/>
              </w:rPr>
              <w:t>9K</w:t>
            </w:r>
          </w:p>
        </w:tc>
        <w:tc>
          <w:tcPr>
            <w:tcW w:w="2520" w:type="dxa"/>
          </w:tcPr>
          <w:p w14:paraId="0B022860" w14:textId="77777777" w:rsidR="003F21A8" w:rsidRPr="008C58D8" w:rsidRDefault="003F21A8">
            <w:pPr>
              <w:rPr>
                <w:bCs/>
              </w:rPr>
            </w:pPr>
          </w:p>
        </w:tc>
        <w:tc>
          <w:tcPr>
            <w:tcW w:w="1976" w:type="dxa"/>
          </w:tcPr>
          <w:p w14:paraId="6CD39DE6" w14:textId="637F9447" w:rsidR="003F21A8" w:rsidRDefault="003F21A8">
            <w:pPr>
              <w:rPr>
                <w:bCs/>
              </w:rPr>
            </w:pPr>
            <w:r>
              <w:rPr>
                <w:bCs/>
              </w:rPr>
              <w:t>48 not in PHG</w:t>
            </w:r>
          </w:p>
        </w:tc>
        <w:tc>
          <w:tcPr>
            <w:tcW w:w="2338" w:type="dxa"/>
          </w:tcPr>
          <w:p w14:paraId="0D5D7526" w14:textId="4689A5DF" w:rsidR="003F21A8" w:rsidRDefault="003F21A8">
            <w:pPr>
              <w:rPr>
                <w:bCs/>
              </w:rPr>
            </w:pPr>
            <w:r>
              <w:rPr>
                <w:bCs/>
              </w:rPr>
              <w:t>88%</w:t>
            </w:r>
          </w:p>
        </w:tc>
      </w:tr>
    </w:tbl>
    <w:p w14:paraId="257E1805" w14:textId="77777777" w:rsidR="008C58D8" w:rsidRDefault="008C58D8">
      <w:pPr>
        <w:rPr>
          <w:b/>
        </w:rPr>
      </w:pPr>
    </w:p>
    <w:p w14:paraId="0F198039" w14:textId="436CFC81" w:rsidR="003F21A8" w:rsidRDefault="00115739">
      <w:commentRangeStart w:id="18"/>
      <w:r>
        <w:t>A</w:t>
      </w:r>
      <w:r w:rsidR="003F21A8">
        <w:t>nother</w:t>
      </w:r>
      <w:r>
        <w:t xml:space="preserve"> analysis</w:t>
      </w:r>
      <w:commentRangeEnd w:id="18"/>
      <w:r w:rsidR="007535F9">
        <w:rPr>
          <w:rStyle w:val="CommentReference"/>
        </w:rPr>
        <w:commentReference w:id="18"/>
      </w:r>
      <w:r>
        <w:t xml:space="preserve"> of the 90K array data looked </w:t>
      </w:r>
      <w:r w:rsidR="0057155D">
        <w:t xml:space="preserve">for </w:t>
      </w:r>
      <w:r>
        <w:t xml:space="preserve">possible causes for lower imputation accuracy. The unfiltered 90K data had an </w:t>
      </w:r>
      <w:r w:rsidR="00590B3E">
        <w:t>average</w:t>
      </w:r>
      <w:r>
        <w:t xml:space="preserve"> imputation accuracy of 92% with a range of 8</w:t>
      </w:r>
      <w:r w:rsidR="003F21A8">
        <w:t>8</w:t>
      </w:r>
      <w:r>
        <w:t>% to 9</w:t>
      </w:r>
      <w:r w:rsidR="003F21A8">
        <w:t>5</w:t>
      </w:r>
      <w:r>
        <w:t>%. The process of converting the A_allele/B_allele to Ref allele/Alt allele may not give the correct results so I looked at compl</w:t>
      </w:r>
      <w:r w:rsidR="0057155D">
        <w:t>e</w:t>
      </w:r>
      <w:r>
        <w:t xml:space="preserve">menting the genotypes of for each marker to maximize the agreement with the 2019_HapMap. </w:t>
      </w:r>
      <w:r w:rsidR="002D68B5">
        <w:t xml:space="preserve">In this process I counted the matching genotypes for each marker between the 90K and the 2019_HapMap. I repeated this step for the complement of the 90K data. If the complemented 90K data gave a larger number of matches then I used that data as an input to the imputation process. </w:t>
      </w:r>
      <w:r>
        <w:t>This slightly improved the accuracy</w:t>
      </w:r>
      <w:r w:rsidR="00214B2C">
        <w:t xml:space="preserve"> by at most 1%.</w:t>
      </w:r>
    </w:p>
    <w:p w14:paraId="36683233" w14:textId="77777777" w:rsidR="003F21A8" w:rsidRDefault="003F21A8"/>
    <w:p w14:paraId="6C818C45" w14:textId="021D03C8" w:rsidR="003F21A8" w:rsidRDefault="00214B2C">
      <w:r>
        <w:t xml:space="preserve">I looked at removing accessions from the 90K data where the genotypes did not match the 2019_HapMap data. </w:t>
      </w:r>
      <w:r w:rsidR="0066794B">
        <w:t xml:space="preserve">This analysis was done by simply removing accessions from the average accuracy where the imputation accuracy was &lt; 90% for that accession. </w:t>
      </w:r>
      <w:r>
        <w:t xml:space="preserve">This also slightly improved the accuracy by at most 1%. </w:t>
      </w:r>
    </w:p>
    <w:p w14:paraId="316108E7" w14:textId="77777777" w:rsidR="003F21A8" w:rsidRDefault="003F21A8"/>
    <w:p w14:paraId="4899A55A" w14:textId="2E4B9DD0" w:rsidR="00115739" w:rsidRDefault="00214B2C">
      <w:r>
        <w:t xml:space="preserve">For the third test I </w:t>
      </w:r>
      <w:r w:rsidR="00590B3E">
        <w:t>looked</w:t>
      </w:r>
      <w:r>
        <w:t xml:space="preserve"> at removing markers from the 90K data where the genotypes did not match the 2019_HapMap data. </w:t>
      </w:r>
      <w:r w:rsidR="0066794B">
        <w:t xml:space="preserve">This analysis was done by removing markers from the average accuracy where the imputation accuracy was &lt; 90% for that marker. </w:t>
      </w:r>
      <w:r>
        <w:t xml:space="preserve">This method had the greatest </w:t>
      </w:r>
      <w:r w:rsidR="00590B3E">
        <w:t>effect</w:t>
      </w:r>
      <w:r>
        <w:t xml:space="preserve"> on accuracy by increasing the accuracy up </w:t>
      </w:r>
      <w:r w:rsidR="0057155D">
        <w:t xml:space="preserve">to </w:t>
      </w:r>
      <w:r>
        <w:t xml:space="preserve">99%. I expect that these markers have problems because they either map to multiple locations or the procedure of mapping them to RefSeq_v2 did not work correctly. The results are shown in </w:t>
      </w:r>
      <w:hyperlink r:id="rId17" w:history="1">
        <w:r>
          <w:rPr>
            <w:rStyle w:val="Hyperlink"/>
          </w:rPr>
          <w:t>GitHub/accuracy 90K_filtered</w:t>
        </w:r>
      </w:hyperlink>
      <w:r>
        <w:t>.</w:t>
      </w:r>
    </w:p>
    <w:p w14:paraId="4CB8A544" w14:textId="77777777" w:rsidR="00F36BA8" w:rsidRDefault="00F36BA8"/>
    <w:p w14:paraId="1BF61894" w14:textId="77777777" w:rsidR="007535F9" w:rsidRDefault="007535F9"/>
    <w:tbl>
      <w:tblPr>
        <w:tblStyle w:val="TableGrid"/>
        <w:tblW w:w="0" w:type="auto"/>
        <w:tblLook w:val="04A0" w:firstRow="1" w:lastRow="0" w:firstColumn="1" w:lastColumn="0" w:noHBand="0" w:noVBand="1"/>
      </w:tblPr>
      <w:tblGrid>
        <w:gridCol w:w="2965"/>
        <w:gridCol w:w="1620"/>
        <w:gridCol w:w="2070"/>
        <w:gridCol w:w="2695"/>
      </w:tblGrid>
      <w:tr w:rsidR="00F36BA8" w14:paraId="618145C5" w14:textId="77777777" w:rsidTr="00F932E0">
        <w:tc>
          <w:tcPr>
            <w:tcW w:w="2965" w:type="dxa"/>
          </w:tcPr>
          <w:p w14:paraId="5EB8826B" w14:textId="616355E2" w:rsidR="00F36BA8" w:rsidRPr="00F932E0" w:rsidRDefault="00F36BA8">
            <w:pPr>
              <w:rPr>
                <w:b/>
                <w:bCs/>
              </w:rPr>
            </w:pPr>
            <w:r w:rsidRPr="00F932E0">
              <w:rPr>
                <w:b/>
                <w:bCs/>
              </w:rPr>
              <w:t>Test</w:t>
            </w:r>
          </w:p>
        </w:tc>
        <w:tc>
          <w:tcPr>
            <w:tcW w:w="1620" w:type="dxa"/>
          </w:tcPr>
          <w:p w14:paraId="67703848" w14:textId="0582A5D0" w:rsidR="00F36BA8" w:rsidRPr="00F932E0" w:rsidRDefault="00F36BA8">
            <w:pPr>
              <w:rPr>
                <w:b/>
                <w:bCs/>
              </w:rPr>
            </w:pPr>
            <w:r w:rsidRPr="00F932E0">
              <w:rPr>
                <w:b/>
                <w:bCs/>
              </w:rPr>
              <w:t>Markers</w:t>
            </w:r>
          </w:p>
        </w:tc>
        <w:tc>
          <w:tcPr>
            <w:tcW w:w="2070" w:type="dxa"/>
          </w:tcPr>
          <w:p w14:paraId="572C1432" w14:textId="306BBDBE" w:rsidR="00F36BA8" w:rsidRPr="00F932E0" w:rsidRDefault="00F36BA8">
            <w:pPr>
              <w:rPr>
                <w:b/>
                <w:bCs/>
              </w:rPr>
            </w:pPr>
            <w:r w:rsidRPr="00F932E0">
              <w:rPr>
                <w:b/>
                <w:bCs/>
              </w:rPr>
              <w:t>Accessions</w:t>
            </w:r>
          </w:p>
        </w:tc>
        <w:tc>
          <w:tcPr>
            <w:tcW w:w="2695" w:type="dxa"/>
          </w:tcPr>
          <w:p w14:paraId="510FAD89" w14:textId="250B1F77" w:rsidR="00F36BA8" w:rsidRPr="00F932E0" w:rsidRDefault="00F36BA8">
            <w:pPr>
              <w:rPr>
                <w:b/>
                <w:bCs/>
              </w:rPr>
            </w:pPr>
            <w:r w:rsidRPr="00F932E0">
              <w:rPr>
                <w:b/>
                <w:bCs/>
              </w:rPr>
              <w:t>Imputation accuracy</w:t>
            </w:r>
            <w:r w:rsidR="00F932E0">
              <w:rPr>
                <w:b/>
                <w:bCs/>
              </w:rPr>
              <w:br/>
            </w:r>
            <w:r w:rsidR="00F932E0">
              <w:rPr>
                <w:b/>
              </w:rPr>
              <w:t>inPHG-notinPHG</w:t>
            </w:r>
          </w:p>
        </w:tc>
      </w:tr>
      <w:tr w:rsidR="00F36BA8" w14:paraId="1E96B87D" w14:textId="77777777" w:rsidTr="00F932E0">
        <w:tc>
          <w:tcPr>
            <w:tcW w:w="2965" w:type="dxa"/>
          </w:tcPr>
          <w:p w14:paraId="375E9113" w14:textId="2E6204AE" w:rsidR="00F36BA8" w:rsidRDefault="00F36BA8">
            <w:r>
              <w:t>Uncorrected</w:t>
            </w:r>
          </w:p>
        </w:tc>
        <w:tc>
          <w:tcPr>
            <w:tcW w:w="1620" w:type="dxa"/>
          </w:tcPr>
          <w:p w14:paraId="41F05F11" w14:textId="042DB074" w:rsidR="00F36BA8" w:rsidRDefault="00F36BA8">
            <w:r>
              <w:t>14484</w:t>
            </w:r>
          </w:p>
        </w:tc>
        <w:tc>
          <w:tcPr>
            <w:tcW w:w="2070" w:type="dxa"/>
          </w:tcPr>
          <w:p w14:paraId="3D7BEEDC" w14:textId="7730F8FE" w:rsidR="00F36BA8" w:rsidRDefault="00F36BA8">
            <w:r>
              <w:t>125</w:t>
            </w:r>
          </w:p>
        </w:tc>
        <w:tc>
          <w:tcPr>
            <w:tcW w:w="2695" w:type="dxa"/>
          </w:tcPr>
          <w:p w14:paraId="56874609" w14:textId="3197C25E" w:rsidR="00F36BA8" w:rsidRDefault="00F36BA8">
            <w:r>
              <w:t>86%-94%</w:t>
            </w:r>
          </w:p>
        </w:tc>
      </w:tr>
      <w:tr w:rsidR="00F36BA8" w14:paraId="26C936BD" w14:textId="77777777" w:rsidTr="00F932E0">
        <w:tc>
          <w:tcPr>
            <w:tcW w:w="2965" w:type="dxa"/>
          </w:tcPr>
          <w:p w14:paraId="1730587F" w14:textId="2D80AF0C" w:rsidR="00F36BA8" w:rsidRDefault="00F36BA8">
            <w:r>
              <w:t>Aligned to 2019_hapmap</w:t>
            </w:r>
          </w:p>
        </w:tc>
        <w:tc>
          <w:tcPr>
            <w:tcW w:w="1620" w:type="dxa"/>
          </w:tcPr>
          <w:p w14:paraId="34BFC5BF" w14:textId="616804A9" w:rsidR="00F36BA8" w:rsidRDefault="00F36BA8">
            <w:r>
              <w:t>14484</w:t>
            </w:r>
          </w:p>
        </w:tc>
        <w:tc>
          <w:tcPr>
            <w:tcW w:w="2070" w:type="dxa"/>
          </w:tcPr>
          <w:p w14:paraId="3C120069" w14:textId="58F10A7F" w:rsidR="00F36BA8" w:rsidRDefault="00F36BA8">
            <w:r>
              <w:t>125</w:t>
            </w:r>
          </w:p>
        </w:tc>
        <w:tc>
          <w:tcPr>
            <w:tcW w:w="2695" w:type="dxa"/>
          </w:tcPr>
          <w:p w14:paraId="19A695B0" w14:textId="0FCC2107" w:rsidR="00F36BA8" w:rsidRDefault="00F932E0">
            <w:r>
              <w:t>87%-95%</w:t>
            </w:r>
          </w:p>
        </w:tc>
      </w:tr>
      <w:tr w:rsidR="00F36BA8" w14:paraId="568D6D3C" w14:textId="77777777" w:rsidTr="00F932E0">
        <w:tc>
          <w:tcPr>
            <w:tcW w:w="2965" w:type="dxa"/>
          </w:tcPr>
          <w:p w14:paraId="1045B42C" w14:textId="556CEC7B" w:rsidR="00F36BA8" w:rsidRDefault="00F932E0">
            <w:r>
              <w:t>Remove bad accessions</w:t>
            </w:r>
          </w:p>
        </w:tc>
        <w:tc>
          <w:tcPr>
            <w:tcW w:w="1620" w:type="dxa"/>
          </w:tcPr>
          <w:p w14:paraId="5D1DC8B6" w14:textId="3853B182" w:rsidR="00F36BA8" w:rsidRDefault="00F932E0">
            <w:r>
              <w:t>14484</w:t>
            </w:r>
          </w:p>
        </w:tc>
        <w:tc>
          <w:tcPr>
            <w:tcW w:w="2070" w:type="dxa"/>
          </w:tcPr>
          <w:p w14:paraId="5AA9C7F4" w14:textId="3439E97A" w:rsidR="00F36BA8" w:rsidRDefault="00F932E0">
            <w:r>
              <w:t>104</w:t>
            </w:r>
          </w:p>
        </w:tc>
        <w:tc>
          <w:tcPr>
            <w:tcW w:w="2695" w:type="dxa"/>
          </w:tcPr>
          <w:p w14:paraId="3E68D3AD" w14:textId="2BDEAA71" w:rsidR="00F36BA8" w:rsidRDefault="00F932E0">
            <w:r>
              <w:t>87%-96%</w:t>
            </w:r>
          </w:p>
        </w:tc>
      </w:tr>
      <w:tr w:rsidR="00F36BA8" w14:paraId="66122F80" w14:textId="77777777" w:rsidTr="00F932E0">
        <w:tc>
          <w:tcPr>
            <w:tcW w:w="2965" w:type="dxa"/>
          </w:tcPr>
          <w:p w14:paraId="0AA48B64" w14:textId="075B1DFD" w:rsidR="00F36BA8" w:rsidRDefault="00F932E0">
            <w:r>
              <w:t>Remove bad markers</w:t>
            </w:r>
          </w:p>
        </w:tc>
        <w:tc>
          <w:tcPr>
            <w:tcW w:w="1620" w:type="dxa"/>
          </w:tcPr>
          <w:p w14:paraId="658420B7" w14:textId="24FBDD3B" w:rsidR="00F36BA8" w:rsidRDefault="00F932E0">
            <w:r>
              <w:t>9839</w:t>
            </w:r>
          </w:p>
        </w:tc>
        <w:tc>
          <w:tcPr>
            <w:tcW w:w="2070" w:type="dxa"/>
          </w:tcPr>
          <w:p w14:paraId="18E7FED3" w14:textId="7195A6EC" w:rsidR="00F36BA8" w:rsidRDefault="00F932E0">
            <w:r>
              <w:t>125</w:t>
            </w:r>
          </w:p>
        </w:tc>
        <w:tc>
          <w:tcPr>
            <w:tcW w:w="2695" w:type="dxa"/>
          </w:tcPr>
          <w:p w14:paraId="17279F2D" w14:textId="1311DF40" w:rsidR="00F36BA8" w:rsidRDefault="00F932E0">
            <w:r>
              <w:t>95%-98%</w:t>
            </w:r>
          </w:p>
        </w:tc>
      </w:tr>
    </w:tbl>
    <w:p w14:paraId="17FDA799" w14:textId="3F8EAA4B" w:rsidR="000A5D48" w:rsidRPr="00115739" w:rsidRDefault="000A5D48"/>
    <w:sectPr w:rsidR="000A5D48" w:rsidRPr="00115739" w:rsidSect="00A0281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ean-Luc Jannink" w:date="2023-08-31T16:12:00Z" w:initials="JLJ">
    <w:p w14:paraId="027066BC" w14:textId="77777777" w:rsidR="00197C9F" w:rsidRDefault="00197C9F" w:rsidP="00E218C3">
      <w:r>
        <w:rPr>
          <w:rStyle w:val="CommentReference"/>
        </w:rPr>
        <w:annotationRef/>
      </w:r>
      <w:r>
        <w:rPr>
          <w:color w:val="000000"/>
          <w:sz w:val="20"/>
          <w:szCs w:val="20"/>
        </w:rPr>
        <w:t>I think you need to describe how you decided whether it was necessary to complement and how you did that.  So basically more details here.</w:t>
      </w:r>
    </w:p>
  </w:comment>
  <w:comment w:id="6" w:author="Jean-Luc Jannink" w:date="2023-08-31T16:15:00Z" w:initials="JLJ">
    <w:p w14:paraId="5F3D3734" w14:textId="77777777" w:rsidR="00197C9F" w:rsidRDefault="00197C9F" w:rsidP="007B08DA">
      <w:r>
        <w:rPr>
          <w:rStyle w:val="CommentReference"/>
        </w:rPr>
        <w:annotationRef/>
      </w:r>
      <w:r>
        <w:rPr>
          <w:color w:val="000000"/>
          <w:sz w:val="20"/>
          <w:szCs w:val="20"/>
        </w:rPr>
        <w:t>1. Mention that 2019HapMap was aligned to RefSeq_v1.</w:t>
      </w:r>
    </w:p>
    <w:p w14:paraId="4A7BA86C" w14:textId="77777777" w:rsidR="00197C9F" w:rsidRDefault="00197C9F" w:rsidP="007B08DA">
      <w:r>
        <w:rPr>
          <w:color w:val="000000"/>
          <w:sz w:val="20"/>
          <w:szCs w:val="20"/>
        </w:rPr>
        <w:t>2. The bioinformatics used for variant calling was not the same between 2019HapMap and PHG.  So in the protocol, we have to distinguish between how the sequencing libraries were made, which I believe was the same between HapMap2019 and PHG versus how alleles were called from the sequence.</w:t>
      </w:r>
    </w:p>
    <w:p w14:paraId="07FD4466" w14:textId="77777777" w:rsidR="00197C9F" w:rsidRDefault="00197C9F" w:rsidP="007B08DA">
      <w:r>
        <w:rPr>
          <w:color w:val="000000"/>
          <w:sz w:val="20"/>
          <w:szCs w:val="20"/>
        </w:rPr>
        <w:t>Obviously, if everything was the same between the two, we would not have some of the systematic discrepancies that have hampered us.</w:t>
      </w:r>
    </w:p>
  </w:comment>
  <w:comment w:id="12" w:author="Jean-Luc Jannink" w:date="2023-08-31T16:23:00Z" w:initials="JLJ">
    <w:p w14:paraId="74161ADE" w14:textId="77777777" w:rsidR="0057155D" w:rsidRDefault="0057155D" w:rsidP="00500F14">
      <w:r>
        <w:rPr>
          <w:rStyle w:val="CommentReference"/>
        </w:rPr>
        <w:annotationRef/>
      </w:r>
      <w:r>
        <w:rPr>
          <w:color w:val="000000"/>
          <w:sz w:val="20"/>
          <w:szCs w:val="20"/>
        </w:rPr>
        <w:t xml:space="preserve">We have distinguished between imputing markers that were provided as input (i.e., in this case, every 30th variant) versus markers that were NOT provided as input (all of the markers that were removed by down sampling).  </w:t>
      </w:r>
    </w:p>
    <w:p w14:paraId="0F11BB33" w14:textId="77777777" w:rsidR="0057155D" w:rsidRDefault="0057155D" w:rsidP="00500F14">
      <w:r>
        <w:rPr>
          <w:color w:val="000000"/>
          <w:sz w:val="20"/>
          <w:szCs w:val="20"/>
        </w:rPr>
        <w:t>1. Show the imputation accuracy for the two categories of markers</w:t>
      </w:r>
    </w:p>
    <w:p w14:paraId="7B5836F8" w14:textId="77777777" w:rsidR="0057155D" w:rsidRDefault="0057155D" w:rsidP="00500F14">
      <w:r>
        <w:rPr>
          <w:color w:val="000000"/>
          <w:sz w:val="20"/>
          <w:szCs w:val="20"/>
        </w:rPr>
        <w:t>2. In all descriptions, be clear about what category of marker you are talking about.</w:t>
      </w:r>
    </w:p>
  </w:comment>
  <w:comment w:id="14" w:author="Jean-Luc Jannink" w:date="2023-08-31T16:25:00Z" w:initials="JLJ">
    <w:p w14:paraId="16756479" w14:textId="77777777" w:rsidR="0057155D" w:rsidRDefault="0057155D" w:rsidP="006E2B77">
      <w:r>
        <w:rPr>
          <w:rStyle w:val="CommentReference"/>
        </w:rPr>
        <w:annotationRef/>
      </w:r>
      <w:r>
        <w:rPr>
          <w:color w:val="000000"/>
          <w:sz w:val="20"/>
          <w:szCs w:val="20"/>
        </w:rPr>
        <w:t>These two subsets are not shown in the table below.  Please have a different row for each subset.</w:t>
      </w:r>
    </w:p>
  </w:comment>
  <w:comment w:id="18" w:author="Jean-Luc Jannink" w:date="2023-08-31T16:28:00Z" w:initials="JLJ">
    <w:p w14:paraId="41969713" w14:textId="77777777" w:rsidR="007535F9" w:rsidRDefault="007535F9" w:rsidP="006022FF">
      <w:r>
        <w:rPr>
          <w:rStyle w:val="CommentReference"/>
        </w:rPr>
        <w:annotationRef/>
      </w:r>
      <w:r>
        <w:rPr>
          <w:color w:val="000000"/>
          <w:sz w:val="20"/>
          <w:szCs w:val="20"/>
        </w:rPr>
        <w:t>You try out three different approaches in this second analysis.  I need more detail for each approach.  Basically, assume your reader is a researcher who wants to repeat what you did.  You have to give enough detail that the researcher could set up the same analyses as you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7066BC" w15:done="1"/>
  <w15:commentEx w15:paraId="07FD4466" w15:done="0"/>
  <w15:commentEx w15:paraId="7B5836F8" w15:done="0"/>
  <w15:commentEx w15:paraId="16756479" w15:done="0"/>
  <w15:commentEx w15:paraId="419697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B3A61" w16cex:dateUtc="2023-08-31T20:12:00Z"/>
  <w16cex:commentExtensible w16cex:durableId="289B3B27" w16cex:dateUtc="2023-08-31T20:15:00Z"/>
  <w16cex:commentExtensible w16cex:durableId="289B3D13" w16cex:dateUtc="2023-08-31T20:23:00Z"/>
  <w16cex:commentExtensible w16cex:durableId="289B3D85" w16cex:dateUtc="2023-08-31T20:25:00Z"/>
  <w16cex:commentExtensible w16cex:durableId="289B3E46" w16cex:dateUtc="2023-08-31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7066BC" w16cid:durableId="289B3A61"/>
  <w16cid:commentId w16cid:paraId="07FD4466" w16cid:durableId="289B3B27"/>
  <w16cid:commentId w16cid:paraId="7B5836F8" w16cid:durableId="289B3D13"/>
  <w16cid:commentId w16cid:paraId="16756479" w16cid:durableId="289B3D85"/>
  <w16cid:commentId w16cid:paraId="41969713" w16cid:durableId="289B3E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753A3"/>
    <w:multiLevelType w:val="multilevel"/>
    <w:tmpl w:val="ABC4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Luc Jannink">
    <w15:presenceInfo w15:providerId="Windows Live" w15:userId="d75af6fb93818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2B"/>
    <w:rsid w:val="00004D41"/>
    <w:rsid w:val="000738BA"/>
    <w:rsid w:val="000A5D48"/>
    <w:rsid w:val="00115739"/>
    <w:rsid w:val="001324BA"/>
    <w:rsid w:val="001435D4"/>
    <w:rsid w:val="00161936"/>
    <w:rsid w:val="00187545"/>
    <w:rsid w:val="00197A58"/>
    <w:rsid w:val="00197C9F"/>
    <w:rsid w:val="001B346F"/>
    <w:rsid w:val="002027D7"/>
    <w:rsid w:val="00214B2C"/>
    <w:rsid w:val="00296FC7"/>
    <w:rsid w:val="002A4386"/>
    <w:rsid w:val="002B141E"/>
    <w:rsid w:val="002D68B5"/>
    <w:rsid w:val="0034385A"/>
    <w:rsid w:val="00356E01"/>
    <w:rsid w:val="003F21A8"/>
    <w:rsid w:val="00461E98"/>
    <w:rsid w:val="00475925"/>
    <w:rsid w:val="0048189D"/>
    <w:rsid w:val="004C032B"/>
    <w:rsid w:val="0057155D"/>
    <w:rsid w:val="00590B3E"/>
    <w:rsid w:val="005C14BB"/>
    <w:rsid w:val="0060532C"/>
    <w:rsid w:val="00606FFC"/>
    <w:rsid w:val="00661C12"/>
    <w:rsid w:val="006677AB"/>
    <w:rsid w:val="0066794B"/>
    <w:rsid w:val="0068077D"/>
    <w:rsid w:val="006B2613"/>
    <w:rsid w:val="0072755C"/>
    <w:rsid w:val="007535F9"/>
    <w:rsid w:val="0078550C"/>
    <w:rsid w:val="007D0A05"/>
    <w:rsid w:val="008251F9"/>
    <w:rsid w:val="00893FBE"/>
    <w:rsid w:val="008C58D8"/>
    <w:rsid w:val="0091085C"/>
    <w:rsid w:val="009665F2"/>
    <w:rsid w:val="00984555"/>
    <w:rsid w:val="00993BE6"/>
    <w:rsid w:val="009C7831"/>
    <w:rsid w:val="009E1A62"/>
    <w:rsid w:val="009E7038"/>
    <w:rsid w:val="00A02812"/>
    <w:rsid w:val="00A05AB6"/>
    <w:rsid w:val="00A07149"/>
    <w:rsid w:val="00AA392E"/>
    <w:rsid w:val="00B1087C"/>
    <w:rsid w:val="00B55B10"/>
    <w:rsid w:val="00B83CF3"/>
    <w:rsid w:val="00B843E3"/>
    <w:rsid w:val="00B93205"/>
    <w:rsid w:val="00B96FE1"/>
    <w:rsid w:val="00BF596D"/>
    <w:rsid w:val="00C26D00"/>
    <w:rsid w:val="00C545CA"/>
    <w:rsid w:val="00C961F4"/>
    <w:rsid w:val="00CF1D1C"/>
    <w:rsid w:val="00D47ABA"/>
    <w:rsid w:val="00D845C7"/>
    <w:rsid w:val="00DF66DE"/>
    <w:rsid w:val="00E268C4"/>
    <w:rsid w:val="00E45B90"/>
    <w:rsid w:val="00EF1725"/>
    <w:rsid w:val="00F2645E"/>
    <w:rsid w:val="00F33A54"/>
    <w:rsid w:val="00F36BA8"/>
    <w:rsid w:val="00F932E0"/>
    <w:rsid w:val="00FA4E40"/>
    <w:rsid w:val="00FB452F"/>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4561"/>
  <w15:chartTrackingRefBased/>
  <w15:docId w15:val="{A5A517BC-51EB-F94D-8F3E-12994143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D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D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D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13"/>
    <w:rPr>
      <w:rFonts w:ascii="Times New Roman" w:hAnsi="Times New Roman" w:cs="Times New Roman"/>
    </w:rPr>
  </w:style>
  <w:style w:type="character" w:styleId="Hyperlink">
    <w:name w:val="Hyperlink"/>
    <w:basedOn w:val="DefaultParagraphFont"/>
    <w:uiPriority w:val="99"/>
    <w:unhideWhenUsed/>
    <w:rsid w:val="0091085C"/>
    <w:rPr>
      <w:color w:val="0563C1" w:themeColor="hyperlink"/>
      <w:u w:val="single"/>
    </w:rPr>
  </w:style>
  <w:style w:type="character" w:styleId="UnresolvedMention">
    <w:name w:val="Unresolved Mention"/>
    <w:basedOn w:val="DefaultParagraphFont"/>
    <w:uiPriority w:val="99"/>
    <w:semiHidden/>
    <w:unhideWhenUsed/>
    <w:rsid w:val="0091085C"/>
    <w:rPr>
      <w:color w:val="605E5C"/>
      <w:shd w:val="clear" w:color="auto" w:fill="E1DFDD"/>
    </w:rPr>
  </w:style>
  <w:style w:type="table" w:styleId="TableGrid">
    <w:name w:val="Table Grid"/>
    <w:basedOn w:val="TableNormal"/>
    <w:uiPriority w:val="39"/>
    <w:rsid w:val="00785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75925"/>
    <w:rPr>
      <w:color w:val="954F72" w:themeColor="followedHyperlink"/>
      <w:u w:val="single"/>
    </w:rPr>
  </w:style>
  <w:style w:type="character" w:customStyle="1" w:styleId="Heading1Char">
    <w:name w:val="Heading 1 Char"/>
    <w:basedOn w:val="DefaultParagraphFont"/>
    <w:link w:val="Heading1"/>
    <w:uiPriority w:val="9"/>
    <w:rsid w:val="000A5D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5D48"/>
    <w:pPr>
      <w:spacing w:before="480" w:line="276" w:lineRule="auto"/>
      <w:outlineLvl w:val="9"/>
    </w:pPr>
    <w:rPr>
      <w:b/>
      <w:bCs/>
      <w:sz w:val="28"/>
      <w:szCs w:val="28"/>
    </w:rPr>
  </w:style>
  <w:style w:type="paragraph" w:styleId="TOC1">
    <w:name w:val="toc 1"/>
    <w:basedOn w:val="Normal"/>
    <w:next w:val="Normal"/>
    <w:autoRedefine/>
    <w:uiPriority w:val="39"/>
    <w:unhideWhenUsed/>
    <w:rsid w:val="000A5D48"/>
    <w:pPr>
      <w:spacing w:before="120"/>
    </w:pPr>
    <w:rPr>
      <w:rFonts w:cstheme="minorHAnsi"/>
      <w:b/>
      <w:bCs/>
      <w:i/>
      <w:iCs/>
    </w:rPr>
  </w:style>
  <w:style w:type="paragraph" w:styleId="TOC2">
    <w:name w:val="toc 2"/>
    <w:basedOn w:val="Normal"/>
    <w:next w:val="Normal"/>
    <w:autoRedefine/>
    <w:uiPriority w:val="39"/>
    <w:unhideWhenUsed/>
    <w:rsid w:val="000A5D48"/>
    <w:pPr>
      <w:spacing w:before="120"/>
      <w:ind w:left="240"/>
    </w:pPr>
    <w:rPr>
      <w:rFonts w:cstheme="minorHAnsi"/>
      <w:b/>
      <w:bCs/>
      <w:sz w:val="22"/>
      <w:szCs w:val="22"/>
    </w:rPr>
  </w:style>
  <w:style w:type="paragraph" w:styleId="TOC3">
    <w:name w:val="toc 3"/>
    <w:basedOn w:val="Normal"/>
    <w:next w:val="Normal"/>
    <w:autoRedefine/>
    <w:uiPriority w:val="39"/>
    <w:unhideWhenUsed/>
    <w:rsid w:val="000A5D48"/>
    <w:pPr>
      <w:ind w:left="480"/>
    </w:pPr>
    <w:rPr>
      <w:rFonts w:cstheme="minorHAnsi"/>
      <w:sz w:val="20"/>
      <w:szCs w:val="20"/>
    </w:rPr>
  </w:style>
  <w:style w:type="paragraph" w:styleId="TOC4">
    <w:name w:val="toc 4"/>
    <w:basedOn w:val="Normal"/>
    <w:next w:val="Normal"/>
    <w:autoRedefine/>
    <w:uiPriority w:val="39"/>
    <w:semiHidden/>
    <w:unhideWhenUsed/>
    <w:rsid w:val="000A5D48"/>
    <w:pPr>
      <w:ind w:left="720"/>
    </w:pPr>
    <w:rPr>
      <w:rFonts w:cstheme="minorHAnsi"/>
      <w:sz w:val="20"/>
      <w:szCs w:val="20"/>
    </w:rPr>
  </w:style>
  <w:style w:type="paragraph" w:styleId="TOC5">
    <w:name w:val="toc 5"/>
    <w:basedOn w:val="Normal"/>
    <w:next w:val="Normal"/>
    <w:autoRedefine/>
    <w:uiPriority w:val="39"/>
    <w:semiHidden/>
    <w:unhideWhenUsed/>
    <w:rsid w:val="000A5D48"/>
    <w:pPr>
      <w:ind w:left="960"/>
    </w:pPr>
    <w:rPr>
      <w:rFonts w:cstheme="minorHAnsi"/>
      <w:sz w:val="20"/>
      <w:szCs w:val="20"/>
    </w:rPr>
  </w:style>
  <w:style w:type="paragraph" w:styleId="TOC6">
    <w:name w:val="toc 6"/>
    <w:basedOn w:val="Normal"/>
    <w:next w:val="Normal"/>
    <w:autoRedefine/>
    <w:uiPriority w:val="39"/>
    <w:semiHidden/>
    <w:unhideWhenUsed/>
    <w:rsid w:val="000A5D48"/>
    <w:pPr>
      <w:ind w:left="1200"/>
    </w:pPr>
    <w:rPr>
      <w:rFonts w:cstheme="minorHAnsi"/>
      <w:sz w:val="20"/>
      <w:szCs w:val="20"/>
    </w:rPr>
  </w:style>
  <w:style w:type="paragraph" w:styleId="TOC7">
    <w:name w:val="toc 7"/>
    <w:basedOn w:val="Normal"/>
    <w:next w:val="Normal"/>
    <w:autoRedefine/>
    <w:uiPriority w:val="39"/>
    <w:semiHidden/>
    <w:unhideWhenUsed/>
    <w:rsid w:val="000A5D48"/>
    <w:pPr>
      <w:ind w:left="1440"/>
    </w:pPr>
    <w:rPr>
      <w:rFonts w:cstheme="minorHAnsi"/>
      <w:sz w:val="20"/>
      <w:szCs w:val="20"/>
    </w:rPr>
  </w:style>
  <w:style w:type="paragraph" w:styleId="TOC8">
    <w:name w:val="toc 8"/>
    <w:basedOn w:val="Normal"/>
    <w:next w:val="Normal"/>
    <w:autoRedefine/>
    <w:uiPriority w:val="39"/>
    <w:semiHidden/>
    <w:unhideWhenUsed/>
    <w:rsid w:val="000A5D48"/>
    <w:pPr>
      <w:ind w:left="1680"/>
    </w:pPr>
    <w:rPr>
      <w:rFonts w:cstheme="minorHAnsi"/>
      <w:sz w:val="20"/>
      <w:szCs w:val="20"/>
    </w:rPr>
  </w:style>
  <w:style w:type="paragraph" w:styleId="TOC9">
    <w:name w:val="toc 9"/>
    <w:basedOn w:val="Normal"/>
    <w:next w:val="Normal"/>
    <w:autoRedefine/>
    <w:uiPriority w:val="39"/>
    <w:semiHidden/>
    <w:unhideWhenUsed/>
    <w:rsid w:val="000A5D48"/>
    <w:pPr>
      <w:ind w:left="1920"/>
    </w:pPr>
    <w:rPr>
      <w:rFonts w:cstheme="minorHAnsi"/>
      <w:sz w:val="20"/>
      <w:szCs w:val="20"/>
    </w:rPr>
  </w:style>
  <w:style w:type="character" w:customStyle="1" w:styleId="Heading2Char">
    <w:name w:val="Heading 2 Char"/>
    <w:basedOn w:val="DefaultParagraphFont"/>
    <w:link w:val="Heading2"/>
    <w:uiPriority w:val="9"/>
    <w:rsid w:val="000A5D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5D48"/>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197C9F"/>
    <w:rPr>
      <w:sz w:val="16"/>
      <w:szCs w:val="16"/>
    </w:rPr>
  </w:style>
  <w:style w:type="paragraph" w:styleId="CommentText">
    <w:name w:val="annotation text"/>
    <w:basedOn w:val="Normal"/>
    <w:link w:val="CommentTextChar"/>
    <w:uiPriority w:val="99"/>
    <w:semiHidden/>
    <w:unhideWhenUsed/>
    <w:rsid w:val="00197C9F"/>
    <w:rPr>
      <w:sz w:val="20"/>
      <w:szCs w:val="20"/>
    </w:rPr>
  </w:style>
  <w:style w:type="character" w:customStyle="1" w:styleId="CommentTextChar">
    <w:name w:val="Comment Text Char"/>
    <w:basedOn w:val="DefaultParagraphFont"/>
    <w:link w:val="CommentText"/>
    <w:uiPriority w:val="99"/>
    <w:semiHidden/>
    <w:rsid w:val="00197C9F"/>
    <w:rPr>
      <w:sz w:val="20"/>
      <w:szCs w:val="20"/>
    </w:rPr>
  </w:style>
  <w:style w:type="paragraph" w:styleId="CommentSubject">
    <w:name w:val="annotation subject"/>
    <w:basedOn w:val="CommentText"/>
    <w:next w:val="CommentText"/>
    <w:link w:val="CommentSubjectChar"/>
    <w:uiPriority w:val="99"/>
    <w:semiHidden/>
    <w:unhideWhenUsed/>
    <w:rsid w:val="00197C9F"/>
    <w:rPr>
      <w:b/>
      <w:bCs/>
    </w:rPr>
  </w:style>
  <w:style w:type="character" w:customStyle="1" w:styleId="CommentSubjectChar">
    <w:name w:val="Comment Subject Char"/>
    <w:basedOn w:val="CommentTextChar"/>
    <w:link w:val="CommentSubject"/>
    <w:uiPriority w:val="99"/>
    <w:semiHidden/>
    <w:rsid w:val="00197C9F"/>
    <w:rPr>
      <w:b/>
      <w:bCs/>
      <w:sz w:val="20"/>
      <w:szCs w:val="20"/>
    </w:rPr>
  </w:style>
  <w:style w:type="paragraph" w:styleId="BalloonText">
    <w:name w:val="Balloon Text"/>
    <w:basedOn w:val="Normal"/>
    <w:link w:val="BalloonTextChar"/>
    <w:uiPriority w:val="99"/>
    <w:semiHidden/>
    <w:unhideWhenUsed/>
    <w:rsid w:val="00DF66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66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47996">
      <w:bodyDiv w:val="1"/>
      <w:marLeft w:val="0"/>
      <w:marRight w:val="0"/>
      <w:marTop w:val="0"/>
      <w:marBottom w:val="0"/>
      <w:divBdr>
        <w:top w:val="none" w:sz="0" w:space="0" w:color="auto"/>
        <w:left w:val="none" w:sz="0" w:space="0" w:color="auto"/>
        <w:bottom w:val="none" w:sz="0" w:space="0" w:color="auto"/>
        <w:right w:val="none" w:sz="0" w:space="0" w:color="auto"/>
      </w:divBdr>
    </w:div>
    <w:div w:id="1842113054">
      <w:bodyDiv w:val="1"/>
      <w:marLeft w:val="0"/>
      <w:marRight w:val="0"/>
      <w:marTop w:val="0"/>
      <w:marBottom w:val="0"/>
      <w:divBdr>
        <w:top w:val="none" w:sz="0" w:space="0" w:color="auto"/>
        <w:left w:val="none" w:sz="0" w:space="0" w:color="auto"/>
        <w:bottom w:val="none" w:sz="0" w:space="0" w:color="auto"/>
        <w:right w:val="none" w:sz="0" w:space="0" w:color="auto"/>
      </w:divBdr>
    </w:div>
    <w:div w:id="207234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ticeaeToolbox/PHGv2/tree/main/align2Genome" TargetMode="External"/><Relationship Id="rId13" Type="http://schemas.openxmlformats.org/officeDocument/2006/relationships/hyperlink" Target="https://github.com/TriticeaeToolbox/PHGv2/tree/main/2019_hapmap"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hyperlink" Target="https://github.com/TriticeaeToolbox/PHGv2/tree/main/imputation" TargetMode="External"/><Relationship Id="rId12" Type="http://schemas.openxmlformats.org/officeDocument/2006/relationships/hyperlink" Target="https://github.com/TriticeaeToolbox/PHGv2/tree/main/liftover" TargetMode="External"/><Relationship Id="rId17" Type="http://schemas.openxmlformats.org/officeDocument/2006/relationships/hyperlink" Target="https://github.com/TriticeaeToolbox/PHGv2/tree/main/accuracy_90K_filtered" TargetMode="External"/><Relationship Id="rId2" Type="http://schemas.openxmlformats.org/officeDocument/2006/relationships/numbering" Target="numbering.xml"/><Relationship Id="rId16" Type="http://schemas.openxmlformats.org/officeDocument/2006/relationships/hyperlink" Target="https://github.com/TriticeaeToolbox/PHGv2/tree/main/accuracy_90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riticeaeToolbox/PHGv2/blob/main/imputation/PHG472_T3Matches.xlsx"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TriticeaeToolbox/PHGv2/tree/main/accuracy_2019hapmap"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TriticeaeToolbox/PHGv2/tree/main/cluster-snprelat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29F0F-1423-0441-BAE3-8121345C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 Birkett</dc:creator>
  <cp:keywords/>
  <dc:description/>
  <cp:lastModifiedBy>Clayton L Birkett</cp:lastModifiedBy>
  <cp:revision>7</cp:revision>
  <dcterms:created xsi:type="dcterms:W3CDTF">2023-09-06T18:21:00Z</dcterms:created>
  <dcterms:modified xsi:type="dcterms:W3CDTF">2023-09-11T17:55:00Z</dcterms:modified>
  <cp:category/>
</cp:coreProperties>
</file>