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6F318">
      <w:pPr>
        <w:spacing w:before="120" w:after="120" w:line="288" w:lineRule="auto"/>
        <w:jc w:val="center"/>
      </w:pPr>
      <w:r>
        <w:rPr>
          <w:rFonts w:ascii="Arial" w:hAnsi="等线" w:eastAsia="等线" w:cs="等线"/>
          <w:b/>
          <w:color w:val="000000"/>
          <w:sz w:val="50"/>
        </w:rPr>
        <w:t>时空拍卖行 (Chronos Auction House)</w:t>
      </w:r>
    </w:p>
    <w:p w14:paraId="2A888426">
      <w:pPr>
        <w:spacing w:before="120" w:after="120" w:line="288" w:lineRule="auto"/>
        <w:jc w:val="center"/>
      </w:pPr>
      <w:r>
        <w:rPr>
          <w:rFonts w:ascii="Arial" w:hAnsi="等线" w:eastAsia="等线" w:cs="等线"/>
          <w:color w:val="C7D2FE"/>
          <w:sz w:val="30"/>
        </w:rPr>
        <w:t>最终版详细规则书 v1.</w:t>
      </w:r>
      <w:r>
        <w:rPr>
          <w:rFonts w:hint="eastAsia" w:ascii="Arial" w:hAnsi="等线" w:eastAsia="等线" w:cs="等线"/>
          <w:color w:val="C7D2FE"/>
          <w:sz w:val="30"/>
          <w:lang w:val="en-US" w:eastAsia="zh-CN"/>
        </w:rPr>
        <w:t>1</w:t>
      </w:r>
      <w:r>
        <w:rPr>
          <w:rFonts w:ascii="Arial" w:hAnsi="等线" w:eastAsia="等线" w:cs="等线"/>
          <w:color w:val="C7D2FE"/>
          <w:sz w:val="30"/>
        </w:rPr>
        <w:t xml:space="preserve"> (2026-01-1</w:t>
      </w:r>
      <w:r>
        <w:rPr>
          <w:rFonts w:hint="eastAsia" w:ascii="Arial" w:hAnsi="等线" w:eastAsia="等线" w:cs="等线"/>
          <w:color w:val="C7D2FE"/>
          <w:sz w:val="30"/>
          <w:lang w:val="en-US" w:eastAsia="zh-CN"/>
        </w:rPr>
        <w:t>4</w:t>
      </w:r>
      <w:r>
        <w:rPr>
          <w:rFonts w:ascii="Arial" w:hAnsi="等线" w:eastAsia="等线" w:cs="等线"/>
          <w:color w:val="C7D2FE"/>
          <w:sz w:val="30"/>
        </w:rPr>
        <w:t>)</w:t>
      </w:r>
    </w:p>
    <w:p w14:paraId="1E936AB4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1. </w:t>
      </w:r>
      <w:r>
        <w:rPr>
          <w:rFonts w:ascii="Arial" w:hAnsi="等线" w:eastAsia="等线" w:cs="等线"/>
          <w:b/>
          <w:color w:val="000000"/>
          <w:sz w:val="36"/>
        </w:rPr>
        <w:t>封面与引言</w:t>
      </w:r>
    </w:p>
    <w:p w14:paraId="78567AF2">
      <w:pPr>
        <w:spacing w:before="120" w:after="120" w:line="288" w:lineRule="auto"/>
      </w:pPr>
      <w:r>
        <w:rPr>
          <w:rFonts w:ascii="Arial" w:hAnsi="等线" w:eastAsia="等线" w:cs="等线"/>
          <w:b/>
          <w:color w:val="4338CA"/>
          <w:sz w:val="22"/>
        </w:rPr>
        <w:t>“在时间线崩塌之前，谁能积累最多的名望与财富？”</w:t>
      </w:r>
      <w:r>
        <w:rPr>
          <w:rFonts w:ascii="Arial" w:hAnsi="等线" w:eastAsia="等线" w:cs="等线"/>
          <w:color w:val="000000"/>
          <w:sz w:val="22"/>
        </w:rPr>
        <w:t>
欢迎来到 “永恒中枢”。作为穿梭于各个平行宇宙的古董商，你们不仅要在拍卖会上为来自过去与未来的稀世珍宝一掷千金，更要时刻警惕每一次贪婪提取对时空稳定性造成的破坏。《时空拍卖行》是一款半合作经济博弈游戏，玩家需要在激烈的竞标与市场操盘中寻找平衡，在公共</w:t>
      </w:r>
      <w:r>
        <w:rPr>
          <w:rFonts w:hint="eastAsia" w:ascii="Arial" w:hAnsi="等线" w:eastAsia="等线" w:cs="等线"/>
          <w:color w:val="000000"/>
          <w:sz w:val="22"/>
          <w:lang w:eastAsia="zh-CN"/>
        </w:rPr>
        <w:t>时空稳定性</w:t>
      </w:r>
      <w:r>
        <w:rPr>
          <w:rFonts w:ascii="Arial" w:hAnsi="等线" w:eastAsia="等线" w:cs="等线"/>
          <w:color w:val="000000"/>
          <w:sz w:val="22"/>
        </w:rPr>
        <w:t>压制下博取个人利益的最大化。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 w14:paraId="749A6372"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2F005961">
              <w:tc>
                <w:tcPr>
                  <w:tcW w:w="4147" w:type="dxa"/>
                  <w:shd w:val="clear" w:color="auto" w:fill="FFFFFF"/>
                </w:tcPr>
                <w:p w14:paraId="108CA06B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游戏规格</w:t>
                  </w:r>
                </w:p>
                <w:p w14:paraId="54FE3DEF">
                  <w:pPr>
                    <w:numPr>
                      <w:ilvl w:val="0"/>
                      <w:numId w:val="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人数：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3–5 人（最佳 4 人）</w:t>
                  </w:r>
                </w:p>
                <w:p w14:paraId="0564651F">
                  <w:pPr>
                    <w:numPr>
                      <w:ilvl w:val="0"/>
                      <w:numId w:val="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时长：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60–90 分钟</w:t>
                  </w:r>
                </w:p>
                <w:p w14:paraId="0495DF87">
                  <w:pPr>
                    <w:numPr>
                      <w:ilvl w:val="0"/>
                      <w:numId w:val="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目标读者：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策略玩家与发行方</w:t>
                  </w:r>
                </w:p>
              </w:tc>
            </w:tr>
          </w:tbl>
          <w:p w14:paraId="5F5310BC"/>
        </w:tc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56BEACD7">
              <w:tc>
                <w:tcPr>
                  <w:tcW w:w="4147" w:type="dxa"/>
                  <w:shd w:val="clear" w:color="auto" w:fill="FFFFFF"/>
                </w:tcPr>
                <w:p w14:paraId="5F22F3B3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核心定位</w:t>
                  </w:r>
                </w:p>
                <w:p w14:paraId="7B24A4AD">
                  <w:pPr>
                    <w:spacing w:before="120" w:after="120" w:line="288" w:lineRule="auto"/>
                  </w:pP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半合作经济博弈，竞标与市场操盘，公共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压制。</w:t>
                  </w:r>
                </w:p>
              </w:tc>
            </w:tr>
          </w:tbl>
          <w:p w14:paraId="51EC3973"/>
        </w:tc>
      </w:tr>
    </w:tbl>
    <w:p w14:paraId="633127FE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2. </w:t>
      </w:r>
      <w:r>
        <w:rPr>
          <w:rFonts w:ascii="Arial" w:hAnsi="等线" w:eastAsia="等线" w:cs="等线"/>
          <w:b/>
          <w:color w:val="000000"/>
          <w:sz w:val="36"/>
        </w:rPr>
        <w:t>组件总览与图标说明（标准版）</w:t>
      </w:r>
    </w:p>
    <w:p w14:paraId="0E191162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本规则书对应 PnP 标准版打印文件。请确保以下组件完整。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76"/>
        <w:gridCol w:w="3317"/>
      </w:tblGrid>
      <w:tr w14:paraId="301F7663">
        <w:tc>
          <w:tcPr>
            <w:tcW w:w="4976" w:type="dxa"/>
            <w:shd w:val="clear" w:color="auto" w:fill="FFFFFF"/>
          </w:tcPr>
          <w:p w14:paraId="5E74467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组件名称</w:t>
            </w:r>
          </w:p>
          <w:p w14:paraId="3177CA0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数量</w:t>
            </w:r>
          </w:p>
          <w:p w14:paraId="5D9A979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说明</w:t>
            </w:r>
          </w:p>
          <w:p w14:paraId="4CDF29E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文物卡</w:t>
            </w:r>
          </w:p>
          <w:p w14:paraId="5ED2873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36 张</w:t>
            </w:r>
          </w:p>
          <w:p w14:paraId="65B7D63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古代/近代/未来各 12 张</w:t>
            </w:r>
          </w:p>
          <w:p w14:paraId="2712031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功能卡</w:t>
            </w:r>
          </w:p>
          <w:p w14:paraId="5ACE41C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12 张</w:t>
            </w:r>
          </w:p>
          <w:p w14:paraId="2E275E7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特殊行动与干扰</w:t>
            </w:r>
          </w:p>
          <w:p w14:paraId="3B02495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事件卡</w:t>
            </w:r>
          </w:p>
          <w:p w14:paraId="30D203F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12 张</w:t>
            </w:r>
          </w:p>
          <w:p w14:paraId="3673F7C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全局效果</w:t>
            </w:r>
          </w:p>
          <w:p w14:paraId="6B6001E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资金筹码</w:t>
            </w:r>
          </w:p>
          <w:p w14:paraId="14C738F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40 枚</w:t>
            </w:r>
          </w:p>
          <w:p w14:paraId="5D86542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面值 1×15, 5×10, 10×10, 50×5 (总额 415)</w:t>
            </w:r>
          </w:p>
          <w:p w14:paraId="7595D7B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稳定锚</w:t>
            </w:r>
          </w:p>
          <w:p w14:paraId="28F863E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12 枚</w:t>
            </w:r>
          </w:p>
          <w:p w14:paraId="12962A3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防止淘汰的关键标记</w:t>
            </w:r>
          </w:p>
          <w:p w14:paraId="1A94CDA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投票标记</w:t>
            </w:r>
          </w:p>
          <w:p w14:paraId="7EAC9A3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12 枚</w:t>
            </w:r>
          </w:p>
          <w:p w14:paraId="717199B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每人一套 (✅/❌)</w:t>
            </w:r>
          </w:p>
          <w:p w14:paraId="133FBAA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玩家屏风</w:t>
            </w:r>
          </w:p>
          <w:p w14:paraId="56B949D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5 张</w:t>
            </w:r>
          </w:p>
          <w:p w14:paraId="20833E8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隐藏资金与信息</w:t>
            </w:r>
          </w:p>
          <w:p w14:paraId="570BCFC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中央板</w:t>
            </w:r>
          </w:p>
          <w:p w14:paraId="297BF3F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 张</w:t>
            </w:r>
          </w:p>
          <w:p w14:paraId="7FEF39A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市场倍率轨、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  <w:t>时空稳定性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轨</w:t>
            </w:r>
          </w:p>
          <w:p w14:paraId="593D15C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拍卖指示牌</w:t>
            </w:r>
          </w:p>
          <w:p w14:paraId="49313BF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 个</w:t>
            </w:r>
          </w:p>
          <w:p w14:paraId="5706CC0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当前拍卖类型提示</w:t>
            </w:r>
          </w:p>
        </w:tc>
        <w:tc>
          <w:tcPr>
            <w:tcW w:w="331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3317"/>
            </w:tblGrid>
            <w:tr w14:paraId="35EB9947">
              <w:tc>
                <w:tcPr>
                  <w:tcW w:w="3317" w:type="dxa"/>
                  <w:shd w:val="clear" w:color="auto" w:fill="FFFFFF"/>
                </w:tcPr>
                <w:p w14:paraId="7F1018C5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图标图例</w:t>
                  </w:r>
                </w:p>
                <w:p w14:paraId="4DB8EBCD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时代色块：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🟡古代 🔵近代 🟣未来</w:t>
                  </w:r>
                </w:p>
                <w:p w14:paraId="25A2478B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稀有度：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★传奇 ●稀有 ○常见</w:t>
                  </w:r>
                </w:p>
                <w:p w14:paraId="698B8AF2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拍卖类型：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🔨公开拍卖 ✉️密封竞标</w:t>
                  </w:r>
                </w:p>
                <w:p w14:paraId="157A0694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时空消耗：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⏳ (扣减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)</w:t>
                  </w:r>
                </w:p>
                <w:p w14:paraId="45512BF4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基础价值：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💎 (VP 基数)</w:t>
                  </w:r>
                </w:p>
                <w:p w14:paraId="68279328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关键字：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[科技] [艺术] 等</w:t>
                  </w:r>
                </w:p>
              </w:tc>
            </w:tr>
          </w:tbl>
          <w:p w14:paraId="1AE73353"/>
        </w:tc>
      </w:tr>
    </w:tbl>
    <w:p w14:paraId="62A53FCC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3. </w:t>
      </w:r>
      <w:r>
        <w:rPr>
          <w:rFonts w:ascii="Arial" w:hAnsi="等线" w:eastAsia="等线" w:cs="等线"/>
          <w:b/>
          <w:color w:val="000000"/>
          <w:sz w:val="36"/>
        </w:rPr>
        <w:t>文物条目清单 (Artifacts)</w:t>
      </w:r>
    </w:p>
    <w:p w14:paraId="34A6F7B5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共 36 件文物。请按照下列字段核对印刷文件。每张卡牌包含：名称、稀有度、时空消耗 (Cost)、基础价值 (Value)、拍卖类型、套装关键字。</w:t>
      </w:r>
    </w:p>
    <w:p w14:paraId="231AE780">
      <w:pPr>
        <w:spacing w:before="300" w:after="120" w:line="288" w:lineRule="auto"/>
      </w:pPr>
      <w:r>
        <w:rPr>
          <w:rFonts w:ascii="Arial" w:hAnsi="等线" w:eastAsia="等线" w:cs="等线"/>
          <w:b/>
          <w:color w:val="000000"/>
          <w:sz w:val="30"/>
        </w:rPr>
        <w:t>🟡 古代文物 (Ancient Era)</w:t>
      </w:r>
    </w:p>
    <w:tbl>
      <w:tblPr>
        <w:tblStyle w:val="32"/>
        <w:tblW w:w="0" w:type="auto"/>
        <w:tblInd w:w="0" w:type="dxa"/>
        <w:tblBorders>
          <w:top w:val="single" w:color="BBBFC4" w:sz="4" w:space="0"/>
          <w:left w:val="single" w:color="BBBFC4" w:sz="4" w:space="0"/>
          <w:bottom w:val="single" w:color="BBBFC4" w:sz="4" w:space="0"/>
          <w:right w:val="single" w:color="BBBFC4" w:sz="4" w:space="0"/>
          <w:insideH w:val="single" w:color="BBBFC4" w:sz="4" w:space="0"/>
          <w:insideV w:val="single" w:color="BBBFC4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2"/>
        <w:gridCol w:w="1382"/>
        <w:gridCol w:w="1382"/>
        <w:gridCol w:w="1382"/>
        <w:gridCol w:w="1382"/>
        <w:gridCol w:w="1382"/>
      </w:tblGrid>
      <w:tr w14:paraId="13070020">
        <w:tc>
          <w:tcPr>
            <w:tcW w:w="1382" w:type="dxa"/>
            <w:shd w:val="clear" w:color="auto" w:fill="FFFFFF"/>
          </w:tcPr>
          <w:p w14:paraId="6A57527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名称</w:t>
            </w:r>
          </w:p>
        </w:tc>
        <w:tc>
          <w:tcPr>
            <w:tcW w:w="1382" w:type="dxa"/>
            <w:shd w:val="clear" w:color="auto" w:fill="FFFFFF"/>
          </w:tcPr>
          <w:p w14:paraId="7095564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稀有度</w:t>
            </w:r>
          </w:p>
        </w:tc>
        <w:tc>
          <w:tcPr>
            <w:tcW w:w="1382" w:type="dxa"/>
            <w:shd w:val="clear" w:color="auto" w:fill="FFFFFF"/>
          </w:tcPr>
          <w:p w14:paraId="2B0D0AC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消耗⏳</w:t>
            </w:r>
          </w:p>
        </w:tc>
        <w:tc>
          <w:tcPr>
            <w:tcW w:w="1382" w:type="dxa"/>
            <w:shd w:val="clear" w:color="auto" w:fill="FFFFFF"/>
          </w:tcPr>
          <w:p w14:paraId="115A14A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价值💎</w:t>
            </w:r>
          </w:p>
        </w:tc>
        <w:tc>
          <w:tcPr>
            <w:tcW w:w="1382" w:type="dxa"/>
            <w:shd w:val="clear" w:color="auto" w:fill="FFFFFF"/>
          </w:tcPr>
          <w:p w14:paraId="63AD182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拍卖</w:t>
            </w:r>
          </w:p>
        </w:tc>
        <w:tc>
          <w:tcPr>
            <w:tcW w:w="1382" w:type="dxa"/>
            <w:shd w:val="clear" w:color="auto" w:fill="FFFFFF"/>
          </w:tcPr>
          <w:p w14:paraId="25D5CBA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关键字</w:t>
            </w:r>
          </w:p>
        </w:tc>
      </w:tr>
      <w:tr w14:paraId="10BC651E">
        <w:tc>
          <w:tcPr>
            <w:tcW w:w="1382" w:type="dxa"/>
            <w:shd w:val="clear" w:color="auto" w:fill="FFFFFF"/>
          </w:tcPr>
          <w:p w14:paraId="255C693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王朝玉玺</w:t>
            </w:r>
          </w:p>
        </w:tc>
        <w:tc>
          <w:tcPr>
            <w:tcW w:w="1382" w:type="dxa"/>
            <w:shd w:val="clear" w:color="auto" w:fill="FFFFFF"/>
          </w:tcPr>
          <w:p w14:paraId="356297F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★</w:t>
            </w:r>
          </w:p>
        </w:tc>
        <w:tc>
          <w:tcPr>
            <w:tcW w:w="1382" w:type="dxa"/>
            <w:shd w:val="clear" w:color="auto" w:fill="FFFFFF"/>
          </w:tcPr>
          <w:p w14:paraId="6143369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3</w:t>
            </w:r>
          </w:p>
        </w:tc>
        <w:tc>
          <w:tcPr>
            <w:tcW w:w="1382" w:type="dxa"/>
            <w:shd w:val="clear" w:color="auto" w:fill="FFFFFF"/>
          </w:tcPr>
          <w:p w14:paraId="70E803B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8</w:t>
            </w:r>
          </w:p>
        </w:tc>
        <w:tc>
          <w:tcPr>
            <w:tcW w:w="1382" w:type="dxa"/>
            <w:shd w:val="clear" w:color="auto" w:fill="FFFFFF"/>
          </w:tcPr>
          <w:p w14:paraId="63080DA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5BD045C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王朝/权力</w:t>
            </w:r>
          </w:p>
        </w:tc>
      </w:tr>
      <w:tr w14:paraId="1011C38C">
        <w:tc>
          <w:tcPr>
            <w:tcW w:w="1382" w:type="dxa"/>
            <w:shd w:val="clear" w:color="auto" w:fill="FFFFFF"/>
          </w:tcPr>
          <w:p w14:paraId="186B0CA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汉莫拉比法典碑</w:t>
            </w:r>
          </w:p>
        </w:tc>
        <w:tc>
          <w:tcPr>
            <w:tcW w:w="1382" w:type="dxa"/>
            <w:shd w:val="clear" w:color="auto" w:fill="FFFFFF"/>
          </w:tcPr>
          <w:p w14:paraId="3D43523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5D2247F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E4149F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620EFDE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69C7214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文字/法律</w:t>
            </w:r>
          </w:p>
        </w:tc>
      </w:tr>
      <w:tr w14:paraId="2E05975B">
        <w:tc>
          <w:tcPr>
            <w:tcW w:w="1382" w:type="dxa"/>
            <w:shd w:val="clear" w:color="auto" w:fill="FFFFFF"/>
          </w:tcPr>
          <w:p w14:paraId="18FE6B3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图坦卡蒙面具</w:t>
            </w:r>
          </w:p>
        </w:tc>
        <w:tc>
          <w:tcPr>
            <w:tcW w:w="1382" w:type="dxa"/>
            <w:shd w:val="clear" w:color="auto" w:fill="FFFFFF"/>
          </w:tcPr>
          <w:p w14:paraId="3B22E3B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4CEFDDD9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345124B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6151482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3813921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王朝/神秘</w:t>
            </w:r>
          </w:p>
        </w:tc>
      </w:tr>
      <w:tr w14:paraId="3860644F">
        <w:tc>
          <w:tcPr>
            <w:tcW w:w="1382" w:type="dxa"/>
            <w:shd w:val="clear" w:color="auto" w:fill="FFFFFF"/>
          </w:tcPr>
          <w:p w14:paraId="7930E8F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武士刀·村正</w:t>
            </w:r>
          </w:p>
        </w:tc>
        <w:tc>
          <w:tcPr>
            <w:tcW w:w="1382" w:type="dxa"/>
            <w:shd w:val="clear" w:color="auto" w:fill="FFFFFF"/>
          </w:tcPr>
          <w:p w14:paraId="454DAD9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138647E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3DFA27A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7D6DE0D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671C964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战争/传说</w:t>
            </w:r>
          </w:p>
        </w:tc>
      </w:tr>
      <w:tr w14:paraId="489D09E1">
        <w:tc>
          <w:tcPr>
            <w:tcW w:w="1382" w:type="dxa"/>
            <w:shd w:val="clear" w:color="auto" w:fill="FFFFFF"/>
          </w:tcPr>
          <w:p w14:paraId="6767DE2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玛雅太阳历石</w:t>
            </w:r>
          </w:p>
        </w:tc>
        <w:tc>
          <w:tcPr>
            <w:tcW w:w="1382" w:type="dxa"/>
            <w:shd w:val="clear" w:color="auto" w:fill="FFFFFF"/>
          </w:tcPr>
          <w:p w14:paraId="3E5DBAD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7A46E89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5A13316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355A4DA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6C0FA66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神秘/天文</w:t>
            </w:r>
          </w:p>
        </w:tc>
      </w:tr>
      <w:tr w14:paraId="6DA883F1">
        <w:tc>
          <w:tcPr>
            <w:tcW w:w="1382" w:type="dxa"/>
            <w:shd w:val="clear" w:color="auto" w:fill="FFFFFF"/>
          </w:tcPr>
          <w:p w14:paraId="113EFC1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维京战盾</w:t>
            </w:r>
          </w:p>
        </w:tc>
        <w:tc>
          <w:tcPr>
            <w:tcW w:w="1382" w:type="dxa"/>
            <w:shd w:val="clear" w:color="auto" w:fill="FFFFFF"/>
          </w:tcPr>
          <w:p w14:paraId="28C9A87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3560CBE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2AAE2FE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45BC675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26D5350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战争/工艺</w:t>
            </w:r>
          </w:p>
        </w:tc>
      </w:tr>
      <w:tr w14:paraId="1E9CB1D4">
        <w:tc>
          <w:tcPr>
            <w:tcW w:w="1382" w:type="dxa"/>
            <w:shd w:val="clear" w:color="auto" w:fill="FFFFFF"/>
          </w:tcPr>
          <w:p w14:paraId="0531C47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希腊大理石像</w:t>
            </w:r>
          </w:p>
        </w:tc>
        <w:tc>
          <w:tcPr>
            <w:tcW w:w="1382" w:type="dxa"/>
            <w:shd w:val="clear" w:color="auto" w:fill="FFFFFF"/>
          </w:tcPr>
          <w:p w14:paraId="31B67B4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4B2630F4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1D77DB6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1E19BED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13F3163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艺术/人文</w:t>
            </w:r>
          </w:p>
        </w:tc>
      </w:tr>
      <w:tr w14:paraId="708FACA2">
        <w:tc>
          <w:tcPr>
            <w:tcW w:w="1382" w:type="dxa"/>
            <w:shd w:val="clear" w:color="auto" w:fill="FFFFFF"/>
          </w:tcPr>
          <w:p w14:paraId="3F5A153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兵马俑士兵</w:t>
            </w:r>
          </w:p>
        </w:tc>
        <w:tc>
          <w:tcPr>
            <w:tcW w:w="1382" w:type="dxa"/>
            <w:shd w:val="clear" w:color="auto" w:fill="FFFFFF"/>
          </w:tcPr>
          <w:p w14:paraId="0769E14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1BAAEAC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7C8381C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423AE0D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05ABBC7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王朝/战争</w:t>
            </w:r>
          </w:p>
        </w:tc>
      </w:tr>
      <w:tr w14:paraId="64E7A11A">
        <w:tc>
          <w:tcPr>
            <w:tcW w:w="1382" w:type="dxa"/>
            <w:shd w:val="clear" w:color="auto" w:fill="FFFFFF"/>
          </w:tcPr>
          <w:p w14:paraId="30222E6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梵文贝叶经</w:t>
            </w:r>
          </w:p>
        </w:tc>
        <w:tc>
          <w:tcPr>
            <w:tcW w:w="1382" w:type="dxa"/>
            <w:shd w:val="clear" w:color="auto" w:fill="FFFFFF"/>
          </w:tcPr>
          <w:p w14:paraId="2F772BC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4CE018E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6721687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2A70F57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4010D55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宗教/文字</w:t>
            </w:r>
          </w:p>
        </w:tc>
      </w:tr>
      <w:tr w14:paraId="26B0E0CB">
        <w:tc>
          <w:tcPr>
            <w:tcW w:w="1382" w:type="dxa"/>
            <w:shd w:val="clear" w:color="auto" w:fill="FFFFFF"/>
          </w:tcPr>
          <w:p w14:paraId="3760FFD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苏美尔泥板</w:t>
            </w:r>
          </w:p>
        </w:tc>
        <w:tc>
          <w:tcPr>
            <w:tcW w:w="1382" w:type="dxa"/>
            <w:shd w:val="clear" w:color="auto" w:fill="FFFFFF"/>
          </w:tcPr>
          <w:p w14:paraId="4C2F054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7C1A56B5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0C6A42B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11A3F0E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77BC36B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文字/经济</w:t>
            </w:r>
          </w:p>
        </w:tc>
      </w:tr>
      <w:tr w14:paraId="7C3C0C2E">
        <w:tc>
          <w:tcPr>
            <w:tcW w:w="1382" w:type="dxa"/>
            <w:shd w:val="clear" w:color="auto" w:fill="FFFFFF"/>
          </w:tcPr>
          <w:p w14:paraId="47C0848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罗马金币</w:t>
            </w:r>
          </w:p>
        </w:tc>
        <w:tc>
          <w:tcPr>
            <w:tcW w:w="1382" w:type="dxa"/>
            <w:shd w:val="clear" w:color="auto" w:fill="FFFFFF"/>
          </w:tcPr>
          <w:p w14:paraId="27E1FB6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17BCB8B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790ACA5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66CCE7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2A2B08B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经济/权力</w:t>
            </w:r>
          </w:p>
        </w:tc>
      </w:tr>
      <w:tr w14:paraId="2CAF6A0D">
        <w:tc>
          <w:tcPr>
            <w:tcW w:w="1382" w:type="dxa"/>
            <w:shd w:val="clear" w:color="auto" w:fill="FFFFFF"/>
          </w:tcPr>
          <w:p w14:paraId="311EC1A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青铜古镜</w:t>
            </w:r>
          </w:p>
        </w:tc>
        <w:tc>
          <w:tcPr>
            <w:tcW w:w="1382" w:type="dxa"/>
            <w:shd w:val="clear" w:color="auto" w:fill="FFFFFF"/>
          </w:tcPr>
          <w:p w14:paraId="4986427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30AF1D0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76F17A4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B85227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22E039C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工艺/日常</w:t>
            </w:r>
          </w:p>
        </w:tc>
      </w:tr>
    </w:tbl>
    <w:p w14:paraId="1655D181">
      <w:pPr>
        <w:spacing w:before="300" w:after="120" w:line="288" w:lineRule="auto"/>
      </w:pPr>
      <w:r>
        <w:rPr>
          <w:rFonts w:ascii="Arial" w:hAnsi="等线" w:eastAsia="等线" w:cs="等线"/>
          <w:b/>
          <w:color w:val="000000"/>
          <w:sz w:val="30"/>
        </w:rPr>
        <w:t>🔵 近代文物 (Modern Era)</w:t>
      </w:r>
    </w:p>
    <w:tbl>
      <w:tblPr>
        <w:tblStyle w:val="32"/>
        <w:tblW w:w="0" w:type="auto"/>
        <w:tblInd w:w="0" w:type="dxa"/>
        <w:tblBorders>
          <w:top w:val="single" w:color="BBBFC4" w:sz="4" w:space="0"/>
          <w:left w:val="single" w:color="BBBFC4" w:sz="4" w:space="0"/>
          <w:bottom w:val="single" w:color="BBBFC4" w:sz="4" w:space="0"/>
          <w:right w:val="single" w:color="BBBFC4" w:sz="4" w:space="0"/>
          <w:insideH w:val="single" w:color="BBBFC4" w:sz="4" w:space="0"/>
          <w:insideV w:val="single" w:color="BBBFC4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2"/>
        <w:gridCol w:w="1382"/>
        <w:gridCol w:w="1382"/>
        <w:gridCol w:w="1382"/>
        <w:gridCol w:w="1382"/>
        <w:gridCol w:w="1382"/>
      </w:tblGrid>
      <w:tr w14:paraId="15BEC935">
        <w:tc>
          <w:tcPr>
            <w:tcW w:w="1382" w:type="dxa"/>
            <w:shd w:val="clear" w:color="auto" w:fill="FFFFFF"/>
          </w:tcPr>
          <w:p w14:paraId="18AA173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名称</w:t>
            </w:r>
          </w:p>
        </w:tc>
        <w:tc>
          <w:tcPr>
            <w:tcW w:w="1382" w:type="dxa"/>
            <w:shd w:val="clear" w:color="auto" w:fill="FFFFFF"/>
          </w:tcPr>
          <w:p w14:paraId="189CAFE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稀有度</w:t>
            </w:r>
          </w:p>
        </w:tc>
        <w:tc>
          <w:tcPr>
            <w:tcW w:w="1382" w:type="dxa"/>
            <w:shd w:val="clear" w:color="auto" w:fill="FFFFFF"/>
          </w:tcPr>
          <w:p w14:paraId="75DEC88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消耗⏳</w:t>
            </w:r>
          </w:p>
        </w:tc>
        <w:tc>
          <w:tcPr>
            <w:tcW w:w="1382" w:type="dxa"/>
            <w:shd w:val="clear" w:color="auto" w:fill="FFFFFF"/>
          </w:tcPr>
          <w:p w14:paraId="74585DB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价值💎</w:t>
            </w:r>
          </w:p>
        </w:tc>
        <w:tc>
          <w:tcPr>
            <w:tcW w:w="1382" w:type="dxa"/>
            <w:shd w:val="clear" w:color="auto" w:fill="FFFFFF"/>
          </w:tcPr>
          <w:p w14:paraId="2ADF034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拍卖</w:t>
            </w:r>
          </w:p>
        </w:tc>
        <w:tc>
          <w:tcPr>
            <w:tcW w:w="1382" w:type="dxa"/>
            <w:shd w:val="clear" w:color="auto" w:fill="FFFFFF"/>
          </w:tcPr>
          <w:p w14:paraId="5FF39FE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关键字</w:t>
            </w:r>
          </w:p>
        </w:tc>
      </w:tr>
      <w:tr w14:paraId="618D0BE8">
        <w:tc>
          <w:tcPr>
            <w:tcW w:w="1382" w:type="dxa"/>
            <w:shd w:val="clear" w:color="auto" w:fill="FFFFFF"/>
          </w:tcPr>
          <w:p w14:paraId="7BADAE9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登月旗帜</w:t>
            </w:r>
          </w:p>
        </w:tc>
        <w:tc>
          <w:tcPr>
            <w:tcW w:w="1382" w:type="dxa"/>
            <w:shd w:val="clear" w:color="auto" w:fill="FFFFFF"/>
          </w:tcPr>
          <w:p w14:paraId="329CA8F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★</w:t>
            </w:r>
          </w:p>
        </w:tc>
        <w:tc>
          <w:tcPr>
            <w:tcW w:w="1382" w:type="dxa"/>
            <w:shd w:val="clear" w:color="auto" w:fill="FFFFFF"/>
          </w:tcPr>
          <w:p w14:paraId="4894818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3</w:t>
            </w:r>
          </w:p>
        </w:tc>
        <w:tc>
          <w:tcPr>
            <w:tcW w:w="1382" w:type="dxa"/>
            <w:shd w:val="clear" w:color="auto" w:fill="FFFFFF"/>
          </w:tcPr>
          <w:p w14:paraId="6B07C3A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8</w:t>
            </w:r>
          </w:p>
        </w:tc>
        <w:tc>
          <w:tcPr>
            <w:tcW w:w="1382" w:type="dxa"/>
            <w:shd w:val="clear" w:color="auto" w:fill="FFFFFF"/>
          </w:tcPr>
          <w:p w14:paraId="47A70C8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1C53A2F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航天/历史</w:t>
            </w:r>
          </w:p>
        </w:tc>
      </w:tr>
      <w:tr w14:paraId="0E1B0FAA">
        <w:tc>
          <w:tcPr>
            <w:tcW w:w="1382" w:type="dxa"/>
            <w:shd w:val="clear" w:color="auto" w:fill="FFFFFF"/>
          </w:tcPr>
          <w:p w14:paraId="28A3421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瓦特蒸汽机原型</w:t>
            </w:r>
          </w:p>
        </w:tc>
        <w:tc>
          <w:tcPr>
            <w:tcW w:w="1382" w:type="dxa"/>
            <w:shd w:val="clear" w:color="auto" w:fill="FFFFFF"/>
          </w:tcPr>
          <w:p w14:paraId="4EBE6BD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48DB49F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265A38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554D173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11A3369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工业/科技</w:t>
            </w:r>
          </w:p>
        </w:tc>
      </w:tr>
      <w:tr w14:paraId="41275ED4">
        <w:tc>
          <w:tcPr>
            <w:tcW w:w="1382" w:type="dxa"/>
            <w:shd w:val="clear" w:color="auto" w:fill="FFFFFF"/>
          </w:tcPr>
          <w:p w14:paraId="3A0B75E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初版个人电脑</w:t>
            </w:r>
          </w:p>
        </w:tc>
        <w:tc>
          <w:tcPr>
            <w:tcW w:w="1382" w:type="dxa"/>
            <w:shd w:val="clear" w:color="auto" w:fill="FFFFFF"/>
          </w:tcPr>
          <w:p w14:paraId="489210E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07AAA608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7F985A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3F13133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63636A3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科技/电子</w:t>
            </w:r>
          </w:p>
        </w:tc>
      </w:tr>
      <w:tr w14:paraId="6EAD20EB">
        <w:tc>
          <w:tcPr>
            <w:tcW w:w="1382" w:type="dxa"/>
            <w:shd w:val="clear" w:color="auto" w:fill="FFFFFF"/>
          </w:tcPr>
          <w:p w14:paraId="25349E0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Enigma 密码机</w:t>
            </w:r>
          </w:p>
        </w:tc>
        <w:tc>
          <w:tcPr>
            <w:tcW w:w="1382" w:type="dxa"/>
            <w:shd w:val="clear" w:color="auto" w:fill="FFFFFF"/>
          </w:tcPr>
          <w:p w14:paraId="54BC719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64AC7BB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D7DAD4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1317872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2E81D86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战争/科技</w:t>
            </w:r>
          </w:p>
        </w:tc>
      </w:tr>
      <w:tr w14:paraId="0C83E7A7">
        <w:tc>
          <w:tcPr>
            <w:tcW w:w="1382" w:type="dxa"/>
            <w:shd w:val="clear" w:color="auto" w:fill="FFFFFF"/>
          </w:tcPr>
          <w:p w14:paraId="30BD4EB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印象派画作</w:t>
            </w:r>
          </w:p>
        </w:tc>
        <w:tc>
          <w:tcPr>
            <w:tcW w:w="1382" w:type="dxa"/>
            <w:shd w:val="clear" w:color="auto" w:fill="FFFFFF"/>
          </w:tcPr>
          <w:p w14:paraId="184A117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6442B5B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29736D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6F32A7B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01A7B0F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艺术/文化</w:t>
            </w:r>
          </w:p>
        </w:tc>
      </w:tr>
      <w:tr w14:paraId="6DDFEC12">
        <w:tc>
          <w:tcPr>
            <w:tcW w:w="1382" w:type="dxa"/>
            <w:shd w:val="clear" w:color="auto" w:fill="FFFFFF"/>
          </w:tcPr>
          <w:p w14:paraId="6F2CC41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早期宇航服</w:t>
            </w:r>
          </w:p>
        </w:tc>
        <w:tc>
          <w:tcPr>
            <w:tcW w:w="1382" w:type="dxa"/>
            <w:shd w:val="clear" w:color="auto" w:fill="FFFFFF"/>
          </w:tcPr>
          <w:p w14:paraId="6C5DFEE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2337E15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44D5626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6ADCCC4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0A1F3CA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航天/科技</w:t>
            </w:r>
          </w:p>
        </w:tc>
      </w:tr>
      <w:tr w14:paraId="1A7A9CE8">
        <w:tc>
          <w:tcPr>
            <w:tcW w:w="1382" w:type="dxa"/>
            <w:shd w:val="clear" w:color="auto" w:fill="FFFFFF"/>
          </w:tcPr>
          <w:p w14:paraId="72B18D1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T 型车模型</w:t>
            </w:r>
          </w:p>
        </w:tc>
        <w:tc>
          <w:tcPr>
            <w:tcW w:w="1382" w:type="dxa"/>
            <w:shd w:val="clear" w:color="auto" w:fill="FFFFFF"/>
          </w:tcPr>
          <w:p w14:paraId="3C0A0D9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68D3AD91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19C3858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639E1D6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791E06E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工业/交通</w:t>
            </w:r>
          </w:p>
        </w:tc>
      </w:tr>
      <w:tr w14:paraId="78A767BB">
        <w:tc>
          <w:tcPr>
            <w:tcW w:w="1382" w:type="dxa"/>
            <w:shd w:val="clear" w:color="auto" w:fill="FFFFFF"/>
          </w:tcPr>
          <w:p w14:paraId="5DF46BF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第一张黑胶唱片</w:t>
            </w:r>
          </w:p>
        </w:tc>
        <w:tc>
          <w:tcPr>
            <w:tcW w:w="1382" w:type="dxa"/>
            <w:shd w:val="clear" w:color="auto" w:fill="FFFFFF"/>
          </w:tcPr>
          <w:p w14:paraId="481E763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2C8420B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3F31183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2D0523A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2D58EA2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艺术/音乐</w:t>
            </w:r>
          </w:p>
        </w:tc>
      </w:tr>
      <w:tr w14:paraId="6DA4AFF9">
        <w:tc>
          <w:tcPr>
            <w:tcW w:w="1382" w:type="dxa"/>
            <w:shd w:val="clear" w:color="auto" w:fill="FFFFFF"/>
          </w:tcPr>
          <w:p w14:paraId="30D24A5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无声电影胶卷</w:t>
            </w:r>
          </w:p>
        </w:tc>
        <w:tc>
          <w:tcPr>
            <w:tcW w:w="1382" w:type="dxa"/>
            <w:shd w:val="clear" w:color="auto" w:fill="FFFFFF"/>
          </w:tcPr>
          <w:p w14:paraId="4DF09E8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3F9DBCA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0A12A41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69E6CAA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100DE36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艺术/影像</w:t>
            </w:r>
          </w:p>
        </w:tc>
      </w:tr>
      <w:tr w14:paraId="0437C423">
        <w:tc>
          <w:tcPr>
            <w:tcW w:w="1382" w:type="dxa"/>
            <w:shd w:val="clear" w:color="auto" w:fill="FFFFFF"/>
          </w:tcPr>
          <w:p w14:paraId="1F4F531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签名电吉他</w:t>
            </w:r>
          </w:p>
        </w:tc>
        <w:tc>
          <w:tcPr>
            <w:tcW w:w="1382" w:type="dxa"/>
            <w:shd w:val="clear" w:color="auto" w:fill="FFFFFF"/>
          </w:tcPr>
          <w:p w14:paraId="767DBB2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0411B57D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0911CAE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4F0CB55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008B415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音乐/流行</w:t>
            </w:r>
          </w:p>
        </w:tc>
      </w:tr>
      <w:tr w14:paraId="6F48E718">
        <w:tc>
          <w:tcPr>
            <w:tcW w:w="1382" w:type="dxa"/>
            <w:shd w:val="clear" w:color="auto" w:fill="FFFFFF"/>
          </w:tcPr>
          <w:p w14:paraId="7BD6864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柏林墙碎块</w:t>
            </w:r>
          </w:p>
        </w:tc>
        <w:tc>
          <w:tcPr>
            <w:tcW w:w="1382" w:type="dxa"/>
            <w:shd w:val="clear" w:color="auto" w:fill="FFFFFF"/>
          </w:tcPr>
          <w:p w14:paraId="284C9F6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5771701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79B9F07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9924FE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5FB3DBA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历史/政治</w:t>
            </w:r>
          </w:p>
        </w:tc>
      </w:tr>
      <w:tr w14:paraId="0AB50020">
        <w:tc>
          <w:tcPr>
            <w:tcW w:w="1382" w:type="dxa"/>
            <w:shd w:val="clear" w:color="auto" w:fill="FFFFFF"/>
          </w:tcPr>
          <w:p w14:paraId="40C35E1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铁皮机器人玩具</w:t>
            </w:r>
          </w:p>
        </w:tc>
        <w:tc>
          <w:tcPr>
            <w:tcW w:w="1382" w:type="dxa"/>
            <w:shd w:val="clear" w:color="auto" w:fill="FFFFFF"/>
          </w:tcPr>
          <w:p w14:paraId="449E43E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1A6032B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039C441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89EF90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1D4E334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怀旧/玩具</w:t>
            </w:r>
          </w:p>
        </w:tc>
      </w:tr>
    </w:tbl>
    <w:p w14:paraId="435F8C6E">
      <w:pPr>
        <w:spacing w:before="300" w:after="120" w:line="288" w:lineRule="auto"/>
      </w:pPr>
      <w:r>
        <w:rPr>
          <w:rFonts w:ascii="Arial" w:hAnsi="等线" w:eastAsia="等线" w:cs="等线"/>
          <w:b/>
          <w:color w:val="000000"/>
          <w:sz w:val="30"/>
        </w:rPr>
        <w:t>🟣 未来文物 (Future Era)</w:t>
      </w:r>
    </w:p>
    <w:tbl>
      <w:tblPr>
        <w:tblStyle w:val="32"/>
        <w:tblW w:w="0" w:type="auto"/>
        <w:tblInd w:w="0" w:type="dxa"/>
        <w:tblBorders>
          <w:top w:val="single" w:color="BBBFC4" w:sz="4" w:space="0"/>
          <w:left w:val="single" w:color="BBBFC4" w:sz="4" w:space="0"/>
          <w:bottom w:val="single" w:color="BBBFC4" w:sz="4" w:space="0"/>
          <w:right w:val="single" w:color="BBBFC4" w:sz="4" w:space="0"/>
          <w:insideH w:val="single" w:color="BBBFC4" w:sz="4" w:space="0"/>
          <w:insideV w:val="single" w:color="BBBFC4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2"/>
        <w:gridCol w:w="1382"/>
        <w:gridCol w:w="1382"/>
        <w:gridCol w:w="1382"/>
        <w:gridCol w:w="1382"/>
        <w:gridCol w:w="1382"/>
      </w:tblGrid>
      <w:tr w14:paraId="317B33E3">
        <w:tc>
          <w:tcPr>
            <w:tcW w:w="1382" w:type="dxa"/>
            <w:shd w:val="clear" w:color="auto" w:fill="FFFFFF"/>
          </w:tcPr>
          <w:p w14:paraId="106B7BC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名称</w:t>
            </w:r>
          </w:p>
        </w:tc>
        <w:tc>
          <w:tcPr>
            <w:tcW w:w="1382" w:type="dxa"/>
            <w:shd w:val="clear" w:color="auto" w:fill="FFFFFF"/>
          </w:tcPr>
          <w:p w14:paraId="3553721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稀有度</w:t>
            </w:r>
          </w:p>
        </w:tc>
        <w:tc>
          <w:tcPr>
            <w:tcW w:w="1382" w:type="dxa"/>
            <w:shd w:val="clear" w:color="auto" w:fill="FFFFFF"/>
          </w:tcPr>
          <w:p w14:paraId="601E9D7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消耗⏳</w:t>
            </w:r>
          </w:p>
        </w:tc>
        <w:tc>
          <w:tcPr>
            <w:tcW w:w="1382" w:type="dxa"/>
            <w:shd w:val="clear" w:color="auto" w:fill="FFFFFF"/>
          </w:tcPr>
          <w:p w14:paraId="486D705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价值💎</w:t>
            </w:r>
          </w:p>
        </w:tc>
        <w:tc>
          <w:tcPr>
            <w:tcW w:w="1382" w:type="dxa"/>
            <w:shd w:val="clear" w:color="auto" w:fill="FFFFFF"/>
          </w:tcPr>
          <w:p w14:paraId="7107A78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拍卖</w:t>
            </w:r>
          </w:p>
        </w:tc>
        <w:tc>
          <w:tcPr>
            <w:tcW w:w="1382" w:type="dxa"/>
            <w:shd w:val="clear" w:color="auto" w:fill="FFFFFF"/>
          </w:tcPr>
          <w:p w14:paraId="01A3CFE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关键字</w:t>
            </w:r>
          </w:p>
        </w:tc>
      </w:tr>
      <w:tr w14:paraId="6C192AC3">
        <w:tc>
          <w:tcPr>
            <w:tcW w:w="1382" w:type="dxa"/>
            <w:shd w:val="clear" w:color="auto" w:fill="FFFFFF"/>
          </w:tcPr>
          <w:p w14:paraId="395137F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戴森球蓝图</w:t>
            </w:r>
          </w:p>
        </w:tc>
        <w:tc>
          <w:tcPr>
            <w:tcW w:w="1382" w:type="dxa"/>
            <w:shd w:val="clear" w:color="auto" w:fill="FFFFFF"/>
          </w:tcPr>
          <w:p w14:paraId="0F7DDA1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★</w:t>
            </w:r>
          </w:p>
        </w:tc>
        <w:tc>
          <w:tcPr>
            <w:tcW w:w="1382" w:type="dxa"/>
            <w:shd w:val="clear" w:color="auto" w:fill="FFFFFF"/>
          </w:tcPr>
          <w:p w14:paraId="786ADB5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3</w:t>
            </w:r>
          </w:p>
        </w:tc>
        <w:tc>
          <w:tcPr>
            <w:tcW w:w="1382" w:type="dxa"/>
            <w:shd w:val="clear" w:color="auto" w:fill="FFFFFF"/>
          </w:tcPr>
          <w:p w14:paraId="4095ECD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8</w:t>
            </w:r>
          </w:p>
        </w:tc>
        <w:tc>
          <w:tcPr>
            <w:tcW w:w="1382" w:type="dxa"/>
            <w:shd w:val="clear" w:color="auto" w:fill="FFFFFF"/>
          </w:tcPr>
          <w:p w14:paraId="08D67BC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4E1FC56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能源/宏观</w:t>
            </w:r>
          </w:p>
        </w:tc>
      </w:tr>
      <w:tr w14:paraId="228EE0A8">
        <w:tc>
          <w:tcPr>
            <w:tcW w:w="1382" w:type="dxa"/>
            <w:shd w:val="clear" w:color="auto" w:fill="FFFFFF"/>
          </w:tcPr>
          <w:p w14:paraId="43FEF16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反重力核心</w:t>
            </w:r>
          </w:p>
        </w:tc>
        <w:tc>
          <w:tcPr>
            <w:tcW w:w="1382" w:type="dxa"/>
            <w:shd w:val="clear" w:color="auto" w:fill="FFFFFF"/>
          </w:tcPr>
          <w:p w14:paraId="6D9A0B2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69CE673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6C075D8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1780559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63C614A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科技/能源</w:t>
            </w:r>
          </w:p>
        </w:tc>
      </w:tr>
      <w:tr w14:paraId="6D016766">
        <w:tc>
          <w:tcPr>
            <w:tcW w:w="1382" w:type="dxa"/>
            <w:shd w:val="clear" w:color="auto" w:fill="FFFFFF"/>
          </w:tcPr>
          <w:p w14:paraId="5825E3C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觉醒 AI 芯片</w:t>
            </w:r>
          </w:p>
        </w:tc>
        <w:tc>
          <w:tcPr>
            <w:tcW w:w="1382" w:type="dxa"/>
            <w:shd w:val="clear" w:color="auto" w:fill="FFFFFF"/>
          </w:tcPr>
          <w:p w14:paraId="6A4FBA4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40EB9E9F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42C7DF8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15CC9B1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7954C6B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科技/生命</w:t>
            </w:r>
          </w:p>
        </w:tc>
      </w:tr>
      <w:tr w14:paraId="77FE2923">
        <w:tc>
          <w:tcPr>
            <w:tcW w:w="1382" w:type="dxa"/>
            <w:shd w:val="clear" w:color="auto" w:fill="FFFFFF"/>
          </w:tcPr>
          <w:p w14:paraId="3E7C5AA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传送门密钥</w:t>
            </w:r>
          </w:p>
        </w:tc>
        <w:tc>
          <w:tcPr>
            <w:tcW w:w="1382" w:type="dxa"/>
            <w:shd w:val="clear" w:color="auto" w:fill="FFFFFF"/>
          </w:tcPr>
          <w:p w14:paraId="0926F85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2C3423E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55E6E51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3C3B50B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40D2CA7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交通/空间</w:t>
            </w:r>
          </w:p>
        </w:tc>
      </w:tr>
      <w:tr w14:paraId="6D480B95">
        <w:tc>
          <w:tcPr>
            <w:tcW w:w="1382" w:type="dxa"/>
            <w:shd w:val="clear" w:color="auto" w:fill="FFFFFF"/>
          </w:tcPr>
          <w:p w14:paraId="5A9DB05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时间胶囊 3000</w:t>
            </w:r>
          </w:p>
        </w:tc>
        <w:tc>
          <w:tcPr>
            <w:tcW w:w="1382" w:type="dxa"/>
            <w:shd w:val="clear" w:color="auto" w:fill="FFFFFF"/>
          </w:tcPr>
          <w:p w14:paraId="09BBE3D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7C5A94E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4F0E61A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69A7224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13AA65D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历史/神秘</w:t>
            </w:r>
          </w:p>
        </w:tc>
      </w:tr>
      <w:tr w14:paraId="508986EE">
        <w:tc>
          <w:tcPr>
            <w:tcW w:w="1382" w:type="dxa"/>
            <w:shd w:val="clear" w:color="auto" w:fill="FFFFFF"/>
          </w:tcPr>
          <w:p w14:paraId="72363CC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暗物质样本</w:t>
            </w:r>
          </w:p>
        </w:tc>
        <w:tc>
          <w:tcPr>
            <w:tcW w:w="1382" w:type="dxa"/>
            <w:shd w:val="clear" w:color="auto" w:fill="FFFFFF"/>
          </w:tcPr>
          <w:p w14:paraId="28965B8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7A09F07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5042911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32F9E8C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2D4E133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科学/危险</w:t>
            </w:r>
          </w:p>
        </w:tc>
      </w:tr>
      <w:tr w14:paraId="6C87ECB6">
        <w:tc>
          <w:tcPr>
            <w:tcW w:w="1382" w:type="dxa"/>
            <w:shd w:val="clear" w:color="auto" w:fill="FFFFFF"/>
          </w:tcPr>
          <w:p w14:paraId="683A3E8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全息记忆体</w:t>
            </w:r>
          </w:p>
        </w:tc>
        <w:tc>
          <w:tcPr>
            <w:tcW w:w="1382" w:type="dxa"/>
            <w:shd w:val="clear" w:color="auto" w:fill="FFFFFF"/>
          </w:tcPr>
          <w:p w14:paraId="0C7CC95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3FF0411D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0715F7D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6510C6E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75E0CD5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数据/情感</w:t>
            </w:r>
          </w:p>
        </w:tc>
      </w:tr>
      <w:tr w14:paraId="25BFB0CD">
        <w:tc>
          <w:tcPr>
            <w:tcW w:w="1382" w:type="dxa"/>
            <w:shd w:val="clear" w:color="auto" w:fill="FFFFFF"/>
          </w:tcPr>
          <w:p w14:paraId="2E6ACA9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赛博义肢</w:t>
            </w:r>
          </w:p>
        </w:tc>
        <w:tc>
          <w:tcPr>
            <w:tcW w:w="1382" w:type="dxa"/>
            <w:shd w:val="clear" w:color="auto" w:fill="FFFFFF"/>
          </w:tcPr>
          <w:p w14:paraId="10962B6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5408230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3225D12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10EEB10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109F633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医疗/机械</w:t>
            </w:r>
          </w:p>
        </w:tc>
      </w:tr>
      <w:tr w14:paraId="2A1F31D9">
        <w:tc>
          <w:tcPr>
            <w:tcW w:w="1382" w:type="dxa"/>
            <w:shd w:val="clear" w:color="auto" w:fill="FFFFFF"/>
          </w:tcPr>
          <w:p w14:paraId="2781CFF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零点电池</w:t>
            </w:r>
          </w:p>
        </w:tc>
        <w:tc>
          <w:tcPr>
            <w:tcW w:w="1382" w:type="dxa"/>
            <w:shd w:val="clear" w:color="auto" w:fill="FFFFFF"/>
          </w:tcPr>
          <w:p w14:paraId="4ADB796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1EBF802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50BE66F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585624C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3020CB0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能源/科技</w:t>
            </w:r>
          </w:p>
        </w:tc>
      </w:tr>
      <w:tr w14:paraId="43580A98">
        <w:tc>
          <w:tcPr>
            <w:tcW w:w="1382" w:type="dxa"/>
            <w:shd w:val="clear" w:color="auto" w:fill="FFFFFF"/>
          </w:tcPr>
          <w:p w14:paraId="3343468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星舰残骸板</w:t>
            </w:r>
          </w:p>
        </w:tc>
        <w:tc>
          <w:tcPr>
            <w:tcW w:w="1382" w:type="dxa"/>
            <w:shd w:val="clear" w:color="auto" w:fill="FFFFFF"/>
          </w:tcPr>
          <w:p w14:paraId="48017C0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4F6BED01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4C90176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5886C5F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46B72F8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航天/战争</w:t>
            </w:r>
          </w:p>
        </w:tc>
      </w:tr>
      <w:tr w14:paraId="5CD575EE">
        <w:tc>
          <w:tcPr>
            <w:tcW w:w="1382" w:type="dxa"/>
            <w:shd w:val="clear" w:color="auto" w:fill="FFFFFF"/>
          </w:tcPr>
          <w:p w14:paraId="2E8EA7C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火星殖民船票</w:t>
            </w:r>
          </w:p>
        </w:tc>
        <w:tc>
          <w:tcPr>
            <w:tcW w:w="1382" w:type="dxa"/>
            <w:shd w:val="clear" w:color="auto" w:fill="FFFFFF"/>
          </w:tcPr>
          <w:p w14:paraId="0F0A198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31FAEB6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735568B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3DD4A5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5628FC3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航天/历史</w:t>
            </w:r>
          </w:p>
        </w:tc>
      </w:tr>
      <w:tr w14:paraId="28C69ED4">
        <w:tc>
          <w:tcPr>
            <w:tcW w:w="1382" w:type="dxa"/>
            <w:shd w:val="clear" w:color="auto" w:fill="FFFFFF"/>
          </w:tcPr>
          <w:p w14:paraId="34730D1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脑机接口耳机</w:t>
            </w:r>
          </w:p>
        </w:tc>
        <w:tc>
          <w:tcPr>
            <w:tcW w:w="1382" w:type="dxa"/>
            <w:shd w:val="clear" w:color="auto" w:fill="FFFFFF"/>
          </w:tcPr>
          <w:p w14:paraId="0D950F3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049A5DE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2378269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1322F0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638929F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电子/娱乐</w:t>
            </w:r>
          </w:p>
        </w:tc>
      </w:tr>
    </w:tbl>
    <w:p w14:paraId="4BEBCDEA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4. </w:t>
      </w:r>
      <w:r>
        <w:rPr>
          <w:rFonts w:ascii="Arial" w:hAnsi="等线" w:eastAsia="等线" w:cs="等线"/>
          <w:b/>
          <w:color w:val="000000"/>
          <w:sz w:val="36"/>
        </w:rPr>
        <w:t>功能卡与事件卡条目</w:t>
      </w:r>
    </w:p>
    <w:p w14:paraId="517B2A6B">
      <w:pPr>
        <w:spacing w:before="320" w:after="120" w:line="288" w:lineRule="auto"/>
      </w:pPr>
      <w:r>
        <w:rPr>
          <w:rFonts w:ascii="Arial" w:hAnsi="等线" w:eastAsia="等线" w:cs="等线"/>
          <w:b/>
          <w:color w:val="000000"/>
          <w:sz w:val="32"/>
        </w:rPr>
        <w:t>功能卡 (Function Cards)</w:t>
      </w:r>
    </w:p>
    <w:p w14:paraId="1024C9D9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 xml:space="preserve">功能卡共 </w:t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>24</w:t>
      </w:r>
      <w:r>
        <w:rPr>
          <w:rFonts w:ascii="Arial" w:hAnsi="等线" w:eastAsia="等线" w:cs="等线"/>
          <w:color w:val="000000"/>
          <w:sz w:val="22"/>
        </w:rPr>
        <w:t xml:space="preserve"> 张，玩家持有，主要用于干扰与辅助。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 w14:paraId="40C375C9">
        <w:tc>
          <w:tcPr>
            <w:tcW w:w="4147" w:type="dxa"/>
            <w:shd w:val="clear" w:color="auto" w:fill="FFFFFF"/>
          </w:tcPr>
          <w:p w14:paraId="56A8158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赝品指控</w:t>
            </w:r>
          </w:p>
          <w:p w14:paraId="18D8F8B7">
            <w:pPr>
              <w:spacing w:before="120" w:after="120" w:line="288" w:lineRule="auto"/>
              <w:rPr>
                <w:rFonts w:hint="default" w:ascii="Arial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强制使一个文物的价值-2</w:t>
            </w:r>
          </w:p>
          <w:p w14:paraId="4489467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密标干扰</w:t>
            </w:r>
          </w:p>
          <w:p w14:paraId="7E7594A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密封拍卖中强制 1 人先亮</w:t>
            </w:r>
          </w:p>
          <w:p w14:paraId="464EBCD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修复捐献</w:t>
            </w:r>
          </w:p>
          <w:p w14:paraId="68980E0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弃此卡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  <w:t>时空稳定性</w:t>
            </w:r>
            <w:r>
              <w:rPr>
                <w:rFonts w:ascii="Arial" w:hAnsi="等线" w:eastAsia="等线" w:cs="等线"/>
                <w:color w:val="000000"/>
                <w:sz w:val="22"/>
              </w:rPr>
              <w:t xml:space="preserve"> +10%</w:t>
            </w:r>
          </w:p>
          <w:p w14:paraId="01174EAF">
            <w:pPr>
              <w:spacing w:before="120" w:after="120" w:line="288" w:lineRule="auto"/>
            </w:pPr>
            <w:r>
              <w:rPr>
                <w:rFonts w:hint="eastAsia" w:ascii="Arial" w:hAnsi="等线" w:eastAsia="等线" w:cs="等线"/>
                <w:b/>
                <w:color w:val="000000"/>
                <w:sz w:val="22"/>
                <w:lang w:val="en-US" w:eastAsia="zh-CN"/>
              </w:rPr>
              <w:t>强制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交易</w:t>
            </w:r>
          </w:p>
          <w:p w14:paraId="5608B3A3">
            <w:pPr>
              <w:spacing w:before="120" w:after="120" w:line="288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等线" w:eastAsia="等线" w:cs="等线"/>
                <w:color w:val="000000"/>
                <w:sz w:val="22"/>
              </w:rPr>
              <w:t>与一名玩家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强制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交易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一个文物，价格固定为10</w:t>
            </w:r>
          </w:p>
          <w:p w14:paraId="74444A5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加价喊单</w:t>
            </w:r>
          </w:p>
          <w:p w14:paraId="6669CD9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公开拍卖立刻提高当前价的 50%</w:t>
            </w:r>
          </w:p>
          <w:p w14:paraId="210116A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暗标窥探</w:t>
            </w:r>
          </w:p>
          <w:p w14:paraId="29F62703">
            <w:pPr>
              <w:spacing w:before="120" w:after="120" w:line="288" w:lineRule="auto"/>
              <w:rPr>
                <w:rFonts w:ascii="Arial" w:hAnsi="等线" w:eastAsia="等线" w:cs="等线"/>
                <w:color w:val="000000"/>
                <w:sz w:val="22"/>
              </w:rPr>
            </w:pPr>
            <w:r>
              <w:rPr>
                <w:rFonts w:ascii="Arial" w:hAnsi="等线" w:eastAsia="等线" w:cs="等线"/>
                <w:color w:val="000000"/>
                <w:sz w:val="22"/>
              </w:rPr>
              <w:t>偷看一份暗标</w:t>
            </w:r>
          </w:p>
          <w:p w14:paraId="20210588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价格锚定：出价时打出，指定一个价格上限（需&gt;当前价）。本轮拍卖所有后续出价不得超过此上限。</w:t>
            </w:r>
          </w:p>
          <w:p w14:paraId="1A2D6ACD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代投竞标：在密封竞标中可握持两组筹码参与；亮出时选择其中一组作为有效出价，另一组收回。</w:t>
            </w:r>
          </w:p>
          <w:p w14:paraId="2BB7854E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反向保价：若你参与竞价但最终未得标，立即获得3资金补偿。</w:t>
            </w:r>
          </w:p>
          <w:p w14:paraId="662400D7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套装拼接：打出并附着在一张文物卡上；该文物在计算套装奖励时可视为任意时代。</w:t>
            </w:r>
          </w:p>
          <w:p w14:paraId="35F7D84B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税务避风港：事件阶段使用；抵消一张事件卡对你造成的“支付资金”或“弃置文物”的负面效果。</w:t>
            </w:r>
          </w:p>
          <w:p w14:paraId="3116A011">
            <w:pPr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暂借护送：交易阶段指定一名对手的一张文物；该文物本回合禁止出售给系统，且禁止交易给他人。</w:t>
            </w:r>
          </w:p>
          <w:p w14:paraId="2C1230C8">
            <w:pPr>
              <w:spacing w:before="120" w:after="120" w:line="288" w:lineRule="auto"/>
              <w:rPr>
                <w:rFonts w:ascii="Arial" w:hAnsi="等线" w:eastAsia="等线" w:cs="等线"/>
                <w:color w:val="000000"/>
                <w:sz w:val="22"/>
              </w:rPr>
            </w:pPr>
          </w:p>
        </w:tc>
        <w:tc>
          <w:tcPr>
            <w:tcW w:w="4147" w:type="dxa"/>
            <w:shd w:val="clear" w:color="auto" w:fill="FFFFFF"/>
          </w:tcPr>
          <w:p w14:paraId="7DB9171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内幕消息</w:t>
            </w:r>
          </w:p>
          <w:p w14:paraId="1F661AF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预看并重排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牌库顶</w:t>
            </w:r>
            <w:r>
              <w:rPr>
                <w:rFonts w:ascii="Arial" w:hAnsi="等线" w:eastAsia="等线" w:cs="等线"/>
                <w:color w:val="000000"/>
                <w:sz w:val="22"/>
              </w:rPr>
              <w:t xml:space="preserve"> 2 张事件</w:t>
            </w:r>
          </w:p>
          <w:p w14:paraId="114979B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快速调包</w:t>
            </w:r>
          </w:p>
          <w:p w14:paraId="63BE2EBF">
            <w:pPr>
              <w:spacing w:before="120" w:after="120" w:line="288" w:lineRule="auto"/>
            </w:pP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将一张场上文物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与牌堆顶文物交换</w:t>
            </w:r>
          </w:p>
          <w:p w14:paraId="4EB3341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拍卖取消</w:t>
            </w:r>
          </w:p>
          <w:p w14:paraId="05DE64F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取消当前拍卖</w:t>
            </w:r>
          </w:p>
          <w:p w14:paraId="3C3FCDE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费用减免</w:t>
            </w:r>
          </w:p>
          <w:p w14:paraId="46688E6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本回合你的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拍卖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成交价-3</w:t>
            </w:r>
          </w:p>
          <w:p w14:paraId="6CD8CA8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优先挑选</w:t>
            </w:r>
          </w:p>
          <w:p w14:paraId="39F8CD6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挖掘阶段多抽 1 留 1</w:t>
            </w:r>
          </w:p>
          <w:p w14:paraId="5142BA5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孤注一掷</w:t>
            </w:r>
          </w:p>
          <w:p w14:paraId="46C2D6A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资金&lt;10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时可用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，获得 10 临时资金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  <w:t>（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本回合可用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  <w:t>！）</w:t>
            </w:r>
          </w:p>
          <w:p w14:paraId="1B71C7B7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静默协商：强制与一名玩家</w:t>
            </w:r>
            <w:r>
              <w:rPr>
                <w:rFonts w:hint="eastAsia" w:eastAsia="宋体"/>
                <w:highlight w:val="yellow"/>
                <w:lang w:eastAsia="zh-CN"/>
              </w:rPr>
              <w:t>：</w:t>
            </w:r>
            <w:r>
              <w:rPr>
                <w:rFonts w:hint="eastAsia"/>
                <w:highlight w:val="yellow"/>
              </w:rPr>
              <w:t>你支付5资金，随机抽取其手牌中1张功能卡。</w:t>
            </w:r>
          </w:p>
          <w:p w14:paraId="34BD5318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倍率固锁：事件与投票阶段前使用，指定一个时代，本回合该时代倍率不可通过投票调整</w:t>
            </w:r>
          </w:p>
          <w:p w14:paraId="0D859EB7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筹码置换：弃置你手中任意数量的功能卡，并从牌堆顶抽取相同数量的新卡；每回合限用1次。</w:t>
            </w:r>
          </w:p>
          <w:p w14:paraId="57137630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分期付款：拍卖结算时仅支付成交价的一半（向上取整）；代价：时空稳定性额外-5%。</w:t>
            </w:r>
          </w:p>
          <w:p w14:paraId="53840837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风向侦测：在翻开事件卡前查看事件牌堆顶3张卡并按任意顺序放回。</w:t>
            </w:r>
          </w:p>
          <w:p w14:paraId="072039FD">
            <w:r>
              <w:rPr>
                <w:rFonts w:hint="eastAsia"/>
                <w:highlight w:val="yellow"/>
              </w:rPr>
              <w:t>赎买协议：交易阶段从弃牌堆选择一张文物卡，支付其（基础价值+5）资金将其购回。</w:t>
            </w:r>
          </w:p>
          <w:p w14:paraId="65F4B481">
            <w:pPr>
              <w:spacing w:before="120" w:after="120" w:line="288" w:lineRule="auto"/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</w:pPr>
          </w:p>
        </w:tc>
      </w:tr>
    </w:tbl>
    <w:p w14:paraId="23DB5EF2">
      <w:pPr>
        <w:spacing w:before="320" w:after="120" w:line="288" w:lineRule="auto"/>
      </w:pPr>
      <w:r>
        <w:rPr>
          <w:rFonts w:ascii="Arial" w:hAnsi="等线" w:eastAsia="等线" w:cs="等线"/>
          <w:b/>
          <w:color w:val="000000"/>
          <w:sz w:val="32"/>
        </w:rPr>
        <w:t>事件卡 (Event Cards)</w:t>
      </w:r>
    </w:p>
    <w:p w14:paraId="4E3951DF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事件卡共 12 张，每回合结算。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 w14:paraId="15C9E336"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7620F39E">
              <w:tc>
                <w:tcPr>
                  <w:tcW w:w="4147" w:type="dxa"/>
                  <w:shd w:val="clear" w:color="auto" w:fill="FFFFFF"/>
                </w:tcPr>
                <w:p w14:paraId="143CB92E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古代热潮：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古代倍率 +0.5</w:t>
                  </w:r>
                </w:p>
                <w:p w14:paraId="4E1632A8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未来崩盘：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未来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出售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倍率-0.5</w:t>
                  </w:r>
                </w:p>
                <w:p w14:paraId="2FD512C9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时空震荡：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持有消耗总和最高者弃 1 件文物</w:t>
                  </w:r>
                </w:p>
                <w:p w14:paraId="48DAB732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监管稽查：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持有≥3 件文物者罚款 5</w:t>
                  </w:r>
                </w:p>
                <w:p w14:paraId="3D331EEC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套装风靡：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结算每套装 +3VP</w:t>
                  </w:r>
                </w:p>
                <w:p w14:paraId="3DC11765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危机缓和：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+10%</w:t>
                  </w:r>
                </w:p>
                <w:p w14:paraId="6F550F92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量子套利：立即交换当前倍率最高与最低的两个时代的倍率值。若三者相同则无效。</w:t>
                  </w:r>
                </w:p>
                <w:p w14:paraId="50F2E0C6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暗箱评估：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下回合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所有文物卡保持背面朝上直到成交付款后方可翻开。</w:t>
                  </w:r>
                </w:p>
                <w:p w14:paraId="3B30C9ED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工会罢拍：跳过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下一个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拍卖阶段，直接进入交易阶段。</w:t>
                  </w:r>
                </w:p>
                <w:p w14:paraId="1FAD9F30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追溯征税：所有持有资金&gt;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25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的玩家，必须立即上缴5资金给银行。资金不足者无需支付。</w:t>
                  </w:r>
                </w:p>
                <w:p w14:paraId="4D717E31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伪史曝光：由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下回合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起始玩家指定一个时代，该时代倍率立即变为0.5。</w:t>
                  </w:r>
                </w:p>
                <w:p w14:paraId="0CC649F0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资本撤退：本回合所有拍卖的最高出价上限为15，任何超过15的出价均视为无效。</w:t>
                  </w:r>
                </w:p>
              </w:tc>
            </w:tr>
          </w:tbl>
          <w:p w14:paraId="419440F4"/>
        </w:tc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4F853668">
              <w:trPr>
                <w:trHeight w:val="5178" w:hRule="atLeast"/>
              </w:trPr>
              <w:tc>
                <w:tcPr>
                  <w:tcW w:w="4147" w:type="dxa"/>
                  <w:shd w:val="clear" w:color="auto" w:fill="FFFFFF"/>
                </w:tcPr>
                <w:p w14:paraId="0116154E">
                  <w:pPr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市场冻结：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下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回合禁止倍率调整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和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出售</w:t>
                  </w:r>
                </w:p>
                <w:p w14:paraId="220A0659">
                  <w:pPr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通胀：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公开拍卖起拍 +2</w:t>
                  </w:r>
                </w:p>
                <w:p w14:paraId="6A392309">
                  <w:pPr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通缩：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本回合出售价格减半</w:t>
                  </w:r>
                </w:p>
                <w:p w14:paraId="28867B78">
                  <w:pPr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时空扭曲：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每人传 1 张手牌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或文物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给下家</w:t>
                  </w:r>
                </w:p>
                <w:p w14:paraId="0D9E6398">
                  <w:pPr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新发现：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从弃牌堆随机复原 1 件文物拍卖</w:t>
                  </w:r>
                </w:p>
                <w:p w14:paraId="50981308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  <w:highlight w:val="yellow"/>
                    </w:rPr>
                    <w:t>时间悖论：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时空稳定性&lt;30%时，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回合所有拍卖改为密封竞标</w:t>
                  </w:r>
                </w:p>
                <w:p w14:paraId="382C0231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收藏热：本回合内，所有带有【艺术】或【文化】关键字的文物，出售价格额外+3。</w:t>
                  </w:r>
                </w:p>
                <w:p w14:paraId="4539A59D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安保升级：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回合的拍卖阶段，禁止使用任何功能卡。</w:t>
                  </w:r>
                </w:p>
                <w:p w14:paraId="6A7CAFFF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连锁抛售：持有文物数量≥3的玩家，必须立即选择一张文物半价出售（向下取整），或支付5资金。</w:t>
                  </w:r>
                </w:p>
                <w:p w14:paraId="41BFA5AE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时间检修窗：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回合拍卖成交不扣减任何时空稳定性。</w:t>
                  </w:r>
                </w:p>
                <w:p w14:paraId="052CE521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拍品错置：立即弃置当前拍卖区的所有文物，并从牌堆顶重新补满。</w:t>
                  </w:r>
                </w:p>
                <w:p w14:paraId="337F46F1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匿名资助：当前资金最少的玩家立即获得10资金。若并列最少，则平分（向下取整）。</w:t>
                  </w:r>
                </w:p>
              </w:tc>
            </w:tr>
          </w:tbl>
          <w:p w14:paraId="21AC2783"/>
        </w:tc>
      </w:tr>
    </w:tbl>
    <w:p w14:paraId="160625E3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5. </w:t>
      </w:r>
      <w:r>
        <w:rPr>
          <w:rFonts w:ascii="Arial" w:hAnsi="等线" w:eastAsia="等线" w:cs="等线"/>
          <w:b/>
          <w:color w:val="000000"/>
          <w:sz w:val="36"/>
        </w:rPr>
        <w:t>游戏准备（标准模式）</w:t>
      </w:r>
    </w:p>
    <w:p w14:paraId="79165A09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公共版图摆放：</w:t>
      </w:r>
      <w:r>
        <w:rPr>
          <w:rFonts w:ascii="Arial" w:hAnsi="等线" w:eastAsia="等线" w:cs="等线"/>
          <w:color w:val="000000"/>
          <w:sz w:val="22"/>
        </w:rPr>
        <w:t xml:space="preserve"> 将市场版图置于中央，古代/近代/未来倍率初始设为 </w:t>
      </w:r>
      <w:r>
        <w:rPr>
          <w:rFonts w:ascii="Arial" w:hAnsi="等线" w:eastAsia="等线" w:cs="等线"/>
          <w:b/>
          <w:color w:val="000000"/>
          <w:sz w:val="22"/>
        </w:rPr>
        <w:t>×1.0</w:t>
      </w:r>
      <w:r>
        <w:rPr>
          <w:rFonts w:ascii="Arial" w:hAnsi="等线" w:eastAsia="等线" w:cs="等线"/>
          <w:color w:val="000000"/>
          <w:sz w:val="22"/>
        </w:rPr>
        <w:t>。将</w:t>
      </w:r>
      <w:r>
        <w:rPr>
          <w:rFonts w:hint="eastAsia" w:ascii="Arial" w:hAnsi="等线" w:eastAsia="等线" w:cs="等线"/>
          <w:color w:val="000000"/>
          <w:sz w:val="22"/>
          <w:lang w:eastAsia="zh-CN"/>
        </w:rPr>
        <w:t>时空稳定性</w:t>
      </w:r>
      <w:r>
        <w:rPr>
          <w:rFonts w:ascii="Arial" w:hAnsi="等线" w:eastAsia="等线" w:cs="等线"/>
          <w:color w:val="000000"/>
          <w:sz w:val="22"/>
        </w:rPr>
        <w:t xml:space="preserve">标记置于 </w:t>
      </w:r>
      <w:r>
        <w:rPr>
          <w:rFonts w:ascii="Arial" w:hAnsi="等线" w:eastAsia="等线" w:cs="等线"/>
          <w:b/>
          <w:color w:val="000000"/>
          <w:sz w:val="22"/>
        </w:rPr>
        <w:t>100%</w:t>
      </w:r>
      <w:r>
        <w:rPr>
          <w:rFonts w:ascii="Arial" w:hAnsi="等线" w:eastAsia="等线" w:cs="等线"/>
          <w:color w:val="000000"/>
          <w:sz w:val="22"/>
        </w:rPr>
        <w:t>。</w:t>
      </w:r>
    </w:p>
    <w:p w14:paraId="43560FA7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玩家起始分配：</w:t>
      </w:r>
      <w:r>
        <w:rPr>
          <w:rFonts w:ascii="Arial" w:hAnsi="等线" w:eastAsia="等线" w:cs="等线"/>
          <w:color w:val="000000"/>
          <w:sz w:val="22"/>
        </w:rPr>
        <w:t xml:space="preserve"> 每位玩家获得 1 个屏风、</w:t>
      </w:r>
      <w:r>
        <w:rPr>
          <w:rFonts w:ascii="Arial" w:hAnsi="等线" w:eastAsia="等线" w:cs="等线"/>
          <w:b/>
          <w:color w:val="000000"/>
          <w:sz w:val="22"/>
        </w:rPr>
        <w:t>20 资金</w:t>
      </w:r>
      <w:r>
        <w:rPr>
          <w:rFonts w:ascii="Arial" w:hAnsi="等线" w:eastAsia="等线" w:cs="等线"/>
          <w:color w:val="000000"/>
          <w:sz w:val="22"/>
        </w:rPr>
        <w:t>、2 枚投票标记（✅/❌）。</w:t>
      </w:r>
    </w:p>
    <w:p w14:paraId="6737A96C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卡牌准备：</w:t>
      </w:r>
      <w:r>
        <w:rPr>
          <w:rFonts w:ascii="Arial" w:hAnsi="等线" w:eastAsia="等线" w:cs="等线"/>
          <w:color w:val="000000"/>
          <w:sz w:val="22"/>
        </w:rPr>
        <w:t xml:space="preserve"> 洗混功能卡，每人发 </w:t>
      </w:r>
      <w:r>
        <w:rPr>
          <w:rFonts w:ascii="Arial" w:hAnsi="等线" w:eastAsia="等线" w:cs="等线"/>
          <w:b/>
          <w:color w:val="000000"/>
          <w:sz w:val="22"/>
        </w:rPr>
        <w:t>2 张</w:t>
      </w:r>
      <w:r>
        <w:rPr>
          <w:rFonts w:ascii="Arial" w:hAnsi="等线" w:eastAsia="等线" w:cs="等线"/>
          <w:color w:val="000000"/>
          <w:sz w:val="22"/>
        </w:rPr>
        <w:t>。洗混文物卡，作为挖掘牌堆。</w:t>
      </w:r>
    </w:p>
    <w:p w14:paraId="36BADAF0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拍卖区填充：</w:t>
      </w:r>
      <w:r>
        <w:rPr>
          <w:rFonts w:ascii="Arial" w:hAnsi="等线" w:eastAsia="等线" w:cs="等线"/>
          <w:color w:val="000000"/>
          <w:sz w:val="22"/>
        </w:rPr>
        <w:t xml:space="preserve"> 从文物牌堆顶翻开卡牌至拍卖区，数量等于 </w:t>
      </w:r>
      <w:r>
        <w:rPr>
          <w:rFonts w:ascii="Arial" w:hAnsi="等线" w:eastAsia="等线" w:cs="等线"/>
          <w:b/>
          <w:color w:val="000000"/>
          <w:sz w:val="22"/>
        </w:rPr>
        <w:t>玩家人数 + 1</w:t>
      </w:r>
      <w:r>
        <w:rPr>
          <w:rFonts w:ascii="Arial" w:hAnsi="等线" w:eastAsia="等线" w:cs="等线"/>
          <w:color w:val="000000"/>
          <w:sz w:val="22"/>
        </w:rPr>
        <w:t>。</w:t>
      </w:r>
    </w:p>
    <w:tbl>
      <w:tblPr>
        <w:tblStyle w:val="32"/>
        <w:tblW w:w="0" w:type="auto"/>
        <w:tblInd w:w="0" w:type="dxa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 w14:paraId="043077A1">
        <w:tc>
          <w:tcPr>
            <w:tcW w:w="8294" w:type="dxa"/>
            <w:shd w:val="clear" w:color="auto" w:fill="FFFFFF"/>
          </w:tcPr>
          <w:p w14:paraId="06113AE7">
            <w:pPr>
              <w:spacing w:before="30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30"/>
              </w:rPr>
              <w:t>人数差异说明</w:t>
            </w:r>
          </w:p>
          <w:p w14:paraId="1C19979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3 人局：</w:t>
            </w:r>
            <w:r>
              <w:rPr>
                <w:rFonts w:ascii="Arial" w:hAnsi="等线" w:eastAsia="等线" w:cs="等线"/>
                <w:color w:val="000000"/>
                <w:sz w:val="22"/>
              </w:rPr>
              <w:t xml:space="preserve"> 移除各时代 2 件文物（共 6 件），加快节奏。
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5 人局：</w:t>
            </w:r>
            <w:r>
              <w:rPr>
                <w:rFonts w:ascii="Arial" w:hAnsi="等线" w:eastAsia="等线" w:cs="等线"/>
                <w:color w:val="000000"/>
                <w:sz w:val="22"/>
              </w:rPr>
              <w:t xml:space="preserve"> 起始资金保持 20，但建议缩短总轮数或使用快速拍卖规则。</w:t>
            </w:r>
          </w:p>
        </w:tc>
      </w:tr>
    </w:tbl>
    <w:p w14:paraId="1B9484F0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6. </w:t>
      </w:r>
      <w:r>
        <w:rPr>
          <w:rFonts w:ascii="Arial" w:hAnsi="等线" w:eastAsia="等线" w:cs="等线"/>
          <w:b/>
          <w:color w:val="000000"/>
          <w:sz w:val="36"/>
        </w:rPr>
        <w:t>回合结构详解</w:t>
      </w:r>
    </w:p>
    <w:p w14:paraId="40842CCB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游戏由若干回合组成，每回合分为 5 个阶段。请特别注意各阶段的输入输出限制。</w:t>
      </w:r>
    </w:p>
    <w:p w14:paraId="42EDF045">
      <w:pPr>
        <w:spacing w:before="120" w:after="120" w:line="288" w:lineRule="auto"/>
        <w:rPr>
          <w:rFonts w:hint="default" w:eastAsia="等线"/>
          <w:highlight w:val="yellow"/>
          <w:lang w:val="en-US" w:eastAsia="zh-CN"/>
        </w:rPr>
      </w:pPr>
      <w:r>
        <w:rPr>
          <w:rFonts w:ascii="Arial" w:hAnsi="等线" w:eastAsia="等线" w:cs="等线"/>
          <w:b/>
          <w:color w:val="000000"/>
          <w:sz w:val="22"/>
        </w:rPr>
        <w:t>挖掘阶段 (Excavation)</w:t>
      </w:r>
      <w:r>
        <w:rPr>
          <w:rFonts w:ascii="Arial" w:hAnsi="等线" w:eastAsia="等线" w:cs="等线"/>
          <w:color w:val="000000"/>
          <w:sz w:val="22"/>
        </w:rPr>
        <w:t>
输入：牌堆顶卡牌 → 输出：拍卖区补满（人数 +1）
</w:t>
      </w:r>
      <w:r>
        <w:rPr>
          <w:rFonts w:hint="eastAsia" w:ascii="Arial" w:hAnsi="等线" w:eastAsia="等线" w:cs="等线"/>
          <w:color w:val="000000"/>
          <w:sz w:val="22"/>
          <w:lang w:eastAsia="zh-CN"/>
        </w:rPr>
        <w:t>，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每五个回合，所有玩家抽一张功能卡</w:t>
      </w:r>
    </w:p>
    <w:p w14:paraId="67B7C518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拍卖阶段 (Auction)</w:t>
      </w:r>
      <w:r>
        <w:rPr>
          <w:rFonts w:ascii="Arial" w:hAnsi="等线" w:eastAsia="等线" w:cs="等线"/>
          <w:color w:val="000000"/>
          <w:sz w:val="22"/>
        </w:rPr>
        <w:t>
输入：资金竞价 → 输出：文物归属与资金消耗
</w:t>
      </w:r>
      <w:r>
        <w:rPr>
          <w:rFonts w:ascii="Arial" w:hAnsi="等线" w:eastAsia="等线" w:cs="等线"/>
          <w:i/>
          <w:color w:val="6B7280"/>
          <w:sz w:val="22"/>
        </w:rPr>
        <w:t>误区：公开拍卖一旦 Pass 不可重入；密封竞标必须同时亮出。</w:t>
      </w:r>
    </w:p>
    <w:p w14:paraId="00ED9990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交易阶段 (Trade)</w:t>
      </w:r>
      <w:r>
        <w:rPr>
          <w:rFonts w:ascii="Arial" w:hAnsi="等线" w:eastAsia="等线" w:cs="等线"/>
          <w:color w:val="000000"/>
          <w:sz w:val="22"/>
        </w:rPr>
        <w:t>
输入：手中文物/功能卡/承诺 → 输出：所有权变更
</w:t>
      </w:r>
      <w:r>
        <w:rPr>
          <w:rFonts w:ascii="Arial" w:hAnsi="等线" w:eastAsia="等线" w:cs="等线"/>
          <w:i/>
          <w:color w:val="6B7280"/>
          <w:sz w:val="22"/>
        </w:rPr>
        <w:t>裁判建议：交易阶段的口头承诺（如 “下轮我帮你投赞成票”）不具系统强制力，允许背信弃义。</w:t>
      </w:r>
    </w:p>
    <w:p w14:paraId="10E6C57A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事件与投票 (Event)</w:t>
      </w:r>
      <w:r>
        <w:rPr>
          <w:rFonts w:ascii="Arial" w:hAnsi="等线" w:eastAsia="等线" w:cs="等线"/>
          <w:color w:val="000000"/>
          <w:sz w:val="22"/>
        </w:rPr>
        <w:t>
输入：事件卡结算 + 投票标记 → 输出：倍率调整
</w:t>
      </w:r>
      <w:r>
        <w:rPr>
          <w:rFonts w:ascii="Arial" w:hAnsi="等线" w:eastAsia="等线" w:cs="等线"/>
          <w:i/>
          <w:color w:val="6B7280"/>
          <w:sz w:val="22"/>
        </w:rPr>
        <w:t>流程：先翻事件卡执行，再检查阈值，最后投票调整倍率。</w:t>
      </w:r>
    </w:p>
    <w:p w14:paraId="6E6BFE01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稳定阶段 (Stabilize)</w:t>
      </w:r>
      <w:r>
        <w:rPr>
          <w:rFonts w:ascii="Arial" w:hAnsi="等线" w:eastAsia="等线" w:cs="等线"/>
          <w:color w:val="000000"/>
          <w:sz w:val="22"/>
        </w:rPr>
        <w:t>
输入：</w:t>
      </w:r>
      <w:r>
        <w:rPr>
          <w:rFonts w:hint="eastAsia" w:ascii="Arial" w:hAnsi="等线" w:eastAsia="等线" w:cs="等线"/>
          <w:color w:val="000000"/>
          <w:sz w:val="22"/>
          <w:lang w:eastAsia="zh-CN"/>
        </w:rPr>
        <w:t>时空稳定性</w:t>
      </w:r>
      <w:r>
        <w:rPr>
          <w:rFonts w:ascii="Arial" w:hAnsi="等线" w:eastAsia="等线" w:cs="等线"/>
          <w:color w:val="000000"/>
          <w:sz w:val="22"/>
        </w:rPr>
        <w:t>检查 → 输出：惩罚/结束/修复
</w:t>
      </w:r>
      <w:r>
        <w:rPr>
          <w:rFonts w:ascii="Arial" w:hAnsi="等线" w:eastAsia="等线" w:cs="等线"/>
          <w:i/>
          <w:color w:val="6B7280"/>
          <w:sz w:val="22"/>
        </w:rPr>
        <w:t>机会：此时可支付代价修复时空并购买稳定锚。</w:t>
      </w:r>
    </w:p>
    <w:p w14:paraId="193C02F1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7. </w:t>
      </w:r>
      <w:r>
        <w:rPr>
          <w:rFonts w:ascii="Arial" w:hAnsi="等线" w:eastAsia="等线" w:cs="等线"/>
          <w:b/>
          <w:color w:val="000000"/>
          <w:sz w:val="36"/>
        </w:rPr>
        <w:t>拍卖系统细则</w:t>
      </w:r>
    </w:p>
    <w:tbl>
      <w:tblPr>
        <w:tblStyle w:val="32"/>
        <w:tblW w:w="0" w:type="auto"/>
        <w:tblInd w:w="-1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"/>
        <w:gridCol w:w="4147"/>
        <w:gridCol w:w="4027"/>
        <w:gridCol w:w="120"/>
      </w:tblGrid>
      <w:tr w14:paraId="10202544">
        <w:trPr>
          <w:gridBefore w:val="1"/>
          <w:wBefore w:w="120" w:type="dxa"/>
        </w:trPr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73C2CD48">
              <w:tc>
                <w:tcPr>
                  <w:tcW w:w="4147" w:type="dxa"/>
                  <w:shd w:val="clear" w:color="auto" w:fill="FFFFFF"/>
                </w:tcPr>
                <w:p w14:paraId="1F22D450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🔨 公开拍卖</w:t>
                  </w:r>
                </w:p>
                <w:p w14:paraId="297FBB18">
                  <w:pPr>
                    <w:numPr>
                      <w:ilvl w:val="0"/>
                      <w:numId w:val="12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起拍：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发起者叫价 ≥1。</w:t>
                  </w:r>
                </w:p>
                <w:p w14:paraId="331018A8">
                  <w:pPr>
                    <w:numPr>
                      <w:ilvl w:val="0"/>
                      <w:numId w:val="12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加价：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每次加价 ≥1。</w:t>
                  </w:r>
                </w:p>
                <w:p w14:paraId="0899862A">
                  <w:pPr>
                    <w:numPr>
                      <w:ilvl w:val="0"/>
                      <w:numId w:val="12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Pass：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一旦宣称 Pass，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不可重入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当前竞价。</w:t>
                  </w:r>
                </w:p>
                <w:p w14:paraId="7F928657">
                  <w:pPr>
                    <w:numPr>
                      <w:ilvl w:val="0"/>
                      <w:numId w:val="12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成交：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最高价者支付给银行。</w:t>
                  </w:r>
                </w:p>
              </w:tc>
            </w:tr>
          </w:tbl>
          <w:p w14:paraId="246D37AF"/>
        </w:tc>
        <w:tc>
          <w:tcPr>
            <w:tcW w:w="4147" w:type="dxa"/>
            <w:gridSpan w:val="2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043AE06B">
              <w:tc>
                <w:tcPr>
                  <w:tcW w:w="4147" w:type="dxa"/>
                  <w:shd w:val="clear" w:color="auto" w:fill="FFFFFF"/>
                </w:tcPr>
                <w:p w14:paraId="4C0C24E8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✉️ 密封竞标</w:t>
                  </w:r>
                </w:p>
                <w:p w14:paraId="26289B3E">
                  <w:pPr>
                    <w:numPr>
                      <w:ilvl w:val="0"/>
                      <w:numId w:val="13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流程：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所有参与者暗中握住筹码，拳头伸出。</w:t>
                  </w:r>
                </w:p>
                <w:p w14:paraId="6251BC09">
                  <w:pPr>
                    <w:numPr>
                      <w:ilvl w:val="0"/>
                      <w:numId w:val="13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亮出：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倒数 3-2-1 同时摊开手掌。</w:t>
                  </w:r>
                </w:p>
                <w:p w14:paraId="6CCB7233">
                  <w:pPr>
                    <w:numPr>
                      <w:ilvl w:val="0"/>
                      <w:numId w:val="13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平局：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由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起始玩家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顺时针方向最近者胜。</w:t>
                  </w:r>
                </w:p>
                <w:p w14:paraId="061AC5B5">
                  <w:pPr>
                    <w:numPr>
                      <w:ilvl w:val="0"/>
                      <w:numId w:val="13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严禁作弊：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亮出前偷换筹即判负；禁止透支（出价 &gt; 持有现金）。</w:t>
                  </w:r>
                </w:p>
              </w:tc>
            </w:tr>
          </w:tbl>
          <w:p w14:paraId="4216DA7C"/>
        </w:tc>
      </w:tr>
      <w:tr w14:paraId="35158BC9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1"/>
          <w:wAfter w:w="120" w:type="dxa"/>
        </w:trPr>
        <w:tc>
          <w:tcPr>
            <w:tcW w:w="8294" w:type="dxa"/>
            <w:gridSpan w:val="3"/>
            <w:shd w:val="clear" w:color="auto" w:fill="FFFFFF"/>
          </w:tcPr>
          <w:p w14:paraId="698E90E2">
            <w:pPr>
              <w:spacing w:before="30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30"/>
              </w:rPr>
              <w:t>成交后影响：时空震荡</w:t>
            </w:r>
          </w:p>
          <w:p w14:paraId="2DC4F91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每次成交后，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立即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根据该文物卡上的时空消耗值 ⏳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 xml:space="preserve"> </w:t>
            </w:r>
            <w:r>
              <w:rPr>
                <w:rFonts w:hint="eastAsia" w:ascii="Arial" w:hAnsi="等线" w:eastAsia="等线" w:cs="等线"/>
                <w:color w:val="000000"/>
                <w:sz w:val="22"/>
                <w:highlight w:val="yellow"/>
                <w:lang w:val="en-US" w:eastAsia="zh-CN"/>
              </w:rPr>
              <w:t>乘以系数（默认为3）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，扣减公共版图上的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  <w:t>时空稳定性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。若一次扣减导致穿越阈值，立即触发警报。</w:t>
            </w:r>
          </w:p>
        </w:tc>
      </w:tr>
    </w:tbl>
    <w:p w14:paraId="13C8D047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8. </w:t>
      </w:r>
      <w:r>
        <w:rPr>
          <w:rFonts w:ascii="Arial" w:hAnsi="等线" w:eastAsia="等线" w:cs="等线"/>
          <w:b/>
          <w:color w:val="000000"/>
          <w:sz w:val="36"/>
        </w:rPr>
        <w:t>市场与出售规则</w:t>
      </w:r>
    </w:p>
    <w:p w14:paraId="39547222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出售价格由基础价值与当前倍率决定。计算公式如下：</w:t>
      </w:r>
    </w:p>
    <w:tbl>
      <w:tblPr>
        <w:tblStyle w:val="32"/>
        <w:tblW w:w="0" w:type="auto"/>
        <w:tblInd w:w="0" w:type="dxa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  <w:gridCol w:w="2"/>
      </w:tblGrid>
      <w:tr w14:paraId="6D73709F">
        <w:tc>
          <w:tcPr>
            <w:tcW w:w="8294" w:type="dxa"/>
            <w:gridSpan w:val="5"/>
            <w:shd w:val="clear" w:color="auto" w:fill="FFFFFF"/>
          </w:tcPr>
          <w:p w14:paraId="25A9ADB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出售价格 = 基础价值 (💎) × 时代倍率</w:t>
            </w:r>
          </w:p>
        </w:tc>
      </w:tr>
      <w:tr w14:paraId="28357352">
        <w:tblPrEx>
          <w:tblBorders>
            <w:top w:val="single" w:color="BBBFC4" w:sz="4" w:space="0"/>
            <w:left w:val="single" w:color="BBBFC4" w:sz="4" w:space="0"/>
            <w:bottom w:val="single" w:color="BBBFC4" w:sz="4" w:space="0"/>
            <w:right w:val="single" w:color="BBBFC4" w:sz="4" w:space="0"/>
            <w:insideH w:val="single" w:color="BBBFC4" w:sz="4" w:space="0"/>
            <w:insideV w:val="single" w:color="BBBFC4" w:sz="4" w:space="0"/>
          </w:tblBorders>
        </w:tblPrEx>
        <w:trPr>
          <w:gridAfter w:val="1"/>
          <w:wAfter w:w="2" w:type="dxa"/>
        </w:trPr>
        <w:tc>
          <w:tcPr>
            <w:tcW w:w="2078" w:type="dxa"/>
            <w:shd w:val="clear" w:color="auto" w:fill="FFFFFF"/>
          </w:tcPr>
          <w:p w14:paraId="1BEE519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文物示例</w:t>
            </w:r>
          </w:p>
        </w:tc>
        <w:tc>
          <w:tcPr>
            <w:tcW w:w="2078" w:type="dxa"/>
            <w:shd w:val="clear" w:color="auto" w:fill="FFFFFF"/>
          </w:tcPr>
          <w:p w14:paraId="18A281C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基础价值</w:t>
            </w:r>
          </w:p>
        </w:tc>
        <w:tc>
          <w:tcPr>
            <w:tcW w:w="2068" w:type="dxa"/>
            <w:shd w:val="clear" w:color="auto" w:fill="FFFFFF"/>
          </w:tcPr>
          <w:p w14:paraId="6CE0BFA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当前倍率</w:t>
            </w:r>
          </w:p>
        </w:tc>
        <w:tc>
          <w:tcPr>
            <w:tcW w:w="2068" w:type="dxa"/>
            <w:shd w:val="clear" w:color="auto" w:fill="FFFFFF"/>
          </w:tcPr>
          <w:p w14:paraId="1B6A7EB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最终售价</w:t>
            </w:r>
          </w:p>
        </w:tc>
      </w:tr>
      <w:tr w14:paraId="1E35B93F">
        <w:tblPrEx>
          <w:tblBorders>
            <w:top w:val="single" w:color="BBBFC4" w:sz="4" w:space="0"/>
            <w:left w:val="single" w:color="BBBFC4" w:sz="4" w:space="0"/>
            <w:bottom w:val="single" w:color="BBBFC4" w:sz="4" w:space="0"/>
            <w:right w:val="single" w:color="BBBFC4" w:sz="4" w:space="0"/>
            <w:insideH w:val="single" w:color="BBBFC4" w:sz="4" w:space="0"/>
            <w:insideV w:val="single" w:color="BBBFC4" w:sz="4" w:space="0"/>
          </w:tblBorders>
        </w:tblPrEx>
        <w:trPr>
          <w:gridAfter w:val="1"/>
          <w:wAfter w:w="2" w:type="dxa"/>
        </w:trPr>
        <w:tc>
          <w:tcPr>
            <w:tcW w:w="2078" w:type="dxa"/>
            <w:shd w:val="clear" w:color="auto" w:fill="FFFFFF"/>
          </w:tcPr>
          <w:p w14:paraId="50C5188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图坦卡蒙面具 (古代)</w:t>
            </w:r>
          </w:p>
        </w:tc>
        <w:tc>
          <w:tcPr>
            <w:tcW w:w="2078" w:type="dxa"/>
            <w:shd w:val="clear" w:color="auto" w:fill="FFFFFF"/>
          </w:tcPr>
          <w:p w14:paraId="4B105B4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2068" w:type="dxa"/>
            <w:shd w:val="clear" w:color="auto" w:fill="FFFFFF"/>
          </w:tcPr>
          <w:p w14:paraId="6DD85E4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× 1.5</w:t>
            </w:r>
          </w:p>
        </w:tc>
        <w:tc>
          <w:tcPr>
            <w:tcW w:w="2068" w:type="dxa"/>
            <w:shd w:val="clear" w:color="auto" w:fill="FFFFFF"/>
          </w:tcPr>
          <w:p w14:paraId="6ABAFE0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9</w:t>
            </w:r>
          </w:p>
        </w:tc>
      </w:tr>
      <w:tr w14:paraId="4EC34576">
        <w:tblPrEx>
          <w:tblBorders>
            <w:top w:val="single" w:color="BBBFC4" w:sz="4" w:space="0"/>
            <w:left w:val="single" w:color="BBBFC4" w:sz="4" w:space="0"/>
            <w:bottom w:val="single" w:color="BBBFC4" w:sz="4" w:space="0"/>
            <w:right w:val="single" w:color="BBBFC4" w:sz="4" w:space="0"/>
            <w:insideH w:val="single" w:color="BBBFC4" w:sz="4" w:space="0"/>
            <w:insideV w:val="single" w:color="BBBFC4" w:sz="4" w:space="0"/>
          </w:tblBorders>
        </w:tblPrEx>
        <w:trPr>
          <w:gridAfter w:val="1"/>
          <w:wAfter w:w="2" w:type="dxa"/>
        </w:trPr>
        <w:tc>
          <w:tcPr>
            <w:tcW w:w="2078" w:type="dxa"/>
            <w:shd w:val="clear" w:color="auto" w:fill="FFFFFF"/>
          </w:tcPr>
          <w:p w14:paraId="6303879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早期宇航服 (近代)</w:t>
            </w:r>
          </w:p>
        </w:tc>
        <w:tc>
          <w:tcPr>
            <w:tcW w:w="2078" w:type="dxa"/>
            <w:shd w:val="clear" w:color="auto" w:fill="FFFFFF"/>
          </w:tcPr>
          <w:p w14:paraId="2FC0920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2068" w:type="dxa"/>
            <w:shd w:val="clear" w:color="auto" w:fill="FFFFFF"/>
          </w:tcPr>
          <w:p w14:paraId="7C9EAAF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× 2.0</w:t>
            </w:r>
          </w:p>
        </w:tc>
        <w:tc>
          <w:tcPr>
            <w:tcW w:w="2068" w:type="dxa"/>
            <w:shd w:val="clear" w:color="auto" w:fill="FFFFFF"/>
          </w:tcPr>
          <w:p w14:paraId="5A8EBD0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12</w:t>
            </w:r>
          </w:p>
        </w:tc>
      </w:tr>
      <w:tr w14:paraId="0C8D876F">
        <w:tblPrEx>
          <w:tblBorders>
            <w:top w:val="single" w:color="BBBFC4" w:sz="4" w:space="0"/>
            <w:left w:val="single" w:color="BBBFC4" w:sz="4" w:space="0"/>
            <w:bottom w:val="single" w:color="BBBFC4" w:sz="4" w:space="0"/>
            <w:right w:val="single" w:color="BBBFC4" w:sz="4" w:space="0"/>
            <w:insideH w:val="single" w:color="BBBFC4" w:sz="4" w:space="0"/>
            <w:insideV w:val="single" w:color="BBBFC4" w:sz="4" w:space="0"/>
          </w:tblBorders>
        </w:tblPrEx>
        <w:trPr>
          <w:gridAfter w:val="1"/>
          <w:wAfter w:w="2" w:type="dxa"/>
        </w:trPr>
        <w:tc>
          <w:tcPr>
            <w:tcW w:w="2078" w:type="dxa"/>
            <w:shd w:val="clear" w:color="auto" w:fill="FFFFFF"/>
          </w:tcPr>
          <w:p w14:paraId="50558CA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反重力核心 (未来)</w:t>
            </w:r>
          </w:p>
        </w:tc>
        <w:tc>
          <w:tcPr>
            <w:tcW w:w="2078" w:type="dxa"/>
            <w:shd w:val="clear" w:color="auto" w:fill="FFFFFF"/>
          </w:tcPr>
          <w:p w14:paraId="662DC8B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2068" w:type="dxa"/>
            <w:shd w:val="clear" w:color="auto" w:fill="FFFFFF"/>
          </w:tcPr>
          <w:p w14:paraId="4850E2C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× 0.5 (崩盘)</w:t>
            </w:r>
          </w:p>
        </w:tc>
        <w:tc>
          <w:tcPr>
            <w:tcW w:w="2068" w:type="dxa"/>
            <w:shd w:val="clear" w:color="auto" w:fill="FFFFFF"/>
          </w:tcPr>
          <w:p w14:paraId="43E453F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3</w:t>
            </w:r>
          </w:p>
        </w:tc>
      </w:tr>
    </w:tbl>
    <w:p w14:paraId="4441A989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倍率来源：</w:t>
      </w:r>
      <w:r>
        <w:rPr>
          <w:rFonts w:ascii="Arial" w:hAnsi="等线" w:eastAsia="等线" w:cs="等线"/>
          <w:color w:val="000000"/>
          <w:sz w:val="22"/>
        </w:rPr>
        <w:t xml:space="preserve"> 事件卡效果或玩家投票调整。
</w:t>
      </w:r>
      <w:r>
        <w:rPr>
          <w:rFonts w:ascii="Arial" w:hAnsi="等线" w:eastAsia="等线" w:cs="等线"/>
          <w:b/>
          <w:color w:val="000000"/>
          <w:sz w:val="22"/>
        </w:rPr>
        <w:t>市场冻结：</w:t>
      </w:r>
      <w:r>
        <w:rPr>
          <w:rFonts w:ascii="Arial" w:hAnsi="等线" w:eastAsia="等线" w:cs="等线"/>
          <w:color w:val="000000"/>
          <w:sz w:val="22"/>
        </w:rPr>
        <w:t xml:space="preserve"> 若某时代被 “冻结”，则本回合该时代倍率不可调整，且该类文物</w:t>
      </w:r>
      <w:r>
        <w:rPr>
          <w:rFonts w:ascii="Arial" w:hAnsi="等线" w:eastAsia="等线" w:cs="等线"/>
          <w:b/>
          <w:color w:val="000000"/>
          <w:sz w:val="22"/>
        </w:rPr>
        <w:t>禁止出售</w:t>
      </w:r>
      <w:r>
        <w:rPr>
          <w:rFonts w:ascii="Arial" w:hAnsi="等线" w:eastAsia="等线" w:cs="等线"/>
          <w:color w:val="000000"/>
          <w:sz w:val="22"/>
        </w:rPr>
        <w:t>。</w:t>
      </w:r>
    </w:p>
    <w:p w14:paraId="00BAD820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9. </w:t>
      </w:r>
      <w:r>
        <w:rPr>
          <w:rFonts w:ascii="Arial" w:hAnsi="等线" w:eastAsia="等线" w:cs="等线"/>
          <w:b/>
          <w:color w:val="000000"/>
          <w:sz w:val="36"/>
        </w:rPr>
        <w:t>事件与投票规则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 w14:paraId="44006F6E"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31862C67">
              <w:tc>
                <w:tcPr>
                  <w:tcW w:w="4147" w:type="dxa"/>
                  <w:shd w:val="clear" w:color="auto" w:fill="FFFFFF"/>
                </w:tcPr>
                <w:p w14:paraId="575BF7E2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结算顺序</w:t>
                  </w:r>
                </w:p>
                <w:p w14:paraId="3082CB82"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翻牌：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翻开 1 张事件卡。</w:t>
                  </w:r>
                </w:p>
                <w:p w14:paraId="3D504226"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执行：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立即执行卡面效果（如扣减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、改变倍率）。</w:t>
                  </w:r>
                </w:p>
                <w:p w14:paraId="21249014"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检查：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是否触发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阈值。</w:t>
                  </w:r>
                </w:p>
                <w:p w14:paraId="01E8490C"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投票：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玩家进行倍率调整提议。</w:t>
                  </w:r>
                </w:p>
              </w:tc>
            </w:tr>
          </w:tbl>
          <w:p w14:paraId="26312EAB"/>
        </w:tc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1202D034">
              <w:tc>
                <w:tcPr>
                  <w:tcW w:w="4147" w:type="dxa"/>
                  <w:shd w:val="clear" w:color="auto" w:fill="FFFFFF"/>
                </w:tcPr>
                <w:p w14:paraId="6D4F6E09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投票决议</w:t>
                  </w:r>
                </w:p>
                <w:p w14:paraId="7B03D5CE">
                  <w:pPr>
                    <w:spacing w:before="120" w:after="120" w:line="288" w:lineRule="auto"/>
                  </w:pP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每轮由起始玩家提出 1 项提议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，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同时包含两项相反的决策（某时代上升且某时代下降）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。
所有玩家同时亮出 ✅ 或 ❌。
若 ✅ &gt; ❌，则提议通过，倍率变动 1 级（最高 ×2.5，最低 ×0.5）。平票或反对多则无效。</w:t>
                  </w:r>
                </w:p>
              </w:tc>
            </w:tr>
          </w:tbl>
          <w:p w14:paraId="4A4F277C"/>
        </w:tc>
      </w:tr>
    </w:tbl>
    <w:p w14:paraId="2A26E09C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10. </w:t>
      </w:r>
      <w:r>
        <w:rPr>
          <w:rFonts w:hint="eastAsia" w:ascii="Arial" w:hAnsi="等线" w:eastAsia="等线" w:cs="等线"/>
          <w:b/>
          <w:color w:val="000000"/>
          <w:sz w:val="36"/>
          <w:lang w:eastAsia="zh-CN"/>
        </w:rPr>
        <w:t>时空稳定性</w:t>
      </w:r>
      <w:r>
        <w:rPr>
          <w:rFonts w:ascii="Arial" w:hAnsi="等线" w:eastAsia="等线" w:cs="等线"/>
          <w:b/>
          <w:color w:val="000000"/>
          <w:sz w:val="36"/>
        </w:rPr>
        <w:t xml:space="preserve"> (Fidelity) 机制</w:t>
      </w:r>
    </w:p>
    <w:p w14:paraId="644BEF12">
      <w:pPr>
        <w:spacing w:before="120" w:after="120" w:line="288" w:lineRule="auto"/>
      </w:pPr>
      <w:r>
        <w:rPr>
          <w:rFonts w:hint="eastAsia" w:ascii="Arial" w:hAnsi="等线" w:eastAsia="等线" w:cs="等线"/>
          <w:color w:val="000000"/>
          <w:sz w:val="22"/>
          <w:lang w:eastAsia="zh-CN"/>
        </w:rPr>
        <w:t>时空稳定性</w:t>
      </w:r>
      <w:r>
        <w:rPr>
          <w:rFonts w:ascii="Arial" w:hAnsi="等线" w:eastAsia="等线" w:cs="等线"/>
          <w:color w:val="000000"/>
          <w:sz w:val="22"/>
        </w:rPr>
        <w:t>是全员共享的生命线。初始 100%，上限 100%，下限 0%。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76"/>
        <w:gridCol w:w="3317"/>
      </w:tblGrid>
      <w:tr w14:paraId="53474C2C">
        <w:tc>
          <w:tcPr>
            <w:tcW w:w="4976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976"/>
            </w:tblGrid>
            <w:tr w14:paraId="683B4A70">
              <w:tc>
                <w:tcPr>
                  <w:tcW w:w="4976" w:type="dxa"/>
                  <w:shd w:val="clear" w:color="auto" w:fill="FFFFFF"/>
                </w:tcPr>
                <w:p w14:paraId="2EAB56BD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阈值效果</w:t>
                  </w:r>
                </w:p>
                <w:p w14:paraId="746316AD">
                  <w:pPr>
                    <w:numPr>
                      <w:ilvl w:val="0"/>
                      <w:numId w:val="15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&lt; 30% 警告区：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时空不稳定，拍卖区补牌加速（每次多补 1 张），加速消耗。</w:t>
                  </w:r>
                </w:p>
                <w:p w14:paraId="1245007D">
                  <w:pPr>
                    <w:numPr>
                      <w:ilvl w:val="0"/>
                      <w:numId w:val="15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&lt; 15% 危机区：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市场恐慌，所有出售价格强制 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-5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惩罚。</w:t>
                  </w:r>
                </w:p>
                <w:p w14:paraId="0B6C9D7E">
                  <w:pPr>
                    <w:numPr>
                      <w:ilvl w:val="0"/>
                      <w:numId w:val="15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= 0% 崩溃：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游戏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立即结束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，进入崩溃结算。</w:t>
                  </w:r>
                </w:p>
              </w:tc>
            </w:tr>
          </w:tbl>
          <w:p w14:paraId="66A084D8"/>
        </w:tc>
        <w:tc>
          <w:tcPr>
            <w:tcW w:w="3317" w:type="dxa"/>
            <w:shd w:val="clear" w:color="auto" w:fill="FFFFFF"/>
          </w:tcPr>
          <w:tbl>
            <w:tblPr>
              <w:tblStyle w:val="32"/>
              <w:tblW w:w="6634" w:type="dxa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3317"/>
              <w:gridCol w:w="3317"/>
            </w:tblGrid>
            <w:tr w14:paraId="5CA91C69">
              <w:tc>
                <w:tcPr>
                  <w:tcW w:w="3317" w:type="dxa"/>
                  <w:shd w:val="clear" w:color="auto" w:fill="FFFFFF"/>
                </w:tcPr>
                <w:p w14:paraId="54C3F1BE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修复行动</w:t>
                  </w:r>
                </w:p>
                <w:p w14:paraId="69FE04E5">
                  <w:pPr>
                    <w:spacing w:before="120" w:after="120" w:line="288" w:lineRule="auto"/>
                  </w:pP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在稳定阶段，玩家可选择：
1. 弃置 1 张手牌 (功能卡)
2. 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或 捐献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5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 资金
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  <w:highlight w:val="yellow"/>
                    </w:rPr>
                    <w:t>效果：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 +5%，玩家获得 +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1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 VP。</w:t>
                  </w:r>
                </w:p>
              </w:tc>
              <w:tc>
                <w:tcPr>
                  <w:tcW w:w="3317" w:type="dxa"/>
                  <w:shd w:val="clear" w:color="auto" w:fill="FFFFFF"/>
                </w:tcPr>
                <w:p w14:paraId="7EAE61B1">
                  <w:pPr>
                    <w:spacing w:before="120" w:after="120" w:line="288" w:lineRule="auto"/>
                    <w:rPr>
                      <w:rFonts w:ascii="Arial" w:hAnsi="等线" w:eastAsia="等线" w:cs="等线"/>
                      <w:color w:val="000000"/>
                      <w:sz w:val="22"/>
                    </w:rPr>
                  </w:pPr>
                </w:p>
              </w:tc>
            </w:tr>
          </w:tbl>
          <w:p w14:paraId="69AA35B7"/>
        </w:tc>
      </w:tr>
    </w:tbl>
    <w:p w14:paraId="7FC62554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11. </w:t>
      </w:r>
      <w:r>
        <w:rPr>
          <w:rFonts w:ascii="Arial" w:hAnsi="等线" w:eastAsia="等线" w:cs="等线"/>
          <w:b/>
          <w:color w:val="000000"/>
          <w:sz w:val="36"/>
        </w:rPr>
        <w:t>稳定锚 (Anchors) 详则</w:t>
      </w:r>
    </w:p>
    <w:p w14:paraId="0CBE0EDE">
      <w:pPr>
        <w:spacing w:before="120" w:after="120" w:line="288" w:lineRule="auto"/>
        <w:rPr>
          <w:highlight w:val="yellow"/>
        </w:rPr>
      </w:pPr>
      <w:r>
        <w:rPr>
          <w:rFonts w:ascii="Arial" w:hAnsi="等线" w:eastAsia="等线" w:cs="等线"/>
          <w:color w:val="000000"/>
          <w:sz w:val="22"/>
        </w:rPr>
        <w:t>稳定锚是防止被时空抹除的保险，不计现金与 VP，仅在崩溃时生效。</w:t>
      </w:r>
    </w:p>
    <w:p w14:paraId="52923B2C">
      <w:pPr>
        <w:numPr>
          <w:ilvl w:val="0"/>
          <w:numId w:val="16"/>
        </w:numPr>
        <w:tabs>
          <w:tab w:val="left" w:pos="360"/>
        </w:tabs>
        <w:spacing w:before="120" w:after="120" w:line="288" w:lineRule="auto"/>
        <w:jc w:val="left"/>
        <w:rPr>
          <w:highlight w:val="yellow"/>
        </w:rPr>
      </w:pPr>
      <w:r>
        <w:rPr>
          <w:rFonts w:ascii="Arial" w:hAnsi="等线" w:eastAsia="等线" w:cs="等线"/>
          <w:b/>
          <w:color w:val="000000"/>
          <w:sz w:val="22"/>
          <w:highlight w:val="yellow"/>
        </w:rPr>
        <w:t>获取：</w:t>
      </w:r>
      <w:r>
        <w:rPr>
          <w:rFonts w:ascii="Arial" w:hAnsi="等线" w:eastAsia="等线" w:cs="等线"/>
          <w:color w:val="000000"/>
          <w:sz w:val="22"/>
          <w:highlight w:val="yellow"/>
        </w:rPr>
        <w:t xml:space="preserve"> 稳定阶段，可</w:t>
      </w:r>
      <w:r>
        <w:rPr>
          <w:rFonts w:ascii="Arial" w:hAnsi="等线" w:eastAsia="等线" w:cs="等线"/>
          <w:b/>
          <w:color w:val="000000"/>
          <w:sz w:val="22"/>
          <w:highlight w:val="yellow"/>
        </w:rPr>
        <w:t xml:space="preserve">额外支付 </w:t>
      </w:r>
      <w:r>
        <w:rPr>
          <w:rFonts w:hint="eastAsia" w:ascii="Arial" w:hAnsi="等线" w:eastAsia="等线" w:cs="等线"/>
          <w:b/>
          <w:color w:val="000000"/>
          <w:sz w:val="22"/>
          <w:highlight w:val="yellow"/>
          <w:lang w:val="en-US" w:eastAsia="zh-CN"/>
        </w:rPr>
        <w:t>25</w:t>
      </w:r>
      <w:r>
        <w:rPr>
          <w:rFonts w:ascii="Arial" w:hAnsi="等线" w:eastAsia="等线" w:cs="等线"/>
          <w:b/>
          <w:color w:val="000000"/>
          <w:sz w:val="22"/>
          <w:highlight w:val="yellow"/>
        </w:rPr>
        <w:t xml:space="preserve"> 资金</w:t>
      </w:r>
      <w:r>
        <w:rPr>
          <w:rFonts w:ascii="Arial" w:hAnsi="等线" w:eastAsia="等线" w:cs="等线"/>
          <w:color w:val="000000"/>
          <w:sz w:val="22"/>
          <w:highlight w:val="yellow"/>
        </w:rPr>
        <w:t>购买 1 枚稳定锚。每人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每场游戏</w:t>
      </w:r>
      <w:r>
        <w:rPr>
          <w:rFonts w:ascii="Arial" w:hAnsi="等线" w:eastAsia="等线" w:cs="等线"/>
          <w:color w:val="000000"/>
          <w:sz w:val="22"/>
          <w:highlight w:val="yellow"/>
        </w:rPr>
        <w:t>限购 1 枚。</w:t>
      </w:r>
    </w:p>
    <w:p w14:paraId="6047F00A">
      <w:pPr>
        <w:numPr>
          <w:ilvl w:val="0"/>
          <w:numId w:val="16"/>
        </w:numPr>
        <w:tabs>
          <w:tab w:val="left" w:pos="360"/>
        </w:tabs>
        <w:spacing w:before="120" w:after="120" w:line="288" w:lineRule="auto"/>
        <w:jc w:val="left"/>
        <w:rPr>
          <w:highlight w:val="yellow"/>
        </w:rPr>
      </w:pPr>
      <w:r>
        <w:rPr>
          <w:rFonts w:ascii="Arial" w:hAnsi="等线" w:eastAsia="等线" w:cs="等线"/>
          <w:b/>
          <w:color w:val="000000"/>
          <w:sz w:val="22"/>
          <w:highlight w:val="yellow"/>
        </w:rPr>
        <w:t>限制：</w:t>
      </w:r>
      <w:r>
        <w:rPr>
          <w:rFonts w:ascii="Arial" w:hAnsi="等线" w:eastAsia="等线" w:cs="等线"/>
          <w:color w:val="000000"/>
          <w:sz w:val="22"/>
          <w:highlight w:val="yellow"/>
        </w:rPr>
        <w:t xml:space="preserve"> 不可交易、不可出售、不可抵押。</w:t>
      </w:r>
    </w:p>
    <w:p w14:paraId="5449CF16">
      <w:pPr>
        <w:numPr>
          <w:ilvl w:val="0"/>
          <w:numId w:val="16"/>
        </w:numPr>
        <w:tabs>
          <w:tab w:val="left" w:pos="360"/>
        </w:tabs>
        <w:spacing w:before="120" w:after="120" w:line="288" w:lineRule="auto"/>
        <w:jc w:val="left"/>
        <w:rPr>
          <w:highlight w:val="yellow"/>
        </w:rPr>
      </w:pPr>
      <w:r>
        <w:rPr>
          <w:rFonts w:ascii="Arial" w:hAnsi="等线" w:eastAsia="等线" w:cs="等线"/>
          <w:b/>
          <w:color w:val="000000"/>
          <w:sz w:val="22"/>
          <w:highlight w:val="yellow"/>
        </w:rPr>
        <w:t>作用：</w:t>
      </w:r>
      <w:r>
        <w:rPr>
          <w:rFonts w:ascii="Arial" w:hAnsi="等线" w:eastAsia="等线" w:cs="等线"/>
          <w:color w:val="000000"/>
          <w:sz w:val="22"/>
          <w:highlight w:val="yellow"/>
        </w:rPr>
        <w:t xml:space="preserve"> 若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eastAsia="zh-CN"/>
        </w:rPr>
        <w:t>时空稳定性</w:t>
      </w:r>
      <w:r>
        <w:rPr>
          <w:rFonts w:ascii="Arial" w:hAnsi="等线" w:eastAsia="等线" w:cs="等线"/>
          <w:color w:val="000000"/>
          <w:sz w:val="22"/>
          <w:highlight w:val="yellow"/>
        </w:rPr>
        <w:t>归零，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没有稳定锚</w:t>
      </w:r>
      <w:r>
        <w:rPr>
          <w:rFonts w:ascii="Arial" w:hAnsi="等线" w:eastAsia="等线" w:cs="等线"/>
          <w:color w:val="000000"/>
          <w:sz w:val="22"/>
          <w:highlight w:val="yellow"/>
        </w:rPr>
        <w:t>的玩家</w:t>
      </w:r>
      <w:r>
        <w:rPr>
          <w:rFonts w:ascii="Arial" w:hAnsi="等线" w:eastAsia="等线" w:cs="等线"/>
          <w:b/>
          <w:color w:val="000000"/>
          <w:sz w:val="22"/>
          <w:highlight w:val="yellow"/>
        </w:rPr>
        <w:t>直接判负</w:t>
      </w:r>
      <w:r>
        <w:rPr>
          <w:rFonts w:ascii="Arial" w:hAnsi="等线" w:eastAsia="等线" w:cs="等线"/>
          <w:color w:val="000000"/>
          <w:sz w:val="22"/>
          <w:highlight w:val="yellow"/>
        </w:rPr>
        <w:t>。</w:t>
      </w:r>
    </w:p>
    <w:p w14:paraId="2A47051C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12. </w:t>
      </w:r>
      <w:r>
        <w:rPr>
          <w:rFonts w:ascii="Arial" w:hAnsi="等线" w:eastAsia="等线" w:cs="等线"/>
          <w:b/>
          <w:color w:val="000000"/>
          <w:sz w:val="36"/>
        </w:rPr>
        <w:t>结束与计分 (最终版)</w:t>
      </w:r>
    </w:p>
    <w:tbl>
      <w:tblPr>
        <w:tblStyle w:val="32"/>
        <w:tblW w:w="0" w:type="auto"/>
        <w:tblInd w:w="0" w:type="dxa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47"/>
        <w:gridCol w:w="4147"/>
      </w:tblGrid>
      <w:tr w14:paraId="3B13FF7C">
        <w:tc>
          <w:tcPr>
            <w:tcW w:w="8294" w:type="dxa"/>
            <w:gridSpan w:val="2"/>
            <w:shd w:val="clear" w:color="auto" w:fill="FFFFFF"/>
          </w:tcPr>
          <w:p w14:paraId="47345735">
            <w:pPr>
              <w:spacing w:before="30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30"/>
              </w:rPr>
              <w:t>总分计算公式</w:t>
            </w:r>
          </w:p>
          <w:p w14:paraId="614ED479">
            <w:pPr>
              <w:spacing w:before="120" w:after="120" w:line="288" w:lineRule="auto"/>
              <w:jc w:val="center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总分 = 累计名望 VP +</w:t>
            </w:r>
            <w:r>
              <w:rPr>
                <w:rFonts w:hint="eastAsia" w:ascii="Arial" w:hAnsi="等线" w:eastAsia="等线" w:cs="等线"/>
                <w:b/>
                <w:color w:val="000000"/>
                <w:sz w:val="22"/>
                <w:lang w:val="en-US" w:eastAsia="zh-CN"/>
              </w:rPr>
              <w:t xml:space="preserve"> 文物价值 +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 xml:space="preserve"> (最终资金 / 10) + 套装奖励</w:t>
            </w:r>
          </w:p>
          <w:p w14:paraId="160B0F0B">
            <w:pPr>
              <w:spacing w:before="120" w:after="120" w:line="288" w:lineRule="auto"/>
              <w:jc w:val="center"/>
            </w:pPr>
            <w:r>
              <w:rPr>
                <w:rFonts w:ascii="Arial" w:hAnsi="等线" w:eastAsia="等线" w:cs="等线"/>
                <w:color w:val="4B5563"/>
                <w:sz w:val="22"/>
              </w:rPr>
              <w:t>注意：资金每 10 块换 1 分，余数抹去。</w:t>
            </w:r>
          </w:p>
        </w:tc>
      </w:tr>
      <w:tr w14:paraId="78E374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7" w:type="dxa"/>
            <w:shd w:val="clear" w:color="auto" w:fill="FFFFFF"/>
          </w:tcPr>
          <w:p w14:paraId="75768C5F">
            <w:pPr>
              <w:spacing w:before="30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30"/>
              </w:rPr>
              <w:t>套装定义</w:t>
            </w:r>
          </w:p>
          <w:p w14:paraId="215DD280">
            <w:pPr>
              <w:numPr>
                <w:ilvl w:val="0"/>
                <w:numId w:val="17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时空博学家：</w:t>
            </w:r>
            <w:r>
              <w:rPr>
                <w:rFonts w:ascii="Arial" w:hAnsi="等线" w:eastAsia="等线" w:cs="等线"/>
                <w:color w:val="000000"/>
                <w:sz w:val="22"/>
              </w:rPr>
              <w:t xml:space="preserve"> 古代 + 近代 + 未来各 1 张，奖励 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+</w:t>
            </w:r>
            <w:r>
              <w:rPr>
                <w:rFonts w:hint="eastAsia" w:ascii="Arial" w:hAnsi="等线" w:eastAsia="等线" w:cs="等线"/>
                <w:b/>
                <w:color w:val="000000"/>
                <w:sz w:val="22"/>
                <w:lang w:val="en-US" w:eastAsia="zh-CN"/>
              </w:rPr>
              <w:t>5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 xml:space="preserve"> VP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。</w:t>
            </w:r>
          </w:p>
          <w:p w14:paraId="357F77F4">
            <w:pPr>
              <w:numPr>
                <w:ilvl w:val="0"/>
                <w:numId w:val="17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时代专精者：</w:t>
            </w:r>
            <w:r>
              <w:rPr>
                <w:rFonts w:ascii="Arial" w:hAnsi="等线" w:eastAsia="等线" w:cs="等线"/>
                <w:color w:val="000000"/>
                <w:sz w:val="22"/>
              </w:rPr>
              <w:t xml:space="preserve"> 同一时代 3 张，奖励 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+5 VP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。</w:t>
            </w:r>
          </w:p>
          <w:p w14:paraId="66E364AD">
            <w:pPr>
              <w:numPr>
                <w:ilvl w:val="0"/>
                <w:numId w:val="17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关键词收集者：收集了同一关键词的3张文物，奖励+10VP</w:t>
            </w:r>
            <w:bookmarkStart w:id="0" w:name="_GoBack"/>
            <w:bookmarkEnd w:id="0"/>
          </w:p>
        </w:tc>
        <w:tc>
          <w:tcPr>
            <w:tcW w:w="4147" w:type="dxa"/>
            <w:shd w:val="clear" w:color="auto" w:fill="FFFFFF"/>
          </w:tcPr>
          <w:p w14:paraId="2E981721">
            <w:pPr>
              <w:spacing w:before="30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30"/>
              </w:rPr>
              <w:t>平局规则</w:t>
            </w:r>
          </w:p>
          <w:p w14:paraId="28348D72">
            <w:pPr>
              <w:numPr>
                <w:ilvl w:val="0"/>
                <w:numId w:val="18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总分高者胜。</w:t>
            </w:r>
          </w:p>
          <w:p w14:paraId="3A6C3390">
            <w:pPr>
              <w:numPr>
                <w:ilvl w:val="0"/>
                <w:numId w:val="18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若平分，剩余现金多者胜。</w:t>
            </w:r>
          </w:p>
          <w:p w14:paraId="2775C7F3">
            <w:pPr>
              <w:numPr>
                <w:ilvl w:val="0"/>
                <w:numId w:val="18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若仍平，持有传奇文物 (★) 多者胜。</w:t>
            </w:r>
          </w:p>
        </w:tc>
      </w:tr>
    </w:tbl>
    <w:p w14:paraId="061A389A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13. </w:t>
      </w:r>
      <w:r>
        <w:rPr>
          <w:rFonts w:ascii="Arial" w:hAnsi="等线" w:eastAsia="等线" w:cs="等线"/>
          <w:b/>
          <w:color w:val="000000"/>
          <w:sz w:val="36"/>
        </w:rPr>
        <w:t>教学建议与模式分级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 w14:paraId="0E337170"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2709DF47">
              <w:tc>
                <w:tcPr>
                  <w:tcW w:w="4147" w:type="dxa"/>
                  <w:shd w:val="clear" w:color="auto" w:fill="FFFFFF"/>
                </w:tcPr>
                <w:p w14:paraId="6D611486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45 分钟教学脚本</w:t>
                  </w:r>
                </w:p>
                <w:p w14:paraId="64C509B8">
                  <w:pPr>
                    <w:numPr>
                      <w:ilvl w:val="0"/>
                      <w:numId w:val="1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核心概念：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“买低卖高，但别把世界搞崩。”</w:t>
                  </w:r>
                </w:p>
                <w:p w14:paraId="4EEDF192">
                  <w:pPr>
                    <w:numPr>
                      <w:ilvl w:val="0"/>
                      <w:numId w:val="1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拍卖演示：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演示公开喊价与密封握筹。</w:t>
                  </w:r>
                </w:p>
                <w:p w14:paraId="43E1703E">
                  <w:pPr>
                    <w:numPr>
                      <w:ilvl w:val="0"/>
                      <w:numId w:val="1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倍率说明：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展示倍率轨，“这东西现在值 8 块，以后可能值 20。”</w:t>
                  </w:r>
                </w:p>
                <w:p w14:paraId="0A8FEB04">
                  <w:pPr>
                    <w:numPr>
                      <w:ilvl w:val="0"/>
                      <w:numId w:val="1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hint="eastAsia" w:ascii="Arial" w:hAnsi="等线" w:eastAsia="等线" w:cs="等线"/>
                      <w:b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“血条空了就比谁有锚。”</w:t>
                  </w:r>
                </w:p>
                <w:p w14:paraId="7ADD9460">
                  <w:pPr>
                    <w:numPr>
                      <w:ilvl w:val="0"/>
                      <w:numId w:val="1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试玩：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首轮不发功能卡。</w:t>
                  </w:r>
                </w:p>
              </w:tc>
            </w:tr>
          </w:tbl>
          <w:p w14:paraId="048117CA"/>
        </w:tc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408B104A">
              <w:tc>
                <w:tcPr>
                  <w:tcW w:w="4147" w:type="dxa"/>
                  <w:shd w:val="clear" w:color="auto" w:fill="FFFFFF"/>
                </w:tcPr>
                <w:p w14:paraId="7C2E135E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模式分级</w:t>
                  </w:r>
                </w:p>
                <w:p w14:paraId="57A568F0">
                  <w:pPr>
                    <w:numPr>
                      <w:ilvl w:val="0"/>
                      <w:numId w:val="2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入门模式：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移除功能卡与事件卡。仅通过投票调整倍率。适合纯新手。</w:t>
                  </w:r>
                </w:p>
                <w:p w14:paraId="6E2B37E7">
                  <w:pPr>
                    <w:numPr>
                      <w:ilvl w:val="0"/>
                      <w:numId w:val="2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标准模式：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完整规则。推荐有经验玩家。</w:t>
                  </w:r>
                </w:p>
              </w:tc>
            </w:tr>
          </w:tbl>
          <w:p w14:paraId="1F8DB866"/>
        </w:tc>
      </w:tr>
    </w:tbl>
    <w:p w14:paraId="0728FD46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14. </w:t>
      </w:r>
      <w:r>
        <w:rPr>
          <w:rFonts w:ascii="Arial" w:hAnsi="等线" w:eastAsia="等线" w:cs="等线"/>
          <w:b/>
          <w:color w:val="000000"/>
          <w:sz w:val="36"/>
        </w:rPr>
        <w:t>术语与常见问答 (FAQ)</w:t>
      </w:r>
    </w:p>
    <w:p w14:paraId="64DB3FB4">
      <w:pPr>
        <w:numPr>
          <w:ilvl w:val="0"/>
          <w:numId w:val="21"/>
        </w:numPr>
        <w:tabs>
          <w:tab w:val="left" w:pos="36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Q: 密封竞标能改价吗？</w:t>
      </w:r>
      <w:r>
        <w:rPr>
          <w:rFonts w:ascii="Arial" w:hAnsi="等线" w:eastAsia="等线" w:cs="等线"/>
          <w:color w:val="000000"/>
          <w:sz w:val="22"/>
        </w:rPr>
        <w:t xml:space="preserve"> A: 亮出前锁定，严禁偷换，否则判负。</w:t>
      </w:r>
    </w:p>
    <w:p w14:paraId="563AE261">
      <w:pPr>
        <w:numPr>
          <w:ilvl w:val="0"/>
          <w:numId w:val="21"/>
        </w:numPr>
        <w:tabs>
          <w:tab w:val="left" w:pos="36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Q: 公开拍卖 Pass 后能重入吗？</w:t>
      </w:r>
      <w:r>
        <w:rPr>
          <w:rFonts w:ascii="Arial" w:hAnsi="等线" w:eastAsia="等线" w:cs="等线"/>
          <w:color w:val="000000"/>
          <w:sz w:val="22"/>
        </w:rPr>
        <w:t xml:space="preserve"> A: 不能。Pass 即永久退出该商品竞价。</w:t>
      </w:r>
    </w:p>
    <w:p w14:paraId="36CBBBBF">
      <w:pPr>
        <w:numPr>
          <w:ilvl w:val="0"/>
          <w:numId w:val="21"/>
        </w:numPr>
        <w:tabs>
          <w:tab w:val="left" w:pos="36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Q: “拍卖取消” 何时用？</w:t>
      </w:r>
      <w:r>
        <w:rPr>
          <w:rFonts w:ascii="Arial" w:hAnsi="等线" w:eastAsia="等线" w:cs="等线"/>
          <w:color w:val="000000"/>
          <w:sz w:val="22"/>
        </w:rPr>
        <w:t xml:space="preserve"> A: 成交确认（落锤）前。</w:t>
      </w:r>
    </w:p>
    <w:p w14:paraId="77B30F5E">
      <w:pPr>
        <w:numPr>
          <w:ilvl w:val="0"/>
          <w:numId w:val="21"/>
        </w:numPr>
        <w:tabs>
          <w:tab w:val="left" w:pos="36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Q: 市场冻结时能私下交易吗？</w:t>
      </w:r>
      <w:r>
        <w:rPr>
          <w:rFonts w:ascii="Arial" w:hAnsi="等线" w:eastAsia="等线" w:cs="等线"/>
          <w:color w:val="000000"/>
          <w:sz w:val="22"/>
        </w:rPr>
        <w:t xml:space="preserve"> A: 可以玩家间交易，不能卖给系统。</w:t>
      </w:r>
    </w:p>
    <w:p w14:paraId="11666410">
      <w:pPr>
        <w:numPr>
          <w:ilvl w:val="0"/>
          <w:numId w:val="21"/>
        </w:numPr>
        <w:tabs>
          <w:tab w:val="left" w:pos="36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Q: 危机缓和叠加吗？</w:t>
      </w:r>
      <w:r>
        <w:rPr>
          <w:rFonts w:ascii="Arial" w:hAnsi="等线" w:eastAsia="等线" w:cs="等线"/>
          <w:color w:val="000000"/>
          <w:sz w:val="22"/>
        </w:rPr>
        <w:t xml:space="preserve"> A: 不叠加。</w:t>
      </w:r>
    </w:p>
    <w:p w14:paraId="627A2A42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 xml:space="preserve">Q: </w:t>
      </w:r>
      <w:r>
        <w:rPr>
          <w:rFonts w:hint="eastAsia" w:ascii="Arial" w:hAnsi="等线" w:eastAsia="等线" w:cs="等线"/>
          <w:b/>
          <w:color w:val="000000"/>
          <w:sz w:val="22"/>
          <w:lang w:eastAsia="zh-CN"/>
        </w:rPr>
        <w:t>时空稳定性</w:t>
      </w:r>
      <w:r>
        <w:rPr>
          <w:rFonts w:ascii="Arial" w:hAnsi="等线" w:eastAsia="等线" w:cs="等线"/>
          <w:b/>
          <w:color w:val="000000"/>
          <w:sz w:val="22"/>
        </w:rPr>
        <w:t>负数？</w:t>
      </w:r>
      <w:r>
        <w:rPr>
          <w:rFonts w:ascii="Arial" w:hAnsi="等线" w:eastAsia="等线" w:cs="等线"/>
          <w:color w:val="000000"/>
          <w:sz w:val="22"/>
        </w:rPr>
        <w:t xml:space="preserve"> A: 视为 0，立即结束。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FE8320"/>
    <w:multiLevelType w:val="multilevel"/>
    <w:tmpl w:val="9CFE832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lowerRoman"/>
      <w:lvlText w:val="%3."/>
      <w:lvlJc w:val="left"/>
      <w:pPr>
        <w:tabs>
          <w:tab w:val="left" w:pos="1080"/>
        </w:tabs>
        <w:ind w:left="108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1440"/>
        </w:tabs>
        <w:ind w:left="1440" w:hanging="360"/>
      </w:pPr>
    </w:lvl>
    <w:lvl w:ilvl="4" w:tentative="0">
      <w:start w:val="1"/>
      <w:numFmt w:val="decimal"/>
      <w:lvlText w:val="%5."/>
      <w:lvlJc w:val="left"/>
      <w:pPr>
        <w:tabs>
          <w:tab w:val="left" w:pos="1800"/>
        </w:tabs>
        <w:ind w:left="1800" w:hanging="360"/>
      </w:pPr>
    </w:lvl>
    <w:lvl w:ilvl="5" w:tentative="0">
      <w:start w:val="1"/>
      <w:numFmt w:val="lowerLetter"/>
      <w:lvlText w:val="%6."/>
      <w:lvlJc w:val="left"/>
      <w:pPr>
        <w:tabs>
          <w:tab w:val="left" w:pos="2160"/>
        </w:tabs>
        <w:ind w:left="2160" w:hanging="360"/>
      </w:pPr>
    </w:lvl>
    <w:lvl w:ilvl="6" w:tentative="0">
      <w:start w:val="1"/>
      <w:numFmt w:val="lowerRoman"/>
      <w:lvlText w:val="%7."/>
      <w:lvlJc w:val="left"/>
      <w:pPr>
        <w:tabs>
          <w:tab w:val="left" w:pos="2520"/>
        </w:tabs>
        <w:ind w:left="252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2880"/>
        </w:tabs>
        <w:ind w:left="2880" w:hanging="360"/>
      </w:pPr>
    </w:lvl>
    <w:lvl w:ilvl="8" w:tentative="0">
      <w:start w:val="1"/>
      <w:numFmt w:val="decimal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1">
    <w:nsid w:val="FCAE3216"/>
    <w:multiLevelType w:val="singleLevel"/>
    <w:tmpl w:val="FCAE321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6B7E92DC"/>
    <w:multiLevelType w:val="multilevel"/>
    <w:tmpl w:val="6B7E92D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○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■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♦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○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6" w:tentative="0">
      <w:start w:val="1"/>
      <w:numFmt w:val="bullet"/>
      <w:lvlText w:val="■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♦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1"/>
  </w:num>
  <w:num w:numId="12">
    <w:abstractNumId w:val="8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FF0CC0"/>
    <w:rsid w:val="37F9FCED"/>
    <w:rsid w:val="3FF3FE44"/>
    <w:rsid w:val="571DFDC4"/>
    <w:rsid w:val="6EEF394D"/>
    <w:rsid w:val="7FAD61BF"/>
    <w:rsid w:val="AFCB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3847</Words>
  <Characters>4279</Characters>
  <Lines>0</Lines>
  <Paragraphs>0</Paragraphs>
  <TotalTime>142</TotalTime>
  <ScaleCrop>false</ScaleCrop>
  <LinksUpToDate>false</LinksUpToDate>
  <CharactersWithSpaces>4690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gomutex</dc:creator>
  <dc:description>generated by godocx</dc:description>
  <cp:lastModifiedBy>功夫熊猫2</cp:lastModifiedBy>
  <dcterms:modified xsi:type="dcterms:W3CDTF">2026-01-15T21:25:47Z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E6F229F94855E39FC00166691887481E_42</vt:lpwstr>
  </property>
</Properties>
</file>