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FE6F318">
      <w:pPr>
        <w:spacing w:before="120" w:after="120" w:line="288" w:lineRule="auto"/>
        <w:jc w:val="center"/>
      </w:pPr>
      <w:r>
        <w:rPr>
          <w:rFonts w:ascii="Arial" w:hAnsi="等线" w:eastAsia="等线" w:cs="等线"/>
          <w:b/>
          <w:color w:val="000000"/>
          <w:sz w:val="50"/>
        </w:rPr>
        <w:t>时空拍卖行 (Chronos Auction House)</w:t>
      </w:r>
    </w:p>
    <w:p w14:paraId="2A888426">
      <w:pPr>
        <w:spacing w:before="120" w:after="120" w:line="288" w:lineRule="auto"/>
        <w:jc w:val="center"/>
      </w:pPr>
      <w:r>
        <w:rPr>
          <w:rFonts w:ascii="Arial" w:hAnsi="等线" w:eastAsia="等线" w:cs="等线"/>
          <w:color w:val="C7D2FE"/>
          <w:sz w:val="30"/>
        </w:rPr>
        <w:t>最终版详细规则书 v1.</w:t>
      </w:r>
      <w:r>
        <w:rPr>
          <w:rFonts w:hint="eastAsia" w:ascii="Arial" w:hAnsi="等线" w:eastAsia="等线" w:cs="等线"/>
          <w:color w:val="C7D2FE"/>
          <w:sz w:val="30"/>
          <w:lang w:val="en-US" w:eastAsia="zh-CN"/>
        </w:rPr>
        <w:t>2</w:t>
      </w:r>
      <w:r>
        <w:rPr>
          <w:rFonts w:ascii="Arial" w:hAnsi="等线" w:eastAsia="等线" w:cs="等线"/>
          <w:color w:val="C7D2FE"/>
          <w:sz w:val="30"/>
        </w:rPr>
        <w:t xml:space="preserve"> (2026-01-1</w:t>
      </w:r>
      <w:r>
        <w:rPr>
          <w:rFonts w:hint="eastAsia" w:ascii="Arial" w:hAnsi="等线" w:eastAsia="等线" w:cs="等线"/>
          <w:color w:val="C7D2FE"/>
          <w:sz w:val="30"/>
          <w:lang w:val="en-US" w:eastAsia="zh-CN"/>
        </w:rPr>
        <w:t>6</w:t>
      </w:r>
      <w:r>
        <w:rPr>
          <w:rFonts w:ascii="Arial" w:hAnsi="等线" w:eastAsia="等线" w:cs="等线"/>
          <w:color w:val="C7D2FE"/>
          <w:sz w:val="30"/>
        </w:rPr>
        <w:t>)</w:t>
      </w:r>
    </w:p>
    <w:p w14:paraId="1E936AB4">
      <w:pPr>
        <w:spacing w:before="380" w:after="140" w:line="288" w:lineRule="auto"/>
      </w:pPr>
      <w:r>
        <w:rPr>
          <w:rFonts w:ascii="等线" w:hAnsi="等线" w:eastAsia="等线" w:cs="等线"/>
          <w:b/>
          <w:color w:val="2355EF"/>
          <w:sz w:val="36"/>
        </w:rPr>
        <w:t xml:space="preserve">1. </w:t>
      </w:r>
      <w:r>
        <w:rPr>
          <w:rFonts w:ascii="Arial" w:hAnsi="等线" w:eastAsia="等线" w:cs="等线"/>
          <w:b/>
          <w:color w:val="000000"/>
          <w:sz w:val="36"/>
        </w:rPr>
        <w:t>封面与引言</w:t>
      </w:r>
    </w:p>
    <w:p w14:paraId="78567AF2">
      <w:pPr>
        <w:spacing w:before="120" w:after="120" w:line="288" w:lineRule="auto"/>
      </w:pPr>
      <w:r>
        <w:rPr>
          <w:rFonts w:ascii="Arial" w:hAnsi="等线" w:eastAsia="等线" w:cs="等线"/>
          <w:b/>
          <w:color w:val="4338CA"/>
          <w:sz w:val="22"/>
        </w:rPr>
        <w:t>“在时间线崩塌之前，谁能积累最多的名望与财富？”</w:t>
      </w:r>
      <w:r>
        <w:rPr>
          <w:rFonts w:ascii="Arial" w:hAnsi="等线" w:eastAsia="等线" w:cs="等线"/>
          <w:color w:val="000000"/>
          <w:sz w:val="22"/>
        </w:rPr>
        <w:t>
欢迎来到 “永恒中枢”。作为穿梭于各个平行宇宙的古董商，你们不仅要在拍卖会上为来自过去与未来的稀世珍宝一掷千金，更要时刻警惕每一次贪婪提取对时空稳定性造成的破坏。《时空拍卖行》是一款半合作经济博弈游戏，玩家需要在激烈的竞标与市场操盘中寻找平衡，在公共</w:t>
      </w:r>
      <w:r>
        <w:rPr>
          <w:rFonts w:hint="eastAsia" w:ascii="Arial" w:hAnsi="等线" w:eastAsia="等线" w:cs="等线"/>
          <w:color w:val="000000"/>
          <w:sz w:val="22"/>
          <w:lang w:eastAsia="zh-CN"/>
        </w:rPr>
        <w:t>时空稳定性</w:t>
      </w:r>
      <w:r>
        <w:rPr>
          <w:rFonts w:ascii="Arial" w:hAnsi="等线" w:eastAsia="等线" w:cs="等线"/>
          <w:color w:val="000000"/>
          <w:sz w:val="22"/>
        </w:rPr>
        <w:t>压制下博取个人利益的最大化。</w:t>
      </w:r>
    </w:p>
    <w:tbl>
      <w:tblPr>
        <w:tblStyle w:val="32"/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147"/>
        <w:gridCol w:w="4147"/>
      </w:tblGrid>
      <w:tr w14:paraId="749A6372">
        <w:tc>
          <w:tcPr>
            <w:tcW w:w="4147" w:type="dxa"/>
            <w:shd w:val="clear" w:color="auto" w:fill="FFFFFF"/>
          </w:tcPr>
          <w:tbl>
            <w:tblPr>
              <w:tblStyle w:val="32"/>
              <w:tblW w:w="0" w:type="auto"/>
              <w:tblInd w:w="0" w:type="dxa"/>
              <w:tblLayout w:type="fixed"/>
              <w:tblCellMar>
                <w:top w:w="120" w:type="dxa"/>
                <w:left w:w="120" w:type="dxa"/>
                <w:bottom w:w="120" w:type="dxa"/>
                <w:right w:w="120" w:type="dxa"/>
              </w:tblCellMar>
            </w:tblPr>
            <w:tblGrid>
              <w:gridCol w:w="4147"/>
            </w:tblGrid>
            <w:tr w14:paraId="2F005961">
              <w:tc>
                <w:tcPr>
                  <w:tcW w:w="4147" w:type="dxa"/>
                  <w:shd w:val="clear" w:color="auto" w:fill="FFFFFF"/>
                </w:tcPr>
                <w:p w14:paraId="108CA06B">
                  <w:pPr>
                    <w:spacing w:before="300" w:after="120" w:line="288" w:lineRule="auto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30"/>
                    </w:rPr>
                    <w:t>游戏规格</w:t>
                  </w:r>
                </w:p>
                <w:p w14:paraId="54FE3DEF">
                  <w:pPr>
                    <w:numPr>
                      <w:ilvl w:val="0"/>
                      <w:numId w:val="7"/>
                    </w:numPr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人数：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>3–5 人（最佳 4 人）</w:t>
                  </w:r>
                </w:p>
                <w:p w14:paraId="0564651F">
                  <w:pPr>
                    <w:numPr>
                      <w:ilvl w:val="0"/>
                      <w:numId w:val="7"/>
                    </w:numPr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时长：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>60–90 分钟</w:t>
                  </w:r>
                </w:p>
                <w:p w14:paraId="0495DF87">
                  <w:pPr>
                    <w:numPr>
                      <w:ilvl w:val="0"/>
                      <w:numId w:val="7"/>
                    </w:numPr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目标读者：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>策略玩家与发行方</w:t>
                  </w:r>
                </w:p>
              </w:tc>
            </w:tr>
          </w:tbl>
          <w:p w14:paraId="5F5310BC"/>
        </w:tc>
        <w:tc>
          <w:tcPr>
            <w:tcW w:w="4147" w:type="dxa"/>
            <w:shd w:val="clear" w:color="auto" w:fill="FFFFFF"/>
          </w:tcPr>
          <w:tbl>
            <w:tblPr>
              <w:tblStyle w:val="32"/>
              <w:tblW w:w="0" w:type="auto"/>
              <w:tblInd w:w="0" w:type="dxa"/>
              <w:tblLayout w:type="fixed"/>
              <w:tblCellMar>
                <w:top w:w="120" w:type="dxa"/>
                <w:left w:w="120" w:type="dxa"/>
                <w:bottom w:w="120" w:type="dxa"/>
                <w:right w:w="120" w:type="dxa"/>
              </w:tblCellMar>
            </w:tblPr>
            <w:tblGrid>
              <w:gridCol w:w="4147"/>
            </w:tblGrid>
            <w:tr w14:paraId="56BEACD7">
              <w:tc>
                <w:tcPr>
                  <w:tcW w:w="4147" w:type="dxa"/>
                  <w:shd w:val="clear" w:color="auto" w:fill="FFFFFF"/>
                </w:tcPr>
                <w:p w14:paraId="5F22F3B3">
                  <w:pPr>
                    <w:spacing w:before="300" w:after="120" w:line="288" w:lineRule="auto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30"/>
                    </w:rPr>
                    <w:t>核心定位</w:t>
                  </w:r>
                </w:p>
                <w:p w14:paraId="7B24A4AD">
                  <w:pPr>
                    <w:spacing w:before="120" w:after="120" w:line="288" w:lineRule="auto"/>
                  </w:pP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>半合作经济博弈，竞标与市场操盘，公共</w:t>
                  </w: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lang w:eastAsia="zh-CN"/>
                    </w:rPr>
                    <w:t>时空稳定性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>压制。</w:t>
                  </w:r>
                </w:p>
              </w:tc>
            </w:tr>
          </w:tbl>
          <w:p w14:paraId="51EC3973"/>
        </w:tc>
      </w:tr>
    </w:tbl>
    <w:p w14:paraId="633127FE">
      <w:pPr>
        <w:spacing w:before="380" w:after="140" w:line="288" w:lineRule="auto"/>
      </w:pPr>
      <w:r>
        <w:rPr>
          <w:rFonts w:ascii="等线" w:hAnsi="等线" w:eastAsia="等线" w:cs="等线"/>
          <w:b/>
          <w:color w:val="2355EF"/>
          <w:sz w:val="36"/>
        </w:rPr>
        <w:t xml:space="preserve">2. </w:t>
      </w:r>
      <w:r>
        <w:rPr>
          <w:rFonts w:ascii="Arial" w:hAnsi="等线" w:eastAsia="等线" w:cs="等线"/>
          <w:b/>
          <w:color w:val="000000"/>
          <w:sz w:val="36"/>
        </w:rPr>
        <w:t>组件总览与图标说明（标准版）</w:t>
      </w:r>
    </w:p>
    <w:p w14:paraId="0E191162">
      <w:pPr>
        <w:spacing w:before="120" w:after="120" w:line="288" w:lineRule="auto"/>
      </w:pPr>
      <w:r>
        <w:rPr>
          <w:rFonts w:ascii="Arial" w:hAnsi="等线" w:eastAsia="等线" w:cs="等线"/>
          <w:color w:val="000000"/>
          <w:sz w:val="22"/>
        </w:rPr>
        <w:t>本规则书对应 PnP 标准版打印文件。请确保以下组件完整。</w:t>
      </w:r>
    </w:p>
    <w:tbl>
      <w:tblPr>
        <w:tblStyle w:val="32"/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976"/>
        <w:gridCol w:w="3317"/>
      </w:tblGrid>
      <w:tr w14:paraId="301F7663">
        <w:tc>
          <w:tcPr>
            <w:tcW w:w="4976" w:type="dxa"/>
            <w:shd w:val="clear" w:color="auto" w:fill="FFFFFF"/>
          </w:tcPr>
          <w:p w14:paraId="5E74467E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组件名称</w:t>
            </w:r>
          </w:p>
          <w:p w14:paraId="3177CA0B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数量</w:t>
            </w:r>
          </w:p>
          <w:p w14:paraId="5D9A9799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说明</w:t>
            </w:r>
          </w:p>
          <w:p w14:paraId="4CDF29E5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文物卡</w:t>
            </w:r>
          </w:p>
          <w:p w14:paraId="5ED2873B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36 张</w:t>
            </w:r>
          </w:p>
          <w:p w14:paraId="65B7D63C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古代/近代/未来各 12 张</w:t>
            </w:r>
          </w:p>
          <w:p w14:paraId="27120311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功能卡</w:t>
            </w:r>
          </w:p>
          <w:p w14:paraId="5ACE41CC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12 张</w:t>
            </w:r>
          </w:p>
          <w:p w14:paraId="2E275E73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特殊行动与干扰</w:t>
            </w:r>
          </w:p>
          <w:p w14:paraId="3B024953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事件卡</w:t>
            </w:r>
          </w:p>
          <w:p w14:paraId="30D203F4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12 张</w:t>
            </w:r>
          </w:p>
          <w:p w14:paraId="3673F7C9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全局效果</w:t>
            </w:r>
          </w:p>
          <w:p w14:paraId="6B6001EE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资金筹码</w:t>
            </w:r>
          </w:p>
          <w:p w14:paraId="14C738F7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40 枚</w:t>
            </w:r>
          </w:p>
          <w:p w14:paraId="5D865424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面值 1×15, 5×10, 10×10, 50×5 (总额 415)</w:t>
            </w:r>
          </w:p>
          <w:p w14:paraId="7595D7B3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稳定锚</w:t>
            </w:r>
          </w:p>
          <w:p w14:paraId="28F863E6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12 枚</w:t>
            </w:r>
          </w:p>
          <w:p w14:paraId="12962A33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防止淘汰的关键标记</w:t>
            </w:r>
          </w:p>
          <w:p w14:paraId="1A94CDAF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投票标记</w:t>
            </w:r>
          </w:p>
          <w:p w14:paraId="7EAC9A30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12 枚</w:t>
            </w:r>
          </w:p>
          <w:p w14:paraId="717199B9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每人一套 (✅/❌)</w:t>
            </w:r>
          </w:p>
          <w:p w14:paraId="133FBAAA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玩家屏风</w:t>
            </w:r>
          </w:p>
          <w:p w14:paraId="56B949D0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5 张</w:t>
            </w:r>
          </w:p>
          <w:p w14:paraId="20833E8C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隐藏资金与信息</w:t>
            </w:r>
          </w:p>
          <w:p w14:paraId="570BCFC4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中央板</w:t>
            </w:r>
          </w:p>
          <w:p w14:paraId="297BF3FD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2 张</w:t>
            </w:r>
          </w:p>
          <w:p w14:paraId="7FEF39A3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市场倍率轨、</w:t>
            </w:r>
            <w:r>
              <w:rPr>
                <w:rFonts w:hint="eastAsia" w:ascii="Arial" w:hAnsi="等线" w:eastAsia="等线" w:cs="等线"/>
                <w:color w:val="000000"/>
                <w:sz w:val="22"/>
                <w:lang w:eastAsia="zh-CN"/>
              </w:rPr>
              <w:t>时空稳定性</w:t>
            </w:r>
            <w:r>
              <w:rPr>
                <w:rFonts w:ascii="Arial" w:hAnsi="等线" w:eastAsia="等线" w:cs="等线"/>
                <w:color w:val="000000"/>
                <w:sz w:val="22"/>
              </w:rPr>
              <w:t>轨</w:t>
            </w:r>
          </w:p>
          <w:p w14:paraId="593D15C7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拍卖指示牌</w:t>
            </w:r>
          </w:p>
          <w:p w14:paraId="49313BFA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1 个</w:t>
            </w:r>
          </w:p>
          <w:p w14:paraId="5706CC09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当前拍卖类型提示</w:t>
            </w:r>
          </w:p>
        </w:tc>
        <w:tc>
          <w:tcPr>
            <w:tcW w:w="3317" w:type="dxa"/>
            <w:shd w:val="clear" w:color="auto" w:fill="FFFFFF"/>
          </w:tcPr>
          <w:tbl>
            <w:tblPr>
              <w:tblStyle w:val="32"/>
              <w:tblW w:w="0" w:type="auto"/>
              <w:tblInd w:w="0" w:type="dxa"/>
              <w:tblLayout w:type="fixed"/>
              <w:tblCellMar>
                <w:top w:w="120" w:type="dxa"/>
                <w:left w:w="120" w:type="dxa"/>
                <w:bottom w:w="120" w:type="dxa"/>
                <w:right w:w="120" w:type="dxa"/>
              </w:tblCellMar>
            </w:tblPr>
            <w:tblGrid>
              <w:gridCol w:w="3317"/>
            </w:tblGrid>
            <w:tr w14:paraId="35EB9947">
              <w:tc>
                <w:tcPr>
                  <w:tcW w:w="3317" w:type="dxa"/>
                  <w:shd w:val="clear" w:color="auto" w:fill="FFFFFF"/>
                </w:tcPr>
                <w:p w14:paraId="7F1018C5">
                  <w:pPr>
                    <w:spacing w:before="300" w:after="120" w:line="288" w:lineRule="auto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30"/>
                    </w:rPr>
                    <w:t>图标图例</w:t>
                  </w:r>
                </w:p>
                <w:p w14:paraId="4DB8EBCD">
                  <w:pPr>
                    <w:numPr>
                      <w:ilvl w:val="0"/>
                      <w:numId w:val="8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时代色块：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🟡古代 🔵近代 🟣未来</w:t>
                  </w:r>
                </w:p>
                <w:p w14:paraId="25A2478B">
                  <w:pPr>
                    <w:numPr>
                      <w:ilvl w:val="0"/>
                      <w:numId w:val="8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稀有度：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★传奇 ●稀有 ○常见</w:t>
                  </w:r>
                </w:p>
                <w:p w14:paraId="698B8AF2">
                  <w:pPr>
                    <w:numPr>
                      <w:ilvl w:val="0"/>
                      <w:numId w:val="8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拍卖类型：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🔨公开拍卖 ✉️密封竞标</w:t>
                  </w:r>
                </w:p>
                <w:p w14:paraId="157A0694">
                  <w:pPr>
                    <w:numPr>
                      <w:ilvl w:val="0"/>
                      <w:numId w:val="8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时空消耗：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⏳ (扣减</w:t>
                  </w: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lang w:eastAsia="zh-CN"/>
                    </w:rPr>
                    <w:t>时空稳定性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>)</w:t>
                  </w:r>
                </w:p>
                <w:p w14:paraId="45512BF4">
                  <w:pPr>
                    <w:numPr>
                      <w:ilvl w:val="0"/>
                      <w:numId w:val="8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基础价值：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💎 (VP 基数)</w:t>
                  </w:r>
                </w:p>
                <w:p w14:paraId="68279328">
                  <w:pPr>
                    <w:numPr>
                      <w:ilvl w:val="0"/>
                      <w:numId w:val="8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关键字：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[科技] [艺术] 等</w:t>
                  </w:r>
                </w:p>
              </w:tc>
            </w:tr>
          </w:tbl>
          <w:p w14:paraId="1AE73353"/>
        </w:tc>
      </w:tr>
    </w:tbl>
    <w:p w14:paraId="62A53FCC">
      <w:pPr>
        <w:spacing w:before="380" w:after="140" w:line="288" w:lineRule="auto"/>
      </w:pPr>
      <w:r>
        <w:rPr>
          <w:rFonts w:ascii="等线" w:hAnsi="等线" w:eastAsia="等线" w:cs="等线"/>
          <w:b/>
          <w:color w:val="2355EF"/>
          <w:sz w:val="36"/>
        </w:rPr>
        <w:t xml:space="preserve">3. </w:t>
      </w:r>
      <w:r>
        <w:rPr>
          <w:rFonts w:ascii="Arial" w:hAnsi="等线" w:eastAsia="等线" w:cs="等线"/>
          <w:b/>
          <w:color w:val="000000"/>
          <w:sz w:val="36"/>
        </w:rPr>
        <w:t>文物条目清单 (Artifacts)</w:t>
      </w:r>
    </w:p>
    <w:p w14:paraId="34A6F7B5">
      <w:pPr>
        <w:spacing w:before="120" w:after="120" w:line="288" w:lineRule="auto"/>
      </w:pPr>
      <w:r>
        <w:rPr>
          <w:rFonts w:ascii="Arial" w:hAnsi="等线" w:eastAsia="等线" w:cs="等线"/>
          <w:color w:val="000000"/>
          <w:sz w:val="22"/>
        </w:rPr>
        <w:t>共 36 件文物。请按照下列字段核对印刷文件。每张卡牌包含：名称、稀有度、时空消耗 (Cost)、基础价值 (Value)、拍卖类型、套装关键字。</w:t>
      </w:r>
    </w:p>
    <w:p w14:paraId="231AE780">
      <w:pPr>
        <w:spacing w:before="300" w:after="120" w:line="288" w:lineRule="auto"/>
      </w:pPr>
      <w:r>
        <w:rPr>
          <w:rFonts w:ascii="Arial" w:hAnsi="等线" w:eastAsia="等线" w:cs="等线"/>
          <w:b/>
          <w:color w:val="000000"/>
          <w:sz w:val="30"/>
        </w:rPr>
        <w:t>🟡 古代文物 (Ancient Era)</w:t>
      </w:r>
    </w:p>
    <w:tbl>
      <w:tblPr>
        <w:tblStyle w:val="32"/>
        <w:tblW w:w="0" w:type="auto"/>
        <w:tblInd w:w="0" w:type="dxa"/>
        <w:tblBorders>
          <w:top w:val="single" w:color="BBBFC4" w:sz="4" w:space="0"/>
          <w:left w:val="single" w:color="BBBFC4" w:sz="4" w:space="0"/>
          <w:bottom w:val="single" w:color="BBBFC4" w:sz="4" w:space="0"/>
          <w:right w:val="single" w:color="BBBFC4" w:sz="4" w:space="0"/>
          <w:insideH w:val="single" w:color="BBBFC4" w:sz="4" w:space="0"/>
          <w:insideV w:val="single" w:color="BBBFC4" w:sz="4" w:space="0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1382"/>
        <w:gridCol w:w="1382"/>
        <w:gridCol w:w="1382"/>
        <w:gridCol w:w="1382"/>
        <w:gridCol w:w="1382"/>
        <w:gridCol w:w="1382"/>
      </w:tblGrid>
      <w:tr w14:paraId="13070020">
        <w:tc>
          <w:tcPr>
            <w:tcW w:w="1382" w:type="dxa"/>
            <w:shd w:val="clear" w:color="auto" w:fill="FFFFFF"/>
          </w:tcPr>
          <w:p w14:paraId="6A57527A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名称</w:t>
            </w:r>
          </w:p>
        </w:tc>
        <w:tc>
          <w:tcPr>
            <w:tcW w:w="1382" w:type="dxa"/>
            <w:shd w:val="clear" w:color="auto" w:fill="FFFFFF"/>
          </w:tcPr>
          <w:p w14:paraId="70955642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稀有度</w:t>
            </w:r>
          </w:p>
        </w:tc>
        <w:tc>
          <w:tcPr>
            <w:tcW w:w="1382" w:type="dxa"/>
            <w:shd w:val="clear" w:color="auto" w:fill="FFFFFF"/>
          </w:tcPr>
          <w:p w14:paraId="2B0D0AC3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消耗⏳</w:t>
            </w:r>
          </w:p>
        </w:tc>
        <w:tc>
          <w:tcPr>
            <w:tcW w:w="1382" w:type="dxa"/>
            <w:shd w:val="clear" w:color="auto" w:fill="FFFFFF"/>
          </w:tcPr>
          <w:p w14:paraId="115A14A4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价值💎</w:t>
            </w:r>
          </w:p>
        </w:tc>
        <w:tc>
          <w:tcPr>
            <w:tcW w:w="1382" w:type="dxa"/>
            <w:shd w:val="clear" w:color="auto" w:fill="FFFFFF"/>
          </w:tcPr>
          <w:p w14:paraId="63AD182B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拍卖</w:t>
            </w:r>
          </w:p>
        </w:tc>
        <w:tc>
          <w:tcPr>
            <w:tcW w:w="1382" w:type="dxa"/>
            <w:shd w:val="clear" w:color="auto" w:fill="FFFFFF"/>
          </w:tcPr>
          <w:p w14:paraId="25D5CBAA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关键字</w:t>
            </w:r>
          </w:p>
        </w:tc>
      </w:tr>
      <w:tr w14:paraId="10BC651E">
        <w:tc>
          <w:tcPr>
            <w:tcW w:w="1382" w:type="dxa"/>
            <w:shd w:val="clear" w:color="auto" w:fill="FFFFFF"/>
          </w:tcPr>
          <w:p w14:paraId="255C693A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王朝玉玺</w:t>
            </w:r>
          </w:p>
        </w:tc>
        <w:tc>
          <w:tcPr>
            <w:tcW w:w="1382" w:type="dxa"/>
            <w:shd w:val="clear" w:color="auto" w:fill="FFFFFF"/>
          </w:tcPr>
          <w:p w14:paraId="356297F6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★</w:t>
            </w:r>
          </w:p>
        </w:tc>
        <w:tc>
          <w:tcPr>
            <w:tcW w:w="1382" w:type="dxa"/>
            <w:shd w:val="clear" w:color="auto" w:fill="FFFFFF"/>
          </w:tcPr>
          <w:p w14:paraId="6143369E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3</w:t>
            </w:r>
          </w:p>
        </w:tc>
        <w:tc>
          <w:tcPr>
            <w:tcW w:w="1382" w:type="dxa"/>
            <w:shd w:val="clear" w:color="auto" w:fill="FFFFFF"/>
          </w:tcPr>
          <w:p w14:paraId="70E803B3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8</w:t>
            </w:r>
          </w:p>
        </w:tc>
        <w:tc>
          <w:tcPr>
            <w:tcW w:w="1382" w:type="dxa"/>
            <w:shd w:val="clear" w:color="auto" w:fill="FFFFFF"/>
          </w:tcPr>
          <w:p w14:paraId="63080DAE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✉️</w:t>
            </w:r>
          </w:p>
        </w:tc>
        <w:tc>
          <w:tcPr>
            <w:tcW w:w="1382" w:type="dxa"/>
            <w:shd w:val="clear" w:color="auto" w:fill="FFFFFF"/>
          </w:tcPr>
          <w:p w14:paraId="5BD045C2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王朝/权力</w:t>
            </w:r>
          </w:p>
        </w:tc>
      </w:tr>
      <w:tr w14:paraId="1011C38C">
        <w:tc>
          <w:tcPr>
            <w:tcW w:w="1382" w:type="dxa"/>
            <w:shd w:val="clear" w:color="auto" w:fill="FFFFFF"/>
          </w:tcPr>
          <w:p w14:paraId="186B0CA4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汉莫拉比法典碑</w:t>
            </w:r>
          </w:p>
        </w:tc>
        <w:tc>
          <w:tcPr>
            <w:tcW w:w="1382" w:type="dxa"/>
            <w:shd w:val="clear" w:color="auto" w:fill="FFFFFF"/>
          </w:tcPr>
          <w:p w14:paraId="3D435232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●</w:t>
            </w:r>
          </w:p>
        </w:tc>
        <w:tc>
          <w:tcPr>
            <w:tcW w:w="1382" w:type="dxa"/>
            <w:shd w:val="clear" w:color="auto" w:fill="FFFFFF"/>
          </w:tcPr>
          <w:p w14:paraId="5D2247FE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2</w:t>
            </w:r>
          </w:p>
        </w:tc>
        <w:tc>
          <w:tcPr>
            <w:tcW w:w="1382" w:type="dxa"/>
            <w:shd w:val="clear" w:color="auto" w:fill="FFFFFF"/>
          </w:tcPr>
          <w:p w14:paraId="2E4149FF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6</w:t>
            </w:r>
          </w:p>
        </w:tc>
        <w:tc>
          <w:tcPr>
            <w:tcW w:w="1382" w:type="dxa"/>
            <w:shd w:val="clear" w:color="auto" w:fill="FFFFFF"/>
          </w:tcPr>
          <w:p w14:paraId="620EFDEF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🔨</w:t>
            </w:r>
          </w:p>
        </w:tc>
        <w:tc>
          <w:tcPr>
            <w:tcW w:w="1382" w:type="dxa"/>
            <w:shd w:val="clear" w:color="auto" w:fill="FFFFFF"/>
          </w:tcPr>
          <w:p w14:paraId="69C7214F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文字/法律</w:t>
            </w:r>
          </w:p>
        </w:tc>
      </w:tr>
      <w:tr w14:paraId="2E05975B">
        <w:tc>
          <w:tcPr>
            <w:tcW w:w="1382" w:type="dxa"/>
            <w:shd w:val="clear" w:color="auto" w:fill="FFFFFF"/>
          </w:tcPr>
          <w:p w14:paraId="18FE6B3E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图坦卡蒙面具</w:t>
            </w:r>
          </w:p>
        </w:tc>
        <w:tc>
          <w:tcPr>
            <w:tcW w:w="1382" w:type="dxa"/>
            <w:shd w:val="clear" w:color="auto" w:fill="FFFFFF"/>
          </w:tcPr>
          <w:p w14:paraId="3B22E3B9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●</w:t>
            </w:r>
          </w:p>
        </w:tc>
        <w:tc>
          <w:tcPr>
            <w:tcW w:w="1382" w:type="dxa"/>
            <w:shd w:val="clear" w:color="auto" w:fill="FFFFFF"/>
          </w:tcPr>
          <w:p w14:paraId="4CEFDDD9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  <w:highlight w:val="yellow"/>
              </w:rPr>
              <w:t>2</w:t>
            </w:r>
          </w:p>
        </w:tc>
        <w:tc>
          <w:tcPr>
            <w:tcW w:w="1382" w:type="dxa"/>
            <w:shd w:val="clear" w:color="auto" w:fill="FFFFFF"/>
          </w:tcPr>
          <w:p w14:paraId="345124BC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6</w:t>
            </w:r>
          </w:p>
        </w:tc>
        <w:tc>
          <w:tcPr>
            <w:tcW w:w="1382" w:type="dxa"/>
            <w:shd w:val="clear" w:color="auto" w:fill="FFFFFF"/>
          </w:tcPr>
          <w:p w14:paraId="6151482C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🔨</w:t>
            </w:r>
          </w:p>
        </w:tc>
        <w:tc>
          <w:tcPr>
            <w:tcW w:w="1382" w:type="dxa"/>
            <w:shd w:val="clear" w:color="auto" w:fill="FFFFFF"/>
          </w:tcPr>
          <w:p w14:paraId="38139213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王朝/神秘</w:t>
            </w:r>
          </w:p>
        </w:tc>
      </w:tr>
      <w:tr w14:paraId="3860644F">
        <w:tc>
          <w:tcPr>
            <w:tcW w:w="1382" w:type="dxa"/>
            <w:shd w:val="clear" w:color="auto" w:fill="FFFFFF"/>
          </w:tcPr>
          <w:p w14:paraId="7930E8F9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武士刀·村正</w:t>
            </w:r>
          </w:p>
        </w:tc>
        <w:tc>
          <w:tcPr>
            <w:tcW w:w="1382" w:type="dxa"/>
            <w:shd w:val="clear" w:color="auto" w:fill="FFFFFF"/>
          </w:tcPr>
          <w:p w14:paraId="454DAD9E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●</w:t>
            </w:r>
          </w:p>
        </w:tc>
        <w:tc>
          <w:tcPr>
            <w:tcW w:w="1382" w:type="dxa"/>
            <w:shd w:val="clear" w:color="auto" w:fill="FFFFFF"/>
          </w:tcPr>
          <w:p w14:paraId="138647E6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2</w:t>
            </w:r>
          </w:p>
        </w:tc>
        <w:tc>
          <w:tcPr>
            <w:tcW w:w="1382" w:type="dxa"/>
            <w:shd w:val="clear" w:color="auto" w:fill="FFFFFF"/>
          </w:tcPr>
          <w:p w14:paraId="3DFA27A8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6</w:t>
            </w:r>
          </w:p>
        </w:tc>
        <w:tc>
          <w:tcPr>
            <w:tcW w:w="1382" w:type="dxa"/>
            <w:shd w:val="clear" w:color="auto" w:fill="FFFFFF"/>
          </w:tcPr>
          <w:p w14:paraId="7D6DE0D7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✉️</w:t>
            </w:r>
          </w:p>
        </w:tc>
        <w:tc>
          <w:tcPr>
            <w:tcW w:w="1382" w:type="dxa"/>
            <w:shd w:val="clear" w:color="auto" w:fill="FFFFFF"/>
          </w:tcPr>
          <w:p w14:paraId="671C964A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战争/传说</w:t>
            </w:r>
          </w:p>
        </w:tc>
      </w:tr>
      <w:tr w14:paraId="489D09E1">
        <w:tc>
          <w:tcPr>
            <w:tcW w:w="1382" w:type="dxa"/>
            <w:shd w:val="clear" w:color="auto" w:fill="FFFFFF"/>
          </w:tcPr>
          <w:p w14:paraId="6767DE22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玛雅太阳历石</w:t>
            </w:r>
          </w:p>
        </w:tc>
        <w:tc>
          <w:tcPr>
            <w:tcW w:w="1382" w:type="dxa"/>
            <w:shd w:val="clear" w:color="auto" w:fill="FFFFFF"/>
          </w:tcPr>
          <w:p w14:paraId="3E5DBAD4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●</w:t>
            </w:r>
          </w:p>
        </w:tc>
        <w:tc>
          <w:tcPr>
            <w:tcW w:w="1382" w:type="dxa"/>
            <w:shd w:val="clear" w:color="auto" w:fill="FFFFFF"/>
          </w:tcPr>
          <w:p w14:paraId="7A46E892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2</w:t>
            </w:r>
          </w:p>
        </w:tc>
        <w:tc>
          <w:tcPr>
            <w:tcW w:w="1382" w:type="dxa"/>
            <w:shd w:val="clear" w:color="auto" w:fill="FFFFFF"/>
          </w:tcPr>
          <w:p w14:paraId="5A133160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6</w:t>
            </w:r>
          </w:p>
        </w:tc>
        <w:tc>
          <w:tcPr>
            <w:tcW w:w="1382" w:type="dxa"/>
            <w:shd w:val="clear" w:color="auto" w:fill="FFFFFF"/>
          </w:tcPr>
          <w:p w14:paraId="355A4DA3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✉️</w:t>
            </w:r>
          </w:p>
        </w:tc>
        <w:tc>
          <w:tcPr>
            <w:tcW w:w="1382" w:type="dxa"/>
            <w:shd w:val="clear" w:color="auto" w:fill="FFFFFF"/>
          </w:tcPr>
          <w:p w14:paraId="6C0FA662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神秘/天文</w:t>
            </w:r>
          </w:p>
        </w:tc>
      </w:tr>
      <w:tr w14:paraId="6DA883F1">
        <w:tc>
          <w:tcPr>
            <w:tcW w:w="1382" w:type="dxa"/>
            <w:shd w:val="clear" w:color="auto" w:fill="FFFFFF"/>
          </w:tcPr>
          <w:p w14:paraId="113EFC14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维京战盾</w:t>
            </w:r>
          </w:p>
        </w:tc>
        <w:tc>
          <w:tcPr>
            <w:tcW w:w="1382" w:type="dxa"/>
            <w:shd w:val="clear" w:color="auto" w:fill="FFFFFF"/>
          </w:tcPr>
          <w:p w14:paraId="28C9A87E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○</w:t>
            </w:r>
          </w:p>
        </w:tc>
        <w:tc>
          <w:tcPr>
            <w:tcW w:w="1382" w:type="dxa"/>
            <w:shd w:val="clear" w:color="auto" w:fill="FFFFFF"/>
          </w:tcPr>
          <w:p w14:paraId="3560CBE6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1</w:t>
            </w:r>
          </w:p>
        </w:tc>
        <w:tc>
          <w:tcPr>
            <w:tcW w:w="1382" w:type="dxa"/>
            <w:shd w:val="clear" w:color="auto" w:fill="FFFFFF"/>
          </w:tcPr>
          <w:p w14:paraId="2AAE2FE1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4</w:t>
            </w:r>
          </w:p>
        </w:tc>
        <w:tc>
          <w:tcPr>
            <w:tcW w:w="1382" w:type="dxa"/>
            <w:shd w:val="clear" w:color="auto" w:fill="FFFFFF"/>
          </w:tcPr>
          <w:p w14:paraId="45BC6754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🔨</w:t>
            </w:r>
          </w:p>
        </w:tc>
        <w:tc>
          <w:tcPr>
            <w:tcW w:w="1382" w:type="dxa"/>
            <w:shd w:val="clear" w:color="auto" w:fill="FFFFFF"/>
          </w:tcPr>
          <w:p w14:paraId="26D53508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战争/工艺</w:t>
            </w:r>
          </w:p>
        </w:tc>
      </w:tr>
      <w:tr w14:paraId="1E9CB1D4">
        <w:tc>
          <w:tcPr>
            <w:tcW w:w="1382" w:type="dxa"/>
            <w:shd w:val="clear" w:color="auto" w:fill="FFFFFF"/>
          </w:tcPr>
          <w:p w14:paraId="0531C479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希腊大理石像</w:t>
            </w:r>
          </w:p>
        </w:tc>
        <w:tc>
          <w:tcPr>
            <w:tcW w:w="1382" w:type="dxa"/>
            <w:shd w:val="clear" w:color="auto" w:fill="FFFFFF"/>
          </w:tcPr>
          <w:p w14:paraId="31B67B4D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○</w:t>
            </w:r>
          </w:p>
        </w:tc>
        <w:tc>
          <w:tcPr>
            <w:tcW w:w="1382" w:type="dxa"/>
            <w:shd w:val="clear" w:color="auto" w:fill="FFFFFF"/>
          </w:tcPr>
          <w:p w14:paraId="4B2630F4">
            <w:pPr>
              <w:spacing w:before="120" w:after="120" w:line="288" w:lineRule="auto"/>
            </w:pPr>
            <w:r>
              <w:rPr>
                <w:rFonts w:hint="default" w:ascii="Arial" w:hAnsi="等线" w:eastAsia="等线" w:cs="等线"/>
                <w:color w:val="000000"/>
                <w:sz w:val="22"/>
                <w:highlight w:val="yellow"/>
                <w:lang w:val="en-US"/>
              </w:rPr>
              <w:t>-</w:t>
            </w:r>
            <w:r>
              <w:rPr>
                <w:rFonts w:ascii="Arial" w:hAnsi="等线" w:eastAsia="等线" w:cs="等线"/>
                <w:color w:val="000000"/>
                <w:sz w:val="22"/>
                <w:highlight w:val="yellow"/>
              </w:rPr>
              <w:t>1</w:t>
            </w:r>
          </w:p>
        </w:tc>
        <w:tc>
          <w:tcPr>
            <w:tcW w:w="1382" w:type="dxa"/>
            <w:shd w:val="clear" w:color="auto" w:fill="FFFFFF"/>
          </w:tcPr>
          <w:p w14:paraId="1D77DB69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4</w:t>
            </w:r>
          </w:p>
        </w:tc>
        <w:tc>
          <w:tcPr>
            <w:tcW w:w="1382" w:type="dxa"/>
            <w:shd w:val="clear" w:color="auto" w:fill="FFFFFF"/>
          </w:tcPr>
          <w:p w14:paraId="1E19BED1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🔨</w:t>
            </w:r>
          </w:p>
        </w:tc>
        <w:tc>
          <w:tcPr>
            <w:tcW w:w="1382" w:type="dxa"/>
            <w:shd w:val="clear" w:color="auto" w:fill="FFFFFF"/>
          </w:tcPr>
          <w:p w14:paraId="13F31638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艺术/人文</w:t>
            </w:r>
          </w:p>
        </w:tc>
      </w:tr>
      <w:tr w14:paraId="708FACA2">
        <w:tc>
          <w:tcPr>
            <w:tcW w:w="1382" w:type="dxa"/>
            <w:shd w:val="clear" w:color="auto" w:fill="FFFFFF"/>
          </w:tcPr>
          <w:p w14:paraId="3F5A153D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兵马俑士兵</w:t>
            </w:r>
          </w:p>
        </w:tc>
        <w:tc>
          <w:tcPr>
            <w:tcW w:w="1382" w:type="dxa"/>
            <w:shd w:val="clear" w:color="auto" w:fill="FFFFFF"/>
          </w:tcPr>
          <w:p w14:paraId="0769E145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○</w:t>
            </w:r>
          </w:p>
        </w:tc>
        <w:tc>
          <w:tcPr>
            <w:tcW w:w="1382" w:type="dxa"/>
            <w:shd w:val="clear" w:color="auto" w:fill="FFFFFF"/>
          </w:tcPr>
          <w:p w14:paraId="1BAAEACD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1</w:t>
            </w:r>
          </w:p>
        </w:tc>
        <w:tc>
          <w:tcPr>
            <w:tcW w:w="1382" w:type="dxa"/>
            <w:shd w:val="clear" w:color="auto" w:fill="FFFFFF"/>
          </w:tcPr>
          <w:p w14:paraId="7C8381CF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4</w:t>
            </w:r>
          </w:p>
        </w:tc>
        <w:tc>
          <w:tcPr>
            <w:tcW w:w="1382" w:type="dxa"/>
            <w:shd w:val="clear" w:color="auto" w:fill="FFFFFF"/>
          </w:tcPr>
          <w:p w14:paraId="423AE0D3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🔨</w:t>
            </w:r>
          </w:p>
        </w:tc>
        <w:tc>
          <w:tcPr>
            <w:tcW w:w="1382" w:type="dxa"/>
            <w:shd w:val="clear" w:color="auto" w:fill="FFFFFF"/>
          </w:tcPr>
          <w:p w14:paraId="05ABBC7F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王朝/战争</w:t>
            </w:r>
          </w:p>
        </w:tc>
      </w:tr>
      <w:tr w14:paraId="64E7A11A">
        <w:tc>
          <w:tcPr>
            <w:tcW w:w="1382" w:type="dxa"/>
            <w:shd w:val="clear" w:color="auto" w:fill="FFFFFF"/>
          </w:tcPr>
          <w:p w14:paraId="30222E6F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梵文贝叶经</w:t>
            </w:r>
          </w:p>
        </w:tc>
        <w:tc>
          <w:tcPr>
            <w:tcW w:w="1382" w:type="dxa"/>
            <w:shd w:val="clear" w:color="auto" w:fill="FFFFFF"/>
          </w:tcPr>
          <w:p w14:paraId="2F772BC1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○</w:t>
            </w:r>
          </w:p>
        </w:tc>
        <w:tc>
          <w:tcPr>
            <w:tcW w:w="1382" w:type="dxa"/>
            <w:shd w:val="clear" w:color="auto" w:fill="FFFFFF"/>
          </w:tcPr>
          <w:p w14:paraId="4CE018EE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1</w:t>
            </w:r>
          </w:p>
        </w:tc>
        <w:tc>
          <w:tcPr>
            <w:tcW w:w="1382" w:type="dxa"/>
            <w:shd w:val="clear" w:color="auto" w:fill="FFFFFF"/>
          </w:tcPr>
          <w:p w14:paraId="6721687A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4</w:t>
            </w:r>
          </w:p>
        </w:tc>
        <w:tc>
          <w:tcPr>
            <w:tcW w:w="1382" w:type="dxa"/>
            <w:shd w:val="clear" w:color="auto" w:fill="FFFFFF"/>
          </w:tcPr>
          <w:p w14:paraId="2A70F57E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🔨</w:t>
            </w:r>
          </w:p>
        </w:tc>
        <w:tc>
          <w:tcPr>
            <w:tcW w:w="1382" w:type="dxa"/>
            <w:shd w:val="clear" w:color="auto" w:fill="FFFFFF"/>
          </w:tcPr>
          <w:p w14:paraId="4010D55E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宗教/文字</w:t>
            </w:r>
          </w:p>
        </w:tc>
      </w:tr>
      <w:tr w14:paraId="26B0E0CB">
        <w:tc>
          <w:tcPr>
            <w:tcW w:w="1382" w:type="dxa"/>
            <w:shd w:val="clear" w:color="auto" w:fill="FFFFFF"/>
          </w:tcPr>
          <w:p w14:paraId="3760FFD1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苏美尔泥板</w:t>
            </w:r>
          </w:p>
        </w:tc>
        <w:tc>
          <w:tcPr>
            <w:tcW w:w="1382" w:type="dxa"/>
            <w:shd w:val="clear" w:color="auto" w:fill="FFFFFF"/>
          </w:tcPr>
          <w:p w14:paraId="4C2F054B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○</w:t>
            </w:r>
          </w:p>
        </w:tc>
        <w:tc>
          <w:tcPr>
            <w:tcW w:w="1382" w:type="dxa"/>
            <w:shd w:val="clear" w:color="auto" w:fill="FFFFFF"/>
          </w:tcPr>
          <w:p w14:paraId="7C1A56B5">
            <w:pPr>
              <w:spacing w:before="120" w:after="120" w:line="288" w:lineRule="auto"/>
            </w:pPr>
            <w:r>
              <w:rPr>
                <w:rFonts w:hint="default" w:ascii="Arial" w:hAnsi="等线" w:eastAsia="等线" w:cs="等线"/>
                <w:color w:val="000000"/>
                <w:sz w:val="22"/>
                <w:highlight w:val="yellow"/>
                <w:lang w:val="en-US"/>
              </w:rPr>
              <w:t>-</w:t>
            </w:r>
            <w:r>
              <w:rPr>
                <w:rFonts w:ascii="Arial" w:hAnsi="等线" w:eastAsia="等线" w:cs="等线"/>
                <w:color w:val="000000"/>
                <w:sz w:val="22"/>
                <w:highlight w:val="yellow"/>
              </w:rPr>
              <w:t>1</w:t>
            </w:r>
          </w:p>
        </w:tc>
        <w:tc>
          <w:tcPr>
            <w:tcW w:w="1382" w:type="dxa"/>
            <w:shd w:val="clear" w:color="auto" w:fill="FFFFFF"/>
          </w:tcPr>
          <w:p w14:paraId="0C6A42B3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4</w:t>
            </w:r>
          </w:p>
        </w:tc>
        <w:tc>
          <w:tcPr>
            <w:tcW w:w="1382" w:type="dxa"/>
            <w:shd w:val="clear" w:color="auto" w:fill="FFFFFF"/>
          </w:tcPr>
          <w:p w14:paraId="11A3F0EB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🔨</w:t>
            </w:r>
          </w:p>
        </w:tc>
        <w:tc>
          <w:tcPr>
            <w:tcW w:w="1382" w:type="dxa"/>
            <w:shd w:val="clear" w:color="auto" w:fill="FFFFFF"/>
          </w:tcPr>
          <w:p w14:paraId="77BC36BA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文字/经济</w:t>
            </w:r>
          </w:p>
        </w:tc>
      </w:tr>
      <w:tr w14:paraId="7C3C0C2E">
        <w:tc>
          <w:tcPr>
            <w:tcW w:w="1382" w:type="dxa"/>
            <w:shd w:val="clear" w:color="auto" w:fill="FFFFFF"/>
          </w:tcPr>
          <w:p w14:paraId="47C08487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罗马金币</w:t>
            </w:r>
          </w:p>
        </w:tc>
        <w:tc>
          <w:tcPr>
            <w:tcW w:w="1382" w:type="dxa"/>
            <w:shd w:val="clear" w:color="auto" w:fill="FFFFFF"/>
          </w:tcPr>
          <w:p w14:paraId="27E1FB6C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○</w:t>
            </w:r>
          </w:p>
        </w:tc>
        <w:tc>
          <w:tcPr>
            <w:tcW w:w="1382" w:type="dxa"/>
            <w:shd w:val="clear" w:color="auto" w:fill="FFFFFF"/>
          </w:tcPr>
          <w:p w14:paraId="17BCB8BA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0</w:t>
            </w:r>
          </w:p>
        </w:tc>
        <w:tc>
          <w:tcPr>
            <w:tcW w:w="1382" w:type="dxa"/>
            <w:shd w:val="clear" w:color="auto" w:fill="FFFFFF"/>
          </w:tcPr>
          <w:p w14:paraId="790ACA55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2</w:t>
            </w:r>
          </w:p>
        </w:tc>
        <w:tc>
          <w:tcPr>
            <w:tcW w:w="1382" w:type="dxa"/>
            <w:shd w:val="clear" w:color="auto" w:fill="FFFFFF"/>
          </w:tcPr>
          <w:p w14:paraId="166CCE7F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🔨</w:t>
            </w:r>
          </w:p>
        </w:tc>
        <w:tc>
          <w:tcPr>
            <w:tcW w:w="1382" w:type="dxa"/>
            <w:shd w:val="clear" w:color="auto" w:fill="FFFFFF"/>
          </w:tcPr>
          <w:p w14:paraId="2A2B08B7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经济/权力</w:t>
            </w:r>
          </w:p>
        </w:tc>
      </w:tr>
      <w:tr w14:paraId="2CAF6A0D">
        <w:tc>
          <w:tcPr>
            <w:tcW w:w="1382" w:type="dxa"/>
            <w:shd w:val="clear" w:color="auto" w:fill="FFFFFF"/>
          </w:tcPr>
          <w:p w14:paraId="311EC1AD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青铜古镜</w:t>
            </w:r>
          </w:p>
        </w:tc>
        <w:tc>
          <w:tcPr>
            <w:tcW w:w="1382" w:type="dxa"/>
            <w:shd w:val="clear" w:color="auto" w:fill="FFFFFF"/>
          </w:tcPr>
          <w:p w14:paraId="49864279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○</w:t>
            </w:r>
          </w:p>
        </w:tc>
        <w:tc>
          <w:tcPr>
            <w:tcW w:w="1382" w:type="dxa"/>
            <w:shd w:val="clear" w:color="auto" w:fill="FFFFFF"/>
          </w:tcPr>
          <w:p w14:paraId="30AF1D0F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0</w:t>
            </w:r>
          </w:p>
        </w:tc>
        <w:tc>
          <w:tcPr>
            <w:tcW w:w="1382" w:type="dxa"/>
            <w:shd w:val="clear" w:color="auto" w:fill="FFFFFF"/>
          </w:tcPr>
          <w:p w14:paraId="76F17A4D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2</w:t>
            </w:r>
          </w:p>
        </w:tc>
        <w:tc>
          <w:tcPr>
            <w:tcW w:w="1382" w:type="dxa"/>
            <w:shd w:val="clear" w:color="auto" w:fill="FFFFFF"/>
          </w:tcPr>
          <w:p w14:paraId="1B852277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🔨</w:t>
            </w:r>
          </w:p>
        </w:tc>
        <w:tc>
          <w:tcPr>
            <w:tcW w:w="1382" w:type="dxa"/>
            <w:shd w:val="clear" w:color="auto" w:fill="FFFFFF"/>
          </w:tcPr>
          <w:p w14:paraId="22E039CA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工艺/日常</w:t>
            </w:r>
          </w:p>
        </w:tc>
      </w:tr>
    </w:tbl>
    <w:p w14:paraId="1655D181">
      <w:pPr>
        <w:spacing w:before="300" w:after="120" w:line="288" w:lineRule="auto"/>
      </w:pPr>
      <w:r>
        <w:rPr>
          <w:rFonts w:ascii="Arial" w:hAnsi="等线" w:eastAsia="等线" w:cs="等线"/>
          <w:b/>
          <w:color w:val="000000"/>
          <w:sz w:val="30"/>
        </w:rPr>
        <w:t>🔵 近代文物 (Modern Era)</w:t>
      </w:r>
    </w:p>
    <w:tbl>
      <w:tblPr>
        <w:tblStyle w:val="32"/>
        <w:tblW w:w="0" w:type="auto"/>
        <w:tblInd w:w="0" w:type="dxa"/>
        <w:tblBorders>
          <w:top w:val="single" w:color="BBBFC4" w:sz="4" w:space="0"/>
          <w:left w:val="single" w:color="BBBFC4" w:sz="4" w:space="0"/>
          <w:bottom w:val="single" w:color="BBBFC4" w:sz="4" w:space="0"/>
          <w:right w:val="single" w:color="BBBFC4" w:sz="4" w:space="0"/>
          <w:insideH w:val="single" w:color="BBBFC4" w:sz="4" w:space="0"/>
          <w:insideV w:val="single" w:color="BBBFC4" w:sz="4" w:space="0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1382"/>
        <w:gridCol w:w="1382"/>
        <w:gridCol w:w="1382"/>
        <w:gridCol w:w="1382"/>
        <w:gridCol w:w="1382"/>
        <w:gridCol w:w="1382"/>
      </w:tblGrid>
      <w:tr w14:paraId="15BEC935">
        <w:tc>
          <w:tcPr>
            <w:tcW w:w="1382" w:type="dxa"/>
            <w:shd w:val="clear" w:color="auto" w:fill="FFFFFF"/>
          </w:tcPr>
          <w:p w14:paraId="18AA173A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名称</w:t>
            </w:r>
          </w:p>
        </w:tc>
        <w:tc>
          <w:tcPr>
            <w:tcW w:w="1382" w:type="dxa"/>
            <w:shd w:val="clear" w:color="auto" w:fill="FFFFFF"/>
          </w:tcPr>
          <w:p w14:paraId="189CAFE5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稀有度</w:t>
            </w:r>
          </w:p>
        </w:tc>
        <w:tc>
          <w:tcPr>
            <w:tcW w:w="1382" w:type="dxa"/>
            <w:shd w:val="clear" w:color="auto" w:fill="FFFFFF"/>
          </w:tcPr>
          <w:p w14:paraId="75DEC883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消耗⏳</w:t>
            </w:r>
          </w:p>
        </w:tc>
        <w:tc>
          <w:tcPr>
            <w:tcW w:w="1382" w:type="dxa"/>
            <w:shd w:val="clear" w:color="auto" w:fill="FFFFFF"/>
          </w:tcPr>
          <w:p w14:paraId="74585DBC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价值💎</w:t>
            </w:r>
          </w:p>
        </w:tc>
        <w:tc>
          <w:tcPr>
            <w:tcW w:w="1382" w:type="dxa"/>
            <w:shd w:val="clear" w:color="auto" w:fill="FFFFFF"/>
          </w:tcPr>
          <w:p w14:paraId="2ADF0345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拍卖</w:t>
            </w:r>
          </w:p>
        </w:tc>
        <w:tc>
          <w:tcPr>
            <w:tcW w:w="1382" w:type="dxa"/>
            <w:shd w:val="clear" w:color="auto" w:fill="FFFFFF"/>
          </w:tcPr>
          <w:p w14:paraId="5FF39FE7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关键字</w:t>
            </w:r>
          </w:p>
        </w:tc>
      </w:tr>
      <w:tr w14:paraId="618D0BE8">
        <w:tc>
          <w:tcPr>
            <w:tcW w:w="1382" w:type="dxa"/>
            <w:shd w:val="clear" w:color="auto" w:fill="FFFFFF"/>
          </w:tcPr>
          <w:p w14:paraId="7BADAE9C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登月旗帜</w:t>
            </w:r>
          </w:p>
        </w:tc>
        <w:tc>
          <w:tcPr>
            <w:tcW w:w="1382" w:type="dxa"/>
            <w:shd w:val="clear" w:color="auto" w:fill="FFFFFF"/>
          </w:tcPr>
          <w:p w14:paraId="329CA8F1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★</w:t>
            </w:r>
          </w:p>
        </w:tc>
        <w:tc>
          <w:tcPr>
            <w:tcW w:w="1382" w:type="dxa"/>
            <w:shd w:val="clear" w:color="auto" w:fill="FFFFFF"/>
          </w:tcPr>
          <w:p w14:paraId="48948180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3</w:t>
            </w:r>
          </w:p>
        </w:tc>
        <w:tc>
          <w:tcPr>
            <w:tcW w:w="1382" w:type="dxa"/>
            <w:shd w:val="clear" w:color="auto" w:fill="FFFFFF"/>
          </w:tcPr>
          <w:p w14:paraId="6B07C3AA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8</w:t>
            </w:r>
          </w:p>
        </w:tc>
        <w:tc>
          <w:tcPr>
            <w:tcW w:w="1382" w:type="dxa"/>
            <w:shd w:val="clear" w:color="auto" w:fill="FFFFFF"/>
          </w:tcPr>
          <w:p w14:paraId="47A70C87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✉️</w:t>
            </w:r>
          </w:p>
        </w:tc>
        <w:tc>
          <w:tcPr>
            <w:tcW w:w="1382" w:type="dxa"/>
            <w:shd w:val="clear" w:color="auto" w:fill="FFFFFF"/>
          </w:tcPr>
          <w:p w14:paraId="1C53A2F1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航天/历史</w:t>
            </w:r>
          </w:p>
        </w:tc>
      </w:tr>
      <w:tr w14:paraId="0E1B0FAA">
        <w:tc>
          <w:tcPr>
            <w:tcW w:w="1382" w:type="dxa"/>
            <w:shd w:val="clear" w:color="auto" w:fill="FFFFFF"/>
          </w:tcPr>
          <w:p w14:paraId="28A3421D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瓦特蒸汽机原型</w:t>
            </w:r>
          </w:p>
        </w:tc>
        <w:tc>
          <w:tcPr>
            <w:tcW w:w="1382" w:type="dxa"/>
            <w:shd w:val="clear" w:color="auto" w:fill="FFFFFF"/>
          </w:tcPr>
          <w:p w14:paraId="4EBE6BD2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●</w:t>
            </w:r>
          </w:p>
        </w:tc>
        <w:tc>
          <w:tcPr>
            <w:tcW w:w="1382" w:type="dxa"/>
            <w:shd w:val="clear" w:color="auto" w:fill="FFFFFF"/>
          </w:tcPr>
          <w:p w14:paraId="48DB49FE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2</w:t>
            </w:r>
          </w:p>
        </w:tc>
        <w:tc>
          <w:tcPr>
            <w:tcW w:w="1382" w:type="dxa"/>
            <w:shd w:val="clear" w:color="auto" w:fill="FFFFFF"/>
          </w:tcPr>
          <w:p w14:paraId="2265A382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6</w:t>
            </w:r>
          </w:p>
        </w:tc>
        <w:tc>
          <w:tcPr>
            <w:tcW w:w="1382" w:type="dxa"/>
            <w:shd w:val="clear" w:color="auto" w:fill="FFFFFF"/>
          </w:tcPr>
          <w:p w14:paraId="554D1730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🔨</w:t>
            </w:r>
          </w:p>
        </w:tc>
        <w:tc>
          <w:tcPr>
            <w:tcW w:w="1382" w:type="dxa"/>
            <w:shd w:val="clear" w:color="auto" w:fill="FFFFFF"/>
          </w:tcPr>
          <w:p w14:paraId="11A3369F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工业/科技</w:t>
            </w:r>
          </w:p>
        </w:tc>
      </w:tr>
      <w:tr w14:paraId="41275ED4">
        <w:tc>
          <w:tcPr>
            <w:tcW w:w="1382" w:type="dxa"/>
            <w:shd w:val="clear" w:color="auto" w:fill="FFFFFF"/>
          </w:tcPr>
          <w:p w14:paraId="3A0B75E2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初版个人电脑</w:t>
            </w:r>
          </w:p>
        </w:tc>
        <w:tc>
          <w:tcPr>
            <w:tcW w:w="1382" w:type="dxa"/>
            <w:shd w:val="clear" w:color="auto" w:fill="FFFFFF"/>
          </w:tcPr>
          <w:p w14:paraId="489210E4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●</w:t>
            </w:r>
          </w:p>
        </w:tc>
        <w:tc>
          <w:tcPr>
            <w:tcW w:w="1382" w:type="dxa"/>
            <w:shd w:val="clear" w:color="auto" w:fill="FFFFFF"/>
          </w:tcPr>
          <w:p w14:paraId="07AAA608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  <w:highlight w:val="yellow"/>
              </w:rPr>
              <w:t>2</w:t>
            </w:r>
          </w:p>
        </w:tc>
        <w:tc>
          <w:tcPr>
            <w:tcW w:w="1382" w:type="dxa"/>
            <w:shd w:val="clear" w:color="auto" w:fill="FFFFFF"/>
          </w:tcPr>
          <w:p w14:paraId="27F985A0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6</w:t>
            </w:r>
          </w:p>
        </w:tc>
        <w:tc>
          <w:tcPr>
            <w:tcW w:w="1382" w:type="dxa"/>
            <w:shd w:val="clear" w:color="auto" w:fill="FFFFFF"/>
          </w:tcPr>
          <w:p w14:paraId="3F13133E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🔨</w:t>
            </w:r>
          </w:p>
        </w:tc>
        <w:tc>
          <w:tcPr>
            <w:tcW w:w="1382" w:type="dxa"/>
            <w:shd w:val="clear" w:color="auto" w:fill="FFFFFF"/>
          </w:tcPr>
          <w:p w14:paraId="63636A34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科技/电子</w:t>
            </w:r>
          </w:p>
        </w:tc>
      </w:tr>
      <w:tr w14:paraId="6EAD20EB">
        <w:tc>
          <w:tcPr>
            <w:tcW w:w="1382" w:type="dxa"/>
            <w:shd w:val="clear" w:color="auto" w:fill="FFFFFF"/>
          </w:tcPr>
          <w:p w14:paraId="25349E07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Enigma 密码机</w:t>
            </w:r>
          </w:p>
        </w:tc>
        <w:tc>
          <w:tcPr>
            <w:tcW w:w="1382" w:type="dxa"/>
            <w:shd w:val="clear" w:color="auto" w:fill="FFFFFF"/>
          </w:tcPr>
          <w:p w14:paraId="54BC719D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●</w:t>
            </w:r>
          </w:p>
        </w:tc>
        <w:tc>
          <w:tcPr>
            <w:tcW w:w="1382" w:type="dxa"/>
            <w:shd w:val="clear" w:color="auto" w:fill="FFFFFF"/>
          </w:tcPr>
          <w:p w14:paraId="64AC7BB0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2</w:t>
            </w:r>
          </w:p>
        </w:tc>
        <w:tc>
          <w:tcPr>
            <w:tcW w:w="1382" w:type="dxa"/>
            <w:shd w:val="clear" w:color="auto" w:fill="FFFFFF"/>
          </w:tcPr>
          <w:p w14:paraId="2D7DAD47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6</w:t>
            </w:r>
          </w:p>
        </w:tc>
        <w:tc>
          <w:tcPr>
            <w:tcW w:w="1382" w:type="dxa"/>
            <w:shd w:val="clear" w:color="auto" w:fill="FFFFFF"/>
          </w:tcPr>
          <w:p w14:paraId="1317872F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✉️</w:t>
            </w:r>
          </w:p>
        </w:tc>
        <w:tc>
          <w:tcPr>
            <w:tcW w:w="1382" w:type="dxa"/>
            <w:shd w:val="clear" w:color="auto" w:fill="FFFFFF"/>
          </w:tcPr>
          <w:p w14:paraId="2E81D865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战争/科技</w:t>
            </w:r>
          </w:p>
        </w:tc>
      </w:tr>
      <w:tr w14:paraId="0C83E7A7">
        <w:tc>
          <w:tcPr>
            <w:tcW w:w="1382" w:type="dxa"/>
            <w:shd w:val="clear" w:color="auto" w:fill="FFFFFF"/>
          </w:tcPr>
          <w:p w14:paraId="30BD4EB7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印象派画作</w:t>
            </w:r>
          </w:p>
        </w:tc>
        <w:tc>
          <w:tcPr>
            <w:tcW w:w="1382" w:type="dxa"/>
            <w:shd w:val="clear" w:color="auto" w:fill="FFFFFF"/>
          </w:tcPr>
          <w:p w14:paraId="184A1171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●</w:t>
            </w:r>
          </w:p>
        </w:tc>
        <w:tc>
          <w:tcPr>
            <w:tcW w:w="1382" w:type="dxa"/>
            <w:shd w:val="clear" w:color="auto" w:fill="FFFFFF"/>
          </w:tcPr>
          <w:p w14:paraId="6442B5B0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2</w:t>
            </w:r>
          </w:p>
        </w:tc>
        <w:tc>
          <w:tcPr>
            <w:tcW w:w="1382" w:type="dxa"/>
            <w:shd w:val="clear" w:color="auto" w:fill="FFFFFF"/>
          </w:tcPr>
          <w:p w14:paraId="129736DF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6</w:t>
            </w:r>
          </w:p>
        </w:tc>
        <w:tc>
          <w:tcPr>
            <w:tcW w:w="1382" w:type="dxa"/>
            <w:shd w:val="clear" w:color="auto" w:fill="FFFFFF"/>
          </w:tcPr>
          <w:p w14:paraId="6F32A7B9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✉️</w:t>
            </w:r>
          </w:p>
        </w:tc>
        <w:tc>
          <w:tcPr>
            <w:tcW w:w="1382" w:type="dxa"/>
            <w:shd w:val="clear" w:color="auto" w:fill="FFFFFF"/>
          </w:tcPr>
          <w:p w14:paraId="01A7B0F0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艺术/文化</w:t>
            </w:r>
          </w:p>
        </w:tc>
      </w:tr>
      <w:tr w14:paraId="6DDFEC12">
        <w:tc>
          <w:tcPr>
            <w:tcW w:w="1382" w:type="dxa"/>
            <w:shd w:val="clear" w:color="auto" w:fill="FFFFFF"/>
          </w:tcPr>
          <w:p w14:paraId="6F2CC41B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早期宇航服</w:t>
            </w:r>
          </w:p>
        </w:tc>
        <w:tc>
          <w:tcPr>
            <w:tcW w:w="1382" w:type="dxa"/>
            <w:shd w:val="clear" w:color="auto" w:fill="FFFFFF"/>
          </w:tcPr>
          <w:p w14:paraId="6C5DFEE0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●</w:t>
            </w:r>
          </w:p>
        </w:tc>
        <w:tc>
          <w:tcPr>
            <w:tcW w:w="1382" w:type="dxa"/>
            <w:shd w:val="clear" w:color="auto" w:fill="FFFFFF"/>
          </w:tcPr>
          <w:p w14:paraId="2337E151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2</w:t>
            </w:r>
          </w:p>
        </w:tc>
        <w:tc>
          <w:tcPr>
            <w:tcW w:w="1382" w:type="dxa"/>
            <w:shd w:val="clear" w:color="auto" w:fill="FFFFFF"/>
          </w:tcPr>
          <w:p w14:paraId="44D56265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6</w:t>
            </w:r>
          </w:p>
        </w:tc>
        <w:tc>
          <w:tcPr>
            <w:tcW w:w="1382" w:type="dxa"/>
            <w:shd w:val="clear" w:color="auto" w:fill="FFFFFF"/>
          </w:tcPr>
          <w:p w14:paraId="6ADCCC42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🔨</w:t>
            </w:r>
          </w:p>
        </w:tc>
        <w:tc>
          <w:tcPr>
            <w:tcW w:w="1382" w:type="dxa"/>
            <w:shd w:val="clear" w:color="auto" w:fill="FFFFFF"/>
          </w:tcPr>
          <w:p w14:paraId="0A1F3CA4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航天/科技</w:t>
            </w:r>
          </w:p>
        </w:tc>
      </w:tr>
      <w:tr w14:paraId="1A7A9CE8">
        <w:tc>
          <w:tcPr>
            <w:tcW w:w="1382" w:type="dxa"/>
            <w:shd w:val="clear" w:color="auto" w:fill="FFFFFF"/>
          </w:tcPr>
          <w:p w14:paraId="72B18D18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T 型车模型</w:t>
            </w:r>
          </w:p>
        </w:tc>
        <w:tc>
          <w:tcPr>
            <w:tcW w:w="1382" w:type="dxa"/>
            <w:shd w:val="clear" w:color="auto" w:fill="FFFFFF"/>
          </w:tcPr>
          <w:p w14:paraId="3C0A0D9D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○</w:t>
            </w:r>
          </w:p>
        </w:tc>
        <w:tc>
          <w:tcPr>
            <w:tcW w:w="1382" w:type="dxa"/>
            <w:shd w:val="clear" w:color="auto" w:fill="FFFFFF"/>
          </w:tcPr>
          <w:p w14:paraId="68D3AD91">
            <w:pPr>
              <w:spacing w:before="120" w:after="120" w:line="288" w:lineRule="auto"/>
            </w:pPr>
            <w:r>
              <w:rPr>
                <w:rFonts w:hint="default" w:ascii="Arial" w:hAnsi="等线" w:eastAsia="等线" w:cs="等线"/>
                <w:color w:val="000000"/>
                <w:sz w:val="22"/>
                <w:highlight w:val="yellow"/>
                <w:lang w:val="en-US"/>
              </w:rPr>
              <w:t>-</w:t>
            </w:r>
            <w:r>
              <w:rPr>
                <w:rFonts w:ascii="Arial" w:hAnsi="等线" w:eastAsia="等线" w:cs="等线"/>
                <w:color w:val="000000"/>
                <w:sz w:val="22"/>
                <w:highlight w:val="yellow"/>
              </w:rPr>
              <w:t>1</w:t>
            </w:r>
          </w:p>
        </w:tc>
        <w:tc>
          <w:tcPr>
            <w:tcW w:w="1382" w:type="dxa"/>
            <w:shd w:val="clear" w:color="auto" w:fill="FFFFFF"/>
          </w:tcPr>
          <w:p w14:paraId="19C38587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4</w:t>
            </w:r>
          </w:p>
        </w:tc>
        <w:tc>
          <w:tcPr>
            <w:tcW w:w="1382" w:type="dxa"/>
            <w:shd w:val="clear" w:color="auto" w:fill="FFFFFF"/>
          </w:tcPr>
          <w:p w14:paraId="639E1D62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🔨</w:t>
            </w:r>
          </w:p>
        </w:tc>
        <w:tc>
          <w:tcPr>
            <w:tcW w:w="1382" w:type="dxa"/>
            <w:shd w:val="clear" w:color="auto" w:fill="FFFFFF"/>
          </w:tcPr>
          <w:p w14:paraId="791E06E0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工业/交通</w:t>
            </w:r>
          </w:p>
        </w:tc>
      </w:tr>
      <w:tr w14:paraId="78A767BB">
        <w:tc>
          <w:tcPr>
            <w:tcW w:w="1382" w:type="dxa"/>
            <w:shd w:val="clear" w:color="auto" w:fill="FFFFFF"/>
          </w:tcPr>
          <w:p w14:paraId="5DF46BF8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第一张黑胶唱片</w:t>
            </w:r>
          </w:p>
        </w:tc>
        <w:tc>
          <w:tcPr>
            <w:tcW w:w="1382" w:type="dxa"/>
            <w:shd w:val="clear" w:color="auto" w:fill="FFFFFF"/>
          </w:tcPr>
          <w:p w14:paraId="481E7633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○</w:t>
            </w:r>
          </w:p>
        </w:tc>
        <w:tc>
          <w:tcPr>
            <w:tcW w:w="1382" w:type="dxa"/>
            <w:shd w:val="clear" w:color="auto" w:fill="FFFFFF"/>
          </w:tcPr>
          <w:p w14:paraId="2C8420B5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1</w:t>
            </w:r>
          </w:p>
        </w:tc>
        <w:tc>
          <w:tcPr>
            <w:tcW w:w="1382" w:type="dxa"/>
            <w:shd w:val="clear" w:color="auto" w:fill="FFFFFF"/>
          </w:tcPr>
          <w:p w14:paraId="3F311830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4</w:t>
            </w:r>
          </w:p>
        </w:tc>
        <w:tc>
          <w:tcPr>
            <w:tcW w:w="1382" w:type="dxa"/>
            <w:shd w:val="clear" w:color="auto" w:fill="FFFFFF"/>
          </w:tcPr>
          <w:p w14:paraId="2D0523A9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🔨</w:t>
            </w:r>
          </w:p>
        </w:tc>
        <w:tc>
          <w:tcPr>
            <w:tcW w:w="1382" w:type="dxa"/>
            <w:shd w:val="clear" w:color="auto" w:fill="FFFFFF"/>
          </w:tcPr>
          <w:p w14:paraId="2D58EA28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艺术/音乐</w:t>
            </w:r>
          </w:p>
        </w:tc>
      </w:tr>
      <w:tr w14:paraId="6DA4AFF9">
        <w:tc>
          <w:tcPr>
            <w:tcW w:w="1382" w:type="dxa"/>
            <w:shd w:val="clear" w:color="auto" w:fill="FFFFFF"/>
          </w:tcPr>
          <w:p w14:paraId="30D24A5F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无声电影胶卷</w:t>
            </w:r>
          </w:p>
        </w:tc>
        <w:tc>
          <w:tcPr>
            <w:tcW w:w="1382" w:type="dxa"/>
            <w:shd w:val="clear" w:color="auto" w:fill="FFFFFF"/>
          </w:tcPr>
          <w:p w14:paraId="4DF09E83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○</w:t>
            </w:r>
          </w:p>
        </w:tc>
        <w:tc>
          <w:tcPr>
            <w:tcW w:w="1382" w:type="dxa"/>
            <w:shd w:val="clear" w:color="auto" w:fill="FFFFFF"/>
          </w:tcPr>
          <w:p w14:paraId="3F9DBCAC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1</w:t>
            </w:r>
          </w:p>
        </w:tc>
        <w:tc>
          <w:tcPr>
            <w:tcW w:w="1382" w:type="dxa"/>
            <w:shd w:val="clear" w:color="auto" w:fill="FFFFFF"/>
          </w:tcPr>
          <w:p w14:paraId="0A12A41E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4</w:t>
            </w:r>
          </w:p>
        </w:tc>
        <w:tc>
          <w:tcPr>
            <w:tcW w:w="1382" w:type="dxa"/>
            <w:shd w:val="clear" w:color="auto" w:fill="FFFFFF"/>
          </w:tcPr>
          <w:p w14:paraId="69E6CAA2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🔨</w:t>
            </w:r>
          </w:p>
        </w:tc>
        <w:tc>
          <w:tcPr>
            <w:tcW w:w="1382" w:type="dxa"/>
            <w:shd w:val="clear" w:color="auto" w:fill="FFFFFF"/>
          </w:tcPr>
          <w:p w14:paraId="100DE362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艺术/影像</w:t>
            </w:r>
          </w:p>
        </w:tc>
      </w:tr>
      <w:tr w14:paraId="0437C423">
        <w:tc>
          <w:tcPr>
            <w:tcW w:w="1382" w:type="dxa"/>
            <w:shd w:val="clear" w:color="auto" w:fill="FFFFFF"/>
          </w:tcPr>
          <w:p w14:paraId="1F4F531F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签名电吉他</w:t>
            </w:r>
          </w:p>
        </w:tc>
        <w:tc>
          <w:tcPr>
            <w:tcW w:w="1382" w:type="dxa"/>
            <w:shd w:val="clear" w:color="auto" w:fill="FFFFFF"/>
          </w:tcPr>
          <w:p w14:paraId="767DBB2D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○</w:t>
            </w:r>
          </w:p>
        </w:tc>
        <w:tc>
          <w:tcPr>
            <w:tcW w:w="1382" w:type="dxa"/>
            <w:shd w:val="clear" w:color="auto" w:fill="FFFFFF"/>
          </w:tcPr>
          <w:p w14:paraId="0411B57D">
            <w:pPr>
              <w:spacing w:before="120" w:after="120" w:line="288" w:lineRule="auto"/>
            </w:pPr>
            <w:r>
              <w:rPr>
                <w:rFonts w:hint="default" w:ascii="Arial" w:hAnsi="等线" w:eastAsia="等线" w:cs="等线"/>
                <w:color w:val="000000"/>
                <w:sz w:val="22"/>
                <w:highlight w:val="yellow"/>
                <w:lang w:val="en-US"/>
              </w:rPr>
              <w:t>-</w:t>
            </w:r>
            <w:r>
              <w:rPr>
                <w:rFonts w:ascii="Arial" w:hAnsi="等线" w:eastAsia="等线" w:cs="等线"/>
                <w:color w:val="000000"/>
                <w:sz w:val="22"/>
                <w:highlight w:val="yellow"/>
              </w:rPr>
              <w:t>1</w:t>
            </w:r>
          </w:p>
        </w:tc>
        <w:tc>
          <w:tcPr>
            <w:tcW w:w="1382" w:type="dxa"/>
            <w:shd w:val="clear" w:color="auto" w:fill="FFFFFF"/>
          </w:tcPr>
          <w:p w14:paraId="0911CAE7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4</w:t>
            </w:r>
          </w:p>
        </w:tc>
        <w:tc>
          <w:tcPr>
            <w:tcW w:w="1382" w:type="dxa"/>
            <w:shd w:val="clear" w:color="auto" w:fill="FFFFFF"/>
          </w:tcPr>
          <w:p w14:paraId="4F0CB559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🔨</w:t>
            </w:r>
          </w:p>
        </w:tc>
        <w:tc>
          <w:tcPr>
            <w:tcW w:w="1382" w:type="dxa"/>
            <w:shd w:val="clear" w:color="auto" w:fill="FFFFFF"/>
          </w:tcPr>
          <w:p w14:paraId="008B4153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音乐/流行</w:t>
            </w:r>
          </w:p>
        </w:tc>
      </w:tr>
      <w:tr w14:paraId="6F48E718">
        <w:tc>
          <w:tcPr>
            <w:tcW w:w="1382" w:type="dxa"/>
            <w:shd w:val="clear" w:color="auto" w:fill="FFFFFF"/>
          </w:tcPr>
          <w:p w14:paraId="7BD6864F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柏林墙碎块</w:t>
            </w:r>
          </w:p>
        </w:tc>
        <w:tc>
          <w:tcPr>
            <w:tcW w:w="1382" w:type="dxa"/>
            <w:shd w:val="clear" w:color="auto" w:fill="FFFFFF"/>
          </w:tcPr>
          <w:p w14:paraId="284C9F6F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○</w:t>
            </w:r>
          </w:p>
        </w:tc>
        <w:tc>
          <w:tcPr>
            <w:tcW w:w="1382" w:type="dxa"/>
            <w:shd w:val="clear" w:color="auto" w:fill="FFFFFF"/>
          </w:tcPr>
          <w:p w14:paraId="57717010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0</w:t>
            </w:r>
          </w:p>
        </w:tc>
        <w:tc>
          <w:tcPr>
            <w:tcW w:w="1382" w:type="dxa"/>
            <w:shd w:val="clear" w:color="auto" w:fill="FFFFFF"/>
          </w:tcPr>
          <w:p w14:paraId="79B9F07F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2</w:t>
            </w:r>
          </w:p>
        </w:tc>
        <w:tc>
          <w:tcPr>
            <w:tcW w:w="1382" w:type="dxa"/>
            <w:shd w:val="clear" w:color="auto" w:fill="FFFFFF"/>
          </w:tcPr>
          <w:p w14:paraId="19924FEB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🔨</w:t>
            </w:r>
          </w:p>
        </w:tc>
        <w:tc>
          <w:tcPr>
            <w:tcW w:w="1382" w:type="dxa"/>
            <w:shd w:val="clear" w:color="auto" w:fill="FFFFFF"/>
          </w:tcPr>
          <w:p w14:paraId="5FB3DBA0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历史/政治</w:t>
            </w:r>
          </w:p>
        </w:tc>
      </w:tr>
      <w:tr w14:paraId="0AB50020">
        <w:tc>
          <w:tcPr>
            <w:tcW w:w="1382" w:type="dxa"/>
            <w:shd w:val="clear" w:color="auto" w:fill="FFFFFF"/>
          </w:tcPr>
          <w:p w14:paraId="40C35E19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铁皮机器人玩具</w:t>
            </w:r>
          </w:p>
        </w:tc>
        <w:tc>
          <w:tcPr>
            <w:tcW w:w="1382" w:type="dxa"/>
            <w:shd w:val="clear" w:color="auto" w:fill="FFFFFF"/>
          </w:tcPr>
          <w:p w14:paraId="449E43E5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○</w:t>
            </w:r>
          </w:p>
        </w:tc>
        <w:tc>
          <w:tcPr>
            <w:tcW w:w="1382" w:type="dxa"/>
            <w:shd w:val="clear" w:color="auto" w:fill="FFFFFF"/>
          </w:tcPr>
          <w:p w14:paraId="1A6032B2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0</w:t>
            </w:r>
          </w:p>
        </w:tc>
        <w:tc>
          <w:tcPr>
            <w:tcW w:w="1382" w:type="dxa"/>
            <w:shd w:val="clear" w:color="auto" w:fill="FFFFFF"/>
          </w:tcPr>
          <w:p w14:paraId="039C4415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2</w:t>
            </w:r>
          </w:p>
        </w:tc>
        <w:tc>
          <w:tcPr>
            <w:tcW w:w="1382" w:type="dxa"/>
            <w:shd w:val="clear" w:color="auto" w:fill="FFFFFF"/>
          </w:tcPr>
          <w:p w14:paraId="189EF905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🔨</w:t>
            </w:r>
          </w:p>
        </w:tc>
        <w:tc>
          <w:tcPr>
            <w:tcW w:w="1382" w:type="dxa"/>
            <w:shd w:val="clear" w:color="auto" w:fill="FFFFFF"/>
          </w:tcPr>
          <w:p w14:paraId="1D4E3343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怀旧/玩具</w:t>
            </w:r>
          </w:p>
        </w:tc>
      </w:tr>
    </w:tbl>
    <w:p w14:paraId="435F8C6E">
      <w:pPr>
        <w:spacing w:before="300" w:after="120" w:line="288" w:lineRule="auto"/>
      </w:pPr>
      <w:r>
        <w:rPr>
          <w:rFonts w:ascii="Arial" w:hAnsi="等线" w:eastAsia="等线" w:cs="等线"/>
          <w:b/>
          <w:color w:val="000000"/>
          <w:sz w:val="30"/>
        </w:rPr>
        <w:t>🟣 未来文物 (Future Era)</w:t>
      </w:r>
    </w:p>
    <w:tbl>
      <w:tblPr>
        <w:tblStyle w:val="32"/>
        <w:tblW w:w="0" w:type="auto"/>
        <w:tblInd w:w="0" w:type="dxa"/>
        <w:tblBorders>
          <w:top w:val="single" w:color="BBBFC4" w:sz="4" w:space="0"/>
          <w:left w:val="single" w:color="BBBFC4" w:sz="4" w:space="0"/>
          <w:bottom w:val="single" w:color="BBBFC4" w:sz="4" w:space="0"/>
          <w:right w:val="single" w:color="BBBFC4" w:sz="4" w:space="0"/>
          <w:insideH w:val="single" w:color="BBBFC4" w:sz="4" w:space="0"/>
          <w:insideV w:val="single" w:color="BBBFC4" w:sz="4" w:space="0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1382"/>
        <w:gridCol w:w="1382"/>
        <w:gridCol w:w="1382"/>
        <w:gridCol w:w="1382"/>
        <w:gridCol w:w="1382"/>
        <w:gridCol w:w="1382"/>
      </w:tblGrid>
      <w:tr w14:paraId="317B33E3">
        <w:tc>
          <w:tcPr>
            <w:tcW w:w="1382" w:type="dxa"/>
            <w:shd w:val="clear" w:color="auto" w:fill="FFFFFF"/>
          </w:tcPr>
          <w:p w14:paraId="106B7BC5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名称</w:t>
            </w:r>
          </w:p>
        </w:tc>
        <w:tc>
          <w:tcPr>
            <w:tcW w:w="1382" w:type="dxa"/>
            <w:shd w:val="clear" w:color="auto" w:fill="FFFFFF"/>
          </w:tcPr>
          <w:p w14:paraId="35537216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稀有度</w:t>
            </w:r>
          </w:p>
        </w:tc>
        <w:tc>
          <w:tcPr>
            <w:tcW w:w="1382" w:type="dxa"/>
            <w:shd w:val="clear" w:color="auto" w:fill="FFFFFF"/>
          </w:tcPr>
          <w:p w14:paraId="601E9D71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消耗⏳</w:t>
            </w:r>
          </w:p>
        </w:tc>
        <w:tc>
          <w:tcPr>
            <w:tcW w:w="1382" w:type="dxa"/>
            <w:shd w:val="clear" w:color="auto" w:fill="FFFFFF"/>
          </w:tcPr>
          <w:p w14:paraId="486D7055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价值💎</w:t>
            </w:r>
          </w:p>
        </w:tc>
        <w:tc>
          <w:tcPr>
            <w:tcW w:w="1382" w:type="dxa"/>
            <w:shd w:val="clear" w:color="auto" w:fill="FFFFFF"/>
          </w:tcPr>
          <w:p w14:paraId="7107A786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拍卖</w:t>
            </w:r>
          </w:p>
        </w:tc>
        <w:tc>
          <w:tcPr>
            <w:tcW w:w="1382" w:type="dxa"/>
            <w:shd w:val="clear" w:color="auto" w:fill="FFFFFF"/>
          </w:tcPr>
          <w:p w14:paraId="01A3CFE9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关键字</w:t>
            </w:r>
          </w:p>
        </w:tc>
      </w:tr>
      <w:tr w14:paraId="6C192AC3">
        <w:tc>
          <w:tcPr>
            <w:tcW w:w="1382" w:type="dxa"/>
            <w:shd w:val="clear" w:color="auto" w:fill="FFFFFF"/>
          </w:tcPr>
          <w:p w14:paraId="395137F3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戴森球蓝图</w:t>
            </w:r>
          </w:p>
        </w:tc>
        <w:tc>
          <w:tcPr>
            <w:tcW w:w="1382" w:type="dxa"/>
            <w:shd w:val="clear" w:color="auto" w:fill="FFFFFF"/>
          </w:tcPr>
          <w:p w14:paraId="0F7DDA18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★</w:t>
            </w:r>
          </w:p>
        </w:tc>
        <w:tc>
          <w:tcPr>
            <w:tcW w:w="1382" w:type="dxa"/>
            <w:shd w:val="clear" w:color="auto" w:fill="FFFFFF"/>
          </w:tcPr>
          <w:p w14:paraId="786ADB51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3</w:t>
            </w:r>
          </w:p>
        </w:tc>
        <w:tc>
          <w:tcPr>
            <w:tcW w:w="1382" w:type="dxa"/>
            <w:shd w:val="clear" w:color="auto" w:fill="FFFFFF"/>
          </w:tcPr>
          <w:p w14:paraId="4095ECD4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8</w:t>
            </w:r>
          </w:p>
        </w:tc>
        <w:tc>
          <w:tcPr>
            <w:tcW w:w="1382" w:type="dxa"/>
            <w:shd w:val="clear" w:color="auto" w:fill="FFFFFF"/>
          </w:tcPr>
          <w:p w14:paraId="08D67BC2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✉️</w:t>
            </w:r>
          </w:p>
        </w:tc>
        <w:tc>
          <w:tcPr>
            <w:tcW w:w="1382" w:type="dxa"/>
            <w:shd w:val="clear" w:color="auto" w:fill="FFFFFF"/>
          </w:tcPr>
          <w:p w14:paraId="4E1FC56F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能源/宏观</w:t>
            </w:r>
          </w:p>
        </w:tc>
      </w:tr>
      <w:tr w14:paraId="228EE0A8">
        <w:tc>
          <w:tcPr>
            <w:tcW w:w="1382" w:type="dxa"/>
            <w:shd w:val="clear" w:color="auto" w:fill="FFFFFF"/>
          </w:tcPr>
          <w:p w14:paraId="43FEF169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反重力核心</w:t>
            </w:r>
          </w:p>
        </w:tc>
        <w:tc>
          <w:tcPr>
            <w:tcW w:w="1382" w:type="dxa"/>
            <w:shd w:val="clear" w:color="auto" w:fill="FFFFFF"/>
          </w:tcPr>
          <w:p w14:paraId="6D9A0B2B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●</w:t>
            </w:r>
          </w:p>
        </w:tc>
        <w:tc>
          <w:tcPr>
            <w:tcW w:w="1382" w:type="dxa"/>
            <w:shd w:val="clear" w:color="auto" w:fill="FFFFFF"/>
          </w:tcPr>
          <w:p w14:paraId="69CE6735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2</w:t>
            </w:r>
          </w:p>
        </w:tc>
        <w:tc>
          <w:tcPr>
            <w:tcW w:w="1382" w:type="dxa"/>
            <w:shd w:val="clear" w:color="auto" w:fill="FFFFFF"/>
          </w:tcPr>
          <w:p w14:paraId="6C075D8E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6</w:t>
            </w:r>
          </w:p>
        </w:tc>
        <w:tc>
          <w:tcPr>
            <w:tcW w:w="1382" w:type="dxa"/>
            <w:shd w:val="clear" w:color="auto" w:fill="FFFFFF"/>
          </w:tcPr>
          <w:p w14:paraId="17805592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🔨</w:t>
            </w:r>
          </w:p>
        </w:tc>
        <w:tc>
          <w:tcPr>
            <w:tcW w:w="1382" w:type="dxa"/>
            <w:shd w:val="clear" w:color="auto" w:fill="FFFFFF"/>
          </w:tcPr>
          <w:p w14:paraId="63C614A2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科技/能源</w:t>
            </w:r>
          </w:p>
        </w:tc>
      </w:tr>
      <w:tr w14:paraId="6D016766">
        <w:tc>
          <w:tcPr>
            <w:tcW w:w="1382" w:type="dxa"/>
            <w:shd w:val="clear" w:color="auto" w:fill="FFFFFF"/>
          </w:tcPr>
          <w:p w14:paraId="5825E3CA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觉醒 AI 芯片</w:t>
            </w:r>
          </w:p>
        </w:tc>
        <w:tc>
          <w:tcPr>
            <w:tcW w:w="1382" w:type="dxa"/>
            <w:shd w:val="clear" w:color="auto" w:fill="FFFFFF"/>
          </w:tcPr>
          <w:p w14:paraId="6A4FBA47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●</w:t>
            </w:r>
          </w:p>
        </w:tc>
        <w:tc>
          <w:tcPr>
            <w:tcW w:w="1382" w:type="dxa"/>
            <w:shd w:val="clear" w:color="auto" w:fill="FFFFFF"/>
          </w:tcPr>
          <w:p w14:paraId="40EB9E9F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  <w:highlight w:val="yellow"/>
              </w:rPr>
              <w:t>2</w:t>
            </w:r>
          </w:p>
        </w:tc>
        <w:tc>
          <w:tcPr>
            <w:tcW w:w="1382" w:type="dxa"/>
            <w:shd w:val="clear" w:color="auto" w:fill="FFFFFF"/>
          </w:tcPr>
          <w:p w14:paraId="42C7DF8C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6</w:t>
            </w:r>
          </w:p>
        </w:tc>
        <w:tc>
          <w:tcPr>
            <w:tcW w:w="1382" w:type="dxa"/>
            <w:shd w:val="clear" w:color="auto" w:fill="FFFFFF"/>
          </w:tcPr>
          <w:p w14:paraId="15CC9B18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✉️</w:t>
            </w:r>
          </w:p>
        </w:tc>
        <w:tc>
          <w:tcPr>
            <w:tcW w:w="1382" w:type="dxa"/>
            <w:shd w:val="clear" w:color="auto" w:fill="FFFFFF"/>
          </w:tcPr>
          <w:p w14:paraId="7954C6BE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科技/生命</w:t>
            </w:r>
          </w:p>
        </w:tc>
      </w:tr>
      <w:tr w14:paraId="77FE2923">
        <w:tc>
          <w:tcPr>
            <w:tcW w:w="1382" w:type="dxa"/>
            <w:shd w:val="clear" w:color="auto" w:fill="FFFFFF"/>
          </w:tcPr>
          <w:p w14:paraId="3E7C5AA5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传送门密钥</w:t>
            </w:r>
          </w:p>
        </w:tc>
        <w:tc>
          <w:tcPr>
            <w:tcW w:w="1382" w:type="dxa"/>
            <w:shd w:val="clear" w:color="auto" w:fill="FFFFFF"/>
          </w:tcPr>
          <w:p w14:paraId="0926F853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●</w:t>
            </w:r>
          </w:p>
        </w:tc>
        <w:tc>
          <w:tcPr>
            <w:tcW w:w="1382" w:type="dxa"/>
            <w:shd w:val="clear" w:color="auto" w:fill="FFFFFF"/>
          </w:tcPr>
          <w:p w14:paraId="2C3423EE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2</w:t>
            </w:r>
          </w:p>
        </w:tc>
        <w:tc>
          <w:tcPr>
            <w:tcW w:w="1382" w:type="dxa"/>
            <w:shd w:val="clear" w:color="auto" w:fill="FFFFFF"/>
          </w:tcPr>
          <w:p w14:paraId="55E6E51C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6</w:t>
            </w:r>
          </w:p>
        </w:tc>
        <w:tc>
          <w:tcPr>
            <w:tcW w:w="1382" w:type="dxa"/>
            <w:shd w:val="clear" w:color="auto" w:fill="FFFFFF"/>
          </w:tcPr>
          <w:p w14:paraId="3C3B50B7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🔨</w:t>
            </w:r>
          </w:p>
        </w:tc>
        <w:tc>
          <w:tcPr>
            <w:tcW w:w="1382" w:type="dxa"/>
            <w:shd w:val="clear" w:color="auto" w:fill="FFFFFF"/>
          </w:tcPr>
          <w:p w14:paraId="40D2CA7F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交通/空间</w:t>
            </w:r>
          </w:p>
        </w:tc>
      </w:tr>
      <w:tr w14:paraId="6D480B95">
        <w:tc>
          <w:tcPr>
            <w:tcW w:w="1382" w:type="dxa"/>
            <w:shd w:val="clear" w:color="auto" w:fill="FFFFFF"/>
          </w:tcPr>
          <w:p w14:paraId="5A9DB052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时间胶囊 3000</w:t>
            </w:r>
          </w:p>
        </w:tc>
        <w:tc>
          <w:tcPr>
            <w:tcW w:w="1382" w:type="dxa"/>
            <w:shd w:val="clear" w:color="auto" w:fill="FFFFFF"/>
          </w:tcPr>
          <w:p w14:paraId="09BBE3D0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●</w:t>
            </w:r>
          </w:p>
        </w:tc>
        <w:tc>
          <w:tcPr>
            <w:tcW w:w="1382" w:type="dxa"/>
            <w:shd w:val="clear" w:color="auto" w:fill="FFFFFF"/>
          </w:tcPr>
          <w:p w14:paraId="7C5A94E0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2</w:t>
            </w:r>
          </w:p>
        </w:tc>
        <w:tc>
          <w:tcPr>
            <w:tcW w:w="1382" w:type="dxa"/>
            <w:shd w:val="clear" w:color="auto" w:fill="FFFFFF"/>
          </w:tcPr>
          <w:p w14:paraId="4F0E61A8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6</w:t>
            </w:r>
          </w:p>
        </w:tc>
        <w:tc>
          <w:tcPr>
            <w:tcW w:w="1382" w:type="dxa"/>
            <w:shd w:val="clear" w:color="auto" w:fill="FFFFFF"/>
          </w:tcPr>
          <w:p w14:paraId="69A7224C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✉️</w:t>
            </w:r>
          </w:p>
        </w:tc>
        <w:tc>
          <w:tcPr>
            <w:tcW w:w="1382" w:type="dxa"/>
            <w:shd w:val="clear" w:color="auto" w:fill="FFFFFF"/>
          </w:tcPr>
          <w:p w14:paraId="13AA65DA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历史/神秘</w:t>
            </w:r>
          </w:p>
        </w:tc>
      </w:tr>
      <w:tr w14:paraId="508986EE">
        <w:tc>
          <w:tcPr>
            <w:tcW w:w="1382" w:type="dxa"/>
            <w:shd w:val="clear" w:color="auto" w:fill="FFFFFF"/>
          </w:tcPr>
          <w:p w14:paraId="72363CC5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暗物质样本</w:t>
            </w:r>
          </w:p>
        </w:tc>
        <w:tc>
          <w:tcPr>
            <w:tcW w:w="1382" w:type="dxa"/>
            <w:shd w:val="clear" w:color="auto" w:fill="FFFFFF"/>
          </w:tcPr>
          <w:p w14:paraId="28965B89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●</w:t>
            </w:r>
          </w:p>
        </w:tc>
        <w:tc>
          <w:tcPr>
            <w:tcW w:w="1382" w:type="dxa"/>
            <w:shd w:val="clear" w:color="auto" w:fill="FFFFFF"/>
          </w:tcPr>
          <w:p w14:paraId="7A09F07E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2</w:t>
            </w:r>
          </w:p>
        </w:tc>
        <w:tc>
          <w:tcPr>
            <w:tcW w:w="1382" w:type="dxa"/>
            <w:shd w:val="clear" w:color="auto" w:fill="FFFFFF"/>
          </w:tcPr>
          <w:p w14:paraId="5042911F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6</w:t>
            </w:r>
          </w:p>
        </w:tc>
        <w:tc>
          <w:tcPr>
            <w:tcW w:w="1382" w:type="dxa"/>
            <w:shd w:val="clear" w:color="auto" w:fill="FFFFFF"/>
          </w:tcPr>
          <w:p w14:paraId="32F9E8CB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✉️</w:t>
            </w:r>
          </w:p>
        </w:tc>
        <w:tc>
          <w:tcPr>
            <w:tcW w:w="1382" w:type="dxa"/>
            <w:shd w:val="clear" w:color="auto" w:fill="FFFFFF"/>
          </w:tcPr>
          <w:p w14:paraId="2D4E1335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科学/危险</w:t>
            </w:r>
          </w:p>
        </w:tc>
      </w:tr>
      <w:tr w14:paraId="6C87ECB6">
        <w:tc>
          <w:tcPr>
            <w:tcW w:w="1382" w:type="dxa"/>
            <w:shd w:val="clear" w:color="auto" w:fill="FFFFFF"/>
          </w:tcPr>
          <w:p w14:paraId="683A3E89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全息记忆体</w:t>
            </w:r>
          </w:p>
        </w:tc>
        <w:tc>
          <w:tcPr>
            <w:tcW w:w="1382" w:type="dxa"/>
            <w:shd w:val="clear" w:color="auto" w:fill="FFFFFF"/>
          </w:tcPr>
          <w:p w14:paraId="0C7CC95A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○</w:t>
            </w:r>
          </w:p>
        </w:tc>
        <w:tc>
          <w:tcPr>
            <w:tcW w:w="1382" w:type="dxa"/>
            <w:shd w:val="clear" w:color="auto" w:fill="FFFFFF"/>
          </w:tcPr>
          <w:p w14:paraId="3FF0411D">
            <w:pPr>
              <w:spacing w:before="120" w:after="120" w:line="288" w:lineRule="auto"/>
            </w:pPr>
            <w:r>
              <w:rPr>
                <w:rFonts w:hint="default" w:ascii="Arial" w:hAnsi="等线" w:eastAsia="等线" w:cs="等线"/>
                <w:color w:val="000000"/>
                <w:sz w:val="22"/>
                <w:highlight w:val="yellow"/>
                <w:lang w:val="en-US"/>
              </w:rPr>
              <w:t>-</w:t>
            </w:r>
            <w:r>
              <w:rPr>
                <w:rFonts w:ascii="Arial" w:hAnsi="等线" w:eastAsia="等线" w:cs="等线"/>
                <w:color w:val="000000"/>
                <w:sz w:val="22"/>
                <w:highlight w:val="yellow"/>
              </w:rPr>
              <w:t>1</w:t>
            </w:r>
          </w:p>
        </w:tc>
        <w:tc>
          <w:tcPr>
            <w:tcW w:w="1382" w:type="dxa"/>
            <w:shd w:val="clear" w:color="auto" w:fill="FFFFFF"/>
          </w:tcPr>
          <w:p w14:paraId="0715F7D6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4</w:t>
            </w:r>
          </w:p>
        </w:tc>
        <w:tc>
          <w:tcPr>
            <w:tcW w:w="1382" w:type="dxa"/>
            <w:shd w:val="clear" w:color="auto" w:fill="FFFFFF"/>
          </w:tcPr>
          <w:p w14:paraId="6510C6E8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🔨</w:t>
            </w:r>
          </w:p>
        </w:tc>
        <w:tc>
          <w:tcPr>
            <w:tcW w:w="1382" w:type="dxa"/>
            <w:shd w:val="clear" w:color="auto" w:fill="FFFFFF"/>
          </w:tcPr>
          <w:p w14:paraId="75E0CD5F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数据/情感</w:t>
            </w:r>
          </w:p>
        </w:tc>
      </w:tr>
      <w:tr w14:paraId="25BFB0CD">
        <w:tc>
          <w:tcPr>
            <w:tcW w:w="1382" w:type="dxa"/>
            <w:shd w:val="clear" w:color="auto" w:fill="FFFFFF"/>
          </w:tcPr>
          <w:p w14:paraId="2E6ACA90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赛博义肢</w:t>
            </w:r>
          </w:p>
        </w:tc>
        <w:tc>
          <w:tcPr>
            <w:tcW w:w="1382" w:type="dxa"/>
            <w:shd w:val="clear" w:color="auto" w:fill="FFFFFF"/>
          </w:tcPr>
          <w:p w14:paraId="10962B68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○</w:t>
            </w:r>
          </w:p>
        </w:tc>
        <w:tc>
          <w:tcPr>
            <w:tcW w:w="1382" w:type="dxa"/>
            <w:shd w:val="clear" w:color="auto" w:fill="FFFFFF"/>
          </w:tcPr>
          <w:p w14:paraId="54082308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1</w:t>
            </w:r>
          </w:p>
        </w:tc>
        <w:tc>
          <w:tcPr>
            <w:tcW w:w="1382" w:type="dxa"/>
            <w:shd w:val="clear" w:color="auto" w:fill="FFFFFF"/>
          </w:tcPr>
          <w:p w14:paraId="3225D123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4</w:t>
            </w:r>
          </w:p>
        </w:tc>
        <w:tc>
          <w:tcPr>
            <w:tcW w:w="1382" w:type="dxa"/>
            <w:shd w:val="clear" w:color="auto" w:fill="FFFFFF"/>
          </w:tcPr>
          <w:p w14:paraId="10EEB10E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🔨</w:t>
            </w:r>
          </w:p>
        </w:tc>
        <w:tc>
          <w:tcPr>
            <w:tcW w:w="1382" w:type="dxa"/>
            <w:shd w:val="clear" w:color="auto" w:fill="FFFFFF"/>
          </w:tcPr>
          <w:p w14:paraId="109F633D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医疗/机械</w:t>
            </w:r>
          </w:p>
        </w:tc>
      </w:tr>
      <w:tr w14:paraId="2A1F31D9">
        <w:tc>
          <w:tcPr>
            <w:tcW w:w="1382" w:type="dxa"/>
            <w:shd w:val="clear" w:color="auto" w:fill="FFFFFF"/>
          </w:tcPr>
          <w:p w14:paraId="2781CFF9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零点电池</w:t>
            </w:r>
          </w:p>
        </w:tc>
        <w:tc>
          <w:tcPr>
            <w:tcW w:w="1382" w:type="dxa"/>
            <w:shd w:val="clear" w:color="auto" w:fill="FFFFFF"/>
          </w:tcPr>
          <w:p w14:paraId="4ADB7962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○</w:t>
            </w:r>
          </w:p>
        </w:tc>
        <w:tc>
          <w:tcPr>
            <w:tcW w:w="1382" w:type="dxa"/>
            <w:shd w:val="clear" w:color="auto" w:fill="FFFFFF"/>
          </w:tcPr>
          <w:p w14:paraId="1EBF8027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1</w:t>
            </w:r>
          </w:p>
        </w:tc>
        <w:tc>
          <w:tcPr>
            <w:tcW w:w="1382" w:type="dxa"/>
            <w:shd w:val="clear" w:color="auto" w:fill="FFFFFF"/>
          </w:tcPr>
          <w:p w14:paraId="50BE66FD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4</w:t>
            </w:r>
          </w:p>
        </w:tc>
        <w:tc>
          <w:tcPr>
            <w:tcW w:w="1382" w:type="dxa"/>
            <w:shd w:val="clear" w:color="auto" w:fill="FFFFFF"/>
          </w:tcPr>
          <w:p w14:paraId="585624C0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🔨</w:t>
            </w:r>
          </w:p>
        </w:tc>
        <w:tc>
          <w:tcPr>
            <w:tcW w:w="1382" w:type="dxa"/>
            <w:shd w:val="clear" w:color="auto" w:fill="FFFFFF"/>
          </w:tcPr>
          <w:p w14:paraId="3020CB0D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能源/科技</w:t>
            </w:r>
          </w:p>
        </w:tc>
      </w:tr>
      <w:tr w14:paraId="43580A98">
        <w:tc>
          <w:tcPr>
            <w:tcW w:w="1382" w:type="dxa"/>
            <w:shd w:val="clear" w:color="auto" w:fill="FFFFFF"/>
          </w:tcPr>
          <w:p w14:paraId="33434688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星舰残骸板</w:t>
            </w:r>
          </w:p>
        </w:tc>
        <w:tc>
          <w:tcPr>
            <w:tcW w:w="1382" w:type="dxa"/>
            <w:shd w:val="clear" w:color="auto" w:fill="FFFFFF"/>
          </w:tcPr>
          <w:p w14:paraId="48017C03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○</w:t>
            </w:r>
          </w:p>
        </w:tc>
        <w:tc>
          <w:tcPr>
            <w:tcW w:w="1382" w:type="dxa"/>
            <w:shd w:val="clear" w:color="auto" w:fill="FFFFFF"/>
          </w:tcPr>
          <w:p w14:paraId="4F6BED01">
            <w:pPr>
              <w:spacing w:before="120" w:after="120" w:line="288" w:lineRule="auto"/>
            </w:pPr>
            <w:r>
              <w:rPr>
                <w:rFonts w:hint="default" w:ascii="Arial" w:hAnsi="等线" w:eastAsia="等线" w:cs="等线"/>
                <w:color w:val="000000"/>
                <w:sz w:val="22"/>
                <w:highlight w:val="yellow"/>
                <w:lang w:val="en-US"/>
              </w:rPr>
              <w:t>-</w:t>
            </w:r>
            <w:r>
              <w:rPr>
                <w:rFonts w:ascii="Arial" w:hAnsi="等线" w:eastAsia="等线" w:cs="等线"/>
                <w:color w:val="000000"/>
                <w:sz w:val="22"/>
                <w:highlight w:val="yellow"/>
              </w:rPr>
              <w:t>1</w:t>
            </w:r>
          </w:p>
        </w:tc>
        <w:tc>
          <w:tcPr>
            <w:tcW w:w="1382" w:type="dxa"/>
            <w:shd w:val="clear" w:color="auto" w:fill="FFFFFF"/>
          </w:tcPr>
          <w:p w14:paraId="4C901762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4</w:t>
            </w:r>
          </w:p>
        </w:tc>
        <w:tc>
          <w:tcPr>
            <w:tcW w:w="1382" w:type="dxa"/>
            <w:shd w:val="clear" w:color="auto" w:fill="FFFFFF"/>
          </w:tcPr>
          <w:p w14:paraId="5886C5F8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🔨</w:t>
            </w:r>
          </w:p>
        </w:tc>
        <w:tc>
          <w:tcPr>
            <w:tcW w:w="1382" w:type="dxa"/>
            <w:shd w:val="clear" w:color="auto" w:fill="FFFFFF"/>
          </w:tcPr>
          <w:p w14:paraId="46B72F8D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航天/战争</w:t>
            </w:r>
          </w:p>
        </w:tc>
      </w:tr>
      <w:tr w14:paraId="5CD575EE">
        <w:tc>
          <w:tcPr>
            <w:tcW w:w="1382" w:type="dxa"/>
            <w:shd w:val="clear" w:color="auto" w:fill="FFFFFF"/>
          </w:tcPr>
          <w:p w14:paraId="2E8EA7C1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火星殖民船票</w:t>
            </w:r>
          </w:p>
        </w:tc>
        <w:tc>
          <w:tcPr>
            <w:tcW w:w="1382" w:type="dxa"/>
            <w:shd w:val="clear" w:color="auto" w:fill="FFFFFF"/>
          </w:tcPr>
          <w:p w14:paraId="0F0A1985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○</w:t>
            </w:r>
          </w:p>
        </w:tc>
        <w:tc>
          <w:tcPr>
            <w:tcW w:w="1382" w:type="dxa"/>
            <w:shd w:val="clear" w:color="auto" w:fill="FFFFFF"/>
          </w:tcPr>
          <w:p w14:paraId="31FAEB61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0</w:t>
            </w:r>
          </w:p>
        </w:tc>
        <w:tc>
          <w:tcPr>
            <w:tcW w:w="1382" w:type="dxa"/>
            <w:shd w:val="clear" w:color="auto" w:fill="FFFFFF"/>
          </w:tcPr>
          <w:p w14:paraId="735568BA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2</w:t>
            </w:r>
          </w:p>
        </w:tc>
        <w:tc>
          <w:tcPr>
            <w:tcW w:w="1382" w:type="dxa"/>
            <w:shd w:val="clear" w:color="auto" w:fill="FFFFFF"/>
          </w:tcPr>
          <w:p w14:paraId="13DD4A52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🔨</w:t>
            </w:r>
          </w:p>
        </w:tc>
        <w:tc>
          <w:tcPr>
            <w:tcW w:w="1382" w:type="dxa"/>
            <w:shd w:val="clear" w:color="auto" w:fill="FFFFFF"/>
          </w:tcPr>
          <w:p w14:paraId="5628FC3D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航天/历史</w:t>
            </w:r>
          </w:p>
        </w:tc>
      </w:tr>
      <w:tr w14:paraId="28C69ED4">
        <w:tc>
          <w:tcPr>
            <w:tcW w:w="1382" w:type="dxa"/>
            <w:shd w:val="clear" w:color="auto" w:fill="FFFFFF"/>
          </w:tcPr>
          <w:p w14:paraId="34730D1E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脑机接口耳机</w:t>
            </w:r>
          </w:p>
        </w:tc>
        <w:tc>
          <w:tcPr>
            <w:tcW w:w="1382" w:type="dxa"/>
            <w:shd w:val="clear" w:color="auto" w:fill="FFFFFF"/>
          </w:tcPr>
          <w:p w14:paraId="0D950F33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○</w:t>
            </w:r>
          </w:p>
        </w:tc>
        <w:tc>
          <w:tcPr>
            <w:tcW w:w="1382" w:type="dxa"/>
            <w:shd w:val="clear" w:color="auto" w:fill="FFFFFF"/>
          </w:tcPr>
          <w:p w14:paraId="049A5DE2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0</w:t>
            </w:r>
          </w:p>
        </w:tc>
        <w:tc>
          <w:tcPr>
            <w:tcW w:w="1382" w:type="dxa"/>
            <w:shd w:val="clear" w:color="auto" w:fill="FFFFFF"/>
          </w:tcPr>
          <w:p w14:paraId="2378269F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2</w:t>
            </w:r>
          </w:p>
        </w:tc>
        <w:tc>
          <w:tcPr>
            <w:tcW w:w="1382" w:type="dxa"/>
            <w:shd w:val="clear" w:color="auto" w:fill="FFFFFF"/>
          </w:tcPr>
          <w:p w14:paraId="21322F02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🔨</w:t>
            </w:r>
          </w:p>
        </w:tc>
        <w:tc>
          <w:tcPr>
            <w:tcW w:w="1382" w:type="dxa"/>
            <w:shd w:val="clear" w:color="auto" w:fill="FFFFFF"/>
          </w:tcPr>
          <w:p w14:paraId="638929F6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电子/娱乐</w:t>
            </w:r>
          </w:p>
        </w:tc>
      </w:tr>
    </w:tbl>
    <w:p w14:paraId="4BEBCDEA">
      <w:pPr>
        <w:spacing w:before="380" w:after="140" w:line="288" w:lineRule="auto"/>
      </w:pPr>
      <w:r>
        <w:rPr>
          <w:rFonts w:ascii="等线" w:hAnsi="等线" w:eastAsia="等线" w:cs="等线"/>
          <w:b/>
          <w:color w:val="2355EF"/>
          <w:sz w:val="36"/>
        </w:rPr>
        <w:t xml:space="preserve">4. </w:t>
      </w:r>
      <w:r>
        <w:rPr>
          <w:rFonts w:ascii="Arial" w:hAnsi="等线" w:eastAsia="等线" w:cs="等线"/>
          <w:b/>
          <w:color w:val="000000"/>
          <w:sz w:val="36"/>
        </w:rPr>
        <w:t>功能卡与事件卡条目</w:t>
      </w:r>
    </w:p>
    <w:p w14:paraId="517B2A6B">
      <w:pPr>
        <w:spacing w:before="320" w:after="120" w:line="288" w:lineRule="auto"/>
      </w:pPr>
      <w:r>
        <w:rPr>
          <w:rFonts w:ascii="Arial" w:hAnsi="等线" w:eastAsia="等线" w:cs="等线"/>
          <w:b/>
          <w:color w:val="000000"/>
          <w:sz w:val="32"/>
        </w:rPr>
        <w:t>功能卡 (Function Cards)</w:t>
      </w:r>
    </w:p>
    <w:p w14:paraId="1024C9D9">
      <w:pPr>
        <w:spacing w:before="120" w:after="120" w:line="288" w:lineRule="auto"/>
      </w:pPr>
      <w:r>
        <w:rPr>
          <w:rFonts w:ascii="Arial" w:hAnsi="等线" w:eastAsia="等线" w:cs="等线"/>
          <w:color w:val="000000"/>
          <w:sz w:val="22"/>
        </w:rPr>
        <w:t xml:space="preserve">功能卡共 </w:t>
      </w:r>
      <w:r>
        <w:rPr>
          <w:rFonts w:hint="eastAsia" w:ascii="Arial" w:hAnsi="等线" w:eastAsia="等线" w:cs="等线"/>
          <w:color w:val="000000"/>
          <w:sz w:val="22"/>
          <w:lang w:val="en-US" w:eastAsia="zh-CN"/>
        </w:rPr>
        <w:t>24</w:t>
      </w:r>
      <w:r>
        <w:rPr>
          <w:rFonts w:ascii="Arial" w:hAnsi="等线" w:eastAsia="等线" w:cs="等线"/>
          <w:color w:val="000000"/>
          <w:sz w:val="22"/>
        </w:rPr>
        <w:t xml:space="preserve"> 张，玩家持有，主要用于干扰与辅助。</w:t>
      </w:r>
    </w:p>
    <w:tbl>
      <w:tblPr>
        <w:tblStyle w:val="32"/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147"/>
        <w:gridCol w:w="4147"/>
      </w:tblGrid>
      <w:tr w14:paraId="40C375C9">
        <w:tc>
          <w:tcPr>
            <w:tcW w:w="4147" w:type="dxa"/>
            <w:shd w:val="clear" w:color="auto" w:fill="FFFFFF"/>
          </w:tcPr>
          <w:p w14:paraId="56A8158A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赝品指控</w:t>
            </w:r>
          </w:p>
          <w:p w14:paraId="18D8F8B7">
            <w:pPr>
              <w:spacing w:before="120" w:after="120" w:line="288" w:lineRule="auto"/>
              <w:rPr>
                <w:rFonts w:hint="default" w:ascii="Arial" w:hAnsi="等线" w:eastAsia="等线" w:cs="等线"/>
                <w:color w:val="000000"/>
                <w:sz w:val="22"/>
                <w:lang w:val="en-US" w:eastAsia="zh-CN"/>
              </w:rPr>
            </w:pPr>
            <w:r>
              <w:rPr>
                <w:rFonts w:hint="eastAsia" w:ascii="Arial" w:hAnsi="等线" w:eastAsia="等线" w:cs="等线"/>
                <w:color w:val="000000"/>
                <w:sz w:val="22"/>
                <w:lang w:val="en-US" w:eastAsia="zh-CN"/>
              </w:rPr>
              <w:t>强制使一个文物的价值-2</w:t>
            </w:r>
          </w:p>
          <w:p w14:paraId="44894674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密标干扰</w:t>
            </w:r>
          </w:p>
          <w:p w14:paraId="7E7594A9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密封拍卖中强制 1 人先亮</w:t>
            </w:r>
          </w:p>
          <w:p w14:paraId="464EBCDD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修复捐献</w:t>
            </w:r>
          </w:p>
          <w:p w14:paraId="68980E06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弃此卡</w:t>
            </w:r>
            <w:r>
              <w:rPr>
                <w:rFonts w:hint="eastAsia" w:ascii="Arial" w:hAnsi="等线" w:eastAsia="等线" w:cs="等线"/>
                <w:color w:val="000000"/>
                <w:sz w:val="22"/>
                <w:lang w:eastAsia="zh-CN"/>
              </w:rPr>
              <w:t>时空稳定性</w:t>
            </w:r>
            <w:r>
              <w:rPr>
                <w:rFonts w:ascii="Arial" w:hAnsi="等线" w:eastAsia="等线" w:cs="等线"/>
                <w:color w:val="000000"/>
                <w:sz w:val="22"/>
              </w:rPr>
              <w:t xml:space="preserve"> +10%</w:t>
            </w:r>
          </w:p>
          <w:p w14:paraId="01174EAF">
            <w:pPr>
              <w:spacing w:before="120" w:after="120" w:line="288" w:lineRule="auto"/>
            </w:pPr>
            <w:r>
              <w:rPr>
                <w:rFonts w:hint="eastAsia" w:ascii="Arial" w:hAnsi="等线" w:eastAsia="等线" w:cs="等线"/>
                <w:b/>
                <w:color w:val="000000"/>
                <w:sz w:val="22"/>
                <w:lang w:val="en-US" w:eastAsia="zh-CN"/>
              </w:rPr>
              <w:t>强制</w:t>
            </w: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交易</w:t>
            </w:r>
          </w:p>
          <w:p w14:paraId="5608B3A3">
            <w:pPr>
              <w:spacing w:before="120" w:after="120" w:line="288" w:lineRule="auto"/>
              <w:rPr>
                <w:rFonts w:hint="default" w:eastAsia="等线"/>
                <w:lang w:val="en-US" w:eastAsia="zh-CN"/>
              </w:rPr>
            </w:pPr>
            <w:r>
              <w:rPr>
                <w:rFonts w:ascii="Arial" w:hAnsi="等线" w:eastAsia="等线" w:cs="等线"/>
                <w:color w:val="000000"/>
                <w:sz w:val="22"/>
              </w:rPr>
              <w:t>与一名玩家</w:t>
            </w:r>
            <w:r>
              <w:rPr>
                <w:rFonts w:hint="eastAsia" w:ascii="Arial" w:hAnsi="等线" w:eastAsia="等线" w:cs="等线"/>
                <w:color w:val="000000"/>
                <w:sz w:val="22"/>
                <w:lang w:val="en-US" w:eastAsia="zh-CN"/>
              </w:rPr>
              <w:t>强制</w:t>
            </w:r>
            <w:r>
              <w:rPr>
                <w:rFonts w:ascii="Arial" w:hAnsi="等线" w:eastAsia="等线" w:cs="等线"/>
                <w:color w:val="000000"/>
                <w:sz w:val="22"/>
              </w:rPr>
              <w:t>交易</w:t>
            </w:r>
            <w:r>
              <w:rPr>
                <w:rFonts w:hint="eastAsia" w:ascii="Arial" w:hAnsi="等线" w:eastAsia="等线" w:cs="等线"/>
                <w:color w:val="000000"/>
                <w:sz w:val="22"/>
                <w:lang w:val="en-US" w:eastAsia="zh-CN"/>
              </w:rPr>
              <w:t>一个文物，价格固定为10</w:t>
            </w:r>
          </w:p>
          <w:p w14:paraId="74444A59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加价喊单</w:t>
            </w:r>
          </w:p>
          <w:p w14:paraId="6669CD92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公开拍卖立刻提高当前价的 50%</w:t>
            </w:r>
          </w:p>
          <w:p w14:paraId="210116A9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暗标窥探</w:t>
            </w:r>
          </w:p>
          <w:p w14:paraId="29F62703">
            <w:pPr>
              <w:spacing w:before="120" w:after="120" w:line="288" w:lineRule="auto"/>
              <w:rPr>
                <w:rFonts w:ascii="Arial" w:hAnsi="等线" w:eastAsia="等线" w:cs="等线"/>
                <w:color w:val="000000"/>
                <w:sz w:val="22"/>
              </w:rPr>
            </w:pPr>
            <w:r>
              <w:rPr>
                <w:rFonts w:ascii="Arial" w:hAnsi="等线" w:eastAsia="等线" w:cs="等线"/>
                <w:color w:val="000000"/>
                <w:sz w:val="22"/>
              </w:rPr>
              <w:t>偷看一份暗标</w:t>
            </w:r>
          </w:p>
          <w:p w14:paraId="20210588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  <w:highlight w:val="yellow"/>
              </w:rPr>
              <w:t>价格锚定：出价时打出，指定一个价格上限（需&gt;当前价）。</w:t>
            </w:r>
            <w:r>
              <w:rPr>
                <w:rFonts w:hint="eastAsia" w:eastAsia="宋体"/>
                <w:highlight w:val="yellow"/>
                <w:lang w:val="en-US" w:eastAsia="zh-CN"/>
              </w:rPr>
              <w:t>当前文物</w:t>
            </w:r>
            <w:r>
              <w:rPr>
                <w:rFonts w:hint="eastAsia"/>
                <w:highlight w:val="yellow"/>
              </w:rPr>
              <w:t>所有后续出价不得超过此上限。</w:t>
            </w:r>
          </w:p>
          <w:p w14:paraId="1A2D6ACD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  <w:highlight w:val="yellow"/>
              </w:rPr>
              <w:t>代投竞标：在密封竞标中可握持两组筹码参与；亮出时选择其中一组作为有效出价，另一组收回。</w:t>
            </w:r>
          </w:p>
          <w:p w14:paraId="2BB7854E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  <w:highlight w:val="yellow"/>
              </w:rPr>
              <w:t>反向保价：</w:t>
            </w:r>
            <w:r>
              <w:rPr>
                <w:rFonts w:hint="default"/>
                <w:highlight w:val="yellow"/>
                <w:lang w:val="en-US" w:eastAsia="zh-CN"/>
              </w:rPr>
              <w:t>出价时打出，最终拍得此文物的玩家可以获得成交价的 20% 作为补偿</w:t>
            </w:r>
          </w:p>
          <w:p w14:paraId="662400D7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  <w:highlight w:val="yellow"/>
              </w:rPr>
              <w:t>套装拼接：打出并附着在一张文物卡上；该文物在计算套装奖励时可视为任意时代。</w:t>
            </w:r>
          </w:p>
          <w:p w14:paraId="35F7D84B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  <w:highlight w:val="yellow"/>
              </w:rPr>
              <w:t>税务避风港：事件阶段使用；抵消一张事件卡对你造成的“支付资金”或“弃置文物”的负面效果。</w:t>
            </w:r>
          </w:p>
          <w:p w14:paraId="3116A011">
            <w:pPr>
              <w:rPr>
                <w:rFonts w:hint="eastAsia"/>
              </w:rPr>
            </w:pPr>
            <w:r>
              <w:rPr>
                <w:rFonts w:hint="eastAsia"/>
                <w:highlight w:val="yellow"/>
              </w:rPr>
              <w:t>暂借护送：交易阶段指定一名对手的一张文物；该文物本回合禁止出售给系统，且禁止交易给他人。</w:t>
            </w:r>
          </w:p>
          <w:p w14:paraId="2C1230C8">
            <w:pPr>
              <w:spacing w:before="120" w:after="120" w:line="288" w:lineRule="auto"/>
              <w:rPr>
                <w:rFonts w:ascii="Arial" w:hAnsi="等线" w:eastAsia="等线" w:cs="等线"/>
                <w:color w:val="000000"/>
                <w:sz w:val="22"/>
              </w:rPr>
            </w:pPr>
          </w:p>
        </w:tc>
        <w:tc>
          <w:tcPr>
            <w:tcW w:w="4147" w:type="dxa"/>
            <w:shd w:val="clear" w:color="auto" w:fill="FFFFFF"/>
          </w:tcPr>
          <w:p w14:paraId="7DB9171F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内幕消息</w:t>
            </w:r>
          </w:p>
          <w:p w14:paraId="1F661AFF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预看并重排</w:t>
            </w:r>
            <w:r>
              <w:rPr>
                <w:rFonts w:hint="eastAsia" w:ascii="Arial" w:hAnsi="等线" w:eastAsia="等线" w:cs="等线"/>
                <w:color w:val="000000"/>
                <w:sz w:val="22"/>
                <w:lang w:val="en-US" w:eastAsia="zh-CN"/>
              </w:rPr>
              <w:t>牌库顶</w:t>
            </w:r>
            <w:r>
              <w:rPr>
                <w:rFonts w:ascii="Arial" w:hAnsi="等线" w:eastAsia="等线" w:cs="等线"/>
                <w:color w:val="000000"/>
                <w:sz w:val="22"/>
              </w:rPr>
              <w:t xml:space="preserve"> 2 张事件</w:t>
            </w:r>
          </w:p>
          <w:p w14:paraId="114979B3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快速调包</w:t>
            </w:r>
          </w:p>
          <w:p w14:paraId="63BE2EBF">
            <w:pPr>
              <w:spacing w:before="120" w:after="120" w:line="288" w:lineRule="auto"/>
            </w:pPr>
            <w:r>
              <w:rPr>
                <w:rFonts w:hint="eastAsia" w:ascii="Arial" w:hAnsi="等线" w:eastAsia="等线" w:cs="等线"/>
                <w:color w:val="000000"/>
                <w:sz w:val="22"/>
                <w:lang w:val="en-US" w:eastAsia="zh-CN"/>
              </w:rPr>
              <w:t>将一张场上文物</w:t>
            </w:r>
            <w:r>
              <w:rPr>
                <w:rFonts w:ascii="Arial" w:hAnsi="等线" w:eastAsia="等线" w:cs="等线"/>
                <w:color w:val="000000"/>
                <w:sz w:val="22"/>
              </w:rPr>
              <w:t>与牌堆顶文物交换</w:t>
            </w:r>
          </w:p>
          <w:p w14:paraId="4EB3341E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拍卖取消</w:t>
            </w:r>
          </w:p>
          <w:p w14:paraId="05DE64F4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取消当前拍卖</w:t>
            </w:r>
          </w:p>
          <w:p w14:paraId="3C3FCDED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费用减免</w:t>
            </w:r>
          </w:p>
          <w:p w14:paraId="46688E68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本回合你的</w:t>
            </w:r>
            <w:r>
              <w:rPr>
                <w:rFonts w:hint="eastAsia" w:ascii="Arial" w:hAnsi="等线" w:eastAsia="等线" w:cs="等线"/>
                <w:color w:val="000000"/>
                <w:sz w:val="22"/>
                <w:lang w:val="en-US" w:eastAsia="zh-CN"/>
              </w:rPr>
              <w:t>拍卖</w:t>
            </w:r>
            <w:r>
              <w:rPr>
                <w:rFonts w:ascii="Arial" w:hAnsi="等线" w:eastAsia="等线" w:cs="等线"/>
                <w:color w:val="000000"/>
                <w:sz w:val="22"/>
              </w:rPr>
              <w:t>成交价-3</w:t>
            </w:r>
          </w:p>
          <w:p w14:paraId="6CD8CA87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优先挑选</w:t>
            </w:r>
          </w:p>
          <w:p w14:paraId="39F8CD68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挖掘阶段多抽 1 留 1</w:t>
            </w:r>
          </w:p>
          <w:p w14:paraId="5142BA55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孤注一掷</w:t>
            </w:r>
          </w:p>
          <w:p w14:paraId="46C2D6A0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资金&lt;10</w:t>
            </w:r>
            <w:r>
              <w:rPr>
                <w:rFonts w:hint="eastAsia" w:ascii="Arial" w:hAnsi="等线" w:eastAsia="等线" w:cs="等线"/>
                <w:color w:val="000000"/>
                <w:sz w:val="22"/>
                <w:lang w:val="en-US" w:eastAsia="zh-CN"/>
              </w:rPr>
              <w:t>时可用</w:t>
            </w:r>
            <w:r>
              <w:rPr>
                <w:rFonts w:ascii="Arial" w:hAnsi="等线" w:eastAsia="等线" w:cs="等线"/>
                <w:color w:val="000000"/>
                <w:sz w:val="22"/>
              </w:rPr>
              <w:t>，获得 10 临时资金</w:t>
            </w:r>
            <w:r>
              <w:rPr>
                <w:rFonts w:hint="eastAsia" w:ascii="Arial" w:hAnsi="等线" w:eastAsia="等线" w:cs="等线"/>
                <w:color w:val="000000"/>
                <w:sz w:val="22"/>
                <w:lang w:eastAsia="zh-CN"/>
              </w:rPr>
              <w:t>（</w:t>
            </w:r>
            <w:r>
              <w:rPr>
                <w:rFonts w:ascii="Arial" w:hAnsi="等线" w:eastAsia="等线" w:cs="等线"/>
                <w:color w:val="000000"/>
                <w:sz w:val="22"/>
              </w:rPr>
              <w:t>本回合可用</w:t>
            </w:r>
            <w:r>
              <w:rPr>
                <w:rFonts w:hint="eastAsia" w:ascii="Arial" w:hAnsi="等线" w:eastAsia="等线" w:cs="等线"/>
                <w:color w:val="000000"/>
                <w:sz w:val="22"/>
                <w:lang w:eastAsia="zh-CN"/>
              </w:rPr>
              <w:t>！）</w:t>
            </w:r>
          </w:p>
          <w:p w14:paraId="1B71C7B7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  <w:highlight w:val="yellow"/>
              </w:rPr>
              <w:t>静默协商：强制与一名玩家</w:t>
            </w:r>
            <w:r>
              <w:rPr>
                <w:rFonts w:hint="eastAsia" w:eastAsia="宋体"/>
                <w:highlight w:val="yellow"/>
                <w:lang w:eastAsia="zh-CN"/>
              </w:rPr>
              <w:t>：</w:t>
            </w:r>
            <w:r>
              <w:rPr>
                <w:rFonts w:hint="eastAsia"/>
                <w:highlight w:val="yellow"/>
              </w:rPr>
              <w:t>你支付5资金，随机抽取其手牌中1张功能卡。</w:t>
            </w:r>
          </w:p>
          <w:p w14:paraId="34BD5318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  <w:highlight w:val="yellow"/>
              </w:rPr>
              <w:t>倍率固锁：事件与投票阶段前使用，指定一个时代，本回合该时代倍率不可通过投票调整</w:t>
            </w:r>
          </w:p>
          <w:p w14:paraId="0D859EB7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  <w:highlight w:val="yellow"/>
              </w:rPr>
              <w:t>筹码置换：弃置你手中任意数量的功能卡，并从牌堆顶抽取相同数量的新卡；每回合限用1次。</w:t>
            </w:r>
          </w:p>
          <w:p w14:paraId="57137630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  <w:highlight w:val="yellow"/>
              </w:rPr>
              <w:t>分期付款：拍卖结算时仅支付成交价的一半（向上取整）；代价：时空稳定性额外-5%。</w:t>
            </w:r>
          </w:p>
          <w:p w14:paraId="53840837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  <w:highlight w:val="yellow"/>
              </w:rPr>
              <w:t>风向侦测：在翻开事件卡前查看事件牌堆顶3张卡并按任意顺序放回。</w:t>
            </w:r>
          </w:p>
          <w:p w14:paraId="072039FD">
            <w:r>
              <w:rPr>
                <w:rFonts w:hint="eastAsia"/>
                <w:highlight w:val="yellow"/>
              </w:rPr>
              <w:t>赎买协议：交易阶段从弃牌堆选择一张文物卡，支付其（基础价值+5）资金将其购回。</w:t>
            </w:r>
          </w:p>
          <w:p w14:paraId="65F4B481">
            <w:pPr>
              <w:spacing w:before="120" w:after="120" w:line="288" w:lineRule="auto"/>
              <w:rPr>
                <w:rFonts w:hint="eastAsia" w:ascii="Arial" w:hAnsi="等线" w:eastAsia="等线" w:cs="等线"/>
                <w:color w:val="000000"/>
                <w:sz w:val="22"/>
                <w:lang w:eastAsia="zh-CN"/>
              </w:rPr>
            </w:pPr>
          </w:p>
        </w:tc>
      </w:tr>
    </w:tbl>
    <w:p w14:paraId="23DB5EF2">
      <w:pPr>
        <w:spacing w:before="320" w:after="120" w:line="288" w:lineRule="auto"/>
      </w:pPr>
      <w:r>
        <w:rPr>
          <w:rFonts w:ascii="Arial" w:hAnsi="等线" w:eastAsia="等线" w:cs="等线"/>
          <w:b/>
          <w:color w:val="000000"/>
          <w:sz w:val="32"/>
        </w:rPr>
        <w:t>事件卡 (Event Cards)</w:t>
      </w:r>
    </w:p>
    <w:p w14:paraId="4E3951DF">
      <w:pPr>
        <w:spacing w:before="120" w:after="120" w:line="288" w:lineRule="auto"/>
      </w:pPr>
      <w:r>
        <w:rPr>
          <w:rFonts w:ascii="Arial" w:hAnsi="等线" w:eastAsia="等线" w:cs="等线"/>
          <w:color w:val="000000"/>
          <w:sz w:val="22"/>
        </w:rPr>
        <w:t>事件卡共 12 张，每回合结算。</w:t>
      </w:r>
    </w:p>
    <w:tbl>
      <w:tblPr>
        <w:tblStyle w:val="32"/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147"/>
        <w:gridCol w:w="4147"/>
      </w:tblGrid>
      <w:tr w14:paraId="15C9E336">
        <w:tc>
          <w:tcPr>
            <w:tcW w:w="4147" w:type="dxa"/>
            <w:shd w:val="clear" w:color="auto" w:fill="FFFFFF"/>
          </w:tcPr>
          <w:tbl>
            <w:tblPr>
              <w:tblStyle w:val="32"/>
              <w:tblW w:w="0" w:type="auto"/>
              <w:tblInd w:w="0" w:type="dxa"/>
              <w:tblLayout w:type="fixed"/>
              <w:tblCellMar>
                <w:top w:w="120" w:type="dxa"/>
                <w:left w:w="120" w:type="dxa"/>
                <w:bottom w:w="120" w:type="dxa"/>
                <w:right w:w="120" w:type="dxa"/>
              </w:tblCellMar>
            </w:tblPr>
            <w:tblGrid>
              <w:gridCol w:w="4147"/>
            </w:tblGrid>
            <w:tr w14:paraId="7620F39E">
              <w:tc>
                <w:tcPr>
                  <w:tcW w:w="4147" w:type="dxa"/>
                  <w:shd w:val="clear" w:color="auto" w:fill="FFFFFF"/>
                </w:tcPr>
                <w:p w14:paraId="143CB92E">
                  <w:pPr>
                    <w:numPr>
                      <w:ilvl w:val="0"/>
                      <w:numId w:val="9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古代热潮：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古代倍率 +0.5</w:t>
                  </w:r>
                </w:p>
                <w:p w14:paraId="4E1632A8">
                  <w:pPr>
                    <w:numPr>
                      <w:ilvl w:val="0"/>
                      <w:numId w:val="9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未来崩盘：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未来</w:t>
                  </w: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lang w:val="en-US" w:eastAsia="zh-CN"/>
                    </w:rPr>
                    <w:t>出售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>倍率-0.5</w:t>
                  </w:r>
                </w:p>
                <w:p w14:paraId="2FD512C9">
                  <w:pPr>
                    <w:numPr>
                      <w:ilvl w:val="0"/>
                      <w:numId w:val="9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时空震荡：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持有消耗总和最高者弃 1 件文物</w:t>
                  </w:r>
                </w:p>
                <w:p w14:paraId="48DAB732">
                  <w:pPr>
                    <w:numPr>
                      <w:ilvl w:val="0"/>
                      <w:numId w:val="9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监管稽查：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持有≥3 件文物者罚款 5</w:t>
                  </w:r>
                </w:p>
                <w:p w14:paraId="3D331EEC">
                  <w:pPr>
                    <w:numPr>
                      <w:ilvl w:val="0"/>
                      <w:numId w:val="9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套装风靡：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结算每套装 +3VP</w:t>
                  </w:r>
                </w:p>
                <w:p w14:paraId="3DC11765">
                  <w:pPr>
                    <w:numPr>
                      <w:ilvl w:val="0"/>
                      <w:numId w:val="9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危机缓和：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</w:t>
                  </w: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lang w:eastAsia="zh-CN"/>
                    </w:rPr>
                    <w:t>时空稳定性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+10%</w:t>
                  </w:r>
                </w:p>
                <w:p w14:paraId="6F550F92">
                  <w:pPr>
                    <w:numPr>
                      <w:ilvl w:val="0"/>
                      <w:numId w:val="9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</w:pP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  <w:t>量子套利：立即交换当前倍率最高与最低的两个时代的倍率值。若三者相同则无效。</w:t>
                  </w:r>
                </w:p>
                <w:p w14:paraId="50F2E0C6">
                  <w:pPr>
                    <w:numPr>
                      <w:ilvl w:val="0"/>
                      <w:numId w:val="9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</w:pP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  <w:t>暗箱评估：</w:t>
                  </w: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  <w:lang w:val="en-US" w:eastAsia="zh-CN"/>
                    </w:rPr>
                    <w:t>下回合</w:t>
                  </w: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  <w:t>所有文物卡保持背面朝上直到成交付款后方可翻开。</w:t>
                  </w:r>
                </w:p>
                <w:p w14:paraId="3B30C9ED">
                  <w:pPr>
                    <w:numPr>
                      <w:ilvl w:val="0"/>
                      <w:numId w:val="9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</w:pP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  <w:t>工会罢拍：跳过</w:t>
                  </w: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  <w:lang w:val="en-US" w:eastAsia="zh-CN"/>
                    </w:rPr>
                    <w:t>下一个</w:t>
                  </w: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  <w:t>拍卖阶段，直接进入交易阶段。</w:t>
                  </w:r>
                </w:p>
                <w:p w14:paraId="1FAD9F30">
                  <w:pPr>
                    <w:numPr>
                      <w:ilvl w:val="0"/>
                      <w:numId w:val="9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</w:pP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  <w:t>追溯征税：所有持有资金&gt;</w:t>
                  </w: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  <w:lang w:val="en-US" w:eastAsia="zh-CN"/>
                    </w:rPr>
                    <w:t>25</w:t>
                  </w: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  <w:t>的玩家，必须立即上缴5资金给银行。资金不足者无需支付。</w:t>
                  </w:r>
                </w:p>
                <w:p w14:paraId="4D717E31">
                  <w:pPr>
                    <w:numPr>
                      <w:ilvl w:val="0"/>
                      <w:numId w:val="9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</w:pP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  <w:t>伪史曝光：由</w:t>
                  </w: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  <w:lang w:val="en-US" w:eastAsia="zh-CN"/>
                    </w:rPr>
                    <w:t>下回合</w:t>
                  </w: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  <w:t>起始玩家指定一个时代，该时代倍率立即变为0.5。</w:t>
                  </w:r>
                </w:p>
                <w:p w14:paraId="0CC649F0">
                  <w:pPr>
                    <w:numPr>
                      <w:ilvl w:val="0"/>
                      <w:numId w:val="9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</w:pP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  <w:t>资本撤退：本回合所有拍卖的最高出价上限为15，任何超过15的出价均视为无效。</w:t>
                  </w:r>
                </w:p>
              </w:tc>
            </w:tr>
          </w:tbl>
          <w:p w14:paraId="419440F4"/>
        </w:tc>
        <w:tc>
          <w:tcPr>
            <w:tcW w:w="4147" w:type="dxa"/>
            <w:shd w:val="clear" w:color="auto" w:fill="FFFFFF"/>
          </w:tcPr>
          <w:tbl>
            <w:tblPr>
              <w:tblStyle w:val="32"/>
              <w:tblW w:w="0" w:type="auto"/>
              <w:tblInd w:w="0" w:type="dxa"/>
              <w:tblLayout w:type="fixed"/>
              <w:tblCellMar>
                <w:top w:w="120" w:type="dxa"/>
                <w:left w:w="120" w:type="dxa"/>
                <w:bottom w:w="120" w:type="dxa"/>
                <w:right w:w="120" w:type="dxa"/>
              </w:tblCellMar>
            </w:tblPr>
            <w:tblGrid>
              <w:gridCol w:w="4147"/>
            </w:tblGrid>
            <w:tr w14:paraId="4F853668">
              <w:trPr>
                <w:trHeight w:val="5178" w:hRule="atLeast"/>
              </w:trPr>
              <w:tc>
                <w:tcPr>
                  <w:tcW w:w="4147" w:type="dxa"/>
                  <w:shd w:val="clear" w:color="auto" w:fill="FFFFFF"/>
                </w:tcPr>
                <w:p w14:paraId="0116154E">
                  <w:pPr>
                    <w:numPr>
                      <w:ilvl w:val="0"/>
                      <w:numId w:val="10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市场冻结：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</w:t>
                  </w: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lang w:val="en-US" w:eastAsia="zh-CN"/>
                    </w:rPr>
                    <w:t>下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>回合禁止倍率调整</w:t>
                  </w: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lang w:val="en-US" w:eastAsia="zh-CN"/>
                    </w:rPr>
                    <w:t>和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>出售</w:t>
                  </w:r>
                </w:p>
                <w:p w14:paraId="220A0659">
                  <w:pPr>
                    <w:numPr>
                      <w:ilvl w:val="0"/>
                      <w:numId w:val="10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通胀：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公开拍卖起拍 +2</w:t>
                  </w:r>
                </w:p>
                <w:p w14:paraId="6A392309">
                  <w:pPr>
                    <w:numPr>
                      <w:ilvl w:val="0"/>
                      <w:numId w:val="10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通缩：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本回合出售价格减半</w:t>
                  </w:r>
                </w:p>
                <w:p w14:paraId="28867B78">
                  <w:pPr>
                    <w:numPr>
                      <w:ilvl w:val="0"/>
                      <w:numId w:val="10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时空扭曲：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每人传 1 张手牌</w:t>
                  </w: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lang w:val="en-US" w:eastAsia="zh-CN"/>
                    </w:rPr>
                    <w:t>或文物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>给下家</w:t>
                  </w:r>
                </w:p>
                <w:p w14:paraId="0D9E6398">
                  <w:pPr>
                    <w:numPr>
                      <w:ilvl w:val="0"/>
                      <w:numId w:val="10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新发现：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从弃牌堆随机复原 1 件文物拍卖</w:t>
                  </w:r>
                </w:p>
                <w:p w14:paraId="50981308">
                  <w:pPr>
                    <w:numPr>
                      <w:ilvl w:val="0"/>
                      <w:numId w:val="11"/>
                    </w:numPr>
                    <w:ind w:left="420" w:leftChars="0" w:hanging="420" w:firstLineChars="0"/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  <w:highlight w:val="yellow"/>
                    </w:rPr>
                    <w:t>时间悖论：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  <w:highlight w:val="yellow"/>
                    </w:rPr>
                    <w:t xml:space="preserve"> </w:t>
                  </w: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  <w:t>时空稳定性&lt;30%时，</w:t>
                  </w: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  <w:lang w:val="en-US" w:eastAsia="zh-CN"/>
                    </w:rPr>
                    <w:t>下</w:t>
                  </w: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  <w:t>回合所有拍卖改为密封竞标</w:t>
                  </w:r>
                </w:p>
                <w:p w14:paraId="382C0231">
                  <w:pPr>
                    <w:numPr>
                      <w:ilvl w:val="0"/>
                      <w:numId w:val="11"/>
                    </w:numPr>
                    <w:ind w:left="420" w:leftChars="0" w:hanging="420" w:firstLineChars="0"/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</w:pP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  <w:t>收藏热：本回合内，所有带有【艺术】或【文化】关键字的文物，出售价格额外+3。</w:t>
                  </w:r>
                </w:p>
                <w:p w14:paraId="4539A59D">
                  <w:pPr>
                    <w:numPr>
                      <w:ilvl w:val="0"/>
                      <w:numId w:val="11"/>
                    </w:numPr>
                    <w:ind w:left="420" w:leftChars="0" w:hanging="420" w:firstLineChars="0"/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</w:pP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  <w:t>安保升级：</w:t>
                  </w: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  <w:lang w:val="en-US" w:eastAsia="zh-CN"/>
                    </w:rPr>
                    <w:t>下</w:t>
                  </w: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  <w:t>回合的拍卖阶段，禁止使用任何功能卡。</w:t>
                  </w:r>
                </w:p>
                <w:p w14:paraId="6A7CAFFF">
                  <w:pPr>
                    <w:numPr>
                      <w:ilvl w:val="0"/>
                      <w:numId w:val="11"/>
                    </w:numPr>
                    <w:ind w:left="420" w:leftChars="0" w:hanging="420" w:firstLineChars="0"/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</w:pP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  <w:t>连锁抛售：持有文物数量≥3的玩家，必须立即选择一张文物半价出售（向下取整），或支付5资金。</w:t>
                  </w:r>
                </w:p>
                <w:p w14:paraId="41BFA5AE">
                  <w:pPr>
                    <w:numPr>
                      <w:ilvl w:val="0"/>
                      <w:numId w:val="11"/>
                    </w:numPr>
                    <w:ind w:left="420" w:leftChars="0" w:hanging="420" w:firstLineChars="0"/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</w:pP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  <w:t>时间检修窗：</w:t>
                  </w: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  <w:lang w:val="en-US" w:eastAsia="zh-CN"/>
                    </w:rPr>
                    <w:t>下</w:t>
                  </w: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  <w:t>回合拍卖成交不扣减任何时空稳定性。</w:t>
                  </w:r>
                </w:p>
                <w:p w14:paraId="052CE521">
                  <w:pPr>
                    <w:numPr>
                      <w:ilvl w:val="0"/>
                      <w:numId w:val="11"/>
                    </w:numPr>
                    <w:ind w:left="420" w:leftChars="0" w:hanging="420" w:firstLineChars="0"/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</w:pP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  <w:t>拍品错置：立即弃置当前拍卖区的所有文物，并从牌堆顶重新补满。</w:t>
                  </w:r>
                </w:p>
                <w:p w14:paraId="337F46F1">
                  <w:pPr>
                    <w:numPr>
                      <w:ilvl w:val="0"/>
                      <w:numId w:val="11"/>
                    </w:numPr>
                    <w:ind w:left="420" w:leftChars="0" w:hanging="420" w:firstLineChars="0"/>
                  </w:pP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</w:rPr>
                    <w:t>匿名资助：当前资金最少的玩家立即获得10资金。若并列最少，则平分（向下取整）。</w:t>
                  </w:r>
                </w:p>
              </w:tc>
            </w:tr>
          </w:tbl>
          <w:p w14:paraId="21AC2783"/>
        </w:tc>
      </w:tr>
    </w:tbl>
    <w:p w14:paraId="160625E3">
      <w:pPr>
        <w:spacing w:before="380" w:after="140" w:line="288" w:lineRule="auto"/>
      </w:pPr>
      <w:r>
        <w:rPr>
          <w:rFonts w:ascii="等线" w:hAnsi="等线" w:eastAsia="等线" w:cs="等线"/>
          <w:b/>
          <w:color w:val="2355EF"/>
          <w:sz w:val="36"/>
        </w:rPr>
        <w:t xml:space="preserve">5. </w:t>
      </w:r>
      <w:r>
        <w:rPr>
          <w:rFonts w:ascii="Arial" w:hAnsi="等线" w:eastAsia="等线" w:cs="等线"/>
          <w:b/>
          <w:color w:val="000000"/>
          <w:sz w:val="36"/>
        </w:rPr>
        <w:t>游戏准备（标准模式）</w:t>
      </w:r>
    </w:p>
    <w:p w14:paraId="79165A09">
      <w:pPr>
        <w:spacing w:before="120" w:after="120" w:line="288" w:lineRule="auto"/>
      </w:pPr>
      <w:r>
        <w:rPr>
          <w:rFonts w:ascii="Arial" w:hAnsi="等线" w:eastAsia="等线" w:cs="等线"/>
          <w:b/>
          <w:color w:val="000000"/>
          <w:sz w:val="22"/>
        </w:rPr>
        <w:t>公共版图摆放：</w:t>
      </w:r>
      <w:r>
        <w:rPr>
          <w:rFonts w:ascii="Arial" w:hAnsi="等线" w:eastAsia="等线" w:cs="等线"/>
          <w:color w:val="000000"/>
          <w:sz w:val="22"/>
        </w:rPr>
        <w:t xml:space="preserve"> 将市场版图置于中央，古代/近代/未来倍率初始设为 </w:t>
      </w:r>
      <w:r>
        <w:rPr>
          <w:rFonts w:ascii="Arial" w:hAnsi="等线" w:eastAsia="等线" w:cs="等线"/>
          <w:b/>
          <w:color w:val="000000"/>
          <w:sz w:val="22"/>
        </w:rPr>
        <w:t>×1.0</w:t>
      </w:r>
      <w:r>
        <w:rPr>
          <w:rFonts w:ascii="Arial" w:hAnsi="等线" w:eastAsia="等线" w:cs="等线"/>
          <w:color w:val="000000"/>
          <w:sz w:val="22"/>
        </w:rPr>
        <w:t>。将</w:t>
      </w:r>
      <w:r>
        <w:rPr>
          <w:rFonts w:hint="eastAsia" w:ascii="Arial" w:hAnsi="等线" w:eastAsia="等线" w:cs="等线"/>
          <w:color w:val="000000"/>
          <w:sz w:val="22"/>
          <w:lang w:eastAsia="zh-CN"/>
        </w:rPr>
        <w:t>时空稳定性</w:t>
      </w:r>
      <w:r>
        <w:rPr>
          <w:rFonts w:ascii="Arial" w:hAnsi="等线" w:eastAsia="等线" w:cs="等线"/>
          <w:color w:val="000000"/>
          <w:sz w:val="22"/>
        </w:rPr>
        <w:t xml:space="preserve">标记置于 </w:t>
      </w:r>
      <w:r>
        <w:rPr>
          <w:rFonts w:ascii="Arial" w:hAnsi="等线" w:eastAsia="等线" w:cs="等线"/>
          <w:b/>
          <w:color w:val="000000"/>
          <w:sz w:val="22"/>
        </w:rPr>
        <w:t>100%</w:t>
      </w:r>
      <w:r>
        <w:rPr>
          <w:rFonts w:ascii="Arial" w:hAnsi="等线" w:eastAsia="等线" w:cs="等线"/>
          <w:color w:val="000000"/>
          <w:sz w:val="22"/>
        </w:rPr>
        <w:t>。</w:t>
      </w:r>
    </w:p>
    <w:p w14:paraId="43560FA7">
      <w:pPr>
        <w:spacing w:before="120" w:after="120" w:line="288" w:lineRule="auto"/>
      </w:pPr>
      <w:r>
        <w:rPr>
          <w:rFonts w:ascii="Arial" w:hAnsi="等线" w:eastAsia="等线" w:cs="等线"/>
          <w:b/>
          <w:color w:val="000000"/>
          <w:sz w:val="22"/>
        </w:rPr>
        <w:t>玩家起始分配：</w:t>
      </w:r>
      <w:r>
        <w:rPr>
          <w:rFonts w:ascii="Arial" w:hAnsi="等线" w:eastAsia="等线" w:cs="等线"/>
          <w:color w:val="000000"/>
          <w:sz w:val="22"/>
        </w:rPr>
        <w:t xml:space="preserve"> 每位玩家获得 1 个屏风、</w:t>
      </w:r>
      <w:r>
        <w:rPr>
          <w:rFonts w:ascii="Arial" w:hAnsi="等线" w:eastAsia="等线" w:cs="等线"/>
          <w:b/>
          <w:color w:val="000000"/>
          <w:sz w:val="22"/>
        </w:rPr>
        <w:t>20 资金</w:t>
      </w:r>
      <w:r>
        <w:rPr>
          <w:rFonts w:ascii="Arial" w:hAnsi="等线" w:eastAsia="等线" w:cs="等线"/>
          <w:color w:val="000000"/>
          <w:sz w:val="22"/>
        </w:rPr>
        <w:t>、2 枚投票标记（✅/❌）。</w:t>
      </w:r>
    </w:p>
    <w:p w14:paraId="6737A96C">
      <w:pPr>
        <w:spacing w:before="120" w:after="120" w:line="288" w:lineRule="auto"/>
      </w:pPr>
      <w:r>
        <w:rPr>
          <w:rFonts w:ascii="Arial" w:hAnsi="等线" w:eastAsia="等线" w:cs="等线"/>
          <w:b/>
          <w:color w:val="000000"/>
          <w:sz w:val="22"/>
        </w:rPr>
        <w:t>卡牌准备：</w:t>
      </w:r>
      <w:r>
        <w:rPr>
          <w:rFonts w:ascii="Arial" w:hAnsi="等线" w:eastAsia="等线" w:cs="等线"/>
          <w:color w:val="000000"/>
          <w:sz w:val="22"/>
        </w:rPr>
        <w:t xml:space="preserve"> 洗混功能卡，每人发 </w:t>
      </w:r>
      <w:r>
        <w:rPr>
          <w:rFonts w:ascii="Arial" w:hAnsi="等线" w:eastAsia="等线" w:cs="等线"/>
          <w:b/>
          <w:color w:val="000000"/>
          <w:sz w:val="22"/>
        </w:rPr>
        <w:t>2 张</w:t>
      </w:r>
      <w:r>
        <w:rPr>
          <w:rFonts w:ascii="Arial" w:hAnsi="等线" w:eastAsia="等线" w:cs="等线"/>
          <w:color w:val="000000"/>
          <w:sz w:val="22"/>
        </w:rPr>
        <w:t>。洗混文物卡，作为挖掘牌堆。</w:t>
      </w:r>
    </w:p>
    <w:p w14:paraId="42FAB3AF">
      <w:pPr>
        <w:spacing w:before="380" w:after="140" w:line="288" w:lineRule="auto"/>
        <w:rPr>
          <w:rFonts w:ascii="Arial" w:hAnsi="等线" w:eastAsia="等线" w:cs="等线"/>
          <w:color w:val="000000"/>
          <w:sz w:val="22"/>
        </w:rPr>
      </w:pPr>
      <w:r>
        <w:rPr>
          <w:rFonts w:ascii="Arial" w:hAnsi="等线" w:eastAsia="等线" w:cs="等线"/>
          <w:b/>
          <w:color w:val="000000"/>
          <w:sz w:val="22"/>
        </w:rPr>
        <w:t>拍卖区填充：</w:t>
      </w:r>
      <w:r>
        <w:rPr>
          <w:rFonts w:ascii="Arial" w:hAnsi="等线" w:eastAsia="等线" w:cs="等线"/>
          <w:color w:val="000000"/>
          <w:sz w:val="22"/>
        </w:rPr>
        <w:t xml:space="preserve"> 从文物牌堆顶翻开卡牌至拍卖区，数量等于 </w:t>
      </w:r>
      <w:r>
        <w:rPr>
          <w:rFonts w:ascii="Arial" w:hAnsi="等线" w:eastAsia="等线" w:cs="等线"/>
          <w:b/>
          <w:color w:val="000000"/>
          <w:sz w:val="22"/>
        </w:rPr>
        <w:t>玩家人数 + 1</w:t>
      </w:r>
      <w:r>
        <w:rPr>
          <w:rFonts w:ascii="Arial" w:hAnsi="等线" w:eastAsia="等线" w:cs="等线"/>
          <w:color w:val="000000"/>
          <w:sz w:val="22"/>
        </w:rPr>
        <w:t>。</w:t>
      </w:r>
    </w:p>
    <w:p w14:paraId="1B9484F0">
      <w:pPr>
        <w:spacing w:before="380" w:after="140" w:line="288" w:lineRule="auto"/>
      </w:pPr>
      <w:r>
        <w:rPr>
          <w:rFonts w:ascii="等线" w:hAnsi="等线" w:eastAsia="等线" w:cs="等线"/>
          <w:b/>
          <w:color w:val="2355EF"/>
          <w:sz w:val="36"/>
        </w:rPr>
        <w:t xml:space="preserve">6. </w:t>
      </w:r>
      <w:r>
        <w:rPr>
          <w:rFonts w:ascii="Arial" w:hAnsi="等线" w:eastAsia="等线" w:cs="等线"/>
          <w:b/>
          <w:color w:val="000000"/>
          <w:sz w:val="36"/>
        </w:rPr>
        <w:t>回合结构详解</w:t>
      </w:r>
    </w:p>
    <w:p w14:paraId="40842CCB">
      <w:pPr>
        <w:spacing w:before="120" w:after="120" w:line="288" w:lineRule="auto"/>
      </w:pPr>
      <w:r>
        <w:rPr>
          <w:rFonts w:ascii="Arial" w:hAnsi="等线" w:eastAsia="等线" w:cs="等线"/>
          <w:color w:val="000000"/>
          <w:sz w:val="22"/>
        </w:rPr>
        <w:t>游戏由若干回合组成，每回合分为 5 个阶段。请特别注意各阶段的输入输出限制。</w:t>
      </w:r>
    </w:p>
    <w:p w14:paraId="42EDF045">
      <w:pPr>
        <w:spacing w:before="120" w:after="120" w:line="288" w:lineRule="auto"/>
        <w:rPr>
          <w:rFonts w:hint="default" w:eastAsia="等线"/>
          <w:highlight w:val="yellow"/>
          <w:lang w:val="en-US" w:eastAsia="zh-CN"/>
        </w:rPr>
      </w:pPr>
      <w:r>
        <w:rPr>
          <w:rFonts w:ascii="Arial" w:hAnsi="等线" w:eastAsia="等线" w:cs="等线"/>
          <w:b/>
          <w:color w:val="000000"/>
          <w:sz w:val="22"/>
        </w:rPr>
        <w:t>挖掘阶段 (Excavation)</w:t>
      </w:r>
      <w:r>
        <w:rPr>
          <w:rFonts w:ascii="Arial" w:hAnsi="等线" w:eastAsia="等线" w:cs="等线"/>
          <w:color w:val="000000"/>
          <w:sz w:val="22"/>
        </w:rPr>
        <w:t>
输入：牌堆顶卡牌 → 输出：拍卖区补满（人数 +1）
</w:t>
      </w:r>
      <w:r>
        <w:rPr>
          <w:rFonts w:hint="eastAsia" w:ascii="Arial" w:hAnsi="等线" w:eastAsia="等线" w:cs="等线"/>
          <w:color w:val="000000"/>
          <w:sz w:val="22"/>
          <w:lang w:eastAsia="zh-CN"/>
        </w:rPr>
        <w:t>，</w:t>
      </w:r>
      <w:r>
        <w:rPr>
          <w:rFonts w:hint="eastAsia" w:ascii="Arial" w:hAnsi="等线" w:eastAsia="等线" w:cs="等线"/>
          <w:color w:val="000000"/>
          <w:sz w:val="22"/>
          <w:highlight w:val="yellow"/>
          <w:lang w:val="en-US" w:eastAsia="zh-CN"/>
        </w:rPr>
        <w:t>每五个回合，所有玩家抽一张功能卡</w:t>
      </w:r>
    </w:p>
    <w:p w14:paraId="67B7C518">
      <w:pPr>
        <w:spacing w:before="120" w:after="120" w:line="288" w:lineRule="auto"/>
      </w:pPr>
      <w:r>
        <w:rPr>
          <w:rFonts w:ascii="Arial" w:hAnsi="等线" w:eastAsia="等线" w:cs="等线"/>
          <w:b/>
          <w:color w:val="000000"/>
          <w:sz w:val="22"/>
        </w:rPr>
        <w:t>拍卖阶段 (Auction)</w:t>
      </w:r>
      <w:r>
        <w:rPr>
          <w:rFonts w:ascii="Arial" w:hAnsi="等线" w:eastAsia="等线" w:cs="等线"/>
          <w:color w:val="000000"/>
          <w:sz w:val="22"/>
        </w:rPr>
        <w:t>
输入：资金竞价 → 输出：文物归属与资金消耗
</w:t>
      </w:r>
      <w:r>
        <w:rPr>
          <w:rFonts w:ascii="Arial" w:hAnsi="等线" w:eastAsia="等线" w:cs="等线"/>
          <w:i/>
          <w:color w:val="6B7280"/>
          <w:sz w:val="22"/>
        </w:rPr>
        <w:t>误区：公开拍卖一旦 Pass 不可重入；密封竞标必须同时亮出。</w:t>
      </w:r>
    </w:p>
    <w:p w14:paraId="3E386B2B">
      <w:pPr>
        <w:spacing w:before="120" w:after="120" w:line="288" w:lineRule="auto"/>
        <w:rPr>
          <w:rFonts w:hint="default" w:ascii="Arial" w:hAnsi="等线" w:eastAsia="等线" w:cs="等线"/>
          <w:color w:val="000000"/>
          <w:sz w:val="22"/>
          <w:lang w:val="en-US" w:eastAsia="zh-CN"/>
        </w:rPr>
      </w:pPr>
      <w:r>
        <w:rPr>
          <w:rFonts w:ascii="Arial" w:hAnsi="等线" w:eastAsia="等线" w:cs="等线"/>
          <w:b/>
          <w:color w:val="000000"/>
          <w:sz w:val="22"/>
        </w:rPr>
        <w:t>交易阶段 (Trade)</w:t>
      </w:r>
      <w:r>
        <w:rPr>
          <w:rFonts w:ascii="Arial" w:hAnsi="等线" w:eastAsia="等线" w:cs="等线"/>
          <w:color w:val="000000"/>
          <w:sz w:val="22"/>
        </w:rPr>
        <w:t>
</w:t>
      </w:r>
      <w:r>
        <w:rPr>
          <w:rFonts w:hint="eastAsia" w:ascii="Arial" w:hAnsi="等线" w:eastAsia="等线" w:cs="等线"/>
          <w:color w:val="000000"/>
          <w:sz w:val="22"/>
          <w:lang w:val="en-US" w:eastAsia="zh-CN"/>
        </w:rPr>
        <w:t xml:space="preserve"> </w:t>
      </w:r>
      <w:r>
        <w:rPr>
          <w:rFonts w:hint="eastAsia" w:ascii="Arial" w:hAnsi="等线" w:eastAsia="等线" w:cs="等线"/>
          <w:color w:val="000000"/>
          <w:sz w:val="22"/>
          <w:highlight w:val="yellow"/>
          <w:lang w:val="en-US" w:eastAsia="zh-CN"/>
        </w:rPr>
        <w:t>玩家之间可以自由交易资金、文物、功能卡，也可以将文物出售给系统。玩家之间的每次交易行为会给双方提供1 VP</w:t>
      </w:r>
      <w:r>
        <w:rPr>
          <w:rFonts w:hint="default" w:ascii="Arial" w:hAnsi="等线" w:eastAsia="等线" w:cs="等线"/>
          <w:color w:val="000000"/>
          <w:sz w:val="22"/>
          <w:highlight w:val="yellow"/>
          <w:lang w:val="en-US" w:eastAsia="zh-CN"/>
        </w:rPr>
        <w:t>(</w:t>
      </w:r>
      <w:r>
        <w:rPr>
          <w:rFonts w:hint="eastAsia" w:ascii="Arial" w:hAnsi="等线" w:eastAsia="等线" w:cs="等线"/>
          <w:color w:val="000000"/>
          <w:sz w:val="22"/>
          <w:highlight w:val="yellow"/>
          <w:lang w:val="en-US" w:eastAsia="zh-CN"/>
        </w:rPr>
        <w:t>一回合限一次</w:t>
      </w:r>
      <w:r>
        <w:rPr>
          <w:rFonts w:hint="default" w:ascii="Arial" w:hAnsi="等线" w:eastAsia="等线" w:cs="等线"/>
          <w:color w:val="000000"/>
          <w:sz w:val="22"/>
          <w:highlight w:val="yellow"/>
          <w:lang w:val="en-US" w:eastAsia="zh-CN"/>
        </w:rPr>
        <w:t>)</w:t>
      </w:r>
      <w:r>
        <w:rPr>
          <w:rFonts w:hint="eastAsia" w:ascii="Arial" w:hAnsi="等线" w:eastAsia="等线" w:cs="等线"/>
          <w:color w:val="000000"/>
          <w:sz w:val="22"/>
          <w:highlight w:val="yellow"/>
          <w:lang w:val="en-US" w:eastAsia="zh-CN"/>
        </w:rPr>
        <w:t>。</w:t>
      </w:r>
    </w:p>
    <w:p w14:paraId="10E6C57A">
      <w:pPr>
        <w:spacing w:before="120" w:after="120" w:line="288" w:lineRule="auto"/>
      </w:pPr>
      <w:r>
        <w:rPr>
          <w:rFonts w:ascii="Arial" w:hAnsi="等线" w:eastAsia="等线" w:cs="等线"/>
          <w:b/>
          <w:color w:val="000000"/>
          <w:sz w:val="22"/>
        </w:rPr>
        <w:t>事件与投票 (Event)</w:t>
      </w:r>
      <w:r>
        <w:rPr>
          <w:rFonts w:ascii="Arial" w:hAnsi="等线" w:eastAsia="等线" w:cs="等线"/>
          <w:color w:val="000000"/>
          <w:sz w:val="22"/>
        </w:rPr>
        <w:t>
输入：事件卡结算 + 投票标记 → 输出：倍率调整
</w:t>
      </w:r>
      <w:r>
        <w:rPr>
          <w:rFonts w:ascii="Arial" w:hAnsi="等线" w:eastAsia="等线" w:cs="等线"/>
          <w:i/>
          <w:color w:val="6B7280"/>
          <w:sz w:val="22"/>
        </w:rPr>
        <w:t>流程：先翻事件卡执行，再检查阈值，最后投票调整倍率。</w:t>
      </w:r>
    </w:p>
    <w:p w14:paraId="6E6BFE01">
      <w:pPr>
        <w:spacing w:before="120" w:after="120" w:line="288" w:lineRule="auto"/>
      </w:pPr>
      <w:r>
        <w:rPr>
          <w:rFonts w:ascii="Arial" w:hAnsi="等线" w:eastAsia="等线" w:cs="等线"/>
          <w:b/>
          <w:color w:val="000000"/>
          <w:sz w:val="22"/>
        </w:rPr>
        <w:t>稳定阶段 (Stabilize)</w:t>
      </w:r>
      <w:r>
        <w:rPr>
          <w:rFonts w:ascii="Arial" w:hAnsi="等线" w:eastAsia="等线" w:cs="等线"/>
          <w:color w:val="000000"/>
          <w:sz w:val="22"/>
        </w:rPr>
        <w:t>
输入：</w:t>
      </w:r>
      <w:r>
        <w:rPr>
          <w:rFonts w:hint="eastAsia" w:ascii="Arial" w:hAnsi="等线" w:eastAsia="等线" w:cs="等线"/>
          <w:color w:val="000000"/>
          <w:sz w:val="22"/>
          <w:lang w:eastAsia="zh-CN"/>
        </w:rPr>
        <w:t>时空稳定性</w:t>
      </w:r>
      <w:r>
        <w:rPr>
          <w:rFonts w:ascii="Arial" w:hAnsi="等线" w:eastAsia="等线" w:cs="等线"/>
          <w:color w:val="000000"/>
          <w:sz w:val="22"/>
        </w:rPr>
        <w:t>检查 → 输出：惩罚/结束/修复
</w:t>
      </w:r>
      <w:r>
        <w:rPr>
          <w:rFonts w:ascii="Arial" w:hAnsi="等线" w:eastAsia="等线" w:cs="等线"/>
          <w:i/>
          <w:color w:val="6B7280"/>
          <w:sz w:val="22"/>
        </w:rPr>
        <w:t>机会：此时可支付代价修复时空并购买稳定锚。</w:t>
      </w:r>
    </w:p>
    <w:p w14:paraId="193C02F1">
      <w:pPr>
        <w:spacing w:before="380" w:after="140" w:line="288" w:lineRule="auto"/>
      </w:pPr>
      <w:r>
        <w:rPr>
          <w:rFonts w:ascii="等线" w:hAnsi="等线" w:eastAsia="等线" w:cs="等线"/>
          <w:b/>
          <w:color w:val="2355EF"/>
          <w:sz w:val="36"/>
        </w:rPr>
        <w:t xml:space="preserve">7. </w:t>
      </w:r>
      <w:r>
        <w:rPr>
          <w:rFonts w:ascii="Arial" w:hAnsi="等线" w:eastAsia="等线" w:cs="等线"/>
          <w:b/>
          <w:color w:val="000000"/>
          <w:sz w:val="36"/>
        </w:rPr>
        <w:t>拍卖系统细则</w:t>
      </w:r>
    </w:p>
    <w:tbl>
      <w:tblPr>
        <w:tblStyle w:val="32"/>
        <w:tblW w:w="0" w:type="auto"/>
        <w:tblInd w:w="-12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0"/>
        <w:gridCol w:w="4147"/>
        <w:gridCol w:w="4027"/>
        <w:gridCol w:w="120"/>
      </w:tblGrid>
      <w:tr w14:paraId="10202544">
        <w:trPr>
          <w:gridBefore w:val="1"/>
          <w:wBefore w:w="120" w:type="dxa"/>
        </w:trPr>
        <w:tc>
          <w:tcPr>
            <w:tcW w:w="4147" w:type="dxa"/>
            <w:shd w:val="clear" w:color="auto" w:fill="FFFFFF"/>
          </w:tcPr>
          <w:tbl>
            <w:tblPr>
              <w:tblStyle w:val="32"/>
              <w:tblW w:w="0" w:type="auto"/>
              <w:tblInd w:w="0" w:type="dxa"/>
              <w:tblLayout w:type="fixed"/>
              <w:tblCellMar>
                <w:top w:w="120" w:type="dxa"/>
                <w:left w:w="120" w:type="dxa"/>
                <w:bottom w:w="120" w:type="dxa"/>
                <w:right w:w="120" w:type="dxa"/>
              </w:tblCellMar>
            </w:tblPr>
            <w:tblGrid>
              <w:gridCol w:w="4147"/>
            </w:tblGrid>
            <w:tr w14:paraId="73C2CD48">
              <w:tc>
                <w:tcPr>
                  <w:tcW w:w="4147" w:type="dxa"/>
                  <w:shd w:val="clear" w:color="auto" w:fill="FFFFFF"/>
                </w:tcPr>
                <w:p w14:paraId="1F22D450">
                  <w:pPr>
                    <w:spacing w:before="300" w:after="120" w:line="288" w:lineRule="auto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30"/>
                    </w:rPr>
                    <w:t>🔨 公开拍卖</w:t>
                  </w:r>
                </w:p>
                <w:p w14:paraId="297FBB18">
                  <w:pPr>
                    <w:numPr>
                      <w:ilvl w:val="0"/>
                      <w:numId w:val="12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起拍：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发起者叫价 ≥1。</w:t>
                  </w:r>
                </w:p>
                <w:p w14:paraId="331018A8">
                  <w:pPr>
                    <w:numPr>
                      <w:ilvl w:val="0"/>
                      <w:numId w:val="12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加价：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每次加价 ≥1。</w:t>
                  </w:r>
                </w:p>
                <w:p w14:paraId="0899862A">
                  <w:pPr>
                    <w:numPr>
                      <w:ilvl w:val="0"/>
                      <w:numId w:val="12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Pass：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一旦宣称 Pass，</w:t>
                  </w: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不可重入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>当前竞价。</w:t>
                  </w:r>
                </w:p>
                <w:p w14:paraId="7F928657">
                  <w:pPr>
                    <w:numPr>
                      <w:ilvl w:val="0"/>
                      <w:numId w:val="12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成交：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最高价者支付给银行。</w:t>
                  </w:r>
                </w:p>
              </w:tc>
            </w:tr>
          </w:tbl>
          <w:p w14:paraId="246D37AF"/>
        </w:tc>
        <w:tc>
          <w:tcPr>
            <w:tcW w:w="4147" w:type="dxa"/>
            <w:gridSpan w:val="2"/>
            <w:shd w:val="clear" w:color="auto" w:fill="FFFFFF"/>
          </w:tcPr>
          <w:tbl>
            <w:tblPr>
              <w:tblStyle w:val="32"/>
              <w:tblW w:w="0" w:type="auto"/>
              <w:tblInd w:w="0" w:type="dxa"/>
              <w:tblLayout w:type="fixed"/>
              <w:tblCellMar>
                <w:top w:w="120" w:type="dxa"/>
                <w:left w:w="120" w:type="dxa"/>
                <w:bottom w:w="120" w:type="dxa"/>
                <w:right w:w="120" w:type="dxa"/>
              </w:tblCellMar>
            </w:tblPr>
            <w:tblGrid>
              <w:gridCol w:w="4147"/>
            </w:tblGrid>
            <w:tr w14:paraId="043AE06B">
              <w:tc>
                <w:tcPr>
                  <w:tcW w:w="4147" w:type="dxa"/>
                  <w:shd w:val="clear" w:color="auto" w:fill="FFFFFF"/>
                </w:tcPr>
                <w:p w14:paraId="4C0C24E8">
                  <w:pPr>
                    <w:spacing w:before="300" w:after="120" w:line="288" w:lineRule="auto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30"/>
                    </w:rPr>
                    <w:t>✉️ 密封竞标</w:t>
                  </w:r>
                </w:p>
                <w:p w14:paraId="26289B3E">
                  <w:pPr>
                    <w:numPr>
                      <w:ilvl w:val="0"/>
                      <w:numId w:val="13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流程：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所有参与者暗中握住筹码，拳头伸出。</w:t>
                  </w:r>
                </w:p>
                <w:p w14:paraId="6251BC09">
                  <w:pPr>
                    <w:numPr>
                      <w:ilvl w:val="0"/>
                      <w:numId w:val="13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亮出：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倒数 3-2-1 同时摊开手掌。</w:t>
                  </w:r>
                </w:p>
                <w:p w14:paraId="6CCB7233">
                  <w:pPr>
                    <w:numPr>
                      <w:ilvl w:val="0"/>
                      <w:numId w:val="13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平局：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由</w:t>
                  </w: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起始玩家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>顺时针方向最近者胜。</w:t>
                  </w:r>
                </w:p>
                <w:p w14:paraId="061AC5B5">
                  <w:pPr>
                    <w:numPr>
                      <w:ilvl w:val="0"/>
                      <w:numId w:val="13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严禁作弊：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亮出前偷换筹即判负；禁止透支（出价 &gt; 持有现金）。</w:t>
                  </w:r>
                </w:p>
              </w:tc>
            </w:tr>
          </w:tbl>
          <w:p w14:paraId="4216DA7C"/>
        </w:tc>
      </w:tr>
      <w:tr w14:paraId="35158BC9">
        <w:tblPrEx>
          <w:tblCellMar>
            <w:top w:w="120" w:type="dxa"/>
            <w:left w:w="120" w:type="dxa"/>
            <w:bottom w:w="120" w:type="dxa"/>
            <w:right w:w="120" w:type="dxa"/>
          </w:tblCellMar>
        </w:tblPrEx>
        <w:trPr>
          <w:gridAfter w:val="1"/>
          <w:wAfter w:w="120" w:type="dxa"/>
        </w:trPr>
        <w:tc>
          <w:tcPr>
            <w:tcW w:w="8294" w:type="dxa"/>
            <w:gridSpan w:val="3"/>
            <w:shd w:val="clear" w:color="auto" w:fill="FFFFFF"/>
          </w:tcPr>
          <w:p w14:paraId="698E90E2">
            <w:pPr>
              <w:spacing w:before="300" w:after="120" w:line="288" w:lineRule="auto"/>
            </w:pPr>
            <w:r>
              <w:rPr>
                <w:rFonts w:ascii="Arial" w:hAnsi="等线" w:eastAsia="等线" w:cs="等线"/>
                <w:b/>
                <w:color w:val="000000"/>
                <w:sz w:val="30"/>
              </w:rPr>
              <w:t>成交后影响：时空震荡</w:t>
            </w:r>
          </w:p>
          <w:p w14:paraId="2DC4F91F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每次成交后，</w:t>
            </w: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立即</w:t>
            </w:r>
            <w:r>
              <w:rPr>
                <w:rFonts w:ascii="Arial" w:hAnsi="等线" w:eastAsia="等线" w:cs="等线"/>
                <w:color w:val="000000"/>
                <w:sz w:val="22"/>
              </w:rPr>
              <w:t>根据该文物卡上的时空消耗值 ⏳</w:t>
            </w:r>
            <w:r>
              <w:rPr>
                <w:rFonts w:hint="eastAsia" w:ascii="Arial" w:hAnsi="等线" w:eastAsia="等线" w:cs="等线"/>
                <w:color w:val="000000"/>
                <w:sz w:val="22"/>
                <w:lang w:val="en-US" w:eastAsia="zh-CN"/>
              </w:rPr>
              <w:t xml:space="preserve"> </w:t>
            </w:r>
            <w:r>
              <w:rPr>
                <w:rFonts w:hint="eastAsia" w:ascii="Arial" w:hAnsi="等线" w:eastAsia="等线" w:cs="等线"/>
                <w:color w:val="000000"/>
                <w:sz w:val="22"/>
                <w:highlight w:val="yellow"/>
                <w:lang w:val="en-US" w:eastAsia="zh-CN"/>
              </w:rPr>
              <w:t>乘以系数（默认为3）</w:t>
            </w:r>
            <w:r>
              <w:rPr>
                <w:rFonts w:ascii="Arial" w:hAnsi="等线" w:eastAsia="等线" w:cs="等线"/>
                <w:color w:val="000000"/>
                <w:sz w:val="22"/>
              </w:rPr>
              <w:t>，扣减公共版图上的</w:t>
            </w:r>
            <w:r>
              <w:rPr>
                <w:rFonts w:hint="eastAsia" w:ascii="Arial" w:hAnsi="等线" w:eastAsia="等线" w:cs="等线"/>
                <w:color w:val="000000"/>
                <w:sz w:val="22"/>
                <w:lang w:eastAsia="zh-CN"/>
              </w:rPr>
              <w:t>时空稳定性</w:t>
            </w:r>
            <w:r>
              <w:rPr>
                <w:rFonts w:ascii="Arial" w:hAnsi="等线" w:eastAsia="等线" w:cs="等线"/>
                <w:color w:val="000000"/>
                <w:sz w:val="22"/>
              </w:rPr>
              <w:t>。若一次扣减导致穿越阈值，立即触发警报。</w:t>
            </w:r>
          </w:p>
        </w:tc>
      </w:tr>
    </w:tbl>
    <w:p w14:paraId="13C8D047">
      <w:pPr>
        <w:spacing w:before="380" w:after="140" w:line="288" w:lineRule="auto"/>
      </w:pPr>
      <w:r>
        <w:rPr>
          <w:rFonts w:ascii="等线" w:hAnsi="等线" w:eastAsia="等线" w:cs="等线"/>
          <w:b/>
          <w:color w:val="2355EF"/>
          <w:sz w:val="36"/>
        </w:rPr>
        <w:t xml:space="preserve">8. </w:t>
      </w:r>
      <w:r>
        <w:rPr>
          <w:rFonts w:ascii="Arial" w:hAnsi="等线" w:eastAsia="等线" w:cs="等线"/>
          <w:b/>
          <w:color w:val="000000"/>
          <w:sz w:val="36"/>
        </w:rPr>
        <w:t>市场与出售规则</w:t>
      </w:r>
    </w:p>
    <w:p w14:paraId="39547222">
      <w:pPr>
        <w:spacing w:before="120" w:after="120" w:line="288" w:lineRule="auto"/>
      </w:pPr>
      <w:r>
        <w:rPr>
          <w:rFonts w:ascii="Arial" w:hAnsi="等线" w:eastAsia="等线" w:cs="等线"/>
          <w:color w:val="000000"/>
          <w:sz w:val="22"/>
        </w:rPr>
        <w:t>出售价格由基础价值与当前倍率决定。计算公式如下：</w:t>
      </w:r>
    </w:p>
    <w:tbl>
      <w:tblPr>
        <w:tblStyle w:val="32"/>
        <w:tblW w:w="0" w:type="auto"/>
        <w:tblInd w:w="0" w:type="dxa"/>
        <w:tblLayout w:type="autofit"/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2078"/>
        <w:gridCol w:w="2078"/>
        <w:gridCol w:w="2068"/>
        <w:gridCol w:w="2068"/>
        <w:gridCol w:w="2"/>
      </w:tblGrid>
      <w:tr w14:paraId="6D73709F">
        <w:tc>
          <w:tcPr>
            <w:tcW w:w="8294" w:type="dxa"/>
            <w:gridSpan w:val="5"/>
            <w:shd w:val="clear" w:color="auto" w:fill="FFFFFF"/>
          </w:tcPr>
          <w:p w14:paraId="25A9ADB7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出售价格 = 基础价值 (💎) × 时代倍率</w:t>
            </w:r>
          </w:p>
        </w:tc>
      </w:tr>
      <w:tr w14:paraId="28357352">
        <w:tblPrEx>
          <w:tblBorders>
            <w:top w:val="single" w:color="BBBFC4" w:sz="4" w:space="0"/>
            <w:left w:val="single" w:color="BBBFC4" w:sz="4" w:space="0"/>
            <w:bottom w:val="single" w:color="BBBFC4" w:sz="4" w:space="0"/>
            <w:right w:val="single" w:color="BBBFC4" w:sz="4" w:space="0"/>
            <w:insideH w:val="single" w:color="BBBFC4" w:sz="4" w:space="0"/>
            <w:insideV w:val="single" w:color="BBBFC4" w:sz="4" w:space="0"/>
          </w:tblBorders>
        </w:tblPrEx>
        <w:trPr>
          <w:gridAfter w:val="1"/>
          <w:wAfter w:w="2" w:type="dxa"/>
        </w:trPr>
        <w:tc>
          <w:tcPr>
            <w:tcW w:w="2078" w:type="dxa"/>
            <w:shd w:val="clear" w:color="auto" w:fill="FFFFFF"/>
          </w:tcPr>
          <w:p w14:paraId="1BEE519E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文物示例</w:t>
            </w:r>
          </w:p>
        </w:tc>
        <w:tc>
          <w:tcPr>
            <w:tcW w:w="2078" w:type="dxa"/>
            <w:shd w:val="clear" w:color="auto" w:fill="FFFFFF"/>
          </w:tcPr>
          <w:p w14:paraId="18A281C3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基础价值</w:t>
            </w:r>
          </w:p>
        </w:tc>
        <w:tc>
          <w:tcPr>
            <w:tcW w:w="2068" w:type="dxa"/>
            <w:shd w:val="clear" w:color="auto" w:fill="FFFFFF"/>
          </w:tcPr>
          <w:p w14:paraId="6CE0BFAD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当前倍率</w:t>
            </w:r>
          </w:p>
        </w:tc>
        <w:tc>
          <w:tcPr>
            <w:tcW w:w="2068" w:type="dxa"/>
            <w:shd w:val="clear" w:color="auto" w:fill="FFFFFF"/>
          </w:tcPr>
          <w:p w14:paraId="1B6A7EB0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最终售价</w:t>
            </w:r>
          </w:p>
        </w:tc>
      </w:tr>
      <w:tr w14:paraId="1E35B93F">
        <w:tblPrEx>
          <w:tblBorders>
            <w:top w:val="single" w:color="BBBFC4" w:sz="4" w:space="0"/>
            <w:left w:val="single" w:color="BBBFC4" w:sz="4" w:space="0"/>
            <w:bottom w:val="single" w:color="BBBFC4" w:sz="4" w:space="0"/>
            <w:right w:val="single" w:color="BBBFC4" w:sz="4" w:space="0"/>
            <w:insideH w:val="single" w:color="BBBFC4" w:sz="4" w:space="0"/>
            <w:insideV w:val="single" w:color="BBBFC4" w:sz="4" w:space="0"/>
          </w:tblBorders>
        </w:tblPrEx>
        <w:trPr>
          <w:gridAfter w:val="1"/>
          <w:wAfter w:w="2" w:type="dxa"/>
        </w:trPr>
        <w:tc>
          <w:tcPr>
            <w:tcW w:w="2078" w:type="dxa"/>
            <w:shd w:val="clear" w:color="auto" w:fill="FFFFFF"/>
          </w:tcPr>
          <w:p w14:paraId="50C51886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图坦卡蒙面具 (古代)</w:t>
            </w:r>
          </w:p>
        </w:tc>
        <w:tc>
          <w:tcPr>
            <w:tcW w:w="2078" w:type="dxa"/>
            <w:shd w:val="clear" w:color="auto" w:fill="FFFFFF"/>
          </w:tcPr>
          <w:p w14:paraId="4B105B47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6</w:t>
            </w:r>
          </w:p>
        </w:tc>
        <w:tc>
          <w:tcPr>
            <w:tcW w:w="2068" w:type="dxa"/>
            <w:shd w:val="clear" w:color="auto" w:fill="FFFFFF"/>
          </w:tcPr>
          <w:p w14:paraId="6DD85E4B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× 1.5</w:t>
            </w:r>
          </w:p>
        </w:tc>
        <w:tc>
          <w:tcPr>
            <w:tcW w:w="2068" w:type="dxa"/>
            <w:shd w:val="clear" w:color="auto" w:fill="FFFFFF"/>
          </w:tcPr>
          <w:p w14:paraId="6ABAFE02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9</w:t>
            </w:r>
          </w:p>
        </w:tc>
      </w:tr>
      <w:tr w14:paraId="4EC34576">
        <w:tblPrEx>
          <w:tblBorders>
            <w:top w:val="single" w:color="BBBFC4" w:sz="4" w:space="0"/>
            <w:left w:val="single" w:color="BBBFC4" w:sz="4" w:space="0"/>
            <w:bottom w:val="single" w:color="BBBFC4" w:sz="4" w:space="0"/>
            <w:right w:val="single" w:color="BBBFC4" w:sz="4" w:space="0"/>
            <w:insideH w:val="single" w:color="BBBFC4" w:sz="4" w:space="0"/>
            <w:insideV w:val="single" w:color="BBBFC4" w:sz="4" w:space="0"/>
          </w:tblBorders>
        </w:tblPrEx>
        <w:trPr>
          <w:gridAfter w:val="1"/>
          <w:wAfter w:w="2" w:type="dxa"/>
        </w:trPr>
        <w:tc>
          <w:tcPr>
            <w:tcW w:w="2078" w:type="dxa"/>
            <w:shd w:val="clear" w:color="auto" w:fill="FFFFFF"/>
          </w:tcPr>
          <w:p w14:paraId="63038796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早期宇航服 (近代)</w:t>
            </w:r>
          </w:p>
        </w:tc>
        <w:tc>
          <w:tcPr>
            <w:tcW w:w="2078" w:type="dxa"/>
            <w:shd w:val="clear" w:color="auto" w:fill="FFFFFF"/>
          </w:tcPr>
          <w:p w14:paraId="2FC09202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6</w:t>
            </w:r>
          </w:p>
        </w:tc>
        <w:tc>
          <w:tcPr>
            <w:tcW w:w="2068" w:type="dxa"/>
            <w:shd w:val="clear" w:color="auto" w:fill="FFFFFF"/>
          </w:tcPr>
          <w:p w14:paraId="7C9EAAFF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× 2.0</w:t>
            </w:r>
          </w:p>
        </w:tc>
        <w:tc>
          <w:tcPr>
            <w:tcW w:w="2068" w:type="dxa"/>
            <w:shd w:val="clear" w:color="auto" w:fill="FFFFFF"/>
          </w:tcPr>
          <w:p w14:paraId="5A8EBD0D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12</w:t>
            </w:r>
          </w:p>
        </w:tc>
      </w:tr>
      <w:tr w14:paraId="0C8D876F">
        <w:tblPrEx>
          <w:tblBorders>
            <w:top w:val="single" w:color="BBBFC4" w:sz="4" w:space="0"/>
            <w:left w:val="single" w:color="BBBFC4" w:sz="4" w:space="0"/>
            <w:bottom w:val="single" w:color="BBBFC4" w:sz="4" w:space="0"/>
            <w:right w:val="single" w:color="BBBFC4" w:sz="4" w:space="0"/>
            <w:insideH w:val="single" w:color="BBBFC4" w:sz="4" w:space="0"/>
            <w:insideV w:val="single" w:color="BBBFC4" w:sz="4" w:space="0"/>
          </w:tblBorders>
        </w:tblPrEx>
        <w:trPr>
          <w:gridAfter w:val="1"/>
          <w:wAfter w:w="2" w:type="dxa"/>
        </w:trPr>
        <w:tc>
          <w:tcPr>
            <w:tcW w:w="2078" w:type="dxa"/>
            <w:shd w:val="clear" w:color="auto" w:fill="FFFFFF"/>
          </w:tcPr>
          <w:p w14:paraId="50558CA6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反重力核心 (未来)</w:t>
            </w:r>
          </w:p>
        </w:tc>
        <w:tc>
          <w:tcPr>
            <w:tcW w:w="2078" w:type="dxa"/>
            <w:shd w:val="clear" w:color="auto" w:fill="FFFFFF"/>
          </w:tcPr>
          <w:p w14:paraId="662DC8BE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6</w:t>
            </w:r>
          </w:p>
        </w:tc>
        <w:tc>
          <w:tcPr>
            <w:tcW w:w="2068" w:type="dxa"/>
            <w:shd w:val="clear" w:color="auto" w:fill="FFFFFF"/>
          </w:tcPr>
          <w:p w14:paraId="4850E2CF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 xml:space="preserve">× 0.5 </w:t>
            </w:r>
          </w:p>
        </w:tc>
        <w:tc>
          <w:tcPr>
            <w:tcW w:w="2068" w:type="dxa"/>
            <w:shd w:val="clear" w:color="auto" w:fill="FFFFFF"/>
          </w:tcPr>
          <w:p w14:paraId="43E453F1">
            <w:pPr>
              <w:spacing w:before="120" w:after="120" w:line="288" w:lineRule="auto"/>
            </w:pPr>
            <w:r>
              <w:rPr>
                <w:rFonts w:ascii="Arial" w:hAnsi="等线" w:eastAsia="等线" w:cs="等线"/>
                <w:color w:val="000000"/>
                <w:sz w:val="22"/>
              </w:rPr>
              <w:t>3</w:t>
            </w:r>
          </w:p>
        </w:tc>
      </w:tr>
    </w:tbl>
    <w:p w14:paraId="4441A989">
      <w:pPr>
        <w:spacing w:before="120" w:after="120" w:line="288" w:lineRule="auto"/>
      </w:pPr>
      <w:r>
        <w:rPr>
          <w:rFonts w:ascii="Arial" w:hAnsi="等线" w:eastAsia="等线" w:cs="等线"/>
          <w:b/>
          <w:color w:val="000000"/>
          <w:sz w:val="22"/>
        </w:rPr>
        <w:t>倍率来源：</w:t>
      </w:r>
      <w:r>
        <w:rPr>
          <w:rFonts w:ascii="Arial" w:hAnsi="等线" w:eastAsia="等线" w:cs="等线"/>
          <w:color w:val="000000"/>
          <w:sz w:val="22"/>
        </w:rPr>
        <w:t xml:space="preserve"> 事件卡效果或玩家投票调整。
</w:t>
      </w:r>
      <w:r>
        <w:rPr>
          <w:rFonts w:ascii="Arial" w:hAnsi="等线" w:eastAsia="等线" w:cs="等线"/>
          <w:b/>
          <w:color w:val="000000"/>
          <w:sz w:val="22"/>
        </w:rPr>
        <w:t>市场冻结：</w:t>
      </w:r>
      <w:r>
        <w:rPr>
          <w:rFonts w:ascii="Arial" w:hAnsi="等线" w:eastAsia="等线" w:cs="等线"/>
          <w:color w:val="000000"/>
          <w:sz w:val="22"/>
        </w:rPr>
        <w:t xml:space="preserve"> 若某时代被 “冻结”，则本回合该时代倍率不可调整，且该类文物</w:t>
      </w:r>
      <w:r>
        <w:rPr>
          <w:rFonts w:ascii="Arial" w:hAnsi="等线" w:eastAsia="等线" w:cs="等线"/>
          <w:b/>
          <w:color w:val="000000"/>
          <w:sz w:val="22"/>
        </w:rPr>
        <w:t>禁止出售</w:t>
      </w:r>
      <w:r>
        <w:rPr>
          <w:rFonts w:ascii="Arial" w:hAnsi="等线" w:eastAsia="等线" w:cs="等线"/>
          <w:color w:val="000000"/>
          <w:sz w:val="22"/>
        </w:rPr>
        <w:t>。</w:t>
      </w:r>
    </w:p>
    <w:p w14:paraId="00BAD820">
      <w:pPr>
        <w:spacing w:before="380" w:after="140" w:line="288" w:lineRule="auto"/>
        <w:rPr>
          <w:rFonts w:ascii="Arial" w:hAnsi="等线" w:eastAsia="等线" w:cs="等线"/>
          <w:b/>
          <w:color w:val="000000"/>
          <w:sz w:val="36"/>
        </w:rPr>
      </w:pPr>
      <w:r>
        <w:rPr>
          <w:rFonts w:ascii="等线" w:hAnsi="等线" w:eastAsia="等线" w:cs="等线"/>
          <w:b/>
          <w:color w:val="2355EF"/>
          <w:sz w:val="36"/>
        </w:rPr>
        <w:t xml:space="preserve">9. </w:t>
      </w:r>
      <w:r>
        <w:rPr>
          <w:rFonts w:ascii="Arial" w:hAnsi="等线" w:eastAsia="等线" w:cs="等线"/>
          <w:b/>
          <w:color w:val="000000"/>
          <w:sz w:val="36"/>
        </w:rPr>
        <w:t>事件与投票规则</w:t>
      </w:r>
    </w:p>
    <w:p w14:paraId="2BBF9239">
      <w:pPr>
        <w:numPr>
          <w:ilvl w:val="1"/>
          <w:numId w:val="14"/>
        </w:numPr>
        <w:spacing w:before="120" w:after="120" w:line="288" w:lineRule="auto"/>
        <w:jc w:val="left"/>
      </w:pPr>
      <w:r>
        <w:rPr>
          <w:rFonts w:ascii="Arial" w:hAnsi="等线" w:eastAsia="等线" w:cs="等线"/>
          <w:color w:val="000000"/>
          <w:sz w:val="22"/>
        </w:rPr>
        <w:t>先翻开 1 张事件卡并立即执行。</w:t>
      </w:r>
    </w:p>
    <w:p w14:paraId="5F0CC69D">
      <w:pPr>
        <w:numPr>
          <w:ilvl w:val="1"/>
          <w:numId w:val="14"/>
        </w:numPr>
        <w:spacing w:before="120" w:after="120" w:line="288" w:lineRule="auto"/>
        <w:jc w:val="left"/>
        <w:rPr>
          <w:rFonts w:ascii="Arial" w:hAnsi="等线" w:eastAsia="等线" w:cs="等线"/>
          <w:color w:val="000000"/>
          <w:sz w:val="22"/>
          <w:highlight w:val="yellow"/>
        </w:rPr>
      </w:pPr>
      <w:r>
        <w:rPr>
          <w:rFonts w:ascii="Arial" w:hAnsi="等线" w:eastAsia="等线" w:cs="等线"/>
          <w:color w:val="000000"/>
          <w:sz w:val="22"/>
        </w:rPr>
        <w:t>再</w:t>
      </w:r>
      <w:r>
        <w:rPr>
          <w:rFonts w:ascii="Arial" w:hAnsi="等线" w:eastAsia="等线" w:cs="等线"/>
          <w:color w:val="000000"/>
          <w:sz w:val="22"/>
          <w:highlight w:val="yellow"/>
        </w:rPr>
        <w:t>由起始玩家发起 1 项 “调倍率” 提议</w:t>
      </w:r>
      <w:r>
        <w:rPr>
          <w:rFonts w:hint="eastAsia" w:ascii="Arial" w:hAnsi="等线" w:eastAsia="等线" w:cs="等线"/>
          <w:color w:val="000000"/>
          <w:sz w:val="22"/>
          <w:highlight w:val="yellow"/>
          <w:lang w:val="en-US" w:eastAsia="zh-CN"/>
        </w:rPr>
        <w:t>（某时代上升或下降</w:t>
      </w:r>
      <w:r>
        <w:rPr>
          <w:rFonts w:hint="eastAsia" w:ascii="Arial" w:hAnsi="等线" w:eastAsia="等线" w:cs="等线"/>
          <w:color w:val="000000"/>
          <w:sz w:val="22"/>
          <w:highlight w:val="yellow"/>
          <w:lang w:eastAsia="zh-CN"/>
        </w:rPr>
        <w:t>）</w:t>
      </w:r>
      <w:r>
        <w:rPr>
          <w:rFonts w:ascii="Arial" w:hAnsi="等线" w:eastAsia="等线" w:cs="等线"/>
          <w:color w:val="000000"/>
          <w:sz w:val="22"/>
          <w:highlight w:val="yellow"/>
        </w:rPr>
        <w:t>，</w:t>
      </w:r>
      <w:r>
        <w:rPr>
          <w:rFonts w:hint="eastAsia" w:ascii="Arial" w:hAnsi="等线" w:eastAsia="等线" w:cs="等线"/>
          <w:color w:val="000000"/>
          <w:sz w:val="22"/>
          <w:highlight w:val="yellow"/>
          <w:lang w:val="en-US" w:eastAsia="zh-CN"/>
        </w:rPr>
        <w:t>所有玩家进行表决</w:t>
      </w:r>
      <w:r>
        <w:rPr>
          <w:rFonts w:ascii="Arial" w:hAnsi="等线" w:eastAsia="等线" w:cs="等线"/>
          <w:color w:val="000000"/>
          <w:sz w:val="22"/>
          <w:highlight w:val="yellow"/>
        </w:rPr>
        <w:t>。</w:t>
      </w:r>
      <w:r>
        <w:rPr>
          <w:rFonts w:hint="eastAsia" w:ascii="Arial" w:hAnsi="等线" w:eastAsia="等线" w:cs="等线"/>
          <w:color w:val="000000"/>
          <w:sz w:val="22"/>
          <w:highlight w:val="yellow"/>
          <w:lang w:val="en-US" w:eastAsia="zh-CN"/>
        </w:rPr>
        <w:t>投票过程中，玩家可以使用VP为自己选择的方向额外加票，1VP=1票。</w:t>
      </w:r>
    </w:p>
    <w:p w14:paraId="2D64FF80">
      <w:pPr>
        <w:numPr>
          <w:ilvl w:val="1"/>
          <w:numId w:val="14"/>
        </w:numPr>
        <w:spacing w:before="120" w:after="120" w:line="288" w:lineRule="auto"/>
        <w:jc w:val="left"/>
        <w:rPr>
          <w:rFonts w:ascii="Arial" w:hAnsi="等线" w:eastAsia="等线" w:cs="等线"/>
          <w:color w:val="000000"/>
          <w:sz w:val="22"/>
        </w:rPr>
      </w:pPr>
      <w:r>
        <w:rPr>
          <w:rFonts w:ascii="Arial" w:hAnsi="等线" w:eastAsia="等线" w:cs="等线"/>
          <w:color w:val="000000"/>
          <w:sz w:val="22"/>
        </w:rPr>
        <w:t>✅ 多于 ❌ 则通过，变动</w:t>
      </w:r>
      <w:r>
        <w:rPr>
          <w:rFonts w:hint="default" w:ascii="Arial" w:hAnsi="等线" w:eastAsia="等线" w:cs="等线"/>
          <w:color w:val="000000"/>
          <w:sz w:val="22"/>
          <w:lang w:val="en-US"/>
        </w:rPr>
        <w:t>0.5</w:t>
      </w:r>
      <w:r>
        <w:rPr>
          <w:rFonts w:hint="eastAsia" w:ascii="Arial" w:hAnsi="等线" w:eastAsia="等线" w:cs="等线"/>
          <w:color w:val="000000"/>
          <w:sz w:val="22"/>
          <w:lang w:val="en-US" w:eastAsia="zh-CN"/>
        </w:rPr>
        <w:t>倍</w:t>
      </w:r>
      <w:r>
        <w:rPr>
          <w:rFonts w:ascii="Arial" w:hAnsi="等线" w:eastAsia="等线" w:cs="等线"/>
          <w:color w:val="000000"/>
          <w:sz w:val="22"/>
        </w:rPr>
        <w:t>（上限 ×2.5 / 下限 ×0.5）</w:t>
      </w:r>
      <w:r>
        <w:rPr>
          <w:rFonts w:hint="eastAsia" w:ascii="Arial" w:hAnsi="等线" w:eastAsia="等线" w:cs="等线"/>
          <w:color w:val="000000"/>
          <w:sz w:val="22"/>
          <w:lang w:eastAsia="zh-CN"/>
        </w:rPr>
        <w:t>，</w:t>
      </w:r>
      <w:r>
        <w:rPr>
          <w:rFonts w:ascii="Arial" w:hAnsi="等线" w:eastAsia="等线" w:cs="等线"/>
          <w:color w:val="000000"/>
          <w:sz w:val="22"/>
        </w:rPr>
        <w:t>否则提议作废。</w:t>
      </w:r>
    </w:p>
    <w:p w14:paraId="2A26E09C">
      <w:pPr>
        <w:spacing w:before="380" w:after="140" w:line="288" w:lineRule="auto"/>
      </w:pPr>
      <w:r>
        <w:rPr>
          <w:rFonts w:ascii="等线" w:hAnsi="等线" w:eastAsia="等线" w:cs="等线"/>
          <w:b/>
          <w:color w:val="2355EF"/>
          <w:sz w:val="36"/>
        </w:rPr>
        <w:t xml:space="preserve">10. </w:t>
      </w:r>
      <w:r>
        <w:rPr>
          <w:rFonts w:hint="eastAsia" w:ascii="Arial" w:hAnsi="等线" w:eastAsia="等线" w:cs="等线"/>
          <w:b/>
          <w:color w:val="000000"/>
          <w:sz w:val="36"/>
          <w:lang w:eastAsia="zh-CN"/>
        </w:rPr>
        <w:t>时空稳定性</w:t>
      </w:r>
      <w:r>
        <w:rPr>
          <w:rFonts w:ascii="Arial" w:hAnsi="等线" w:eastAsia="等线" w:cs="等线"/>
          <w:b/>
          <w:color w:val="000000"/>
          <w:sz w:val="36"/>
        </w:rPr>
        <w:t xml:space="preserve"> (Fidelity) 机制</w:t>
      </w:r>
    </w:p>
    <w:p w14:paraId="644BEF12">
      <w:pPr>
        <w:spacing w:before="120" w:after="120" w:line="288" w:lineRule="auto"/>
      </w:pPr>
      <w:r>
        <w:rPr>
          <w:rFonts w:hint="eastAsia" w:ascii="Arial" w:hAnsi="等线" w:eastAsia="等线" w:cs="等线"/>
          <w:color w:val="000000"/>
          <w:sz w:val="22"/>
          <w:lang w:eastAsia="zh-CN"/>
        </w:rPr>
        <w:t>时空稳定性</w:t>
      </w:r>
      <w:r>
        <w:rPr>
          <w:rFonts w:ascii="Arial" w:hAnsi="等线" w:eastAsia="等线" w:cs="等线"/>
          <w:color w:val="000000"/>
          <w:sz w:val="22"/>
        </w:rPr>
        <w:t>是全员共享的生命线。初始 100%，上限 100%，下限 0%。</w:t>
      </w:r>
    </w:p>
    <w:tbl>
      <w:tblPr>
        <w:tblStyle w:val="32"/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976"/>
        <w:gridCol w:w="3317"/>
      </w:tblGrid>
      <w:tr w14:paraId="53474C2C">
        <w:tc>
          <w:tcPr>
            <w:tcW w:w="4976" w:type="dxa"/>
            <w:shd w:val="clear" w:color="auto" w:fill="FFFFFF"/>
          </w:tcPr>
          <w:tbl>
            <w:tblPr>
              <w:tblStyle w:val="32"/>
              <w:tblW w:w="0" w:type="auto"/>
              <w:tblInd w:w="0" w:type="dxa"/>
              <w:tblLayout w:type="fixed"/>
              <w:tblCellMar>
                <w:top w:w="120" w:type="dxa"/>
                <w:left w:w="120" w:type="dxa"/>
                <w:bottom w:w="120" w:type="dxa"/>
                <w:right w:w="120" w:type="dxa"/>
              </w:tblCellMar>
            </w:tblPr>
            <w:tblGrid>
              <w:gridCol w:w="4976"/>
            </w:tblGrid>
            <w:tr w14:paraId="683B4A70">
              <w:tc>
                <w:tcPr>
                  <w:tcW w:w="4976" w:type="dxa"/>
                  <w:shd w:val="clear" w:color="auto" w:fill="FFFFFF"/>
                </w:tcPr>
                <w:p w14:paraId="2EAB56BD">
                  <w:pPr>
                    <w:spacing w:before="300" w:after="120" w:line="288" w:lineRule="auto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30"/>
                    </w:rPr>
                    <w:t>阈值效果</w:t>
                  </w:r>
                </w:p>
                <w:p w14:paraId="746316AD">
                  <w:pPr>
                    <w:numPr>
                      <w:ilvl w:val="0"/>
                      <w:numId w:val="15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&lt; 30% 警告区：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时空不稳定，拍卖区补牌加速（每次多补 1 张），加速消耗。</w:t>
                  </w:r>
                </w:p>
                <w:p w14:paraId="1245007D">
                  <w:pPr>
                    <w:numPr>
                      <w:ilvl w:val="0"/>
                      <w:numId w:val="15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&lt; 15% 危机区：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市场恐慌，所有出售价格强制 </w:t>
                  </w: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-5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惩罚。</w:t>
                  </w:r>
                </w:p>
                <w:p w14:paraId="0B6C9D7E">
                  <w:pPr>
                    <w:numPr>
                      <w:ilvl w:val="0"/>
                      <w:numId w:val="15"/>
                    </w:numPr>
                    <w:tabs>
                      <w:tab w:val="left" w:pos="360"/>
                    </w:tabs>
                    <w:spacing w:before="120" w:after="120" w:line="288" w:lineRule="auto"/>
                    <w:jc w:val="left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= 0% 崩溃：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 游戏</w:t>
                  </w: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</w:rPr>
                    <w:t>立即结束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>，进入崩溃结算。</w:t>
                  </w:r>
                </w:p>
              </w:tc>
            </w:tr>
          </w:tbl>
          <w:p w14:paraId="66A084D8"/>
        </w:tc>
        <w:tc>
          <w:tcPr>
            <w:tcW w:w="3317" w:type="dxa"/>
            <w:shd w:val="clear" w:color="auto" w:fill="FFFFFF"/>
          </w:tcPr>
          <w:tbl>
            <w:tblPr>
              <w:tblStyle w:val="32"/>
              <w:tblW w:w="6634" w:type="dxa"/>
              <w:tblInd w:w="0" w:type="dxa"/>
              <w:tblLayout w:type="fixed"/>
              <w:tblCellMar>
                <w:top w:w="120" w:type="dxa"/>
                <w:left w:w="120" w:type="dxa"/>
                <w:bottom w:w="120" w:type="dxa"/>
                <w:right w:w="120" w:type="dxa"/>
              </w:tblCellMar>
            </w:tblPr>
            <w:tblGrid>
              <w:gridCol w:w="3317"/>
              <w:gridCol w:w="3317"/>
            </w:tblGrid>
            <w:tr w14:paraId="5CA91C69">
              <w:tc>
                <w:tcPr>
                  <w:tcW w:w="3317" w:type="dxa"/>
                  <w:shd w:val="clear" w:color="auto" w:fill="FFFFFF"/>
                </w:tcPr>
                <w:p w14:paraId="54C3F1BE">
                  <w:pPr>
                    <w:spacing w:before="300" w:after="120" w:line="288" w:lineRule="auto"/>
                  </w:pPr>
                  <w:r>
                    <w:rPr>
                      <w:rFonts w:ascii="Arial" w:hAnsi="等线" w:eastAsia="等线" w:cs="等线"/>
                      <w:b/>
                      <w:color w:val="000000"/>
                      <w:sz w:val="30"/>
                    </w:rPr>
                    <w:t>修复行动</w:t>
                  </w:r>
                </w:p>
                <w:p w14:paraId="69FE04E5">
                  <w:pPr>
                    <w:spacing w:before="120" w:after="120" w:line="288" w:lineRule="auto"/>
                  </w:pPr>
                  <w:r>
                    <w:rPr>
                      <w:rFonts w:ascii="Arial" w:hAnsi="等线" w:eastAsia="等线" w:cs="等线"/>
                      <w:color w:val="000000"/>
                      <w:sz w:val="22"/>
                    </w:rPr>
                    <w:t xml:space="preserve">在稳定阶段，玩家可选择：
1. 弃置 1 张手牌 (功能卡)
2. 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  <w:highlight w:val="yellow"/>
                    </w:rPr>
                    <w:t xml:space="preserve">或 捐献 </w:t>
                  </w: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  <w:lang w:val="en-US" w:eastAsia="zh-CN"/>
                    </w:rPr>
                    <w:t>5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  <w:highlight w:val="yellow"/>
                    </w:rPr>
                    <w:t xml:space="preserve"> 资金
</w:t>
                  </w: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  <w:lang w:val="en-US" w:eastAsia="zh-CN"/>
                    </w:rPr>
                    <w:t xml:space="preserve">  </w:t>
                  </w:r>
                  <w:r>
                    <w:rPr>
                      <w:rFonts w:ascii="Arial" w:hAnsi="等线" w:eastAsia="等线" w:cs="等线"/>
                      <w:b/>
                      <w:color w:val="000000"/>
                      <w:sz w:val="22"/>
                      <w:highlight w:val="yellow"/>
                    </w:rPr>
                    <w:t>效果：</w:t>
                  </w:r>
                  <w:bookmarkStart w:id="0" w:name="_GoBack"/>
                  <w:bookmarkEnd w:id="0"/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  <w:lang w:eastAsia="zh-CN"/>
                    </w:rPr>
                    <w:t>时空稳定性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  <w:highlight w:val="yellow"/>
                    </w:rPr>
                    <w:t xml:space="preserve"> +5%，玩家获得 +</w:t>
                  </w:r>
                  <w:r>
                    <w:rPr>
                      <w:rFonts w:hint="eastAsia" w:ascii="Arial" w:hAnsi="等线" w:eastAsia="等线" w:cs="等线"/>
                      <w:color w:val="000000"/>
                      <w:sz w:val="22"/>
                      <w:highlight w:val="yellow"/>
                      <w:lang w:val="en-US" w:eastAsia="zh-CN"/>
                    </w:rPr>
                    <w:t>1</w:t>
                  </w:r>
                  <w:r>
                    <w:rPr>
                      <w:rFonts w:ascii="Arial" w:hAnsi="等线" w:eastAsia="等线" w:cs="等线"/>
                      <w:color w:val="000000"/>
                      <w:sz w:val="22"/>
                      <w:highlight w:val="yellow"/>
                    </w:rPr>
                    <w:t xml:space="preserve"> VP。</w:t>
                  </w:r>
                </w:p>
              </w:tc>
              <w:tc>
                <w:tcPr>
                  <w:tcW w:w="3317" w:type="dxa"/>
                  <w:shd w:val="clear" w:color="auto" w:fill="FFFFFF"/>
                </w:tcPr>
                <w:p w14:paraId="7EAE61B1">
                  <w:pPr>
                    <w:spacing w:before="120" w:after="120" w:line="288" w:lineRule="auto"/>
                    <w:rPr>
                      <w:rFonts w:ascii="Arial" w:hAnsi="等线" w:eastAsia="等线" w:cs="等线"/>
                      <w:color w:val="000000"/>
                      <w:sz w:val="22"/>
                    </w:rPr>
                  </w:pPr>
                </w:p>
              </w:tc>
            </w:tr>
          </w:tbl>
          <w:p w14:paraId="69AA35B7"/>
        </w:tc>
      </w:tr>
    </w:tbl>
    <w:p w14:paraId="7FC62554">
      <w:pPr>
        <w:spacing w:before="380" w:after="140" w:line="288" w:lineRule="auto"/>
      </w:pPr>
      <w:r>
        <w:rPr>
          <w:rFonts w:ascii="等线" w:hAnsi="等线" w:eastAsia="等线" w:cs="等线"/>
          <w:b/>
          <w:color w:val="2355EF"/>
          <w:sz w:val="36"/>
        </w:rPr>
        <w:t xml:space="preserve">11. </w:t>
      </w:r>
      <w:r>
        <w:rPr>
          <w:rFonts w:ascii="Arial" w:hAnsi="等线" w:eastAsia="等线" w:cs="等线"/>
          <w:b/>
          <w:color w:val="000000"/>
          <w:sz w:val="36"/>
        </w:rPr>
        <w:t>稳定锚 (Anchors) 详则</w:t>
      </w:r>
    </w:p>
    <w:p w14:paraId="0CBE0EDE">
      <w:pPr>
        <w:spacing w:before="120" w:after="120" w:line="288" w:lineRule="auto"/>
        <w:rPr>
          <w:highlight w:val="yellow"/>
        </w:rPr>
      </w:pPr>
      <w:r>
        <w:rPr>
          <w:rFonts w:ascii="Arial" w:hAnsi="等线" w:eastAsia="等线" w:cs="等线"/>
          <w:color w:val="000000"/>
          <w:sz w:val="22"/>
        </w:rPr>
        <w:t>稳定锚是防止被时空抹除的保险，不计现金与 VP，仅在崩溃时生效。</w:t>
      </w:r>
    </w:p>
    <w:p w14:paraId="52923B2C">
      <w:pPr>
        <w:numPr>
          <w:ilvl w:val="0"/>
          <w:numId w:val="16"/>
        </w:numPr>
        <w:tabs>
          <w:tab w:val="left" w:pos="360"/>
        </w:tabs>
        <w:spacing w:before="120" w:after="120" w:line="288" w:lineRule="auto"/>
        <w:jc w:val="left"/>
        <w:rPr>
          <w:highlight w:val="yellow"/>
        </w:rPr>
      </w:pPr>
      <w:r>
        <w:rPr>
          <w:rFonts w:ascii="Arial" w:hAnsi="等线" w:eastAsia="等线" w:cs="等线"/>
          <w:b/>
          <w:color w:val="000000"/>
          <w:sz w:val="22"/>
          <w:highlight w:val="yellow"/>
        </w:rPr>
        <w:t>获取：</w:t>
      </w:r>
      <w:r>
        <w:rPr>
          <w:rFonts w:ascii="Arial" w:hAnsi="等线" w:eastAsia="等线" w:cs="等线"/>
          <w:color w:val="000000"/>
          <w:sz w:val="22"/>
          <w:highlight w:val="yellow"/>
        </w:rPr>
        <w:t xml:space="preserve"> 稳定阶段，可</w:t>
      </w:r>
      <w:r>
        <w:rPr>
          <w:rFonts w:ascii="Arial" w:hAnsi="等线" w:eastAsia="等线" w:cs="等线"/>
          <w:b/>
          <w:color w:val="000000"/>
          <w:sz w:val="22"/>
          <w:highlight w:val="yellow"/>
        </w:rPr>
        <w:t xml:space="preserve">额外支付 </w:t>
      </w:r>
      <w:r>
        <w:rPr>
          <w:rFonts w:hint="eastAsia" w:ascii="Arial" w:hAnsi="等线" w:eastAsia="等线" w:cs="等线"/>
          <w:b/>
          <w:color w:val="000000"/>
          <w:sz w:val="22"/>
          <w:highlight w:val="yellow"/>
          <w:lang w:val="en-US" w:eastAsia="zh-CN"/>
        </w:rPr>
        <w:t>20</w:t>
      </w:r>
      <w:r>
        <w:rPr>
          <w:rFonts w:ascii="Arial" w:hAnsi="等线" w:eastAsia="等线" w:cs="等线"/>
          <w:b/>
          <w:color w:val="000000"/>
          <w:sz w:val="22"/>
          <w:highlight w:val="yellow"/>
        </w:rPr>
        <w:t xml:space="preserve"> 资金</w:t>
      </w:r>
      <w:r>
        <w:rPr>
          <w:rFonts w:ascii="Arial" w:hAnsi="等线" w:eastAsia="等线" w:cs="等线"/>
          <w:color w:val="000000"/>
          <w:sz w:val="22"/>
          <w:highlight w:val="yellow"/>
        </w:rPr>
        <w:t>购买 1 枚稳定锚。每人</w:t>
      </w:r>
      <w:r>
        <w:rPr>
          <w:rFonts w:hint="eastAsia" w:ascii="Arial" w:hAnsi="等线" w:eastAsia="等线" w:cs="等线"/>
          <w:color w:val="000000"/>
          <w:sz w:val="22"/>
          <w:highlight w:val="yellow"/>
          <w:lang w:val="en-US" w:eastAsia="zh-CN"/>
        </w:rPr>
        <w:t>每场游戏</w:t>
      </w:r>
      <w:r>
        <w:rPr>
          <w:rFonts w:ascii="Arial" w:hAnsi="等线" w:eastAsia="等线" w:cs="等线"/>
          <w:color w:val="000000"/>
          <w:sz w:val="22"/>
          <w:highlight w:val="yellow"/>
        </w:rPr>
        <w:t>限购 1 枚。</w:t>
      </w:r>
    </w:p>
    <w:p w14:paraId="6047F00A">
      <w:pPr>
        <w:numPr>
          <w:ilvl w:val="0"/>
          <w:numId w:val="16"/>
        </w:numPr>
        <w:tabs>
          <w:tab w:val="left" w:pos="360"/>
        </w:tabs>
        <w:spacing w:before="120" w:after="120" w:line="288" w:lineRule="auto"/>
        <w:jc w:val="left"/>
        <w:rPr>
          <w:highlight w:val="yellow"/>
        </w:rPr>
      </w:pPr>
      <w:r>
        <w:rPr>
          <w:rFonts w:ascii="Arial" w:hAnsi="等线" w:eastAsia="等线" w:cs="等线"/>
          <w:b/>
          <w:color w:val="000000"/>
          <w:sz w:val="22"/>
          <w:highlight w:val="yellow"/>
        </w:rPr>
        <w:t>限制：</w:t>
      </w:r>
      <w:r>
        <w:rPr>
          <w:rFonts w:ascii="Arial" w:hAnsi="等线" w:eastAsia="等线" w:cs="等线"/>
          <w:color w:val="000000"/>
          <w:sz w:val="22"/>
          <w:highlight w:val="yellow"/>
        </w:rPr>
        <w:t xml:space="preserve"> 不可交易、不可出售、不可抵押。</w:t>
      </w:r>
    </w:p>
    <w:p w14:paraId="5449CF16">
      <w:pPr>
        <w:numPr>
          <w:ilvl w:val="0"/>
          <w:numId w:val="16"/>
        </w:numPr>
        <w:tabs>
          <w:tab w:val="left" w:pos="360"/>
        </w:tabs>
        <w:spacing w:before="120" w:after="120" w:line="288" w:lineRule="auto"/>
        <w:jc w:val="left"/>
        <w:rPr>
          <w:highlight w:val="yellow"/>
        </w:rPr>
      </w:pPr>
      <w:r>
        <w:rPr>
          <w:rFonts w:ascii="Arial" w:hAnsi="等线" w:eastAsia="等线" w:cs="等线"/>
          <w:b/>
          <w:color w:val="000000"/>
          <w:sz w:val="22"/>
          <w:highlight w:val="yellow"/>
        </w:rPr>
        <w:t>作用：</w:t>
      </w:r>
      <w:r>
        <w:rPr>
          <w:rFonts w:ascii="Arial" w:hAnsi="等线" w:eastAsia="等线" w:cs="等线"/>
          <w:color w:val="000000"/>
          <w:sz w:val="22"/>
          <w:highlight w:val="yellow"/>
        </w:rPr>
        <w:t xml:space="preserve"> 若</w:t>
      </w:r>
      <w:r>
        <w:rPr>
          <w:rFonts w:hint="eastAsia" w:ascii="Arial" w:hAnsi="等线" w:eastAsia="等线" w:cs="等线"/>
          <w:color w:val="000000"/>
          <w:sz w:val="22"/>
          <w:highlight w:val="yellow"/>
          <w:lang w:eastAsia="zh-CN"/>
        </w:rPr>
        <w:t>时空稳定性</w:t>
      </w:r>
      <w:r>
        <w:rPr>
          <w:rFonts w:ascii="Arial" w:hAnsi="等线" w:eastAsia="等线" w:cs="等线"/>
          <w:color w:val="000000"/>
          <w:sz w:val="22"/>
          <w:highlight w:val="yellow"/>
        </w:rPr>
        <w:t>归零，</w:t>
      </w:r>
      <w:r>
        <w:rPr>
          <w:rFonts w:hint="eastAsia" w:ascii="Arial" w:hAnsi="等线" w:eastAsia="等线" w:cs="等线"/>
          <w:color w:val="000000"/>
          <w:sz w:val="22"/>
          <w:highlight w:val="yellow"/>
          <w:lang w:val="en-US" w:eastAsia="zh-CN"/>
        </w:rPr>
        <w:t>没有稳定锚</w:t>
      </w:r>
      <w:r>
        <w:rPr>
          <w:rFonts w:ascii="Arial" w:hAnsi="等线" w:eastAsia="等线" w:cs="等线"/>
          <w:color w:val="000000"/>
          <w:sz w:val="22"/>
          <w:highlight w:val="yellow"/>
        </w:rPr>
        <w:t>的玩家</w:t>
      </w:r>
      <w:r>
        <w:rPr>
          <w:rFonts w:ascii="Arial" w:hAnsi="等线" w:eastAsia="等线" w:cs="等线"/>
          <w:b/>
          <w:color w:val="000000"/>
          <w:sz w:val="22"/>
          <w:highlight w:val="yellow"/>
        </w:rPr>
        <w:t>直接判负</w:t>
      </w:r>
      <w:r>
        <w:rPr>
          <w:rFonts w:ascii="Arial" w:hAnsi="等线" w:eastAsia="等线" w:cs="等线"/>
          <w:color w:val="000000"/>
          <w:sz w:val="22"/>
          <w:highlight w:val="yellow"/>
        </w:rPr>
        <w:t>。</w:t>
      </w:r>
    </w:p>
    <w:p w14:paraId="2A47051C">
      <w:pPr>
        <w:spacing w:before="380" w:after="140" w:line="288" w:lineRule="auto"/>
      </w:pPr>
      <w:r>
        <w:rPr>
          <w:rFonts w:ascii="等线" w:hAnsi="等线" w:eastAsia="等线" w:cs="等线"/>
          <w:b/>
          <w:color w:val="2355EF"/>
          <w:sz w:val="36"/>
        </w:rPr>
        <w:t xml:space="preserve">12. </w:t>
      </w:r>
      <w:r>
        <w:rPr>
          <w:rFonts w:ascii="Arial" w:hAnsi="等线" w:eastAsia="等线" w:cs="等线"/>
          <w:b/>
          <w:color w:val="000000"/>
          <w:sz w:val="36"/>
        </w:rPr>
        <w:t>结束与计分 (最终版)</w:t>
      </w:r>
    </w:p>
    <w:tbl>
      <w:tblPr>
        <w:tblStyle w:val="32"/>
        <w:tblW w:w="0" w:type="auto"/>
        <w:tblInd w:w="0" w:type="dxa"/>
        <w:tblLayout w:type="autofit"/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4147"/>
        <w:gridCol w:w="4147"/>
      </w:tblGrid>
      <w:tr w14:paraId="3B13FF7C">
        <w:tc>
          <w:tcPr>
            <w:tcW w:w="8294" w:type="dxa"/>
            <w:gridSpan w:val="2"/>
            <w:shd w:val="clear" w:color="auto" w:fill="FFFFFF"/>
          </w:tcPr>
          <w:p w14:paraId="47345735">
            <w:pPr>
              <w:spacing w:before="300" w:after="120" w:line="288" w:lineRule="auto"/>
            </w:pPr>
            <w:r>
              <w:rPr>
                <w:rFonts w:ascii="Arial" w:hAnsi="等线" w:eastAsia="等线" w:cs="等线"/>
                <w:b/>
                <w:color w:val="000000"/>
                <w:sz w:val="30"/>
              </w:rPr>
              <w:t>总分计算公式</w:t>
            </w:r>
          </w:p>
          <w:p w14:paraId="614ED479">
            <w:pPr>
              <w:spacing w:before="120" w:after="120" w:line="288" w:lineRule="auto"/>
              <w:jc w:val="center"/>
            </w:pP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总分 = 累计名望 VP +</w:t>
            </w:r>
            <w:r>
              <w:rPr>
                <w:rFonts w:hint="eastAsia" w:ascii="Arial" w:hAnsi="等线" w:eastAsia="等线" w:cs="等线"/>
                <w:b/>
                <w:color w:val="000000"/>
                <w:sz w:val="22"/>
                <w:lang w:val="en-US" w:eastAsia="zh-CN"/>
              </w:rPr>
              <w:t xml:space="preserve"> 文物价值 +</w:t>
            </w:r>
            <w:r>
              <w:rPr>
                <w:rFonts w:ascii="Arial" w:hAnsi="等线" w:eastAsia="等线" w:cs="等线"/>
                <w:b/>
                <w:color w:val="000000"/>
                <w:sz w:val="22"/>
              </w:rPr>
              <w:t xml:space="preserve"> (最终资金 / 10) + 套装奖励</w:t>
            </w:r>
          </w:p>
          <w:p w14:paraId="160B0F0B">
            <w:pPr>
              <w:spacing w:before="120" w:after="120" w:line="288" w:lineRule="auto"/>
              <w:jc w:val="center"/>
            </w:pPr>
            <w:r>
              <w:rPr>
                <w:rFonts w:ascii="Arial" w:hAnsi="等线" w:eastAsia="等线" w:cs="等线"/>
                <w:color w:val="4B5563"/>
                <w:sz w:val="22"/>
              </w:rPr>
              <w:t>注意：资金每 10 块换 1 分，余数抹去。</w:t>
            </w:r>
          </w:p>
        </w:tc>
      </w:tr>
      <w:tr w14:paraId="78E374D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4147" w:type="dxa"/>
            <w:shd w:val="clear" w:color="auto" w:fill="FFFFFF"/>
          </w:tcPr>
          <w:p w14:paraId="75768C5F">
            <w:pPr>
              <w:spacing w:before="300" w:after="120" w:line="288" w:lineRule="auto"/>
            </w:pPr>
            <w:r>
              <w:rPr>
                <w:rFonts w:ascii="Arial" w:hAnsi="等线" w:eastAsia="等线" w:cs="等线"/>
                <w:b/>
                <w:color w:val="000000"/>
                <w:sz w:val="30"/>
              </w:rPr>
              <w:t>套装定义</w:t>
            </w:r>
          </w:p>
          <w:p w14:paraId="215DD280">
            <w:pPr>
              <w:numPr>
                <w:ilvl w:val="0"/>
                <w:numId w:val="17"/>
              </w:numPr>
              <w:tabs>
                <w:tab w:val="left" w:pos="360"/>
              </w:tabs>
              <w:spacing w:before="120" w:after="120" w:line="288" w:lineRule="auto"/>
              <w:jc w:val="left"/>
            </w:pP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时空博学家：</w:t>
            </w:r>
            <w:r>
              <w:rPr>
                <w:rFonts w:ascii="Arial" w:hAnsi="等线" w:eastAsia="等线" w:cs="等线"/>
                <w:color w:val="000000"/>
                <w:sz w:val="22"/>
              </w:rPr>
              <w:t xml:space="preserve"> 古代 + 近代 + 未来各 1 张，奖励 </w:t>
            </w: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+</w:t>
            </w:r>
            <w:r>
              <w:rPr>
                <w:rFonts w:hint="eastAsia" w:ascii="Arial" w:hAnsi="等线" w:eastAsia="等线" w:cs="等线"/>
                <w:b/>
                <w:color w:val="000000"/>
                <w:sz w:val="22"/>
                <w:lang w:val="en-US" w:eastAsia="zh-CN"/>
              </w:rPr>
              <w:t>5</w:t>
            </w:r>
            <w:r>
              <w:rPr>
                <w:rFonts w:ascii="Arial" w:hAnsi="等线" w:eastAsia="等线" w:cs="等线"/>
                <w:b/>
                <w:color w:val="000000"/>
                <w:sz w:val="22"/>
              </w:rPr>
              <w:t xml:space="preserve"> VP</w:t>
            </w:r>
            <w:r>
              <w:rPr>
                <w:rFonts w:ascii="Arial" w:hAnsi="等线" w:eastAsia="等线" w:cs="等线"/>
                <w:color w:val="000000"/>
                <w:sz w:val="22"/>
              </w:rPr>
              <w:t>。</w:t>
            </w:r>
          </w:p>
          <w:p w14:paraId="357F77F4">
            <w:pPr>
              <w:numPr>
                <w:ilvl w:val="0"/>
                <w:numId w:val="17"/>
              </w:numPr>
              <w:tabs>
                <w:tab w:val="left" w:pos="360"/>
              </w:tabs>
              <w:spacing w:before="120" w:after="120" w:line="288" w:lineRule="auto"/>
              <w:jc w:val="left"/>
            </w:pP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时代专精者：</w:t>
            </w:r>
            <w:r>
              <w:rPr>
                <w:rFonts w:ascii="Arial" w:hAnsi="等线" w:eastAsia="等线" w:cs="等线"/>
                <w:color w:val="000000"/>
                <w:sz w:val="22"/>
              </w:rPr>
              <w:t xml:space="preserve"> 同一时代 3 张，奖励 </w:t>
            </w:r>
            <w:r>
              <w:rPr>
                <w:rFonts w:ascii="Arial" w:hAnsi="等线" w:eastAsia="等线" w:cs="等线"/>
                <w:b/>
                <w:color w:val="000000"/>
                <w:sz w:val="22"/>
              </w:rPr>
              <w:t>+5 VP</w:t>
            </w:r>
            <w:r>
              <w:rPr>
                <w:rFonts w:ascii="Arial" w:hAnsi="等线" w:eastAsia="等线" w:cs="等线"/>
                <w:color w:val="000000"/>
                <w:sz w:val="22"/>
              </w:rPr>
              <w:t>。</w:t>
            </w:r>
          </w:p>
          <w:p w14:paraId="66E364AD">
            <w:pPr>
              <w:numPr>
                <w:ilvl w:val="0"/>
                <w:numId w:val="17"/>
              </w:numPr>
              <w:tabs>
                <w:tab w:val="left" w:pos="360"/>
              </w:tabs>
              <w:spacing w:before="120" w:after="120" w:line="288" w:lineRule="auto"/>
              <w:jc w:val="left"/>
            </w:pPr>
            <w:r>
              <w:rPr>
                <w:rFonts w:hint="eastAsia" w:eastAsia="宋体"/>
                <w:lang w:val="en-US" w:eastAsia="zh-CN"/>
              </w:rPr>
              <w:t>关键词收集者：收集了同一关键词的3张文物，奖励+10VP</w:t>
            </w:r>
          </w:p>
        </w:tc>
        <w:tc>
          <w:tcPr>
            <w:tcW w:w="4147" w:type="dxa"/>
            <w:shd w:val="clear" w:color="auto" w:fill="FFFFFF"/>
          </w:tcPr>
          <w:p w14:paraId="2E981721">
            <w:pPr>
              <w:spacing w:before="300" w:after="120" w:line="288" w:lineRule="auto"/>
            </w:pPr>
            <w:r>
              <w:rPr>
                <w:rFonts w:ascii="Arial" w:hAnsi="等线" w:eastAsia="等线" w:cs="等线"/>
                <w:b/>
                <w:color w:val="000000"/>
                <w:sz w:val="30"/>
              </w:rPr>
              <w:t>平局规则</w:t>
            </w:r>
          </w:p>
          <w:p w14:paraId="28348D72">
            <w:pPr>
              <w:numPr>
                <w:ilvl w:val="0"/>
                <w:numId w:val="18"/>
              </w:numPr>
              <w:spacing w:before="120" w:after="120" w:line="288" w:lineRule="auto"/>
              <w:jc w:val="left"/>
            </w:pPr>
            <w:r>
              <w:rPr>
                <w:rFonts w:ascii="Arial" w:hAnsi="等线" w:eastAsia="等线" w:cs="等线"/>
                <w:color w:val="000000"/>
                <w:sz w:val="22"/>
              </w:rPr>
              <w:t>总分高者胜。</w:t>
            </w:r>
          </w:p>
          <w:p w14:paraId="3A6C3390">
            <w:pPr>
              <w:numPr>
                <w:ilvl w:val="0"/>
                <w:numId w:val="18"/>
              </w:numPr>
              <w:spacing w:before="120" w:after="120" w:line="288" w:lineRule="auto"/>
              <w:jc w:val="left"/>
            </w:pPr>
            <w:r>
              <w:rPr>
                <w:rFonts w:ascii="Arial" w:hAnsi="等线" w:eastAsia="等线" w:cs="等线"/>
                <w:color w:val="000000"/>
                <w:sz w:val="22"/>
              </w:rPr>
              <w:t>若平分，剩余现金多者胜。</w:t>
            </w:r>
          </w:p>
          <w:p w14:paraId="2775C7F3">
            <w:pPr>
              <w:numPr>
                <w:ilvl w:val="0"/>
                <w:numId w:val="18"/>
              </w:numPr>
              <w:spacing w:before="120" w:after="120" w:line="288" w:lineRule="auto"/>
              <w:jc w:val="left"/>
            </w:pPr>
            <w:r>
              <w:rPr>
                <w:rFonts w:ascii="Arial" w:hAnsi="等线" w:eastAsia="等线" w:cs="等线"/>
                <w:color w:val="000000"/>
                <w:sz w:val="22"/>
              </w:rPr>
              <w:t>若仍平，持有传奇文物 (★) 多者胜。</w:t>
            </w:r>
          </w:p>
        </w:tc>
      </w:tr>
    </w:tbl>
    <w:p w14:paraId="0728FD46">
      <w:pPr>
        <w:spacing w:before="380" w:after="140" w:line="288" w:lineRule="auto"/>
      </w:pPr>
      <w:r>
        <w:rPr>
          <w:rFonts w:ascii="等线" w:hAnsi="等线" w:eastAsia="等线" w:cs="等线"/>
          <w:b/>
          <w:color w:val="2355EF"/>
          <w:sz w:val="36"/>
        </w:rPr>
        <w:t>1</w:t>
      </w:r>
      <w:r>
        <w:rPr>
          <w:rFonts w:hint="eastAsia" w:ascii="等线" w:hAnsi="等线" w:eastAsia="等线" w:cs="等线"/>
          <w:b/>
          <w:color w:val="2355EF"/>
          <w:sz w:val="36"/>
          <w:lang w:val="en-US" w:eastAsia="zh-CN"/>
        </w:rPr>
        <w:t>3</w:t>
      </w:r>
      <w:r>
        <w:rPr>
          <w:rFonts w:ascii="等线" w:hAnsi="等线" w:eastAsia="等线" w:cs="等线"/>
          <w:b/>
          <w:color w:val="2355EF"/>
          <w:sz w:val="36"/>
        </w:rPr>
        <w:t xml:space="preserve">. </w:t>
      </w:r>
      <w:r>
        <w:rPr>
          <w:rFonts w:ascii="Arial" w:hAnsi="等线" w:eastAsia="等线" w:cs="等线"/>
          <w:b/>
          <w:color w:val="000000"/>
          <w:sz w:val="36"/>
        </w:rPr>
        <w:t>术语与常见问答 (FAQ)</w:t>
      </w:r>
    </w:p>
    <w:p w14:paraId="64DB3FB4">
      <w:pPr>
        <w:numPr>
          <w:ilvl w:val="0"/>
          <w:numId w:val="19"/>
        </w:numPr>
        <w:spacing w:before="120" w:after="120" w:line="288" w:lineRule="auto"/>
        <w:ind w:left="360" w:leftChars="0" w:hanging="360" w:firstLineChars="0"/>
        <w:jc w:val="left"/>
      </w:pPr>
      <w:r>
        <w:rPr>
          <w:rFonts w:ascii="Arial" w:hAnsi="等线" w:eastAsia="等线" w:cs="等线"/>
          <w:b/>
          <w:color w:val="000000"/>
          <w:sz w:val="22"/>
        </w:rPr>
        <w:t>Q: 密封竞标能改价吗？</w:t>
      </w:r>
      <w:r>
        <w:rPr>
          <w:rFonts w:ascii="Arial" w:hAnsi="等线" w:eastAsia="等线" w:cs="等线"/>
          <w:color w:val="000000"/>
          <w:sz w:val="22"/>
        </w:rPr>
        <w:t xml:space="preserve"> A: 亮出前锁定，严禁偷换，否则判负。</w:t>
      </w:r>
    </w:p>
    <w:p w14:paraId="563AE261">
      <w:pPr>
        <w:numPr>
          <w:ilvl w:val="0"/>
          <w:numId w:val="19"/>
        </w:numPr>
        <w:spacing w:before="120" w:after="120" w:line="288" w:lineRule="auto"/>
        <w:ind w:left="360" w:leftChars="0" w:hanging="360" w:firstLineChars="0"/>
        <w:jc w:val="left"/>
      </w:pPr>
      <w:r>
        <w:rPr>
          <w:rFonts w:ascii="Arial" w:hAnsi="等线" w:eastAsia="等线" w:cs="等线"/>
          <w:b/>
          <w:color w:val="000000"/>
          <w:sz w:val="22"/>
        </w:rPr>
        <w:t>Q: 公开拍卖 Pass 后能重入吗？</w:t>
      </w:r>
      <w:r>
        <w:rPr>
          <w:rFonts w:ascii="Arial" w:hAnsi="等线" w:eastAsia="等线" w:cs="等线"/>
          <w:color w:val="000000"/>
          <w:sz w:val="22"/>
        </w:rPr>
        <w:t xml:space="preserve"> A: 不能。Pass 即永久退出该商品竞价。</w:t>
      </w:r>
    </w:p>
    <w:p w14:paraId="36CBBBBF">
      <w:pPr>
        <w:numPr>
          <w:ilvl w:val="0"/>
          <w:numId w:val="19"/>
        </w:numPr>
        <w:spacing w:before="120" w:after="120" w:line="288" w:lineRule="auto"/>
        <w:ind w:left="360" w:leftChars="0" w:hanging="360" w:firstLineChars="0"/>
        <w:jc w:val="left"/>
      </w:pPr>
      <w:r>
        <w:rPr>
          <w:rFonts w:ascii="Arial" w:hAnsi="等线" w:eastAsia="等线" w:cs="等线"/>
          <w:b/>
          <w:color w:val="000000"/>
          <w:sz w:val="22"/>
        </w:rPr>
        <w:t>Q: “拍卖取消” 何时用？</w:t>
      </w:r>
      <w:r>
        <w:rPr>
          <w:rFonts w:ascii="Arial" w:hAnsi="等线" w:eastAsia="等线" w:cs="等线"/>
          <w:color w:val="000000"/>
          <w:sz w:val="22"/>
        </w:rPr>
        <w:t xml:space="preserve"> A: 成交确认（落锤）前。</w:t>
      </w:r>
    </w:p>
    <w:p w14:paraId="77B30F5E">
      <w:pPr>
        <w:numPr>
          <w:ilvl w:val="0"/>
          <w:numId w:val="19"/>
        </w:numPr>
        <w:spacing w:before="120" w:after="120" w:line="288" w:lineRule="auto"/>
        <w:ind w:left="360" w:leftChars="0" w:hanging="360" w:firstLineChars="0"/>
        <w:jc w:val="left"/>
      </w:pPr>
      <w:r>
        <w:rPr>
          <w:rFonts w:ascii="Arial" w:hAnsi="等线" w:eastAsia="等线" w:cs="等线"/>
          <w:b/>
          <w:color w:val="000000"/>
          <w:sz w:val="22"/>
        </w:rPr>
        <w:t>Q: 市场冻结时能私下交易吗？</w:t>
      </w:r>
      <w:r>
        <w:rPr>
          <w:rFonts w:ascii="Arial" w:hAnsi="等线" w:eastAsia="等线" w:cs="等线"/>
          <w:color w:val="000000"/>
          <w:sz w:val="22"/>
        </w:rPr>
        <w:t xml:space="preserve"> A: 可以玩家间交易，不能卖给系统。</w:t>
      </w:r>
    </w:p>
    <w:p w14:paraId="11666410">
      <w:pPr>
        <w:numPr>
          <w:ilvl w:val="0"/>
          <w:numId w:val="19"/>
        </w:numPr>
        <w:spacing w:before="120" w:after="120" w:line="288" w:lineRule="auto"/>
        <w:ind w:left="360" w:leftChars="0" w:hanging="360" w:firstLineChars="0"/>
        <w:jc w:val="left"/>
      </w:pPr>
      <w:r>
        <w:rPr>
          <w:rFonts w:ascii="Arial" w:hAnsi="等线" w:eastAsia="等线" w:cs="等线"/>
          <w:b/>
          <w:color w:val="000000"/>
          <w:sz w:val="22"/>
        </w:rPr>
        <w:t>Q: 危机缓和叠加吗？</w:t>
      </w:r>
      <w:r>
        <w:rPr>
          <w:rFonts w:ascii="Arial" w:hAnsi="等线" w:eastAsia="等线" w:cs="等线"/>
          <w:color w:val="000000"/>
          <w:sz w:val="22"/>
        </w:rPr>
        <w:t xml:space="preserve"> A: 不叠加。</w:t>
      </w:r>
    </w:p>
    <w:p w14:paraId="627A2A42">
      <w:pPr>
        <w:numPr>
          <w:ilvl w:val="0"/>
          <w:numId w:val="20"/>
        </w:numPr>
        <w:spacing w:before="120" w:after="120" w:line="288" w:lineRule="auto"/>
        <w:ind w:left="420" w:leftChars="0" w:hanging="420" w:firstLineChars="0"/>
      </w:pPr>
      <w:r>
        <w:rPr>
          <w:rFonts w:ascii="Arial" w:hAnsi="等线" w:eastAsia="等线" w:cs="等线"/>
          <w:b/>
          <w:color w:val="000000"/>
          <w:sz w:val="22"/>
        </w:rPr>
        <w:t xml:space="preserve">Q: </w:t>
      </w:r>
      <w:r>
        <w:rPr>
          <w:rFonts w:hint="eastAsia" w:ascii="Arial" w:hAnsi="等线" w:eastAsia="等线" w:cs="等线"/>
          <w:b/>
          <w:color w:val="000000"/>
          <w:sz w:val="22"/>
          <w:lang w:eastAsia="zh-CN"/>
        </w:rPr>
        <w:t>时空稳定性</w:t>
      </w:r>
      <w:r>
        <w:rPr>
          <w:rFonts w:ascii="Arial" w:hAnsi="等线" w:eastAsia="等线" w:cs="等线"/>
          <w:b/>
          <w:color w:val="000000"/>
          <w:sz w:val="22"/>
        </w:rPr>
        <w:t>负数？</w:t>
      </w:r>
      <w:r>
        <w:rPr>
          <w:rFonts w:ascii="Arial" w:hAnsi="等线" w:eastAsia="等线" w:cs="等线"/>
          <w:color w:val="000000"/>
          <w:sz w:val="22"/>
        </w:rPr>
        <w:t xml:space="preserve"> A: 视为 0，立即结束。</w:t>
      </w:r>
    </w:p>
    <w:p w14:paraId="0BEC43D5">
      <w:pPr>
        <w:numPr>
          <w:ilvl w:val="0"/>
          <w:numId w:val="20"/>
        </w:numPr>
        <w:spacing w:before="120" w:after="120" w:line="288" w:lineRule="auto"/>
        <w:ind w:left="420" w:leftChars="0" w:hanging="420" w:firstLineChars="0"/>
      </w:pPr>
      <w:r>
        <w:rPr>
          <w:rFonts w:ascii="Arial" w:hAnsi="等线" w:eastAsia="等线" w:cs="等线"/>
          <w:b/>
          <w:color w:val="000000"/>
          <w:sz w:val="22"/>
        </w:rPr>
        <w:t xml:space="preserve">Q: </w:t>
      </w:r>
      <w:r>
        <w:rPr>
          <w:rFonts w:hint="eastAsia" w:ascii="Arial" w:hAnsi="等线" w:eastAsia="等线" w:cs="等线"/>
          <w:b/>
          <w:color w:val="000000"/>
          <w:sz w:val="22"/>
          <w:lang w:val="en-US" w:eastAsia="zh-CN"/>
        </w:rPr>
        <w:t>效果冲突的卡牌之间怎么互动？</w:t>
      </w:r>
      <w:r>
        <w:rPr>
          <w:rFonts w:ascii="Arial" w:hAnsi="等线" w:eastAsia="等线" w:cs="等线"/>
          <w:color w:val="000000"/>
          <w:sz w:val="22"/>
        </w:rPr>
        <w:t xml:space="preserve"> A: </w:t>
      </w:r>
      <w:r>
        <w:rPr>
          <w:rFonts w:hint="eastAsia" w:ascii="Arial" w:hAnsi="等线" w:eastAsia="等线" w:cs="等线"/>
          <w:color w:val="000000"/>
          <w:sz w:val="22"/>
          <w:lang w:val="en-US" w:eastAsia="zh-CN"/>
        </w:rPr>
        <w:t>按照卡牌的生效顺序，后出的卡牌不能违反前序卡牌的效果。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Apple Color Emoji">
    <w:panose1 w:val="00000000000000000000"/>
    <w:charset w:val="00"/>
    <w:family w:val="auto"/>
    <w:pitch w:val="default"/>
    <w:sig w:usb0="00000003" w:usb1="18000000" w:usb2="14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ymbol">
    <w:altName w:val="Kingsoft Sign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CFE8320"/>
    <w:multiLevelType w:val="multilevel"/>
    <w:tmpl w:val="9CFE8320"/>
    <w:lvl w:ilvl="0" w:tentative="0">
      <w:start w:val="1"/>
      <w:numFmt w:val="decimal"/>
      <w:lvlText w:val="%1."/>
      <w:lvlJc w:val="left"/>
      <w:pPr>
        <w:tabs>
          <w:tab w:val="left" w:pos="360"/>
        </w:tabs>
        <w:ind w:left="36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720"/>
        </w:tabs>
        <w:ind w:left="720" w:hanging="360"/>
      </w:pPr>
    </w:lvl>
    <w:lvl w:ilvl="2" w:tentative="0">
      <w:start w:val="1"/>
      <w:numFmt w:val="lowerRoman"/>
      <w:lvlText w:val="%3."/>
      <w:lvlJc w:val="left"/>
      <w:pPr>
        <w:tabs>
          <w:tab w:val="left" w:pos="1080"/>
        </w:tabs>
        <w:ind w:left="1080" w:hanging="360"/>
      </w:pPr>
    </w:lvl>
    <w:lvl w:ilvl="3" w:tentative="0">
      <w:start w:val="1"/>
      <w:numFmt w:val="upperLetter"/>
      <w:lvlText w:val="%4."/>
      <w:lvlJc w:val="left"/>
      <w:pPr>
        <w:tabs>
          <w:tab w:val="left" w:pos="1440"/>
        </w:tabs>
        <w:ind w:left="1440" w:hanging="360"/>
      </w:pPr>
    </w:lvl>
    <w:lvl w:ilvl="4" w:tentative="0">
      <w:start w:val="1"/>
      <w:numFmt w:val="decimal"/>
      <w:lvlText w:val="%5."/>
      <w:lvlJc w:val="left"/>
      <w:pPr>
        <w:tabs>
          <w:tab w:val="left" w:pos="1800"/>
        </w:tabs>
        <w:ind w:left="1800" w:hanging="360"/>
      </w:pPr>
    </w:lvl>
    <w:lvl w:ilvl="5" w:tentative="0">
      <w:start w:val="1"/>
      <w:numFmt w:val="lowerLetter"/>
      <w:lvlText w:val="%6."/>
      <w:lvlJc w:val="left"/>
      <w:pPr>
        <w:tabs>
          <w:tab w:val="left" w:pos="2160"/>
        </w:tabs>
        <w:ind w:left="2160" w:hanging="360"/>
      </w:pPr>
    </w:lvl>
    <w:lvl w:ilvl="6" w:tentative="0">
      <w:start w:val="1"/>
      <w:numFmt w:val="lowerRoman"/>
      <w:lvlText w:val="%7."/>
      <w:lvlJc w:val="left"/>
      <w:pPr>
        <w:tabs>
          <w:tab w:val="left" w:pos="2520"/>
        </w:tabs>
        <w:ind w:left="2520" w:hanging="360"/>
      </w:pPr>
    </w:lvl>
    <w:lvl w:ilvl="7" w:tentative="0">
      <w:start w:val="1"/>
      <w:numFmt w:val="upperLetter"/>
      <w:lvlText w:val="%8."/>
      <w:lvlJc w:val="left"/>
      <w:pPr>
        <w:tabs>
          <w:tab w:val="left" w:pos="2880"/>
        </w:tabs>
        <w:ind w:left="2880" w:hanging="360"/>
      </w:pPr>
    </w:lvl>
    <w:lvl w:ilvl="8" w:tentative="0">
      <w:start w:val="1"/>
      <w:numFmt w:val="decimal"/>
      <w:lvlText w:val="%9."/>
      <w:lvlJc w:val="left"/>
      <w:pPr>
        <w:tabs>
          <w:tab w:val="left" w:pos="3240"/>
        </w:tabs>
        <w:ind w:left="3240" w:hanging="360"/>
      </w:pPr>
    </w:lvl>
  </w:abstractNum>
  <w:abstractNum w:abstractNumId="1">
    <w:nsid w:val="F5FA41DD"/>
    <w:multiLevelType w:val="singleLevel"/>
    <w:tmpl w:val="F5FA41DD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FB7FF85C"/>
    <w:multiLevelType w:val="multilevel"/>
    <w:tmpl w:val="FB7FF85C"/>
    <w:lvl w:ilvl="0" w:tentative="0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  <w:lvl w:ilvl="1" w:tentative="0">
      <w:start w:val="1"/>
      <w:numFmt w:val="bullet"/>
      <w:lvlText w:val="○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  <w:lvl w:ilvl="2" w:tentative="0">
      <w:start w:val="1"/>
      <w:numFmt w:val="bullet"/>
      <w:lvlText w:val="■"/>
      <w:lvlJc w:val="left"/>
      <w:pPr>
        <w:tabs>
          <w:tab w:val="left" w:pos="1080"/>
        </w:tabs>
        <w:ind w:left="1080" w:hanging="360"/>
      </w:pPr>
      <w:rPr>
        <w:rFonts w:hint="default" w:ascii="Wingdings" w:hAnsi="Wingdings"/>
      </w:rPr>
    </w:lvl>
    <w:lvl w:ilvl="3" w:tentative="0">
      <w:start w:val="1"/>
      <w:numFmt w:val="bullet"/>
      <w:lvlText w:val="♦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</w:rPr>
    </w:lvl>
    <w:lvl w:ilvl="4" w:tentative="0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hint="default" w:ascii="Symbol" w:hAnsi="Symbol"/>
      </w:rPr>
    </w:lvl>
    <w:lvl w:ilvl="5" w:tentative="0">
      <w:start w:val="1"/>
      <w:numFmt w:val="bullet"/>
      <w:lvlText w:val="○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</w:rPr>
    </w:lvl>
    <w:lvl w:ilvl="6" w:tentative="0">
      <w:start w:val="1"/>
      <w:numFmt w:val="bullet"/>
      <w:lvlText w:val="■"/>
      <w:lvlJc w:val="left"/>
      <w:pPr>
        <w:tabs>
          <w:tab w:val="left" w:pos="2520"/>
        </w:tabs>
        <w:ind w:left="2520" w:hanging="360"/>
      </w:pPr>
      <w:rPr>
        <w:rFonts w:hint="default" w:ascii="Wingdings" w:hAnsi="Wingdings"/>
      </w:rPr>
    </w:lvl>
    <w:lvl w:ilvl="7" w:tentative="0">
      <w:start w:val="1"/>
      <w:numFmt w:val="bullet"/>
      <w:lvlText w:val="♦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</w:rPr>
    </w:lvl>
    <w:lvl w:ilvl="8" w:tentative="0">
      <w:start w:val="1"/>
      <w:numFmt w:val="bullet"/>
      <w:lvlText w:val=""/>
      <w:lvlJc w:val="left"/>
      <w:pPr>
        <w:tabs>
          <w:tab w:val="left" w:pos="3240"/>
        </w:tabs>
        <w:ind w:left="3240" w:hanging="360"/>
      </w:pPr>
      <w:rPr>
        <w:rFonts w:hint="default" w:ascii="Symbol" w:hAnsi="Symbol"/>
      </w:rPr>
    </w:lvl>
  </w:abstractNum>
  <w:abstractNum w:abstractNumId="3">
    <w:nsid w:val="FCAE3216"/>
    <w:multiLevelType w:val="singleLevel"/>
    <w:tmpl w:val="FCAE321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4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5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10">
    <w:nsid w:val="1BE4A68D"/>
    <w:multiLevelType w:val="singleLevel"/>
    <w:tmpl w:val="1BE4A68D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1">
    <w:nsid w:val="6B7E92DC"/>
    <w:multiLevelType w:val="multilevel"/>
    <w:tmpl w:val="6B7E92DC"/>
    <w:lvl w:ilvl="0" w:tentative="0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  <w:lvl w:ilvl="1" w:tentative="0">
      <w:start w:val="1"/>
      <w:numFmt w:val="bullet"/>
      <w:lvlText w:val="○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  <w:lvl w:ilvl="2" w:tentative="0">
      <w:start w:val="1"/>
      <w:numFmt w:val="bullet"/>
      <w:lvlText w:val="■"/>
      <w:lvlJc w:val="left"/>
      <w:pPr>
        <w:tabs>
          <w:tab w:val="left" w:pos="1080"/>
        </w:tabs>
        <w:ind w:left="1080" w:hanging="360"/>
      </w:pPr>
      <w:rPr>
        <w:rFonts w:hint="default" w:ascii="Wingdings" w:hAnsi="Wingdings"/>
      </w:rPr>
    </w:lvl>
    <w:lvl w:ilvl="3" w:tentative="0">
      <w:start w:val="1"/>
      <w:numFmt w:val="bullet"/>
      <w:lvlText w:val="♦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</w:rPr>
    </w:lvl>
    <w:lvl w:ilvl="4" w:tentative="0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hint="default" w:ascii="Symbol" w:hAnsi="Symbol"/>
      </w:rPr>
    </w:lvl>
    <w:lvl w:ilvl="5" w:tentative="0">
      <w:start w:val="1"/>
      <w:numFmt w:val="bullet"/>
      <w:lvlText w:val="○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</w:rPr>
    </w:lvl>
    <w:lvl w:ilvl="6" w:tentative="0">
      <w:start w:val="1"/>
      <w:numFmt w:val="bullet"/>
      <w:lvlText w:val="■"/>
      <w:lvlJc w:val="left"/>
      <w:pPr>
        <w:tabs>
          <w:tab w:val="left" w:pos="2520"/>
        </w:tabs>
        <w:ind w:left="2520" w:hanging="360"/>
      </w:pPr>
      <w:rPr>
        <w:rFonts w:hint="default" w:ascii="Wingdings" w:hAnsi="Wingdings"/>
      </w:rPr>
    </w:lvl>
    <w:lvl w:ilvl="7" w:tentative="0">
      <w:start w:val="1"/>
      <w:numFmt w:val="bullet"/>
      <w:lvlText w:val="♦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</w:rPr>
    </w:lvl>
    <w:lvl w:ilvl="8" w:tentative="0">
      <w:start w:val="1"/>
      <w:numFmt w:val="bullet"/>
      <w:lvlText w:val=""/>
      <w:lvlJc w:val="left"/>
      <w:pPr>
        <w:tabs>
          <w:tab w:val="left" w:pos="3240"/>
        </w:tabs>
        <w:ind w:left="324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8"/>
  </w:num>
  <w:num w:numId="3">
    <w:abstractNumId w:val="9"/>
  </w:num>
  <w:num w:numId="4">
    <w:abstractNumId w:val="6"/>
  </w:num>
  <w:num w:numId="5">
    <w:abstractNumId w:val="4"/>
  </w:num>
  <w:num w:numId="6">
    <w:abstractNumId w:val="7"/>
  </w:num>
  <w:num w:numId="7">
    <w:abstractNumId w:val="11"/>
    <w:lvlOverride w:ilvl="0">
      <w:startOverride w:val="1"/>
    </w:lvlOverride>
  </w:num>
  <w:num w:numId="8">
    <w:abstractNumId w:val="11"/>
    <w:lvlOverride w:ilvl="0">
      <w:startOverride w:val="1"/>
    </w:lvlOverride>
  </w:num>
  <w:num w:numId="9">
    <w:abstractNumId w:val="11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3"/>
  </w:num>
  <w:num w:numId="12">
    <w:abstractNumId w:val="11"/>
    <w:lvlOverride w:ilvl="0">
      <w:startOverride w:val="1"/>
    </w:lvlOverride>
  </w:num>
  <w:num w:numId="13">
    <w:abstractNumId w:val="11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11"/>
    <w:lvlOverride w:ilvl="0">
      <w:startOverride w:val="1"/>
    </w:lvlOverride>
  </w:num>
  <w:num w:numId="16">
    <w:abstractNumId w:val="11"/>
    <w:lvlOverride w:ilvl="0">
      <w:startOverride w:val="1"/>
    </w:lvlOverride>
  </w:num>
  <w:num w:numId="17">
    <w:abstractNumId w:val="11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1"/>
  </w:num>
  <w:num w:numId="2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1"/>
  <w:doNotDisplayPageBoundaries w:val="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DFF0CC0"/>
    <w:rsid w:val="37F9FCED"/>
    <w:rsid w:val="3FF3FE44"/>
    <w:rsid w:val="4E3FFB8A"/>
    <w:rsid w:val="571DFDC4"/>
    <w:rsid w:val="6BF7A317"/>
    <w:rsid w:val="6EEF394D"/>
    <w:rsid w:val="6F728C33"/>
    <w:rsid w:val="77385F01"/>
    <w:rsid w:val="777A0EDF"/>
    <w:rsid w:val="7B3FB04C"/>
    <w:rsid w:val="7FAD61BF"/>
    <w:rsid w:val="9FB73B71"/>
    <w:rsid w:val="AFCB0E9E"/>
    <w:rsid w:val="B5D6256F"/>
    <w:rsid w:val="BBDB866E"/>
    <w:rsid w:val="CFF4CDF2"/>
    <w:rsid w:val="EBCF920E"/>
    <w:rsid w:val="EFE195D7"/>
    <w:rsid w:val="FB9D74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7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5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6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styleId="135">
    <w:name w:val="Hyperlink"/>
    <w:basedOn w:val="132"/>
    <w:unhideWhenUsed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36">
    <w:name w:val="Header Char"/>
    <w:basedOn w:val="132"/>
    <w:link w:val="25"/>
    <w:uiPriority w:val="99"/>
  </w:style>
  <w:style w:type="character" w:customStyle="1" w:styleId="137">
    <w:name w:val="Footer Char"/>
    <w:basedOn w:val="132"/>
    <w:link w:val="24"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2"/>
    <w:link w:val="19"/>
    <w:uiPriority w:val="99"/>
  </w:style>
  <w:style w:type="character" w:customStyle="1" w:styleId="146">
    <w:name w:val="Body Text 2 Char"/>
    <w:basedOn w:val="132"/>
    <w:link w:val="28"/>
    <w:uiPriority w:val="99"/>
  </w:style>
  <w:style w:type="character" w:customStyle="1" w:styleId="147">
    <w:name w:val="Body Text 3 Char"/>
    <w:basedOn w:val="132"/>
    <w:link w:val="17"/>
    <w:uiPriority w:val="99"/>
    <w:rPr>
      <w:sz w:val="16"/>
      <w:szCs w:val="16"/>
    </w:rPr>
  </w:style>
  <w:style w:type="character" w:customStyle="1" w:styleId="148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32"/>
    <w:link w:val="149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32"/>
    <w:link w:val="157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3847</Words>
  <Characters>4279</Characters>
  <Lines>0</Lines>
  <Paragraphs>0</Paragraphs>
  <TotalTime>8</TotalTime>
  <ScaleCrop>false</ScaleCrop>
  <LinksUpToDate>false</LinksUpToDate>
  <CharactersWithSpaces>4690</CharactersWithSpaces>
  <Application>WPS Office_7.2.2.8955_F1E327BC-269C-435d-A152-05C5408002CA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2013-12-26T07:15:00Z</dcterms:created>
  <dc:creator>gomutex</dc:creator>
  <dc:description>generated by godocx</dc:description>
  <cp:lastModifiedBy>功夫熊猫2</cp:lastModifiedBy>
  <dcterms:modified xsi:type="dcterms:W3CDTF">2026-01-17T22:50:56Z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2052-7.2.2.8955</vt:lpwstr>
  </property>
  <property fmtid="{D5CDD505-2E9C-101B-9397-08002B2CF9AE}" pid="3" name="ICV">
    <vt:lpwstr>E03A93FC320F597A7C466A6928309A5E_43</vt:lpwstr>
  </property>
</Properties>
</file>