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F2D4A"/>
          <w:sz w:val="36"/>
          <w:szCs w:val="36"/>
        </w:rPr>
        <w:t xml:space="preserve">Privacy Policy — ListBud</w:t>
      </w:r>
    </w:p>
    <w:p>
      <w:pPr>
        <w:spacing w:after="320"/>
        <w:jc w:val="center"/>
      </w:pPr>
      <w:r>
        <w:rPr>
          <w:rFonts w:ascii="Arial" w:cs="Arial" w:eastAsia="Arial" w:hAnsi="Arial"/>
          <w:color w:val="888888"/>
          <w:sz w:val="20"/>
          <w:szCs w:val="20"/>
        </w:rPr>
        <w:t xml:space="preserve">Last updated: March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sz w:val="22"/>
                <w:szCs w:val="22"/>
              </w:rPr>
              <w:t xml:space="preserve">Summary: Your lists stay on your phone. Your voice commands briefly pass through our server to be processed and are never stored. We never sell any data.</w:t>
            </w:r>
          </w:p>
        </w:tc>
      </w:tr>
    </w:tbl>
    <w:p>
      <w:pPr>
        <w:spacing w:after="80"/>
      </w:pPr>
      <w:r>
        <w:t xml:space="preserve"/>
      </w:r>
    </w:p>
    <w:p>
      <w:pPr>
        <w:pStyle w:val="Heading1"/>
      </w:pPr>
      <w:r>
        <w:rPr>
          <w:rFonts w:ascii="Arial" w:cs="Arial" w:eastAsia="Arial" w:hAnsi="Arial"/>
          <w:b/>
          <w:bCs/>
          <w:sz w:val="28"/>
          <w:szCs w:val="28"/>
        </w:rPr>
        <w:t xml:space="preserve">1. Overview</w:t>
      </w:r>
    </w:p>
    <w:p>
      <w:pPr>
        <w:spacing w:after="120"/>
      </w:pPr>
      <w:r>
        <w:rPr>
          <w:rFonts w:ascii="Arial" w:cs="Arial" w:eastAsia="Arial" w:hAnsi="Arial"/>
          <w:sz w:val="22"/>
          <w:szCs w:val="22"/>
        </w:rPr>
        <w:t xml:space="preserve">ListBud is a mobile application for creating and managing lists by voice command, developed and published by an independent developer.</w:t>
      </w:r>
    </w:p>
    <w:p>
      <w:pPr>
        <w:spacing w:after="120"/>
      </w:pPr>
      <w:r>
        <w:rPr>
          <w:rFonts w:ascii="Arial" w:cs="Arial" w:eastAsia="Arial" w:hAnsi="Arial"/>
          <w:sz w:val="22"/>
          <w:szCs w:val="22"/>
        </w:rPr>
        <w:t xml:space="preserve">The data controller is: Maël THEVENOT, independent developer, based in France.</w:t>
      </w:r>
    </w:p>
    <w:p>
      <w:pPr>
        <w:spacing w:after="120"/>
      </w:pPr>
      <w:r>
        <w:rPr>
          <w:rFonts w:ascii="Arial" w:cs="Arial" w:eastAsia="Arial" w:hAnsi="Arial"/>
          <w:sz w:val="22"/>
          <w:szCs w:val="22"/>
        </w:rPr>
        <w:t xml:space="preserve">This privacy policy describes how ListBud collects, uses, and protects your personal data, in accordance with the General Data Protection Regulation (GDPR) and other applicable laws.</w:t>
      </w:r>
    </w:p>
    <w:p>
      <w:pPr>
        <w:spacing w:after="80"/>
      </w:pPr>
      <w:r>
        <w:t xml:space="preserve"/>
      </w:r>
    </w:p>
    <w:p>
      <w:pPr>
        <w:pStyle w:val="Heading1"/>
      </w:pPr>
      <w:r>
        <w:rPr>
          <w:rFonts w:ascii="Arial" w:cs="Arial" w:eastAsia="Arial" w:hAnsi="Arial"/>
          <w:b/>
          <w:bCs/>
          <w:sz w:val="28"/>
          <w:szCs w:val="28"/>
        </w:rPr>
        <w:t xml:space="preserve">2. Data Collected</w:t>
      </w:r>
    </w:p>
    <w:p>
      <w:pPr>
        <w:pStyle w:val="Heading2"/>
      </w:pPr>
      <w:r>
        <w:rPr>
          <w:rFonts w:ascii="Arial" w:cs="Arial" w:eastAsia="Arial" w:hAnsi="Arial"/>
          <w:b/>
          <w:bCs/>
          <w:sz w:val="24"/>
          <w:szCs w:val="24"/>
        </w:rPr>
        <w:t xml:space="preserve">2.1 Data stored locally on your device</w:t>
      </w:r>
    </w:p>
    <w:p>
      <w:pPr>
        <w:spacing w:after="120"/>
      </w:pPr>
      <w:r>
        <w:rPr>
          <w:rFonts w:ascii="Arial" w:cs="Arial" w:eastAsia="Arial" w:hAnsi="Arial"/>
          <w:sz w:val="22"/>
          <w:szCs w:val="22"/>
        </w:rPr>
        <w:t xml:space="preserve">The following data is stored exclusively on your phone and is never transmitted to us:</w:t>
      </w:r>
    </w:p>
    <w:p>
      <w:pPr>
        <w:pStyle w:val="ListParagraph"/>
        <w:numPr>
          <w:ilvl w:val="0"/>
          <w:numId w:val="2"/>
        </w:numPr>
        <w:spacing w:after="80"/>
      </w:pPr>
      <w:r>
        <w:rPr>
          <w:rFonts w:ascii="Arial" w:cs="Arial" w:eastAsia="Arial" w:hAnsi="Arial"/>
          <w:sz w:val="22"/>
          <w:szCs w:val="22"/>
        </w:rPr>
        <w:t xml:space="preserve">The content of your lists (list names, items)</w:t>
      </w:r>
    </w:p>
    <w:p>
      <w:pPr>
        <w:pStyle w:val="ListParagraph"/>
        <w:numPr>
          <w:ilvl w:val="0"/>
          <w:numId w:val="2"/>
        </w:numPr>
        <w:spacing w:after="80"/>
      </w:pPr>
      <w:r>
        <w:rPr>
          <w:rFonts w:ascii="Arial" w:cs="Arial" w:eastAsia="Arial" w:hAnsi="Arial"/>
          <w:sz w:val="22"/>
          <w:szCs w:val="22"/>
        </w:rPr>
        <w:t xml:space="preserve">Categories assigned to your lists</w:t>
      </w:r>
    </w:p>
    <w:p>
      <w:pPr>
        <w:pStyle w:val="ListParagraph"/>
        <w:numPr>
          <w:ilvl w:val="0"/>
          <w:numId w:val="2"/>
        </w:numPr>
        <w:spacing w:after="80"/>
      </w:pPr>
      <w:r>
        <w:rPr>
          <w:rFonts w:ascii="Arial" w:cs="Arial" w:eastAsia="Arial" w:hAnsi="Arial"/>
          <w:sz w:val="22"/>
          <w:szCs w:val="22"/>
        </w:rPr>
        <w:t xml:space="preserve">Display colors and preferences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sz w:val="22"/>
                <w:szCs w:val="22"/>
              </w:rPr>
              <w:t xml:space="preserve">This data never leaves your device. We have no access to it.</w:t>
            </w:r>
          </w:p>
        </w:tc>
      </w:tr>
    </w:tbl>
    <w:p>
      <w:pPr>
        <w:spacing w:after="80"/>
      </w:pPr>
      <w:r>
        <w:t xml:space="preserve"/>
      </w:r>
    </w:p>
    <w:p>
      <w:pPr>
        <w:pStyle w:val="Heading2"/>
      </w:pPr>
      <w:r>
        <w:rPr>
          <w:rFonts w:ascii="Arial" w:cs="Arial" w:eastAsia="Arial" w:hAnsi="Arial"/>
          <w:b/>
          <w:bCs/>
          <w:sz w:val="24"/>
          <w:szCs w:val="24"/>
        </w:rPr>
        <w:t xml:space="preserve">2.2 Data passing through our server</w:t>
      </w:r>
    </w:p>
    <w:p>
      <w:pPr>
        <w:spacing w:after="120"/>
      </w:pPr>
      <w:r>
        <w:rPr>
          <w:rFonts w:ascii="Arial" w:cs="Arial" w:eastAsia="Arial" w:hAnsi="Arial"/>
          <w:sz w:val="22"/>
          <w:szCs w:val="22"/>
        </w:rPr>
        <w:t xml:space="preserve">When you use the voice command feature, the text transcribed by your phone is sent to our server to be interpreted by our artificial intelligence. This processing is necessary for the application to function.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5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Processing</w:t>
            </w:r>
          </w:p>
        </w:tc>
      </w:tr>
      <w:tr>
        <w:tc>
          <w:tcPr>
            <w:tcW w:type="dxa" w:w="4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Text of your voice command</w:t>
            </w:r>
          </w:p>
        </w:tc>
        <w:tc>
          <w:tcPr>
            <w:tcW w:type="dxa" w:w="5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Sent to the server for AI interpretation. Not retained after processing.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of the current list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 to contextualize the command. Not retained after processing.</w:t>
            </w:r>
          </w:p>
        </w:tc>
      </w:tr>
      <w:tr>
        <w:tc>
          <w:tcPr>
            <w:tcW w:type="dxa" w:w="4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Names of items in the list</w:t>
            </w:r>
          </w:p>
        </w:tc>
        <w:tc>
          <w:tcPr>
            <w:tcW w:type="dxa" w:w="5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Sent to enable voice checking. Not retained after processing.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Anonymous metrics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type, processing duration, error code if applicable. Retained for up to 90 days for debugging and improvement purposes.</w:t>
            </w:r>
          </w:p>
        </w:tc>
      </w:tr>
    </w:tbl>
    <w:p>
      <w:pPr>
        <w:spacing w:after="80"/>
      </w:pPr>
      <w:r>
        <w:t xml:space="preserve"/>
      </w:r>
    </w:p>
    <w:p>
      <w:pPr>
        <w:pStyle w:val="Heading2"/>
      </w:pPr>
      <w:r>
        <w:rPr>
          <w:rFonts w:ascii="Arial" w:cs="Arial" w:eastAsia="Arial" w:hAnsi="Arial"/>
          <w:b/>
          <w:bCs/>
          <w:sz w:val="24"/>
          <w:szCs w:val="24"/>
        </w:rPr>
        <w:t xml:space="preserve">2.3 Data we do not collect</w:t>
      </w:r>
    </w:p>
    <w:p>
      <w:pPr>
        <w:spacing w:after="120"/>
      </w:pPr>
      <w:r>
        <w:rPr>
          <w:rFonts w:ascii="Arial" w:cs="Arial" w:eastAsia="Arial" w:hAnsi="Arial"/>
          <w:sz w:val="22"/>
          <w:szCs w:val="22"/>
        </w:rPr>
        <w:t xml:space="preserve">ListBud does not collect:</w:t>
      </w:r>
    </w:p>
    <w:p>
      <w:pPr>
        <w:pStyle w:val="ListParagraph"/>
        <w:numPr>
          <w:ilvl w:val="0"/>
          <w:numId w:val="2"/>
        </w:numPr>
        <w:spacing w:after="80"/>
      </w:pPr>
      <w:r>
        <w:rPr>
          <w:rFonts w:ascii="Arial" w:cs="Arial" w:eastAsia="Arial" w:hAnsi="Arial"/>
          <w:sz w:val="22"/>
          <w:szCs w:val="22"/>
        </w:rPr>
        <w:t xml:space="preserve">Your identity or contact information — no user account required</w:t>
      </w:r>
    </w:p>
    <w:p>
      <w:pPr>
        <w:pStyle w:val="ListParagraph"/>
        <w:numPr>
          <w:ilvl w:val="0"/>
          <w:numId w:val="2"/>
        </w:numPr>
        <w:spacing w:after="80"/>
      </w:pPr>
      <w:r>
        <w:rPr>
          <w:rFonts w:ascii="Arial" w:cs="Arial" w:eastAsia="Arial" w:hAnsi="Arial"/>
          <w:sz w:val="22"/>
          <w:szCs w:val="22"/>
        </w:rPr>
        <w:t xml:space="preserve">Your geographic location</w:t>
      </w:r>
    </w:p>
    <w:p>
      <w:pPr>
        <w:pStyle w:val="ListParagraph"/>
        <w:numPr>
          <w:ilvl w:val="0"/>
          <w:numId w:val="2"/>
        </w:numPr>
        <w:spacing w:after="80"/>
      </w:pPr>
      <w:r>
        <w:rPr>
          <w:rFonts w:ascii="Arial" w:cs="Arial" w:eastAsia="Arial" w:hAnsi="Arial"/>
          <w:sz w:val="22"/>
          <w:szCs w:val="22"/>
        </w:rPr>
        <w:t xml:space="preserve">Your email address or phone number</w:t>
      </w:r>
    </w:p>
    <w:p>
      <w:pPr>
        <w:pStyle w:val="ListParagraph"/>
        <w:numPr>
          <w:ilvl w:val="0"/>
          <w:numId w:val="2"/>
        </w:numPr>
        <w:spacing w:after="80"/>
      </w:pPr>
      <w:r>
        <w:rPr>
          <w:rFonts w:ascii="Arial" w:cs="Arial" w:eastAsia="Arial" w:hAnsi="Arial"/>
          <w:sz w:val="22"/>
          <w:szCs w:val="22"/>
        </w:rPr>
        <w:t xml:space="preserve">Your browsing data or advertising data</w:t>
      </w:r>
    </w:p>
    <w:p>
      <w:pPr>
        <w:pStyle w:val="ListParagraph"/>
        <w:numPr>
          <w:ilvl w:val="0"/>
          <w:numId w:val="2"/>
        </w:numPr>
        <w:spacing w:after="80"/>
      </w:pPr>
      <w:r>
        <w:rPr>
          <w:rFonts w:ascii="Arial" w:cs="Arial" w:eastAsia="Arial" w:hAnsi="Arial"/>
          <w:sz w:val="22"/>
          <w:szCs w:val="22"/>
        </w:rPr>
        <w:t xml:space="preserve">Raw audio recordings — only the text transcription is processed</w:t>
      </w:r>
    </w:p>
    <w:p>
      <w:pPr>
        <w:spacing w:after="80"/>
      </w:pPr>
      <w:r>
        <w:t xml:space="preserve"/>
      </w:r>
    </w:p>
    <w:p>
      <w:pPr>
        <w:pStyle w:val="Heading1"/>
      </w:pPr>
      <w:r>
        <w:rPr>
          <w:rFonts w:ascii="Arial" w:cs="Arial" w:eastAsia="Arial" w:hAnsi="Arial"/>
          <w:b/>
          <w:bCs/>
          <w:sz w:val="28"/>
          <w:szCs w:val="28"/>
        </w:rPr>
        <w:t xml:space="preserve">3. Purposes and Legal Basis of Processing</w:t>
      </w:r>
    </w:p>
    <w:p>
      <w:pPr>
        <w:spacing w:after="120"/>
      </w:pPr>
      <w:r>
        <w:rPr>
          <w:rFonts w:ascii="Arial" w:cs="Arial" w:eastAsia="Arial" w:hAnsi="Arial"/>
          <w:sz w:val="22"/>
          <w:szCs w:val="22"/>
        </w:rPr>
        <w:t xml:space="preserve">Data passing through our server is used exclusively to:</w:t>
      </w:r>
    </w:p>
    <w:p>
      <w:pPr>
        <w:pStyle w:val="ListParagraph"/>
        <w:numPr>
          <w:ilvl w:val="0"/>
          <w:numId w:val="2"/>
        </w:numPr>
        <w:spacing w:after="80"/>
      </w:pPr>
      <w:r>
        <w:rPr>
          <w:rFonts w:ascii="Arial" w:cs="Arial" w:eastAsia="Arial" w:hAnsi="Arial"/>
          <w:sz w:val="22"/>
          <w:szCs w:val="22"/>
        </w:rPr>
        <w:t xml:space="preserve">Interpret your voice commands and extract the actions to be performed</w:t>
      </w:r>
    </w:p>
    <w:p>
      <w:pPr>
        <w:pStyle w:val="ListParagraph"/>
        <w:numPr>
          <w:ilvl w:val="0"/>
          <w:numId w:val="2"/>
        </w:numPr>
        <w:spacing w:after="80"/>
      </w:pPr>
      <w:r>
        <w:rPr>
          <w:rFonts w:ascii="Arial" w:cs="Arial" w:eastAsia="Arial" w:hAnsi="Arial"/>
          <w:sz w:val="22"/>
          <w:szCs w:val="22"/>
        </w:rPr>
        <w:t xml:space="preserve">Associate your commands with the context of your current list</w:t>
      </w:r>
    </w:p>
    <w:p>
      <w:pPr>
        <w:pStyle w:val="ListParagraph"/>
        <w:numPr>
          <w:ilvl w:val="0"/>
          <w:numId w:val="2"/>
        </w:numPr>
        <w:spacing w:after="80"/>
      </w:pPr>
      <w:r>
        <w:rPr>
          <w:rFonts w:ascii="Arial" w:cs="Arial" w:eastAsia="Arial" w:hAnsi="Arial"/>
          <w:sz w:val="22"/>
          <w:szCs w:val="22"/>
        </w:rPr>
        <w:t xml:space="preserve">Improve the reliability and performance of the application</w:t>
      </w:r>
    </w:p>
    <w:p>
      <w:pPr>
        <w:spacing w:after="80"/>
      </w:pPr>
      <w:r>
        <w:t xml:space="preserve"/>
      </w:r>
    </w:p>
    <w:p>
      <w:pPr>
        <w:spacing w:after="120"/>
      </w:pPr>
      <w:r>
        <w:rPr>
          <w:rFonts w:ascii="Arial" w:cs="Arial" w:eastAsia="Arial" w:hAnsi="Arial"/>
          <w:sz w:val="22"/>
          <w:szCs w:val="22"/>
        </w:rPr>
        <w:t xml:space="preserve">No processing for advertising, profiling, or resale purposes is performed.</w:t>
      </w:r>
    </w:p>
    <w:p>
      <w:pPr>
        <w:spacing w:after="80"/>
      </w:pPr>
      <w:r>
        <w:t xml:space="preserve"/>
      </w:r>
    </w:p>
    <w:p>
      <w:pPr>
        <w:spacing w:after="120"/>
      </w:pPr>
      <w:r>
        <w:rPr>
          <w:rFonts w:ascii="Arial" w:cs="Arial" w:eastAsia="Arial" w:hAnsi="Arial"/>
          <w:b/>
          <w:bCs/>
          <w:sz w:val="22"/>
          <w:szCs w:val="22"/>
        </w:rPr>
        <w:t xml:space="preserve">Legal basis for processing (Article 6 GDPR):</w:t>
      </w:r>
    </w:p>
    <w:p>
      <w:pPr>
        <w:pStyle w:val="ListParagraph"/>
        <w:numPr>
          <w:ilvl w:val="0"/>
          <w:numId w:val="2"/>
        </w:numPr>
        <w:spacing w:after="80"/>
      </w:pPr>
      <w:r>
        <w:rPr>
          <w:rFonts w:ascii="Arial" w:cs="Arial" w:eastAsia="Arial" w:hAnsi="Arial"/>
          <w:sz w:val="22"/>
          <w:szCs w:val="22"/>
        </w:rPr>
        <w:t xml:space="preserve">Processing of voice data is based on the performance of the service requested by the user (Article 6.1.b GDPR).</w:t>
      </w:r>
    </w:p>
    <w:p>
      <w:pPr>
        <w:pStyle w:val="ListParagraph"/>
        <w:numPr>
          <w:ilvl w:val="0"/>
          <w:numId w:val="2"/>
        </w:numPr>
        <w:spacing w:after="80"/>
      </w:pPr>
      <w:r>
        <w:rPr>
          <w:rFonts w:ascii="Arial" w:cs="Arial" w:eastAsia="Arial" w:hAnsi="Arial"/>
          <w:sz w:val="22"/>
          <w:szCs w:val="22"/>
        </w:rPr>
        <w:t xml:space="preserve">Anonymous metrics are based on our legitimate interest in improving application reliability (Article 6.1.f GDPR).</w:t>
      </w:r>
    </w:p>
    <w:p>
      <w:pPr>
        <w:spacing w:after="80"/>
      </w:pPr>
      <w:r>
        <w:t xml:space="preserve"/>
      </w:r>
    </w:p>
    <w:p>
      <w:pPr>
        <w:pStyle w:val="Heading1"/>
      </w:pPr>
      <w:r>
        <w:rPr>
          <w:rFonts w:ascii="Arial" w:cs="Arial" w:eastAsia="Arial" w:hAnsi="Arial"/>
          <w:b/>
          <w:bCs/>
          <w:sz w:val="28"/>
          <w:szCs w:val="28"/>
        </w:rPr>
        <w:t xml:space="preserve">4. Data Retention</w:t>
      </w:r>
    </w:p>
    <w:p>
      <w:pPr>
        <w:spacing w:after="120"/>
      </w:pPr>
      <w:r>
        <w:rPr>
          <w:rFonts w:ascii="Arial" w:cs="Arial" w:eastAsia="Arial" w:hAnsi="Arial"/>
          <w:sz w:val="22"/>
          <w:szCs w:val="22"/>
        </w:rPr>
        <w:t xml:space="preserve">Voice data (transcriptions, list names, items) is not retained on our server after processing. Each request is processed in real time and immediately deleted.</w:t>
      </w:r>
    </w:p>
    <w:p>
      <w:pPr>
        <w:spacing w:after="120"/>
      </w:pPr>
      <w:r>
        <w:rPr>
          <w:rFonts w:ascii="Arial" w:cs="Arial" w:eastAsia="Arial" w:hAnsi="Arial"/>
          <w:sz w:val="22"/>
          <w:szCs w:val="22"/>
        </w:rPr>
        <w:t xml:space="preserve">Anonymous metrics (action type, duration, errors) may be retained for up to 90 days for debugging and continuous improvement purposes.</w:t>
      </w:r>
    </w:p>
    <w:p>
      <w:pPr>
        <w:spacing w:after="120"/>
      </w:pPr>
      <w:r>
        <w:rPr>
          <w:rFonts w:ascii="Arial" w:cs="Arial" w:eastAsia="Arial" w:hAnsi="Arial"/>
          <w:sz w:val="22"/>
          <w:szCs w:val="22"/>
        </w:rPr>
        <w:t xml:space="preserve">Data stored locally on your device is retained until the application is uninstalled or manually deleted.</w:t>
      </w:r>
    </w:p>
    <w:p>
      <w:pPr>
        <w:spacing w:after="80"/>
      </w:pPr>
      <w:r>
        <w:t xml:space="preserve"/>
      </w:r>
    </w:p>
    <w:p>
      <w:pPr>
        <w:pStyle w:val="Heading1"/>
      </w:pPr>
      <w:r>
        <w:rPr>
          <w:rFonts w:ascii="Arial" w:cs="Arial" w:eastAsia="Arial" w:hAnsi="Arial"/>
          <w:b/>
          <w:bCs/>
          <w:sz w:val="28"/>
          <w:szCs w:val="28"/>
        </w:rPr>
        <w:t xml:space="preserve">5. Hosting, Sub-processors, and International Transfers</w:t>
      </w:r>
    </w:p>
    <w:p>
      <w:pPr>
        <w:spacing w:after="120"/>
      </w:pPr>
      <w:r>
        <w:rPr>
          <w:rFonts w:ascii="Arial" w:cs="Arial" w:eastAsia="Arial" w:hAnsi="Arial"/>
          <w:sz w:val="22"/>
          <w:szCs w:val="22"/>
        </w:rPr>
        <w:t xml:space="preserve">Our server is hosted on Railway (Railway Corp., United States). Requests are secured via HTTPS. Server access is protected by an API key and a request rate limiting system. This transfer to the United States is governed by the Standard Contractual Clauses (SCCs) adopted by the European Commission.</w:t>
      </w:r>
    </w:p>
    <w:p>
      <w:pPr>
        <w:spacing w:after="80"/>
      </w:pPr>
      <w:r>
        <w:t xml:space="preserve"/>
      </w:r>
    </w:p>
    <w:p>
      <w:pPr>
        <w:spacing w:after="120"/>
      </w:pPr>
      <w:r>
        <w:rPr>
          <w:rFonts w:ascii="Arial" w:cs="Arial" w:eastAsia="Arial" w:hAnsi="Arial"/>
          <w:sz w:val="22"/>
          <w:szCs w:val="22"/>
        </w:rPr>
        <w:t xml:space="preserve">Voice command interpretation is performed via the OpenAI API (OpenAI, LLC, United States). Data transmitted to OpenAI is subject to their own privacy policy, available at </w:t>
      </w:r>
      <w:hyperlink w:history="1" r:id="rIdhxe3lvob4yxd2r4etoq4f">
        <w:r>
          <w:rPr>
            <w:rFonts w:ascii="Arial" w:cs="Arial" w:eastAsia="Arial" w:hAnsi="Arial"/>
            <w:color w:val="1155CC"/>
            <w:sz w:val="22"/>
            <w:szCs w:val="22"/>
            <w:u w:val="single"/>
          </w:rPr>
          <w:t xml:space="preserve">openai.com/policies/privacy-policy</w:t>
        </w:r>
      </w:hyperlink>
      <w:r>
        <w:rPr>
          <w:rFonts w:ascii="Arial" w:cs="Arial" w:eastAsia="Arial" w:hAnsi="Arial"/>
          <w:sz w:val="22"/>
          <w:szCs w:val="22"/>
        </w:rPr>
        <w:t xml:space="preserve">. OpenAI commits to not using API data for training its models. This transfer is governed by the Standard Contractual Clauses (SCCs) adopted by the European Commission and by OpenAI's privacy policy applicable to API data.</w:t>
      </w:r>
    </w:p>
    <w:p>
      <w:pPr>
        <w:spacing w:after="80"/>
      </w:pPr>
      <w:r>
        <w:t xml:space="preserve"/>
      </w:r>
    </w:p>
    <w:p>
      <w:pPr>
        <w:spacing w:after="120"/>
      </w:pPr>
      <w:r>
        <w:rPr>
          <w:rFonts w:ascii="Arial" w:cs="Arial" w:eastAsia="Arial" w:hAnsi="Arial"/>
          <w:sz w:val="22"/>
          <w:szCs w:val="22"/>
        </w:rPr>
        <w:t xml:space="preserve">Voice transcription on iOS uses Apple's Speech Recognition service. On Android, it uses Google's speech recognition service. These services are subject to Apple's and Google's respective privacy policies.</w:t>
      </w:r>
    </w:p>
    <w:p>
      <w:pPr>
        <w:spacing w:after="80"/>
      </w:pPr>
      <w:r>
        <w:t xml:space="preserve"/>
      </w:r>
    </w:p>
    <w:p>
      <w:pPr>
        <w:pStyle w:val="Heading1"/>
      </w:pPr>
      <w:r>
        <w:rPr>
          <w:rFonts w:ascii="Arial" w:cs="Arial" w:eastAsia="Arial" w:hAnsi="Arial"/>
          <w:b/>
          <w:bCs/>
          <w:sz w:val="28"/>
          <w:szCs w:val="28"/>
        </w:rPr>
        <w:t xml:space="preserve">6. Data Sharing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rFonts w:ascii="Arial" w:cs="Arial" w:eastAsia="Arial" w:hAnsi="Arial"/>
                <w:i/>
                <w:iCs/>
                <w:sz w:val="22"/>
                <w:szCs w:val="22"/>
              </w:rPr>
              <w:t xml:space="preserve">We do not sell, rent, or share your data with any third party for commercial or advertising purposes.</w:t>
            </w:r>
          </w:p>
        </w:tc>
      </w:tr>
    </w:tbl>
    <w:p>
      <w:pPr>
        <w:spacing w:after="80"/>
      </w:pPr>
      <w:r>
        <w:t xml:space="preserve"/>
      </w:r>
    </w:p>
    <w:p>
      <w:pPr>
        <w:spacing w:after="120"/>
      </w:pPr>
      <w:r>
        <w:rPr>
          <w:rFonts w:ascii="Arial" w:cs="Arial" w:eastAsia="Arial" w:hAnsi="Arial"/>
          <w:sz w:val="22"/>
          <w:szCs w:val="22"/>
        </w:rPr>
        <w:t xml:space="preserve">Data is transmitted only to the technical service providers strictly necessary for the application to function (Railway, OpenAI), within the scope of the purposes described above.</w:t>
      </w:r>
    </w:p>
    <w:p>
      <w:pPr>
        <w:spacing w:after="80"/>
      </w:pPr>
      <w:r>
        <w:t xml:space="preserve"/>
      </w:r>
    </w:p>
    <w:p>
      <w:pPr>
        <w:pStyle w:val="Heading1"/>
      </w:pPr>
      <w:r>
        <w:rPr>
          <w:rFonts w:ascii="Arial" w:cs="Arial" w:eastAsia="Arial" w:hAnsi="Arial"/>
          <w:b/>
          <w:bCs/>
          <w:sz w:val="28"/>
          <w:szCs w:val="28"/>
        </w:rPr>
        <w:t xml:space="preserve">7. Your Rights</w:t>
      </w:r>
    </w:p>
    <w:p>
      <w:pPr>
        <w:spacing w:after="120"/>
      </w:pPr>
      <w:r>
        <w:rPr>
          <w:rFonts w:ascii="Arial" w:cs="Arial" w:eastAsia="Arial" w:hAnsi="Arial"/>
          <w:sz w:val="22"/>
          <w:szCs w:val="22"/>
        </w:rPr>
        <w:t xml:space="preserve">Under the GDPR, you have the following rights:</w:t>
      </w:r>
    </w:p>
    <w:p>
      <w:pPr>
        <w:pStyle w:val="ListParagraph"/>
        <w:numPr>
          <w:ilvl w:val="0"/>
          <w:numId w:val="2"/>
        </w:numPr>
        <w:spacing w:after="80"/>
      </w:pPr>
      <w:r>
        <w:rPr>
          <w:rFonts w:ascii="Arial" w:cs="Arial" w:eastAsia="Arial" w:hAnsi="Arial"/>
          <w:b/>
          <w:bCs/>
          <w:sz w:val="22"/>
          <w:szCs w:val="22"/>
        </w:rPr>
        <w:t xml:space="preserve">Right of access: </w:t>
      </w:r>
      <w:r>
        <w:rPr>
          <w:rFonts w:ascii="Arial" w:cs="Arial" w:eastAsia="Arial" w:hAnsi="Arial"/>
          <w:sz w:val="22"/>
          <w:szCs w:val="22"/>
        </w:rPr>
        <w:t xml:space="preserve">Right of access: obtain a copy of the data concerning you</w:t>
      </w:r>
    </w:p>
    <w:p>
      <w:pPr>
        <w:pStyle w:val="ListParagraph"/>
        <w:numPr>
          <w:ilvl w:val="0"/>
          <w:numId w:val="2"/>
        </w:numPr>
        <w:spacing w:after="80"/>
      </w:pPr>
      <w:r>
        <w:rPr>
          <w:rFonts w:ascii="Arial" w:cs="Arial" w:eastAsia="Arial" w:hAnsi="Arial"/>
          <w:b/>
          <w:bCs/>
          <w:sz w:val="22"/>
          <w:szCs w:val="22"/>
        </w:rPr>
        <w:t xml:space="preserve">Right of rectification: </w:t>
      </w:r>
      <w:r>
        <w:rPr>
          <w:rFonts w:ascii="Arial" w:cs="Arial" w:eastAsia="Arial" w:hAnsi="Arial"/>
          <w:sz w:val="22"/>
          <w:szCs w:val="22"/>
        </w:rPr>
        <w:t xml:space="preserve">Right of rectification: correct inaccurate data</w:t>
      </w:r>
    </w:p>
    <w:p>
      <w:pPr>
        <w:pStyle w:val="ListParagraph"/>
        <w:numPr>
          <w:ilvl w:val="0"/>
          <w:numId w:val="2"/>
        </w:numPr>
        <w:spacing w:after="80"/>
      </w:pPr>
      <w:r>
        <w:rPr>
          <w:rFonts w:ascii="Arial" w:cs="Arial" w:eastAsia="Arial" w:hAnsi="Arial"/>
          <w:b/>
          <w:bCs/>
          <w:sz w:val="22"/>
          <w:szCs w:val="22"/>
        </w:rPr>
        <w:t xml:space="preserve">Right to erasure: </w:t>
      </w:r>
      <w:r>
        <w:rPr>
          <w:rFonts w:ascii="Arial" w:cs="Arial" w:eastAsia="Arial" w:hAnsi="Arial"/>
          <w:sz w:val="22"/>
          <w:szCs w:val="22"/>
        </w:rPr>
        <w:t xml:space="preserve">Right to erasure: request deletion of your data</w:t>
      </w:r>
    </w:p>
    <w:p>
      <w:pPr>
        <w:pStyle w:val="ListParagraph"/>
        <w:numPr>
          <w:ilvl w:val="0"/>
          <w:numId w:val="2"/>
        </w:numPr>
        <w:spacing w:after="80"/>
      </w:pPr>
      <w:r>
        <w:rPr>
          <w:rFonts w:ascii="Arial" w:cs="Arial" w:eastAsia="Arial" w:hAnsi="Arial"/>
          <w:b/>
          <w:bCs/>
          <w:sz w:val="22"/>
          <w:szCs w:val="22"/>
        </w:rPr>
        <w:t xml:space="preserve">Right to object: </w:t>
      </w:r>
      <w:r>
        <w:rPr>
          <w:rFonts w:ascii="Arial" w:cs="Arial" w:eastAsia="Arial" w:hAnsi="Arial"/>
          <w:sz w:val="22"/>
          <w:szCs w:val="22"/>
        </w:rPr>
        <w:t xml:space="preserve">Right to object: object to certain processing activities</w:t>
      </w:r>
    </w:p>
    <w:p>
      <w:pPr>
        <w:pStyle w:val="ListParagraph"/>
        <w:numPr>
          <w:ilvl w:val="0"/>
          <w:numId w:val="2"/>
        </w:numPr>
        <w:spacing w:after="80"/>
      </w:pPr>
      <w:r>
        <w:rPr>
          <w:rFonts w:ascii="Arial" w:cs="Arial" w:eastAsia="Arial" w:hAnsi="Arial"/>
          <w:b/>
          <w:bCs/>
          <w:sz w:val="22"/>
          <w:szCs w:val="22"/>
        </w:rPr>
        <w:t xml:space="preserve">Right to data portability: </w:t>
      </w:r>
      <w:r>
        <w:rPr>
          <w:rFonts w:ascii="Arial" w:cs="Arial" w:eastAsia="Arial" w:hAnsi="Arial"/>
          <w:sz w:val="22"/>
          <w:szCs w:val="22"/>
        </w:rPr>
        <w:t xml:space="preserve">Right to data portability: receive your data in a readable format</w:t>
      </w:r>
    </w:p>
    <w:p>
      <w:pPr>
        <w:spacing w:after="80"/>
      </w:pPr>
      <w:r>
        <w:t xml:space="preserve"/>
      </w:r>
    </w:p>
    <w:p>
      <w:pPr>
        <w:spacing w:after="120"/>
      </w:pPr>
      <w:r>
        <w:rPr>
          <w:rFonts w:ascii="Arial" w:cs="Arial" w:eastAsia="Arial" w:hAnsi="Arial"/>
          <w:sz w:val="22"/>
          <w:szCs w:val="22"/>
        </w:rPr>
        <w:t xml:space="preserve">To exercise these rights or for any privacy-related questions, please contact us at the address provided in the Contact section.</w:t>
      </w:r>
    </w:p>
    <w:p>
      <w:pPr>
        <w:spacing w:after="120"/>
      </w:pPr>
      <w:r>
        <w:rPr>
          <w:rFonts w:ascii="Arial" w:cs="Arial" w:eastAsia="Arial" w:hAnsi="Arial"/>
          <w:sz w:val="22"/>
          <w:szCs w:val="22"/>
        </w:rPr>
        <w:t xml:space="preserve">Note that since most of your data is stored locally on your device, you can delete it at any time directly in the application or by uninstalling it.</w:t>
      </w:r>
    </w:p>
    <w:p>
      <w:pPr>
        <w:spacing w:after="80"/>
      </w:pPr>
      <w:r>
        <w:t xml:space="preserve"/>
      </w:r>
    </w:p>
    <w:p>
      <w:pPr>
        <w:spacing w:after="120"/>
      </w:pPr>
      <w:r>
        <w:rPr>
          <w:rFonts w:ascii="Arial" w:cs="Arial" w:eastAsia="Arial" w:hAnsi="Arial"/>
          <w:sz w:val="22"/>
          <w:szCs w:val="22"/>
        </w:rPr>
        <w:t xml:space="preserve">You also have the right to lodge a complaint with a supervisory authority. In France, this is the Commission Nationale de l'Informatique et des Libertés (CNIL): </w:t>
      </w:r>
      <w:hyperlink w:history="1" r:id="rIdu8gpuzepdismvp_l57dqx">
        <w:r>
          <w:rPr>
            <w:rFonts w:ascii="Arial" w:cs="Arial" w:eastAsia="Arial" w:hAnsi="Arial"/>
            <w:color w:val="1155CC"/>
            <w:sz w:val="22"/>
            <w:szCs w:val="22"/>
            <w:u w:val="single"/>
          </w:rPr>
          <w:t xml:space="preserve">cnil.fr</w:t>
        </w:r>
      </w:hyperlink>
      <w:r>
        <w:rPr>
          <w:rFonts w:ascii="Arial" w:cs="Arial" w:eastAsia="Arial" w:hAnsi="Arial"/>
          <w:sz w:val="22"/>
          <w:szCs w:val="22"/>
        </w:rPr>
        <w:t xml:space="preserve">. If you reside in another EU member state, you may also contact your local data protection authority.</w:t>
      </w:r>
    </w:p>
    <w:p>
      <w:pPr>
        <w:spacing w:after="80"/>
      </w:pPr>
      <w:r>
        <w:t xml:space="preserve"/>
      </w:r>
    </w:p>
    <w:p>
      <w:pPr>
        <w:pStyle w:val="Heading1"/>
      </w:pPr>
      <w:r>
        <w:rPr>
          <w:rFonts w:ascii="Arial" w:cs="Arial" w:eastAsia="Arial" w:hAnsi="Arial"/>
          <w:b/>
          <w:bCs/>
          <w:sz w:val="28"/>
          <w:szCs w:val="28"/>
        </w:rPr>
        <w:t xml:space="preserve">8. Minors</w:t>
      </w:r>
    </w:p>
    <w:p>
      <w:pPr>
        <w:spacing w:after="120"/>
      </w:pPr>
      <w:r>
        <w:rPr>
          <w:rFonts w:ascii="Arial" w:cs="Arial" w:eastAsia="Arial" w:hAnsi="Arial"/>
          <w:sz w:val="22"/>
          <w:szCs w:val="22"/>
        </w:rPr>
        <w:t xml:space="preserve">ListBud is not intended for children under the age of 13. We do not knowingly collect personal data from minors. If you are a parent or guardian and believe your child has provided us with information, please contact us so we can take appropriate action.</w:t>
      </w:r>
    </w:p>
    <w:p>
      <w:pPr>
        <w:spacing w:after="80"/>
      </w:pPr>
      <w:r>
        <w:t xml:space="preserve"/>
      </w:r>
    </w:p>
    <w:p>
      <w:pPr>
        <w:pStyle w:val="Heading1"/>
      </w:pPr>
      <w:r>
        <w:rPr>
          <w:rFonts w:ascii="Arial" w:cs="Arial" w:eastAsia="Arial" w:hAnsi="Arial"/>
          <w:b/>
          <w:bCs/>
          <w:sz w:val="28"/>
          <w:szCs w:val="28"/>
        </w:rPr>
        <w:t xml:space="preserve">9. Changes to This Policy</w:t>
      </w:r>
    </w:p>
    <w:p>
      <w:pPr>
        <w:spacing w:after="120"/>
      </w:pPr>
      <w:r>
        <w:rPr>
          <w:rFonts w:ascii="Arial" w:cs="Arial" w:eastAsia="Arial" w:hAnsi="Arial"/>
          <w:sz w:val="22"/>
          <w:szCs w:val="22"/>
        </w:rPr>
        <w:t xml:space="preserve">We reserve the right to modify this privacy policy at any time. In the event of a material change, you will be notified via an in-app notification or via the update of the date shown at the top of this document.</w:t>
      </w:r>
    </w:p>
    <w:p>
      <w:pPr>
        <w:spacing w:after="120"/>
      </w:pPr>
      <w:r>
        <w:rPr>
          <w:rFonts w:ascii="Arial" w:cs="Arial" w:eastAsia="Arial" w:hAnsi="Arial"/>
          <w:sz w:val="22"/>
          <w:szCs w:val="22"/>
        </w:rPr>
        <w:t xml:space="preserve">Your continued use of the application after any modification constitutes your acceptance of the new policy.</w:t>
      </w:r>
    </w:p>
    <w:p>
      <w:pPr>
        <w:spacing w:after="80"/>
      </w:pPr>
      <w:r>
        <w:t xml:space="preserve"/>
      </w:r>
    </w:p>
    <w:p>
      <w:pPr>
        <w:pStyle w:val="Heading1"/>
      </w:pPr>
      <w:r>
        <w:rPr>
          <w:rFonts w:ascii="Arial" w:cs="Arial" w:eastAsia="Arial" w:hAnsi="Arial"/>
          <w:b/>
          <w:bCs/>
          <w:sz w:val="28"/>
          <w:szCs w:val="28"/>
        </w:rPr>
        <w:t xml:space="preserve">10. Contact</w:t>
      </w:r>
    </w:p>
    <w:p>
      <w:pPr>
        <w:spacing w:after="120"/>
      </w:pPr>
      <w:r>
        <w:rPr>
          <w:rFonts w:ascii="Arial" w:cs="Arial" w:eastAsia="Arial" w:hAnsi="Arial"/>
          <w:sz w:val="22"/>
          <w:szCs w:val="22"/>
        </w:rPr>
        <w:t xml:space="preserve">For any questions regarding this privacy policy or to exercise your rights:</w:t>
      </w:r>
    </w:p>
    <w:p>
      <w:pPr>
        <w:spacing w:after="80"/>
      </w:pPr>
      <w:r>
        <w:t xml:space="preserve"/>
      </w:r>
    </w:p>
    <w:p>
      <w:pPr>
        <w:spacing w:after="120"/>
      </w:pPr>
      <w:r>
        <w:rPr>
          <w:rFonts w:ascii="Arial" w:cs="Arial" w:eastAsia="Arial" w:hAnsi="Arial"/>
          <w:b/>
          <w:bCs/>
          <w:sz w:val="22"/>
          <w:szCs w:val="22"/>
        </w:rPr>
        <w:t xml:space="preserve">Email: listbud.app@gmail.com</w:t>
      </w:r>
    </w:p>
    <w:p>
      <w:pPr>
        <w:spacing w:after="120"/>
      </w:pPr>
      <w:r>
        <w:rPr>
          <w:rFonts w:ascii="Arial" w:cs="Arial" w:eastAsia="Arial" w:hAnsi="Arial"/>
          <w:b/>
          <w:bCs/>
          <w:sz w:val="22"/>
          <w:szCs w:val="22"/>
        </w:rPr>
        <w:t xml:space="preserve">Application: ListBud</w:t>
      </w:r>
    </w:p>
    <w:p>
      <w:pPr>
        <w:spacing w:after="80"/>
      </w:pPr>
      <w:r>
        <w:t xml:space="preserve"/>
      </w:r>
    </w:p>
    <w:p>
      <w:pPr>
        <w:jc w:val="center"/>
      </w:pPr>
      <w:r>
        <w:rPr>
          <w:rFonts w:ascii="Arial" w:cs="Arial" w:eastAsia="Arial" w:hAnsi="Arial"/>
          <w:i/>
          <w:iCs/>
          <w:color w:val="AAAAAA"/>
          <w:sz w:val="18"/>
          <w:szCs w:val="18"/>
        </w:rPr>
        <w:t xml:space="preserve">ListBud — Privacy Policy — Maël THEVENOT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F2D4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xe3lvob4yxd2r4etoq4f" Type="http://schemas.openxmlformats.org/officeDocument/2006/relationships/hyperlink" Target="https://openai.com/policies/privacy-policy" TargetMode="External"/><Relationship Id="rIdu8gpuzepdismvp_l57dqx" Type="http://schemas.openxmlformats.org/officeDocument/2006/relationships/hyperlink" Target="https://www.cnil.fr"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2026-03-31T08:58:53.277Z</dcterms:created>
  <dcterms:modified xsi:type="dcterms:W3CDTF">2026-03-31T08:58:53.277Z</dcterms:modified>
</cp:coreProperties>
</file>

<file path=docProps/custom.xml><?xml version="1.0" encoding="utf-8"?>
<Properties xmlns="http://schemas.openxmlformats.org/officeDocument/2006/custom-properties" xmlns:vt="http://schemas.openxmlformats.org/officeDocument/2006/docPropsVTypes"/>
</file>