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TEST REPORT: PROJECT LIFT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May 22, 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Title: PROJECT LIFT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Test Objective: Validate that the lift system meets the defined business and technical requirements.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Test Type: Functional &amp; Technical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Test Methodology: BDD (Behavior Driven Development)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Test Coverage: Access control, weight capacity, access methods, intercom functionality, mobile app integration, emergency code utilization.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Functional Requirements Overview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Requirement No.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FR-001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The lift serves 4 floors (Levels 1 to 4).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FR-002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Lift capacity is limited to 10 adults, each not exceeding 100kg.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FR-003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Level 4 access is restricted to designated NFC chip cards.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FR-004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Levels 1 to 3 are accessible with a Fish Bone Fob (FBF).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FR-005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Building Manager can access all levels using a synced mobile app.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FR-006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Emergency service can access the lift using Code: 1423 2123.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FR-007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The lift must include a functional intercom system.</w:t>
            </w:r>
          </w:p>
        </w:tc>
      </w:tr>
    </w:tbl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BDD Format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br w:type="textWrapping"/>
        <w:t xml:space="preserve">Given that I have a &lt;Access Device Type&gt;</w:t>
        <w:br w:type="textWrapping"/>
        <w:t xml:space="preserve">And &lt;Number of Adults&gt; with &lt;Average Weight&gt;</w:t>
        <w:br w:type="textWrapping"/>
        <w:t xml:space="preserve">When I tap it on the access point</w:t>
        <w:br w:type="textWrapping"/>
        <w:t xml:space="preserve">Then I am &lt;Access Status&gt; to &lt;Level&gt;</w:t>
        <w:br w:type="textWrapping"/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Test Case 1: Valid Access with Maximum Load</w:t>
      </w:r>
    </w:p>
    <w:tbl>
      <w:tblPr>
        <w:tblStyle w:val="Table2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Level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Access Device Type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No. of Adults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Average Weight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Access Status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Test 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Designated NFC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100kg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Access Granted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FBF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100kg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Access Granted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FBF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100kg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Access Granted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FBF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100kg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Access Granted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3A">
      <w:pPr>
        <w:pStyle w:val="Heading2"/>
        <w:rPr/>
      </w:pPr>
      <w:r w:rsidDel="00000000" w:rsidR="00000000" w:rsidRPr="00000000">
        <w:rPr>
          <w:rtl w:val="0"/>
        </w:rPr>
        <w:t xml:space="preserve">Test Case 2: Unauthorized NFC Attempt for Level 4</w:t>
      </w:r>
    </w:p>
    <w:tbl>
      <w:tblPr>
        <w:tblStyle w:val="Table3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Level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Access Device Type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No. of Adults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Average Weight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Access Status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Test 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Non-Designated NFC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100kg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Access Denied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047">
      <w:pPr>
        <w:pStyle w:val="Heading2"/>
        <w:rPr/>
      </w:pPr>
      <w:r w:rsidDel="00000000" w:rsidR="00000000" w:rsidRPr="00000000">
        <w:rPr>
          <w:rtl w:val="0"/>
        </w:rPr>
        <w:t xml:space="preserve">Test Case 3: Exceeding Passenger Limit (11 Adults)</w:t>
      </w:r>
    </w:p>
    <w:tbl>
      <w:tblPr>
        <w:tblStyle w:val="Table4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Level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Access Device Type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No. of Adults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Average Weight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Access Status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Test 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Designated NFC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100kg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Access Denied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FBF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100kg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Access Denied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FBF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100kg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Access Denied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FBF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100kg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Access Denied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066">
      <w:pPr>
        <w:pStyle w:val="Heading2"/>
        <w:rPr/>
      </w:pPr>
      <w:r w:rsidDel="00000000" w:rsidR="00000000" w:rsidRPr="00000000">
        <w:rPr>
          <w:rtl w:val="0"/>
        </w:rPr>
        <w:t xml:space="preserve">Test Case 4: Exceeding Weight Limit (101kg per Adult)</w:t>
      </w:r>
    </w:p>
    <w:tbl>
      <w:tblPr>
        <w:tblStyle w:val="Table5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Level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Access Device Type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No. of Adults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Average Weight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Access Status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Test 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Designated NFC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101kg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Access Denied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FBF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101kg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Access Denied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FBF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101kg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Access Denied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FBF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101kg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Access Denied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085">
      <w:pPr>
        <w:pStyle w:val="Heading2"/>
        <w:rPr/>
      </w:pPr>
      <w:r w:rsidDel="00000000" w:rsidR="00000000" w:rsidRPr="00000000">
        <w:rPr>
          <w:rtl w:val="0"/>
        </w:rPr>
        <w:t xml:space="preserve">Test Case 5: Valid Access with Below Capacity</w:t>
      </w:r>
    </w:p>
    <w:tbl>
      <w:tblPr>
        <w:tblStyle w:val="Table6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Level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Access Device Type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No. of Adults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Average Weight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Access Status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Test 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Designated NFC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100kg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Access Granted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FBF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100kg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Access Granted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FBF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100kg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Access Granted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FBF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100kg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Access Granted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A4">
      <w:pPr>
        <w:pStyle w:val="Heading2"/>
        <w:rPr/>
      </w:pPr>
      <w:r w:rsidDel="00000000" w:rsidR="00000000" w:rsidRPr="00000000">
        <w:rPr>
          <w:rtl w:val="0"/>
        </w:rPr>
        <w:t xml:space="preserve">Test Case 6: Zero Passenger Load Access</w:t>
      </w:r>
    </w:p>
    <w:tbl>
      <w:tblPr>
        <w:tblStyle w:val="Table7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Level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Access Device Type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No. of Adults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Average Weight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Access Status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Test 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Designated NFC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100kg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Access Granted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FBF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100kg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Access Granted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FBF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100kg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Access Granted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FBF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100kg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Access Granted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C3">
      <w:pPr>
        <w:pStyle w:val="Heading1"/>
        <w:rPr/>
      </w:pPr>
      <w:r w:rsidDel="00000000" w:rsidR="00000000" w:rsidRPr="00000000">
        <w:rPr>
          <w:rtl w:val="0"/>
        </w:rPr>
        <w:t xml:space="preserve">Technical Verification</w:t>
      </w:r>
    </w:p>
    <w:p w:rsidR="00000000" w:rsidDel="00000000" w:rsidP="00000000" w:rsidRDefault="00000000" w:rsidRPr="00000000" w14:paraId="000000C4">
      <w:pPr>
        <w:pStyle w:val="Heading2"/>
        <w:rPr/>
      </w:pPr>
      <w:r w:rsidDel="00000000" w:rsidR="00000000" w:rsidRPr="00000000">
        <w:rPr>
          <w:rtl w:val="0"/>
        </w:rPr>
        <w:t xml:space="preserve">Test Case 7: Intercom System Functionality</w:t>
      </w:r>
    </w:p>
    <w:tbl>
      <w:tblPr>
        <w:tblStyle w:val="Table8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Test Objective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Verify intercom call initiation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Intercom works fine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Check audio clarity and feedback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Clear audio achieved</w:t>
            </w:r>
          </w:p>
        </w:tc>
      </w:tr>
    </w:tbl>
    <w:p w:rsidR="00000000" w:rsidDel="00000000" w:rsidP="00000000" w:rsidRDefault="00000000" w:rsidRPr="00000000" w14:paraId="000000CE">
      <w:pPr>
        <w:pStyle w:val="Heading2"/>
        <w:rPr/>
      </w:pPr>
      <w:r w:rsidDel="00000000" w:rsidR="00000000" w:rsidRPr="00000000">
        <w:rPr>
          <w:rtl w:val="0"/>
        </w:rPr>
        <w:t xml:space="preserve">Test Case 8: Mobile App Integration</w:t>
      </w:r>
    </w:p>
    <w:tbl>
      <w:tblPr>
        <w:tblStyle w:val="Table9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Test Objective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Verify access to all floors using synced mobile app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Access granted on all levels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Verify app syncs only with Building Manager’s registered number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Authenticated to a single designated 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Attempt sync with unauthorized number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Sync blocked as expected</w:t>
            </w:r>
          </w:p>
        </w:tc>
      </w:tr>
    </w:tbl>
    <w:p w:rsidR="00000000" w:rsidDel="00000000" w:rsidP="00000000" w:rsidRDefault="00000000" w:rsidRPr="00000000" w14:paraId="000000DB">
      <w:pPr>
        <w:pStyle w:val="Heading2"/>
        <w:rPr/>
      </w:pPr>
      <w:r w:rsidDel="00000000" w:rsidR="00000000" w:rsidRPr="00000000">
        <w:rPr>
          <w:rtl w:val="0"/>
        </w:rPr>
        <w:t xml:space="preserve">Test Case 9: Emergency Access Code</w:t>
      </w:r>
    </w:p>
    <w:tbl>
      <w:tblPr>
        <w:tblStyle w:val="Table10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Test Objective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Access Device/Code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Verify emergency code (1423 2123) access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Emergency Keypad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E2">
      <w:pPr>
        <w:pStyle w:val="Heading1"/>
        <w:rPr/>
      </w:pPr>
      <w:r w:rsidDel="00000000" w:rsidR="00000000" w:rsidRPr="00000000">
        <w:rPr>
          <w:rtl w:val="0"/>
        </w:rPr>
        <w:t xml:space="preserve">Conclusion and Recommendation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Based on the outcome of the functional and technical tests, it is recommended that PROJECT LIFT be approved for deployment. To ensure long-term security compliance, the NFC designation process and mobile sync authorization must be continuously monitored.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46PlXNG0HykG0Gf3DB3t678eiQ==">CgMxLjA4AHIhMS1SYnlEMXd2UDJEaFFlalczUFF2c1NDbFlIdklpUmVH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