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Доступа к mySQL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login: api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vfnhbo8934ykfjhg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login: alex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ksf8DL347#dkfj45*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login: dima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password: tTtywXwy0dUs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ftp://185.220.32.98/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login: energoeffect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kjfvwuirg37648sjdkfsh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login: suhona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bd3033d7ba0a222acf6e41b2ce8e6c54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login: root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jkndsf384ejhfh938gijk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vps windows2016 server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login: </w:t>
      </w:r>
      <w:r w:rsidDel="00000000" w:rsidR="00000000" w:rsidRPr="00000000">
        <w:rPr>
          <w:highlight w:val="white"/>
          <w:rtl w:val="0"/>
        </w:rPr>
        <w:t xml:space="preserve">Администратор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password:7i582KEHbD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для mysql доступ с админскими правами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root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kjw!@oDKh434DTo3rj45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login: atomsbt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cBtWJ97Q2qxzRzvN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login: eurochem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pHF7ufZiiYPCR2OF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login: marem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kW7MEXSrQOAg0096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login: ruscoal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2whqOgeKDZpEbyrE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login: tatenergosbyt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jc8FW77YsAauuJis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login: eens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1b5qwDIPbYJ4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login: ingizisk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Fphv8iMG7tPf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login: belsbyt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pbR5AKcsaNtH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