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множення та ділення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ДК-92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Романенко А.К.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викладач</w:t>
      </w:r>
    </w:p>
    <w:p>
      <w:pPr>
        <w:spacing w:before="240" w:after="24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2020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96" w:dyaOrig="2874">
          <v:rect xmlns:o="urn:schemas-microsoft-com:office:office" xmlns:v="urn:schemas-microsoft-com:vml" id="rectole0000000000" style="width:474.80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12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3160" w:dyaOrig="1275">
          <v:rect xmlns:o="urn:schemas-microsoft-com:office:office" xmlns:v="urn:schemas-microsoft-com:vml" id="rectole0000000001" style="width:658.0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https://github.com/TrivianoXD/2020/tree/master/dk92/Romanenko%20Anton/Lab1_Romanenko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Я навчився робити власні статичні бібліотеки, повторив вивчений матеріал зі створювання блок-схем, вивчив основи користування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репрозиторієм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TrivianoXD/2020/tree/master/dk92/Romanenko%20Anton/Lab1_Romanenko" Id="docRId4" Type="http://schemas.openxmlformats.org/officeDocument/2006/relationships/hyperlink" /><Relationship Target="styles.xml" Id="docRId6" Type="http://schemas.openxmlformats.org/officeDocument/2006/relationships/styles" /></Relationships>
</file>