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8CB25" w14:textId="096646C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Grade-Based Functionality Expectations</w:t>
      </w:r>
    </w:p>
    <w:p w14:paraId="0B162BC7" w14:textId="77777777" w:rsidR="00C26DC9" w:rsidRPr="00F902CB" w:rsidRDefault="00C26DC9" w:rsidP="00C26DC9">
      <w:pPr>
        <w:rPr>
          <w:rFonts w:ascii="Calibri" w:hAnsi="Calibri" w:cs="Calibri"/>
          <w:color w:val="000000" w:themeColor="text1"/>
          <w:sz w:val="24"/>
          <w:szCs w:val="24"/>
        </w:rPr>
      </w:pPr>
      <w:r w:rsidRPr="00F902CB">
        <w:rPr>
          <w:rFonts w:ascii="Calibri" w:hAnsi="Calibri" w:cs="Calibri"/>
          <w:color w:val="000000" w:themeColor="text1"/>
          <w:sz w:val="24"/>
          <w:szCs w:val="24"/>
        </w:rPr>
        <w:t>The table below outlines what features and quality levels are typically expected for different pass grades: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5"/>
        <w:gridCol w:w="7421"/>
      </w:tblGrid>
      <w:tr w:rsidR="00F902CB" w:rsidRPr="00F902CB" w14:paraId="6B1B855B" w14:textId="77777777" w:rsidTr="00C26DC9">
        <w:trPr>
          <w:tblHeader/>
          <w:tblCellSpacing w:w="15" w:type="dxa"/>
        </w:trPr>
        <w:tc>
          <w:tcPr>
            <w:tcW w:w="0" w:type="auto"/>
            <w:vAlign w:val="center"/>
            <w:hideMark/>
          </w:tcPr>
          <w:p w14:paraId="6C9A22E5" w14:textId="7777777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Grade Category</w:t>
            </w:r>
          </w:p>
        </w:tc>
        <w:tc>
          <w:tcPr>
            <w:tcW w:w="0" w:type="auto"/>
            <w:vAlign w:val="center"/>
            <w:hideMark/>
          </w:tcPr>
          <w:p w14:paraId="70398E78" w14:textId="7777777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Functionality Expectations</w:t>
            </w:r>
          </w:p>
        </w:tc>
      </w:tr>
      <w:tr w:rsidR="00F902CB" w:rsidRPr="00F902CB" w14:paraId="7D8FBCAF" w14:textId="77777777" w:rsidTr="00C26DC9">
        <w:trPr>
          <w:tblCellSpacing w:w="15" w:type="dxa"/>
        </w:trPr>
        <w:tc>
          <w:tcPr>
            <w:tcW w:w="0" w:type="auto"/>
            <w:vAlign w:val="center"/>
            <w:hideMark/>
          </w:tcPr>
          <w:p w14:paraId="6315F029" w14:textId="7777777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 xml:space="preserve">Bare Pass </w:t>
            </w:r>
          </w:p>
          <w:p w14:paraId="19D7E654" w14:textId="79C704F4" w:rsidR="00C26DC9" w:rsidRPr="00F902CB" w:rsidRDefault="00C26DC9" w:rsidP="00C26DC9">
            <w:pPr>
              <w:rPr>
                <w:rFonts w:ascii="Calibri" w:hAnsi="Calibri" w:cs="Calibri"/>
                <w:color w:val="000000" w:themeColor="text1"/>
                <w:sz w:val="24"/>
                <w:szCs w:val="24"/>
              </w:rPr>
            </w:pPr>
            <w:r w:rsidRPr="00F902CB">
              <w:rPr>
                <w:rFonts w:ascii="Calibri" w:hAnsi="Calibri" w:cs="Calibri"/>
                <w:b/>
                <w:bCs/>
                <w:color w:val="000000" w:themeColor="text1"/>
                <w:sz w:val="24"/>
                <w:szCs w:val="24"/>
              </w:rPr>
              <w:t>(40–49%)</w:t>
            </w:r>
          </w:p>
        </w:tc>
        <w:tc>
          <w:tcPr>
            <w:tcW w:w="0" w:type="auto"/>
            <w:vAlign w:val="center"/>
            <w:hideMark/>
          </w:tcPr>
          <w:p w14:paraId="0AABD825" w14:textId="6863A692" w:rsidR="00C26DC9" w:rsidRPr="00F902CB" w:rsidRDefault="00C26DC9" w:rsidP="00C26DC9">
            <w:pPr>
              <w:rPr>
                <w:rFonts w:ascii="Calibri" w:hAnsi="Calibri" w:cs="Calibri"/>
                <w:color w:val="000000" w:themeColor="text1"/>
                <w:sz w:val="24"/>
                <w:szCs w:val="24"/>
              </w:rPr>
            </w:pPr>
            <w:r w:rsidRPr="00F902CB">
              <w:rPr>
                <w:rFonts w:ascii="Calibri" w:hAnsi="Calibri" w:cs="Calibri"/>
                <w:color w:val="000000" w:themeColor="text1"/>
                <w:sz w:val="24"/>
                <w:szCs w:val="24"/>
              </w:rPr>
              <w:t xml:space="preserve">Basic core features with limited polish. </w:t>
            </w:r>
            <w:r w:rsidRPr="00F902CB">
              <w:rPr>
                <w:rFonts w:ascii="Calibri" w:hAnsi="Calibri" w:cs="Calibri"/>
                <w:color w:val="000000" w:themeColor="text1"/>
                <w:sz w:val="24"/>
                <w:szCs w:val="24"/>
              </w:rPr>
              <w:br/>
              <w:t>– Admin: Add/view staff, assign shifts.</w:t>
            </w:r>
            <w:r w:rsidRPr="00F902CB">
              <w:rPr>
                <w:rFonts w:ascii="Calibri" w:hAnsi="Calibri" w:cs="Calibri"/>
                <w:color w:val="000000" w:themeColor="text1"/>
                <w:sz w:val="24"/>
                <w:szCs w:val="24"/>
              </w:rPr>
              <w:br/>
              <w:t>– Employee: View and accept/decline shifts.</w:t>
            </w:r>
            <w:r w:rsidRPr="00F902CB">
              <w:rPr>
                <w:rFonts w:ascii="Calibri" w:hAnsi="Calibri" w:cs="Calibri"/>
                <w:color w:val="000000" w:themeColor="text1"/>
                <w:sz w:val="24"/>
                <w:szCs w:val="24"/>
              </w:rPr>
              <w:br/>
              <w:t>– Customer: Basic menu view and order (cart optional).</w:t>
            </w:r>
            <w:r w:rsidRPr="00F902CB">
              <w:rPr>
                <w:rFonts w:ascii="Calibri" w:hAnsi="Calibri" w:cs="Calibri"/>
                <w:color w:val="000000" w:themeColor="text1"/>
                <w:sz w:val="24"/>
                <w:szCs w:val="24"/>
              </w:rPr>
              <w:br/>
              <w:t>– SQLite integration for at least one area.</w:t>
            </w:r>
            <w:r w:rsidRPr="00F902CB">
              <w:rPr>
                <w:rFonts w:ascii="Calibri" w:hAnsi="Calibri" w:cs="Calibri"/>
                <w:color w:val="000000" w:themeColor="text1"/>
                <w:sz w:val="24"/>
                <w:szCs w:val="24"/>
              </w:rPr>
              <w:br/>
              <w:t>– Minimal/no error handling.</w:t>
            </w:r>
            <w:r w:rsidRPr="00F902CB">
              <w:rPr>
                <w:rFonts w:ascii="Calibri" w:hAnsi="Calibri" w:cs="Calibri"/>
                <w:color w:val="000000" w:themeColor="text1"/>
                <w:sz w:val="24"/>
                <w:szCs w:val="24"/>
              </w:rPr>
              <w:br/>
              <w:t>– Report, code, and video submitted, even if basic.</w:t>
            </w:r>
          </w:p>
        </w:tc>
      </w:tr>
      <w:tr w:rsidR="00F902CB" w:rsidRPr="00F902CB" w14:paraId="568B65AC" w14:textId="77777777" w:rsidTr="00C26DC9">
        <w:trPr>
          <w:tblCellSpacing w:w="15" w:type="dxa"/>
        </w:trPr>
        <w:tc>
          <w:tcPr>
            <w:tcW w:w="0" w:type="auto"/>
            <w:vAlign w:val="center"/>
            <w:hideMark/>
          </w:tcPr>
          <w:p w14:paraId="6B3C0CE1" w14:textId="7777777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 xml:space="preserve">Pass </w:t>
            </w:r>
          </w:p>
          <w:p w14:paraId="0E467D17" w14:textId="69FEB393" w:rsidR="00C26DC9" w:rsidRPr="00F902CB" w:rsidRDefault="00C26DC9" w:rsidP="00C26DC9">
            <w:pPr>
              <w:rPr>
                <w:rFonts w:ascii="Calibri" w:hAnsi="Calibri" w:cs="Calibri"/>
                <w:color w:val="000000" w:themeColor="text1"/>
                <w:sz w:val="24"/>
                <w:szCs w:val="24"/>
              </w:rPr>
            </w:pPr>
            <w:r w:rsidRPr="00F902CB">
              <w:rPr>
                <w:rFonts w:ascii="Calibri" w:hAnsi="Calibri" w:cs="Calibri"/>
                <w:b/>
                <w:bCs/>
                <w:color w:val="000000" w:themeColor="text1"/>
                <w:sz w:val="24"/>
                <w:szCs w:val="24"/>
              </w:rPr>
              <w:t>(50–59%)</w:t>
            </w:r>
          </w:p>
        </w:tc>
        <w:tc>
          <w:tcPr>
            <w:tcW w:w="0" w:type="auto"/>
            <w:vAlign w:val="center"/>
            <w:hideMark/>
          </w:tcPr>
          <w:p w14:paraId="4139840B" w14:textId="02193B8F" w:rsidR="00C26DC9" w:rsidRPr="00F902CB" w:rsidRDefault="00C26DC9" w:rsidP="00C26DC9">
            <w:pPr>
              <w:rPr>
                <w:rFonts w:ascii="Calibri" w:hAnsi="Calibri" w:cs="Calibri"/>
                <w:color w:val="000000" w:themeColor="text1"/>
                <w:sz w:val="24"/>
                <w:szCs w:val="24"/>
              </w:rPr>
            </w:pPr>
            <w:r w:rsidRPr="00F902CB">
              <w:rPr>
                <w:rFonts w:ascii="Calibri" w:hAnsi="Calibri" w:cs="Calibri"/>
                <w:color w:val="000000" w:themeColor="text1"/>
                <w:sz w:val="24"/>
                <w:szCs w:val="24"/>
              </w:rPr>
              <w:t xml:space="preserve">Full coverage of core features. </w:t>
            </w:r>
            <w:r w:rsidRPr="00F902CB">
              <w:rPr>
                <w:rFonts w:ascii="Calibri" w:hAnsi="Calibri" w:cs="Calibri"/>
                <w:color w:val="000000" w:themeColor="text1"/>
                <w:sz w:val="24"/>
                <w:szCs w:val="24"/>
              </w:rPr>
              <w:br/>
              <w:t>– Admin: Staff CRUD, shift assignment, basic payroll.</w:t>
            </w:r>
            <w:r w:rsidRPr="00F902CB">
              <w:rPr>
                <w:rFonts w:ascii="Calibri" w:hAnsi="Calibri" w:cs="Calibri"/>
                <w:color w:val="000000" w:themeColor="text1"/>
                <w:sz w:val="24"/>
                <w:szCs w:val="24"/>
              </w:rPr>
              <w:br/>
              <w:t>– Employee: Earnings view, shift acceptance.</w:t>
            </w:r>
            <w:r w:rsidRPr="00F902CB">
              <w:rPr>
                <w:rFonts w:ascii="Calibri" w:hAnsi="Calibri" w:cs="Calibri"/>
                <w:color w:val="000000" w:themeColor="text1"/>
                <w:sz w:val="24"/>
                <w:szCs w:val="24"/>
              </w:rPr>
              <w:br/>
              <w:t>– Customer: Browse menu, place order, basic receipt.</w:t>
            </w:r>
            <w:r w:rsidRPr="00F902CB">
              <w:rPr>
                <w:rFonts w:ascii="Calibri" w:hAnsi="Calibri" w:cs="Calibri"/>
                <w:color w:val="000000" w:themeColor="text1"/>
                <w:sz w:val="24"/>
                <w:szCs w:val="24"/>
              </w:rPr>
              <w:br/>
              <w:t>– SQLite used for multiple data areas.</w:t>
            </w:r>
            <w:r w:rsidRPr="00F902CB">
              <w:rPr>
                <w:rFonts w:ascii="Calibri" w:hAnsi="Calibri" w:cs="Calibri"/>
                <w:color w:val="000000" w:themeColor="text1"/>
                <w:sz w:val="24"/>
                <w:szCs w:val="24"/>
              </w:rPr>
              <w:br/>
              <w:t>– UI navigation is clear.</w:t>
            </w:r>
            <w:r w:rsidRPr="00F902CB">
              <w:rPr>
                <w:rFonts w:ascii="Calibri" w:hAnsi="Calibri" w:cs="Calibri"/>
                <w:color w:val="000000" w:themeColor="text1"/>
                <w:sz w:val="24"/>
                <w:szCs w:val="24"/>
              </w:rPr>
              <w:br/>
              <w:t>– Report structured with some testing and screenshots.</w:t>
            </w:r>
            <w:r w:rsidRPr="00F902CB">
              <w:rPr>
                <w:rFonts w:ascii="Calibri" w:hAnsi="Calibri" w:cs="Calibri"/>
                <w:color w:val="000000" w:themeColor="text1"/>
                <w:sz w:val="24"/>
                <w:szCs w:val="24"/>
              </w:rPr>
              <w:br/>
              <w:t>– Reasonably commented code.</w:t>
            </w:r>
            <w:r w:rsidRPr="00F902CB">
              <w:rPr>
                <w:rFonts w:ascii="Calibri" w:hAnsi="Calibri" w:cs="Calibri"/>
                <w:color w:val="000000" w:themeColor="text1"/>
                <w:sz w:val="24"/>
                <w:szCs w:val="24"/>
              </w:rPr>
              <w:br/>
              <w:t>– Video includes clear demo and presenter identity.</w:t>
            </w:r>
          </w:p>
        </w:tc>
      </w:tr>
      <w:tr w:rsidR="00F902CB" w:rsidRPr="00F902CB" w14:paraId="0B707876" w14:textId="77777777" w:rsidTr="00C26DC9">
        <w:trPr>
          <w:tblCellSpacing w:w="15" w:type="dxa"/>
        </w:trPr>
        <w:tc>
          <w:tcPr>
            <w:tcW w:w="0" w:type="auto"/>
            <w:vAlign w:val="center"/>
            <w:hideMark/>
          </w:tcPr>
          <w:p w14:paraId="4CA17B29" w14:textId="7777777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 xml:space="preserve">Good Pass </w:t>
            </w:r>
          </w:p>
          <w:p w14:paraId="3CC862DB" w14:textId="51372C0B" w:rsidR="00C26DC9" w:rsidRPr="00F902CB" w:rsidRDefault="00C26DC9" w:rsidP="00C26DC9">
            <w:pPr>
              <w:rPr>
                <w:rFonts w:ascii="Calibri" w:hAnsi="Calibri" w:cs="Calibri"/>
                <w:color w:val="000000" w:themeColor="text1"/>
                <w:sz w:val="24"/>
                <w:szCs w:val="24"/>
              </w:rPr>
            </w:pPr>
            <w:r w:rsidRPr="00F902CB">
              <w:rPr>
                <w:rFonts w:ascii="Calibri" w:hAnsi="Calibri" w:cs="Calibri"/>
                <w:b/>
                <w:bCs/>
                <w:color w:val="000000" w:themeColor="text1"/>
                <w:sz w:val="24"/>
                <w:szCs w:val="24"/>
              </w:rPr>
              <w:t>(60–69%)</w:t>
            </w:r>
          </w:p>
        </w:tc>
        <w:tc>
          <w:tcPr>
            <w:tcW w:w="0" w:type="auto"/>
            <w:vAlign w:val="center"/>
            <w:hideMark/>
          </w:tcPr>
          <w:p w14:paraId="6E85508F" w14:textId="51D32244" w:rsidR="00C26DC9" w:rsidRPr="00F902CB" w:rsidRDefault="00C26DC9" w:rsidP="00C26DC9">
            <w:pPr>
              <w:rPr>
                <w:rFonts w:ascii="Calibri" w:hAnsi="Calibri" w:cs="Calibri"/>
                <w:color w:val="000000" w:themeColor="text1"/>
                <w:sz w:val="24"/>
                <w:szCs w:val="24"/>
              </w:rPr>
            </w:pPr>
            <w:r w:rsidRPr="00F902CB">
              <w:rPr>
                <w:rFonts w:ascii="Calibri" w:hAnsi="Calibri" w:cs="Calibri"/>
                <w:color w:val="000000" w:themeColor="text1"/>
                <w:sz w:val="24"/>
                <w:szCs w:val="24"/>
              </w:rPr>
              <w:t>Strong implementation and usability.</w:t>
            </w:r>
            <w:r w:rsidRPr="00F902CB">
              <w:rPr>
                <w:rFonts w:ascii="Calibri" w:hAnsi="Calibri" w:cs="Calibri"/>
                <w:color w:val="000000" w:themeColor="text1"/>
                <w:sz w:val="24"/>
                <w:szCs w:val="24"/>
              </w:rPr>
              <w:br/>
              <w:t>– All core features working well.</w:t>
            </w:r>
            <w:r w:rsidRPr="00F902CB">
              <w:rPr>
                <w:rFonts w:ascii="Calibri" w:hAnsi="Calibri" w:cs="Calibri"/>
                <w:color w:val="000000" w:themeColor="text1"/>
                <w:sz w:val="24"/>
                <w:szCs w:val="24"/>
              </w:rPr>
              <w:br/>
              <w:t>– Payroll with invoice PDF generation.</w:t>
            </w:r>
            <w:r w:rsidRPr="00F902CB">
              <w:rPr>
                <w:rFonts w:ascii="Calibri" w:hAnsi="Calibri" w:cs="Calibri"/>
                <w:color w:val="000000" w:themeColor="text1"/>
                <w:sz w:val="24"/>
                <w:szCs w:val="24"/>
              </w:rPr>
              <w:br/>
              <w:t>– Employees can download monthly earnings reports.</w:t>
            </w:r>
            <w:r w:rsidRPr="00F902CB">
              <w:rPr>
                <w:rFonts w:ascii="Calibri" w:hAnsi="Calibri" w:cs="Calibri"/>
                <w:color w:val="000000" w:themeColor="text1"/>
                <w:sz w:val="24"/>
                <w:szCs w:val="24"/>
              </w:rPr>
              <w:br/>
              <w:t>– Receipt generation works well and is polished.</w:t>
            </w:r>
            <w:r w:rsidRPr="00F902CB">
              <w:rPr>
                <w:rFonts w:ascii="Calibri" w:hAnsi="Calibri" w:cs="Calibri"/>
                <w:color w:val="000000" w:themeColor="text1"/>
                <w:sz w:val="24"/>
                <w:szCs w:val="24"/>
              </w:rPr>
              <w:br/>
              <w:t>– UI is user-friendly and consistently styled.</w:t>
            </w:r>
            <w:r w:rsidRPr="00F902CB">
              <w:rPr>
                <w:rFonts w:ascii="Calibri" w:hAnsi="Calibri" w:cs="Calibri"/>
                <w:color w:val="000000" w:themeColor="text1"/>
                <w:sz w:val="24"/>
                <w:szCs w:val="24"/>
              </w:rPr>
              <w:br/>
              <w:t>– Evidence of enhancements (e.g. shift calendar, search features).</w:t>
            </w:r>
            <w:r w:rsidRPr="00F902CB">
              <w:rPr>
                <w:rFonts w:ascii="Calibri" w:hAnsi="Calibri" w:cs="Calibri"/>
                <w:color w:val="000000" w:themeColor="text1"/>
                <w:sz w:val="24"/>
                <w:szCs w:val="24"/>
              </w:rPr>
              <w:br/>
              <w:t>– Detailed report with testing logs and known issues.</w:t>
            </w:r>
            <w:r w:rsidRPr="00F902CB">
              <w:rPr>
                <w:rFonts w:ascii="Calibri" w:hAnsi="Calibri" w:cs="Calibri"/>
                <w:color w:val="000000" w:themeColor="text1"/>
                <w:sz w:val="24"/>
                <w:szCs w:val="24"/>
              </w:rPr>
              <w:br/>
              <w:t>– Clear, confident video explanation.</w:t>
            </w:r>
          </w:p>
        </w:tc>
      </w:tr>
      <w:tr w:rsidR="00F902CB" w:rsidRPr="00F902CB" w14:paraId="33B1C4FE" w14:textId="77777777" w:rsidTr="00C26DC9">
        <w:trPr>
          <w:tblCellSpacing w:w="15" w:type="dxa"/>
        </w:trPr>
        <w:tc>
          <w:tcPr>
            <w:tcW w:w="0" w:type="auto"/>
            <w:vAlign w:val="center"/>
            <w:hideMark/>
          </w:tcPr>
          <w:p w14:paraId="378DAD1E" w14:textId="77777777" w:rsidR="00C26DC9" w:rsidRPr="00F902CB" w:rsidRDefault="00C26DC9" w:rsidP="00C26DC9">
            <w:pPr>
              <w:rPr>
                <w:rFonts w:ascii="Calibri" w:hAnsi="Calibri" w:cs="Calibri"/>
                <w:b/>
                <w:bCs/>
                <w:color w:val="000000" w:themeColor="text1"/>
                <w:sz w:val="24"/>
                <w:szCs w:val="24"/>
              </w:rPr>
            </w:pPr>
            <w:r w:rsidRPr="00F902CB">
              <w:rPr>
                <w:rFonts w:ascii="Calibri" w:hAnsi="Calibri" w:cs="Calibri"/>
                <w:b/>
                <w:bCs/>
                <w:color w:val="000000" w:themeColor="text1"/>
                <w:sz w:val="24"/>
                <w:szCs w:val="24"/>
              </w:rPr>
              <w:t xml:space="preserve">Very Strong Pass </w:t>
            </w:r>
          </w:p>
          <w:p w14:paraId="74C9F9BE" w14:textId="3C7D8CC1" w:rsidR="00C26DC9" w:rsidRPr="00F902CB" w:rsidRDefault="00C26DC9" w:rsidP="00C26DC9">
            <w:pPr>
              <w:rPr>
                <w:rFonts w:ascii="Calibri" w:hAnsi="Calibri" w:cs="Calibri"/>
                <w:color w:val="000000" w:themeColor="text1"/>
                <w:sz w:val="24"/>
                <w:szCs w:val="24"/>
              </w:rPr>
            </w:pPr>
            <w:r w:rsidRPr="00F902CB">
              <w:rPr>
                <w:rFonts w:ascii="Calibri" w:hAnsi="Calibri" w:cs="Calibri"/>
                <w:b/>
                <w:bCs/>
                <w:color w:val="000000" w:themeColor="text1"/>
                <w:sz w:val="24"/>
                <w:szCs w:val="24"/>
              </w:rPr>
              <w:t>(70–100%)</w:t>
            </w:r>
          </w:p>
        </w:tc>
        <w:tc>
          <w:tcPr>
            <w:tcW w:w="0" w:type="auto"/>
            <w:vAlign w:val="center"/>
            <w:hideMark/>
          </w:tcPr>
          <w:p w14:paraId="037ED4AE" w14:textId="0C3A26CA" w:rsidR="00C26DC9" w:rsidRPr="00F902CB" w:rsidRDefault="00C26DC9" w:rsidP="00C26DC9">
            <w:pPr>
              <w:rPr>
                <w:rFonts w:ascii="Calibri" w:hAnsi="Calibri" w:cs="Calibri"/>
                <w:color w:val="000000" w:themeColor="text1"/>
                <w:sz w:val="24"/>
                <w:szCs w:val="24"/>
              </w:rPr>
            </w:pPr>
            <w:r w:rsidRPr="00F902CB">
              <w:rPr>
                <w:rFonts w:ascii="Calibri" w:hAnsi="Calibri" w:cs="Calibri"/>
                <w:color w:val="000000" w:themeColor="text1"/>
                <w:sz w:val="24"/>
                <w:szCs w:val="24"/>
              </w:rPr>
              <w:t>Full system + relevant, well-executed enhancements.</w:t>
            </w:r>
            <w:r w:rsidRPr="00F902CB">
              <w:rPr>
                <w:rFonts w:ascii="Calibri" w:hAnsi="Calibri" w:cs="Calibri"/>
                <w:color w:val="000000" w:themeColor="text1"/>
                <w:sz w:val="24"/>
                <w:szCs w:val="24"/>
              </w:rPr>
              <w:br/>
              <w:t xml:space="preserve">– </w:t>
            </w:r>
            <w:r w:rsidR="00AF5C23">
              <w:rPr>
                <w:rFonts w:ascii="Calibri" w:hAnsi="Calibri" w:cs="Calibri"/>
                <w:color w:val="000000" w:themeColor="text1"/>
                <w:sz w:val="24"/>
                <w:szCs w:val="24"/>
              </w:rPr>
              <w:t xml:space="preserve">Please find below </w:t>
            </w:r>
            <w:r w:rsidR="00A820CF">
              <w:rPr>
                <w:rFonts w:ascii="Calibri" w:hAnsi="Calibri" w:cs="Calibri"/>
                <w:color w:val="000000" w:themeColor="text1"/>
                <w:sz w:val="24"/>
                <w:szCs w:val="24"/>
              </w:rPr>
              <w:t>recommended additional Feature List</w:t>
            </w:r>
            <w:r w:rsidRPr="00F902CB">
              <w:rPr>
                <w:rFonts w:ascii="Calibri" w:hAnsi="Calibri" w:cs="Calibri"/>
                <w:color w:val="000000" w:themeColor="text1"/>
                <w:sz w:val="24"/>
                <w:szCs w:val="24"/>
              </w:rPr>
              <w:br/>
              <w:t>– Excellent UI/UX and robust error handling.</w:t>
            </w:r>
            <w:r w:rsidRPr="00F902CB">
              <w:rPr>
                <w:rFonts w:ascii="Calibri" w:hAnsi="Calibri" w:cs="Calibri"/>
                <w:color w:val="000000" w:themeColor="text1"/>
                <w:sz w:val="24"/>
                <w:szCs w:val="24"/>
              </w:rPr>
              <w:br/>
              <w:t>– Efficient SQLite queries and use of Kotlin features (e.g. coroutines, MVVM).</w:t>
            </w:r>
            <w:r w:rsidRPr="00F902CB">
              <w:rPr>
                <w:rFonts w:ascii="Calibri" w:hAnsi="Calibri" w:cs="Calibri"/>
                <w:color w:val="000000" w:themeColor="text1"/>
                <w:sz w:val="24"/>
                <w:szCs w:val="24"/>
              </w:rPr>
              <w:br/>
              <w:t>– Thorough technical report with test evidence, clear bugs listed.</w:t>
            </w:r>
            <w:r w:rsidRPr="00F902CB">
              <w:rPr>
                <w:rFonts w:ascii="Calibri" w:hAnsi="Calibri" w:cs="Calibri"/>
                <w:color w:val="000000" w:themeColor="text1"/>
                <w:sz w:val="24"/>
                <w:szCs w:val="24"/>
              </w:rPr>
              <w:br/>
              <w:t>– High-quality, fluent video with design justification and confident technical explanations.</w:t>
            </w:r>
          </w:p>
        </w:tc>
      </w:tr>
      <w:tr w:rsidR="00F902CB" w:rsidRPr="00F902CB" w14:paraId="084AD166" w14:textId="77777777" w:rsidTr="00C26DC9">
        <w:trPr>
          <w:tblCellSpacing w:w="15" w:type="dxa"/>
        </w:trPr>
        <w:tc>
          <w:tcPr>
            <w:tcW w:w="0" w:type="auto"/>
            <w:vAlign w:val="center"/>
          </w:tcPr>
          <w:p w14:paraId="794C195E" w14:textId="77777777" w:rsidR="00F902CB" w:rsidRPr="00F902CB" w:rsidRDefault="00F902CB" w:rsidP="00C26DC9">
            <w:pPr>
              <w:rPr>
                <w:rFonts w:ascii="Calibri" w:hAnsi="Calibri" w:cs="Calibri"/>
                <w:b/>
                <w:bCs/>
                <w:color w:val="000000" w:themeColor="text1"/>
                <w:sz w:val="24"/>
                <w:szCs w:val="24"/>
              </w:rPr>
            </w:pPr>
          </w:p>
        </w:tc>
        <w:tc>
          <w:tcPr>
            <w:tcW w:w="0" w:type="auto"/>
            <w:vAlign w:val="center"/>
          </w:tcPr>
          <w:p w14:paraId="77761685" w14:textId="77777777" w:rsidR="00F902CB" w:rsidRPr="00F902CB" w:rsidRDefault="00F902CB" w:rsidP="00C26DC9">
            <w:pPr>
              <w:rPr>
                <w:rFonts w:ascii="Calibri" w:hAnsi="Calibri" w:cs="Calibri"/>
                <w:color w:val="000000" w:themeColor="text1"/>
                <w:sz w:val="24"/>
                <w:szCs w:val="24"/>
              </w:rPr>
            </w:pPr>
          </w:p>
        </w:tc>
      </w:tr>
    </w:tbl>
    <w:p w14:paraId="461639AC" w14:textId="77777777" w:rsidR="00165043" w:rsidRPr="00F902CB" w:rsidRDefault="00165043">
      <w:pPr>
        <w:rPr>
          <w:rFonts w:ascii="Calibri" w:hAnsi="Calibri" w:cs="Calibri"/>
          <w:color w:val="000000" w:themeColor="text1"/>
          <w:sz w:val="24"/>
          <w:szCs w:val="24"/>
        </w:rPr>
      </w:pPr>
    </w:p>
    <w:p w14:paraId="19D6CC2C" w14:textId="77777777" w:rsidR="00CD0594" w:rsidRDefault="00CD0594">
      <w:pPr>
        <w:rPr>
          <w:rFonts w:ascii="Calibri" w:hAnsi="Calibri" w:cs="Calibri"/>
          <w:color w:val="000000" w:themeColor="text1"/>
          <w:sz w:val="24"/>
          <w:szCs w:val="24"/>
        </w:rPr>
      </w:pPr>
      <w:r>
        <w:rPr>
          <w:rFonts w:ascii="Calibri" w:hAnsi="Calibri" w:cs="Calibri"/>
          <w:color w:val="000000" w:themeColor="text1"/>
          <w:sz w:val="24"/>
          <w:szCs w:val="24"/>
        </w:rPr>
        <w:br w:type="page"/>
      </w:r>
    </w:p>
    <w:p w14:paraId="627C3A08" w14:textId="52942EDE" w:rsidR="00F902CB" w:rsidRDefault="00F902CB" w:rsidP="00F902CB">
      <w:pPr>
        <w:rPr>
          <w:rFonts w:ascii="Calibri" w:hAnsi="Calibri" w:cs="Calibri"/>
          <w:color w:val="000000" w:themeColor="text1"/>
          <w:sz w:val="24"/>
          <w:szCs w:val="24"/>
        </w:rPr>
      </w:pPr>
      <w:r w:rsidRPr="00F902CB">
        <w:rPr>
          <w:rFonts w:ascii="Calibri" w:hAnsi="Calibri" w:cs="Calibri"/>
          <w:color w:val="000000" w:themeColor="text1"/>
          <w:sz w:val="24"/>
          <w:szCs w:val="24"/>
        </w:rPr>
        <w:lastRenderedPageBreak/>
        <w:t>Please find a list of recommended Features</w:t>
      </w:r>
    </w:p>
    <w:p w14:paraId="0764B76D" w14:textId="4269D451" w:rsidR="00F902CB" w:rsidRPr="00F902CB" w:rsidRDefault="00F902CB" w:rsidP="00F902CB">
      <w:pPr>
        <w:rPr>
          <w:rFonts w:ascii="Calibri" w:hAnsi="Calibri" w:cs="Calibri"/>
          <w:color w:val="000000" w:themeColor="text1"/>
          <w:sz w:val="24"/>
          <w:szCs w:val="24"/>
        </w:rPr>
      </w:pPr>
      <w:r>
        <w:rPr>
          <w:rFonts w:ascii="Calibri" w:hAnsi="Calibri" w:cs="Calibri"/>
          <w:color w:val="000000" w:themeColor="text1"/>
          <w:sz w:val="24"/>
          <w:szCs w:val="24"/>
        </w:rPr>
        <w:t>Admin</w:t>
      </w:r>
    </w:p>
    <w:p w14:paraId="52CB2F4E"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Staff performance reports (based on shifts completed).</w:t>
      </w:r>
    </w:p>
    <w:p w14:paraId="57E29A7A"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Menu category management (Starters, Mains, Desserts, etc.).</w:t>
      </w:r>
    </w:p>
    <w:p w14:paraId="2B4D1DAD"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Track most/least ordered menu items.</w:t>
      </w:r>
    </w:p>
    <w:p w14:paraId="48784A24"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Approve/reject leave requests from staff.</w:t>
      </w:r>
    </w:p>
    <w:p w14:paraId="49C12E2E"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Create and manage discount/promo codes.</w:t>
      </w:r>
    </w:p>
    <w:p w14:paraId="13157228"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Maintain action logs (e.g. staff added, menu updated).</w:t>
      </w:r>
    </w:p>
    <w:p w14:paraId="38C91B09"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Backup and restore SQLite database.</w:t>
      </w:r>
    </w:p>
    <w:p w14:paraId="161EEC15"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Manage announcements or in-app notifications for staff.</w:t>
      </w:r>
    </w:p>
    <w:p w14:paraId="3B53A3DE"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Assign table numbers to dine-in orders.</w:t>
      </w:r>
    </w:p>
    <w:p w14:paraId="12C24502" w14:textId="77777777" w:rsidR="00F902CB" w:rsidRPr="00F902CB" w:rsidRDefault="00F902CB" w:rsidP="00F902CB">
      <w:pPr>
        <w:numPr>
          <w:ilvl w:val="0"/>
          <w:numId w:val="8"/>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Enable/disable menu items temporarily (e.g. out of stock).</w:t>
      </w:r>
    </w:p>
    <w:p w14:paraId="7E46F512" w14:textId="28E89548" w:rsidR="00F902CB" w:rsidRPr="00F902CB" w:rsidRDefault="00F902CB" w:rsidP="00F902CB">
      <w:pPr>
        <w:spacing w:after="0"/>
        <w:rPr>
          <w:rFonts w:ascii="Calibri" w:hAnsi="Calibri" w:cs="Calibri"/>
          <w:sz w:val="24"/>
          <w:szCs w:val="24"/>
        </w:rPr>
      </w:pPr>
      <w:r>
        <w:rPr>
          <w:rFonts w:ascii="Calibri" w:hAnsi="Calibri" w:cs="Calibri"/>
          <w:sz w:val="24"/>
          <w:szCs w:val="24"/>
        </w:rPr>
        <w:t>Staff List</w:t>
      </w:r>
    </w:p>
    <w:p w14:paraId="0334A270"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Submit leave requests.</w:t>
      </w:r>
    </w:p>
    <w:p w14:paraId="15484F93"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shift history (past and upcoming).</w:t>
      </w:r>
    </w:p>
    <w:p w14:paraId="12216651"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Track monthly performance (shifts completed, hours worked).</w:t>
      </w:r>
    </w:p>
    <w:p w14:paraId="265EE67A"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Receive announcements from admin.</w:t>
      </w:r>
    </w:p>
    <w:p w14:paraId="21BCA0E0"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notifications (e.g. shift reminders, schedule changes).</w:t>
      </w:r>
    </w:p>
    <w:p w14:paraId="5C7480F3"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assigned table numbers (for waiters).</w:t>
      </w:r>
    </w:p>
    <w:p w14:paraId="7C83C05E"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Mark shift attendance (check-in/check-out).</w:t>
      </w:r>
    </w:p>
    <w:p w14:paraId="6577CB09"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food preparation notes (for chefs).</w:t>
      </w:r>
    </w:p>
    <w:p w14:paraId="3FB4FFE5"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customer feedback related to their service.</w:t>
      </w:r>
    </w:p>
    <w:p w14:paraId="1DC9D60D" w14:textId="77777777" w:rsidR="00F902CB" w:rsidRPr="00F902CB" w:rsidRDefault="00F902CB" w:rsidP="00F902CB">
      <w:pPr>
        <w:numPr>
          <w:ilvl w:val="0"/>
          <w:numId w:val="9"/>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Access payroll history (previous months’ invoices).</w:t>
      </w:r>
    </w:p>
    <w:p w14:paraId="2DC97B75" w14:textId="63A150FC" w:rsidR="00F902CB" w:rsidRPr="00F902CB" w:rsidRDefault="00F902CB" w:rsidP="00F902CB">
      <w:pPr>
        <w:spacing w:after="0"/>
        <w:rPr>
          <w:rFonts w:ascii="Calibri" w:hAnsi="Calibri" w:cs="Calibri"/>
          <w:sz w:val="24"/>
          <w:szCs w:val="24"/>
        </w:rPr>
      </w:pPr>
      <w:r w:rsidRPr="00F902CB">
        <w:rPr>
          <w:rFonts w:ascii="Calibri" w:hAnsi="Calibri" w:cs="Calibri"/>
          <w:sz w:val="24"/>
          <w:szCs w:val="24"/>
        </w:rPr>
        <w:t>Customer</w:t>
      </w:r>
      <w:r>
        <w:rPr>
          <w:rFonts w:ascii="Calibri" w:hAnsi="Calibri" w:cs="Calibri"/>
          <w:sz w:val="24"/>
          <w:szCs w:val="24"/>
        </w:rPr>
        <w:t xml:space="preserve"> List</w:t>
      </w:r>
    </w:p>
    <w:p w14:paraId="25920774"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order history.</w:t>
      </w:r>
    </w:p>
    <w:p w14:paraId="6E34BFB6"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Reorder previous meals with one click.</w:t>
      </w:r>
    </w:p>
    <w:p w14:paraId="78AB8966"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Mark dishes as favourites.</w:t>
      </w:r>
    </w:p>
    <w:p w14:paraId="67C2F7A0"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Submit feedback for each order.</w:t>
      </w:r>
    </w:p>
    <w:p w14:paraId="3DA2B2C8"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Apply promo codes at checkout.</w:t>
      </w:r>
    </w:p>
    <w:p w14:paraId="25B16D96"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Schedule a food order for later pickup or dine-in.</w:t>
      </w:r>
    </w:p>
    <w:p w14:paraId="22C5DF8C"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Table reservation (select date/time/number of people).</w:t>
      </w:r>
    </w:p>
    <w:p w14:paraId="1C1DBF59"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Rate individual menu items.</w:t>
      </w:r>
    </w:p>
    <w:p w14:paraId="3C4289BB" w14:textId="77777777" w:rsidR="00F902CB" w:rsidRP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Receive order status updates (preparing, ready, delivered).</w:t>
      </w:r>
    </w:p>
    <w:p w14:paraId="5FAAA0F3" w14:textId="77777777" w:rsidR="00F902CB" w:rsidRDefault="00F902CB" w:rsidP="00F902CB">
      <w:pPr>
        <w:numPr>
          <w:ilvl w:val="0"/>
          <w:numId w:val="10"/>
        </w:numPr>
        <w:spacing w:before="100" w:beforeAutospacing="1" w:after="100" w:afterAutospacing="1" w:line="240" w:lineRule="auto"/>
        <w:rPr>
          <w:rFonts w:ascii="Calibri" w:hAnsi="Calibri" w:cs="Calibri"/>
          <w:sz w:val="24"/>
          <w:szCs w:val="24"/>
        </w:rPr>
      </w:pPr>
      <w:r w:rsidRPr="00F902CB">
        <w:rPr>
          <w:rFonts w:ascii="Calibri" w:hAnsi="Calibri" w:cs="Calibri"/>
          <w:sz w:val="24"/>
          <w:szCs w:val="24"/>
        </w:rPr>
        <w:t>View estimated preparation or wait time.</w:t>
      </w:r>
    </w:p>
    <w:p w14:paraId="412743C5" w14:textId="77777777" w:rsidR="0011589D" w:rsidRDefault="0011589D" w:rsidP="0011589D">
      <w:pPr>
        <w:spacing w:before="100" w:beforeAutospacing="1" w:after="100" w:afterAutospacing="1" w:line="240" w:lineRule="auto"/>
        <w:rPr>
          <w:rFonts w:ascii="Calibri" w:hAnsi="Calibri" w:cs="Calibri"/>
          <w:sz w:val="24"/>
          <w:szCs w:val="24"/>
        </w:rPr>
      </w:pPr>
    </w:p>
    <w:p w14:paraId="24081888" w14:textId="77777777" w:rsidR="0011589D" w:rsidRPr="0011589D" w:rsidRDefault="0011589D" w:rsidP="0011589D">
      <w:pPr>
        <w:spacing w:after="0" w:line="240" w:lineRule="auto"/>
        <w:rPr>
          <w:rFonts w:ascii="Calibri" w:eastAsia="Times New Roman" w:hAnsi="Calibri" w:cs="Calibri"/>
          <w:color w:val="231F20"/>
          <w:kern w:val="0"/>
          <w:sz w:val="24"/>
          <w:szCs w:val="24"/>
          <w:lang w:eastAsia="en-GB"/>
          <w14:ligatures w14:val="none"/>
        </w:rPr>
      </w:pPr>
      <w:r w:rsidRPr="0011589D">
        <w:rPr>
          <w:rFonts w:ascii="Calibri" w:eastAsia="Times New Roman" w:hAnsi="Calibri" w:cs="Calibri"/>
          <w:color w:val="231F20"/>
          <w:kern w:val="0"/>
          <w:sz w:val="24"/>
          <w:szCs w:val="24"/>
          <w:lang w:eastAsia="en-GB"/>
          <w14:ligatures w14:val="none"/>
        </w:rPr>
        <w:t xml:space="preserve">NOTES: </w:t>
      </w:r>
    </w:p>
    <w:p w14:paraId="65A1DBA4" w14:textId="37023548" w:rsidR="0011589D" w:rsidRPr="0011589D" w:rsidRDefault="0011589D" w:rsidP="0011589D">
      <w:pPr>
        <w:numPr>
          <w:ilvl w:val="1"/>
          <w:numId w:val="11"/>
        </w:numPr>
        <w:spacing w:after="0" w:line="240" w:lineRule="auto"/>
        <w:rPr>
          <w:rFonts w:ascii="Calibri" w:eastAsia="Times New Roman" w:hAnsi="Calibri" w:cs="Calibri"/>
          <w:color w:val="231F20"/>
          <w:kern w:val="0"/>
          <w:sz w:val="24"/>
          <w:szCs w:val="24"/>
          <w:lang w:eastAsia="en-GB"/>
          <w14:ligatures w14:val="none"/>
        </w:rPr>
      </w:pPr>
      <w:r w:rsidRPr="0011589D">
        <w:rPr>
          <w:rFonts w:ascii="Calibri" w:eastAsia="Times New Roman" w:hAnsi="Calibri" w:cs="Calibri"/>
          <w:color w:val="231F20"/>
          <w:kern w:val="0"/>
          <w:sz w:val="24"/>
          <w:szCs w:val="24"/>
          <w:lang w:eastAsia="en-GB"/>
          <w14:ligatures w14:val="none"/>
        </w:rPr>
        <w:t xml:space="preserve">It is not expected that students will complete all the above suggestions; rather, they will select </w:t>
      </w:r>
      <w:r w:rsidR="00683321">
        <w:rPr>
          <w:rFonts w:ascii="Calibri" w:eastAsia="Times New Roman" w:hAnsi="Calibri" w:cs="Calibri"/>
          <w:color w:val="231F20"/>
          <w:kern w:val="0"/>
          <w:sz w:val="24"/>
          <w:szCs w:val="24"/>
          <w:lang w:eastAsia="en-GB"/>
          <w14:ligatures w14:val="none"/>
        </w:rPr>
        <w:t>some</w:t>
      </w:r>
      <w:r w:rsidRPr="0011589D">
        <w:rPr>
          <w:rFonts w:ascii="Calibri" w:eastAsia="Times New Roman" w:hAnsi="Calibri" w:cs="Calibri"/>
          <w:color w:val="231F20"/>
          <w:kern w:val="0"/>
          <w:sz w:val="24"/>
          <w:szCs w:val="24"/>
          <w:lang w:eastAsia="en-GB"/>
          <w14:ligatures w14:val="none"/>
        </w:rPr>
        <w:t xml:space="preserve"> to showcase their skills. </w:t>
      </w:r>
    </w:p>
    <w:p w14:paraId="0D74124D" w14:textId="77777777" w:rsidR="0011589D" w:rsidRPr="0011589D" w:rsidRDefault="0011589D" w:rsidP="0011589D">
      <w:pPr>
        <w:numPr>
          <w:ilvl w:val="1"/>
          <w:numId w:val="11"/>
        </w:numPr>
        <w:spacing w:after="0" w:line="240" w:lineRule="auto"/>
        <w:rPr>
          <w:rFonts w:ascii="Calibri" w:eastAsia="Times New Roman" w:hAnsi="Calibri" w:cs="Calibri"/>
          <w:color w:val="231F20"/>
          <w:kern w:val="0"/>
          <w:sz w:val="24"/>
          <w:szCs w:val="24"/>
          <w:lang w:eastAsia="en-GB"/>
          <w14:ligatures w14:val="none"/>
        </w:rPr>
      </w:pPr>
      <w:r w:rsidRPr="0011589D">
        <w:rPr>
          <w:rFonts w:ascii="Calibri" w:eastAsia="Times New Roman" w:hAnsi="Calibri" w:cs="Calibri"/>
          <w:color w:val="231F20"/>
          <w:kern w:val="0"/>
          <w:sz w:val="24"/>
          <w:szCs w:val="24"/>
          <w:lang w:eastAsia="en-GB"/>
          <w14:ligatures w14:val="none"/>
        </w:rPr>
        <w:lastRenderedPageBreak/>
        <w:t xml:space="preserve">In each case, it is advised that students carry research into existing social media systems to see how these features have been deployed and used within existing platforms, allowing them to utilise existing good practices. </w:t>
      </w:r>
    </w:p>
    <w:p w14:paraId="63029B2E" w14:textId="77777777" w:rsidR="0011589D" w:rsidRPr="00F902CB" w:rsidRDefault="0011589D" w:rsidP="0011589D">
      <w:pPr>
        <w:spacing w:before="100" w:beforeAutospacing="1" w:after="100" w:afterAutospacing="1" w:line="240" w:lineRule="auto"/>
        <w:rPr>
          <w:rFonts w:ascii="Calibri" w:hAnsi="Calibri" w:cs="Calibri"/>
          <w:sz w:val="24"/>
          <w:szCs w:val="24"/>
        </w:rPr>
      </w:pPr>
    </w:p>
    <w:p w14:paraId="66F609DD" w14:textId="77777777" w:rsidR="00F902CB" w:rsidRPr="00F902CB" w:rsidRDefault="00F902CB">
      <w:pPr>
        <w:rPr>
          <w:rFonts w:ascii="Calibri" w:hAnsi="Calibri" w:cs="Calibri"/>
          <w:color w:val="000000" w:themeColor="text1"/>
          <w:sz w:val="24"/>
          <w:szCs w:val="24"/>
        </w:rPr>
      </w:pPr>
    </w:p>
    <w:sectPr w:rsidR="00F902CB" w:rsidRPr="00F90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83F"/>
    <w:multiLevelType w:val="multilevel"/>
    <w:tmpl w:val="85F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5785"/>
    <w:multiLevelType w:val="multilevel"/>
    <w:tmpl w:val="93A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5724"/>
    <w:multiLevelType w:val="multilevel"/>
    <w:tmpl w:val="9FAE5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264A5"/>
    <w:multiLevelType w:val="multilevel"/>
    <w:tmpl w:val="D25E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41314"/>
    <w:multiLevelType w:val="multilevel"/>
    <w:tmpl w:val="486E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B1F8D"/>
    <w:multiLevelType w:val="multilevel"/>
    <w:tmpl w:val="4974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7FE"/>
    <w:multiLevelType w:val="multilevel"/>
    <w:tmpl w:val="D0562E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17938"/>
    <w:multiLevelType w:val="multilevel"/>
    <w:tmpl w:val="61D4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12822"/>
    <w:multiLevelType w:val="multilevel"/>
    <w:tmpl w:val="B34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E52BE"/>
    <w:multiLevelType w:val="multilevel"/>
    <w:tmpl w:val="F136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D7266"/>
    <w:multiLevelType w:val="multilevel"/>
    <w:tmpl w:val="0064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566468">
    <w:abstractNumId w:val="8"/>
  </w:num>
  <w:num w:numId="2" w16cid:durableId="211504659">
    <w:abstractNumId w:val="9"/>
  </w:num>
  <w:num w:numId="3" w16cid:durableId="561908246">
    <w:abstractNumId w:val="0"/>
  </w:num>
  <w:num w:numId="4" w16cid:durableId="895581449">
    <w:abstractNumId w:val="1"/>
  </w:num>
  <w:num w:numId="5" w16cid:durableId="1209612746">
    <w:abstractNumId w:val="3"/>
  </w:num>
  <w:num w:numId="6" w16cid:durableId="388696151">
    <w:abstractNumId w:val="4"/>
  </w:num>
  <w:num w:numId="7" w16cid:durableId="2024672113">
    <w:abstractNumId w:val="5"/>
  </w:num>
  <w:num w:numId="8" w16cid:durableId="469640696">
    <w:abstractNumId w:val="10"/>
  </w:num>
  <w:num w:numId="9" w16cid:durableId="1226262666">
    <w:abstractNumId w:val="7"/>
  </w:num>
  <w:num w:numId="10" w16cid:durableId="1311210175">
    <w:abstractNumId w:val="2"/>
  </w:num>
  <w:num w:numId="11" w16cid:durableId="18637379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C9"/>
    <w:rsid w:val="0011589D"/>
    <w:rsid w:val="00165043"/>
    <w:rsid w:val="00274767"/>
    <w:rsid w:val="004C087B"/>
    <w:rsid w:val="00683321"/>
    <w:rsid w:val="00A820CF"/>
    <w:rsid w:val="00AF5C23"/>
    <w:rsid w:val="00B42F37"/>
    <w:rsid w:val="00BF3194"/>
    <w:rsid w:val="00C26DC9"/>
    <w:rsid w:val="00CD0594"/>
    <w:rsid w:val="00CD6780"/>
    <w:rsid w:val="00D96619"/>
    <w:rsid w:val="00E94D8C"/>
    <w:rsid w:val="00F902CB"/>
    <w:rsid w:val="00FC3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F1B51"/>
  <w15:chartTrackingRefBased/>
  <w15:docId w15:val="{E52D2189-D9D9-4EE4-A5C5-94ACA89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DC9"/>
    <w:rPr>
      <w:rFonts w:eastAsiaTheme="majorEastAsia" w:cstheme="majorBidi"/>
      <w:color w:val="272727" w:themeColor="text1" w:themeTint="D8"/>
    </w:rPr>
  </w:style>
  <w:style w:type="paragraph" w:styleId="Title">
    <w:name w:val="Title"/>
    <w:basedOn w:val="Normal"/>
    <w:next w:val="Normal"/>
    <w:link w:val="TitleChar"/>
    <w:uiPriority w:val="10"/>
    <w:qFormat/>
    <w:rsid w:val="00C26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DC9"/>
    <w:pPr>
      <w:spacing w:before="160"/>
      <w:jc w:val="center"/>
    </w:pPr>
    <w:rPr>
      <w:i/>
      <w:iCs/>
      <w:color w:val="404040" w:themeColor="text1" w:themeTint="BF"/>
    </w:rPr>
  </w:style>
  <w:style w:type="character" w:customStyle="1" w:styleId="QuoteChar">
    <w:name w:val="Quote Char"/>
    <w:basedOn w:val="DefaultParagraphFont"/>
    <w:link w:val="Quote"/>
    <w:uiPriority w:val="29"/>
    <w:rsid w:val="00C26DC9"/>
    <w:rPr>
      <w:i/>
      <w:iCs/>
      <w:color w:val="404040" w:themeColor="text1" w:themeTint="BF"/>
    </w:rPr>
  </w:style>
  <w:style w:type="paragraph" w:styleId="ListParagraph">
    <w:name w:val="List Paragraph"/>
    <w:basedOn w:val="Normal"/>
    <w:uiPriority w:val="34"/>
    <w:qFormat/>
    <w:rsid w:val="00C26DC9"/>
    <w:pPr>
      <w:ind w:left="720"/>
      <w:contextualSpacing/>
    </w:pPr>
  </w:style>
  <w:style w:type="character" w:styleId="IntenseEmphasis">
    <w:name w:val="Intense Emphasis"/>
    <w:basedOn w:val="DefaultParagraphFont"/>
    <w:uiPriority w:val="21"/>
    <w:qFormat/>
    <w:rsid w:val="00C26DC9"/>
    <w:rPr>
      <w:i/>
      <w:iCs/>
      <w:color w:val="0F4761" w:themeColor="accent1" w:themeShade="BF"/>
    </w:rPr>
  </w:style>
  <w:style w:type="paragraph" w:styleId="IntenseQuote">
    <w:name w:val="Intense Quote"/>
    <w:basedOn w:val="Normal"/>
    <w:next w:val="Normal"/>
    <w:link w:val="IntenseQuoteChar"/>
    <w:uiPriority w:val="30"/>
    <w:qFormat/>
    <w:rsid w:val="00C26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DC9"/>
    <w:rPr>
      <w:i/>
      <w:iCs/>
      <w:color w:val="0F4761" w:themeColor="accent1" w:themeShade="BF"/>
    </w:rPr>
  </w:style>
  <w:style w:type="character" w:styleId="IntenseReference">
    <w:name w:val="Intense Reference"/>
    <w:basedOn w:val="DefaultParagraphFont"/>
    <w:uiPriority w:val="32"/>
    <w:qFormat/>
    <w:rsid w:val="00C26DC9"/>
    <w:rPr>
      <w:b/>
      <w:bCs/>
      <w:smallCaps/>
      <w:color w:val="0F4761" w:themeColor="accent1" w:themeShade="BF"/>
      <w:spacing w:val="5"/>
    </w:rPr>
  </w:style>
  <w:style w:type="character" w:styleId="Strong">
    <w:name w:val="Strong"/>
    <w:basedOn w:val="DefaultParagraphFont"/>
    <w:uiPriority w:val="22"/>
    <w:qFormat/>
    <w:rsid w:val="00F90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010234">
      <w:bodyDiv w:val="1"/>
      <w:marLeft w:val="0"/>
      <w:marRight w:val="0"/>
      <w:marTop w:val="0"/>
      <w:marBottom w:val="0"/>
      <w:divBdr>
        <w:top w:val="none" w:sz="0" w:space="0" w:color="auto"/>
        <w:left w:val="none" w:sz="0" w:space="0" w:color="auto"/>
        <w:bottom w:val="none" w:sz="0" w:space="0" w:color="auto"/>
        <w:right w:val="none" w:sz="0" w:space="0" w:color="auto"/>
      </w:divBdr>
      <w:divsChild>
        <w:div w:id="456021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630970">
          <w:marLeft w:val="0"/>
          <w:marRight w:val="0"/>
          <w:marTop w:val="0"/>
          <w:marBottom w:val="0"/>
          <w:divBdr>
            <w:top w:val="none" w:sz="0" w:space="0" w:color="auto"/>
            <w:left w:val="none" w:sz="0" w:space="0" w:color="auto"/>
            <w:bottom w:val="none" w:sz="0" w:space="0" w:color="auto"/>
            <w:right w:val="none" w:sz="0" w:space="0" w:color="auto"/>
          </w:divBdr>
          <w:divsChild>
            <w:div w:id="157037425">
              <w:marLeft w:val="0"/>
              <w:marRight w:val="0"/>
              <w:marTop w:val="0"/>
              <w:marBottom w:val="0"/>
              <w:divBdr>
                <w:top w:val="none" w:sz="0" w:space="0" w:color="auto"/>
                <w:left w:val="none" w:sz="0" w:space="0" w:color="auto"/>
                <w:bottom w:val="none" w:sz="0" w:space="0" w:color="auto"/>
                <w:right w:val="none" w:sz="0" w:space="0" w:color="auto"/>
              </w:divBdr>
            </w:div>
          </w:divsChild>
        </w:div>
        <w:div w:id="212646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3379269">
          <w:marLeft w:val="0"/>
          <w:marRight w:val="0"/>
          <w:marTop w:val="0"/>
          <w:marBottom w:val="0"/>
          <w:divBdr>
            <w:top w:val="none" w:sz="0" w:space="0" w:color="auto"/>
            <w:left w:val="none" w:sz="0" w:space="0" w:color="auto"/>
            <w:bottom w:val="none" w:sz="0" w:space="0" w:color="auto"/>
            <w:right w:val="none" w:sz="0" w:space="0" w:color="auto"/>
          </w:divBdr>
          <w:divsChild>
            <w:div w:id="468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5690">
      <w:bodyDiv w:val="1"/>
      <w:marLeft w:val="0"/>
      <w:marRight w:val="0"/>
      <w:marTop w:val="0"/>
      <w:marBottom w:val="0"/>
      <w:divBdr>
        <w:top w:val="none" w:sz="0" w:space="0" w:color="auto"/>
        <w:left w:val="none" w:sz="0" w:space="0" w:color="auto"/>
        <w:bottom w:val="none" w:sz="0" w:space="0" w:color="auto"/>
        <w:right w:val="none" w:sz="0" w:space="0" w:color="auto"/>
      </w:divBdr>
      <w:divsChild>
        <w:div w:id="64790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15455">
          <w:marLeft w:val="0"/>
          <w:marRight w:val="0"/>
          <w:marTop w:val="0"/>
          <w:marBottom w:val="0"/>
          <w:divBdr>
            <w:top w:val="none" w:sz="0" w:space="0" w:color="auto"/>
            <w:left w:val="none" w:sz="0" w:space="0" w:color="auto"/>
            <w:bottom w:val="none" w:sz="0" w:space="0" w:color="auto"/>
            <w:right w:val="none" w:sz="0" w:space="0" w:color="auto"/>
          </w:divBdr>
          <w:divsChild>
            <w:div w:id="313489638">
              <w:marLeft w:val="0"/>
              <w:marRight w:val="0"/>
              <w:marTop w:val="0"/>
              <w:marBottom w:val="0"/>
              <w:divBdr>
                <w:top w:val="none" w:sz="0" w:space="0" w:color="auto"/>
                <w:left w:val="none" w:sz="0" w:space="0" w:color="auto"/>
                <w:bottom w:val="none" w:sz="0" w:space="0" w:color="auto"/>
                <w:right w:val="none" w:sz="0" w:space="0" w:color="auto"/>
              </w:divBdr>
            </w:div>
          </w:divsChild>
        </w:div>
        <w:div w:id="27787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997727863">
          <w:marLeft w:val="0"/>
          <w:marRight w:val="0"/>
          <w:marTop w:val="0"/>
          <w:marBottom w:val="0"/>
          <w:divBdr>
            <w:top w:val="none" w:sz="0" w:space="0" w:color="auto"/>
            <w:left w:val="none" w:sz="0" w:space="0" w:color="auto"/>
            <w:bottom w:val="none" w:sz="0" w:space="0" w:color="auto"/>
            <w:right w:val="none" w:sz="0" w:space="0" w:color="auto"/>
          </w:divBdr>
          <w:divsChild>
            <w:div w:id="17624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158">
      <w:bodyDiv w:val="1"/>
      <w:marLeft w:val="0"/>
      <w:marRight w:val="0"/>
      <w:marTop w:val="0"/>
      <w:marBottom w:val="0"/>
      <w:divBdr>
        <w:top w:val="none" w:sz="0" w:space="0" w:color="auto"/>
        <w:left w:val="none" w:sz="0" w:space="0" w:color="auto"/>
        <w:bottom w:val="none" w:sz="0" w:space="0" w:color="auto"/>
        <w:right w:val="none" w:sz="0" w:space="0" w:color="auto"/>
      </w:divBdr>
    </w:div>
    <w:div w:id="158475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Northampton</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Johnson</dc:creator>
  <cp:keywords/>
  <dc:description/>
  <cp:lastModifiedBy>Emmanuel Ofori-Attah</cp:lastModifiedBy>
  <cp:revision>2</cp:revision>
  <dcterms:created xsi:type="dcterms:W3CDTF">2025-05-15T13:28:00Z</dcterms:created>
  <dcterms:modified xsi:type="dcterms:W3CDTF">2025-05-15T13:28:00Z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975fd25f-aff5-4f75-bec6-aeac43edcd4c</vt:lpwstr>
  </property>
</Properties>
</file>