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Project Gantt Chart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14-Week Project Timeline</w:t>
      </w:r>
    </w:p>
    <w:tbl>
      <w:tblPr>
        <w:tblW w:type="dxa" w:w="129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718"/>
        <w:gridCol w:w="718"/>
        <w:gridCol w:w="718"/>
        <w:gridCol w:w="718"/>
        <w:gridCol w:w="718"/>
        <w:gridCol w:w="718"/>
        <w:gridCol w:w="718"/>
        <w:gridCol w:w="718"/>
        <w:gridCol w:w="718"/>
        <w:gridCol w:w="718"/>
        <w:gridCol w:w="718"/>
        <w:gridCol w:w="718"/>
        <w:gridCol w:w="718"/>
        <w:gridCol w:w="718"/>
      </w:tblGrid>
      <w:tr>
        <w:trPr>
          <w:tblHeader/>
        </w:trPr>
        <w:tc>
          <w:tcPr>
            <w:tcW w:type="dxa" w:w="2200"/>
            <w:tcBorders>
              <w:top w:val="single" w:color="2E4057" w:sz="8"/>
              <w:left w:val="single" w:color="2E4057" w:sz="8"/>
              <w:bottom w:val="single" w:color="2E4057" w:sz="8"/>
              <w:right w:val="single" w:color="2E4057" w:sz="8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Activity</w:t>
            </w:r>
          </w:p>
        </w:tc>
        <w:tc>
          <w:tcPr>
            <w:tcW w:type="dxa" w:w="700"/>
            <w:tcBorders>
              <w:top w:val="single" w:color="2E4057" w:sz="8"/>
              <w:left w:val="single" w:color="2E4057" w:sz="8"/>
              <w:bottom w:val="single" w:color="2E4057" w:sz="8"/>
              <w:right w:val="single" w:color="2E4057" w:sz="8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Weeks</w:t>
            </w:r>
          </w:p>
        </w:tc>
        <w:tc>
          <w:tcPr>
            <w:tcW w:type="dxa" w:w="718"/>
            <w:tcBorders>
              <w:top w:val="single" w:color="2E4057" w:sz="8"/>
              <w:left w:val="single" w:color="2E4057" w:sz="8"/>
              <w:bottom w:val="single" w:color="2E4057" w:sz="8"/>
              <w:right w:val="single" w:color="2E4057" w:sz="8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W1</w:t>
            </w:r>
          </w:p>
        </w:tc>
        <w:tc>
          <w:tcPr>
            <w:tcW w:type="dxa" w:w="718"/>
            <w:tcBorders>
              <w:top w:val="single" w:color="2E4057" w:sz="8"/>
              <w:left w:val="single" w:color="2E4057" w:sz="8"/>
              <w:bottom w:val="single" w:color="2E4057" w:sz="8"/>
              <w:right w:val="single" w:color="2E4057" w:sz="8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W2</w:t>
            </w:r>
          </w:p>
        </w:tc>
        <w:tc>
          <w:tcPr>
            <w:tcW w:type="dxa" w:w="718"/>
            <w:tcBorders>
              <w:top w:val="single" w:color="2E4057" w:sz="8"/>
              <w:left w:val="single" w:color="2E4057" w:sz="8"/>
              <w:bottom w:val="single" w:color="2E4057" w:sz="8"/>
              <w:right w:val="single" w:color="2E4057" w:sz="8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W3</w:t>
            </w:r>
          </w:p>
        </w:tc>
        <w:tc>
          <w:tcPr>
            <w:tcW w:type="dxa" w:w="718"/>
            <w:tcBorders>
              <w:top w:val="single" w:color="2E4057" w:sz="8"/>
              <w:left w:val="single" w:color="2E4057" w:sz="8"/>
              <w:bottom w:val="single" w:color="2E4057" w:sz="8"/>
              <w:right w:val="single" w:color="2E4057" w:sz="8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W4</w:t>
            </w:r>
          </w:p>
        </w:tc>
        <w:tc>
          <w:tcPr>
            <w:tcW w:type="dxa" w:w="718"/>
            <w:tcBorders>
              <w:top w:val="single" w:color="2E4057" w:sz="8"/>
              <w:left w:val="single" w:color="2E4057" w:sz="8"/>
              <w:bottom w:val="single" w:color="2E4057" w:sz="8"/>
              <w:right w:val="single" w:color="2E4057" w:sz="8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W5</w:t>
            </w:r>
          </w:p>
        </w:tc>
        <w:tc>
          <w:tcPr>
            <w:tcW w:type="dxa" w:w="718"/>
            <w:tcBorders>
              <w:top w:val="single" w:color="2E4057" w:sz="8"/>
              <w:left w:val="single" w:color="2E4057" w:sz="8"/>
              <w:bottom w:val="single" w:color="2E4057" w:sz="8"/>
              <w:right w:val="single" w:color="2E4057" w:sz="8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W6</w:t>
            </w:r>
          </w:p>
        </w:tc>
        <w:tc>
          <w:tcPr>
            <w:tcW w:type="dxa" w:w="718"/>
            <w:tcBorders>
              <w:top w:val="single" w:color="2E4057" w:sz="8"/>
              <w:left w:val="single" w:color="2E4057" w:sz="8"/>
              <w:bottom w:val="single" w:color="2E4057" w:sz="8"/>
              <w:right w:val="single" w:color="2E4057" w:sz="8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W7</w:t>
            </w:r>
          </w:p>
        </w:tc>
        <w:tc>
          <w:tcPr>
            <w:tcW w:type="dxa" w:w="718"/>
            <w:tcBorders>
              <w:top w:val="single" w:color="2E4057" w:sz="8"/>
              <w:left w:val="single" w:color="2E4057" w:sz="8"/>
              <w:bottom w:val="single" w:color="2E4057" w:sz="8"/>
              <w:right w:val="single" w:color="2E4057" w:sz="8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W8</w:t>
            </w:r>
          </w:p>
        </w:tc>
        <w:tc>
          <w:tcPr>
            <w:tcW w:type="dxa" w:w="718"/>
            <w:tcBorders>
              <w:top w:val="single" w:color="2E4057" w:sz="8"/>
              <w:left w:val="single" w:color="2E4057" w:sz="8"/>
              <w:bottom w:val="single" w:color="2E4057" w:sz="8"/>
              <w:right w:val="single" w:color="2E4057" w:sz="8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W9</w:t>
            </w:r>
          </w:p>
        </w:tc>
        <w:tc>
          <w:tcPr>
            <w:tcW w:type="dxa" w:w="718"/>
            <w:tcBorders>
              <w:top w:val="single" w:color="2E4057" w:sz="8"/>
              <w:left w:val="single" w:color="2E4057" w:sz="8"/>
              <w:bottom w:val="single" w:color="2E4057" w:sz="8"/>
              <w:right w:val="single" w:color="2E4057" w:sz="8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W10</w:t>
            </w:r>
          </w:p>
        </w:tc>
        <w:tc>
          <w:tcPr>
            <w:tcW w:type="dxa" w:w="718"/>
            <w:tcBorders>
              <w:top w:val="single" w:color="2E4057" w:sz="8"/>
              <w:left w:val="single" w:color="2E4057" w:sz="8"/>
              <w:bottom w:val="single" w:color="2E4057" w:sz="8"/>
              <w:right w:val="single" w:color="2E4057" w:sz="8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W11</w:t>
            </w:r>
          </w:p>
        </w:tc>
        <w:tc>
          <w:tcPr>
            <w:tcW w:type="dxa" w:w="718"/>
            <w:tcBorders>
              <w:top w:val="single" w:color="2E4057" w:sz="8"/>
              <w:left w:val="single" w:color="2E4057" w:sz="8"/>
              <w:bottom w:val="single" w:color="2E4057" w:sz="8"/>
              <w:right w:val="single" w:color="2E4057" w:sz="8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W12</w:t>
            </w:r>
          </w:p>
        </w:tc>
        <w:tc>
          <w:tcPr>
            <w:tcW w:type="dxa" w:w="718"/>
            <w:tcBorders>
              <w:top w:val="single" w:color="2E4057" w:sz="8"/>
              <w:left w:val="single" w:color="2E4057" w:sz="8"/>
              <w:bottom w:val="single" w:color="2E4057" w:sz="8"/>
              <w:right w:val="single" w:color="2E4057" w:sz="8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W13</w:t>
            </w:r>
          </w:p>
        </w:tc>
        <w:tc>
          <w:tcPr>
            <w:tcW w:type="dxa" w:w="718"/>
            <w:tcBorders>
              <w:top w:val="single" w:color="2E4057" w:sz="8"/>
              <w:left w:val="single" w:color="2E4057" w:sz="8"/>
              <w:bottom w:val="single" w:color="2E4057" w:sz="8"/>
              <w:right w:val="single" w:color="2E4057" w:sz="8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W14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Literature Review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7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A90D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A90D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7FA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7FA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7FA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7FA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7FA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7FA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7FA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7FA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7FA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7FA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7FA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7FA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System Design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A90D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A90D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Component Procurement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7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7FA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7FA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A90D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A90D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7FA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7FA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7FA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7FA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7FA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7FA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7FA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7FA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7FA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7FA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Hardware Implementation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A90D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A90D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A90D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Firmware &amp; Software Dev.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7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7FA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7FA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7FA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7FA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7FA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A90D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A90D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A90D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7FA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7FA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7FA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7FA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7FA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7FA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System Integration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A90D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A90D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Testing &amp; Validation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7F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7FA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7FA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7FA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7FA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7FA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7FA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7FA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7FA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7FA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7FA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A90D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A90D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7FA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7FA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Report Writing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A90D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  <w:tc>
          <w:tcPr>
            <w:tcW w:type="dxa" w:w="71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A90D9" w:val="clear"/>
            <w:tcMar>
              <w:top w:type="dxa" w:w="60"/>
              <w:left w:type="dxa" w:w="20"/>
              <w:bottom w:type="dxa" w:w="60"/>
              <w:right w:type="dxa" w:w="20"/>
            </w:tcMar>
            <w:vAlign w:val="center"/>
          </w:tcPr>
          <w:p/>
        </w:tc>
      </w:tr>
    </w:tbl>
    <w:p>
      <w:pPr>
        <w:spacing w:before="300" w:after="0"/>
        <w:jc w:val="left"/>
      </w:pPr>
      <w:r>
        <w:rPr>
          <w:sz w:val="20"/>
          <w:szCs w:val="20"/>
        </w:rPr>
        <w:t xml:space="preserve">  </w:t>
      </w:r>
      <w:r>
        <w:rPr>
          <w:rFonts w:ascii="Arial" w:cs="Arial" w:eastAsia="Arial" w:hAnsi="Arial"/>
          <w:b/>
          <w:bCs/>
          <w:color w:val="4A90D9"/>
          <w:sz w:val="18"/>
          <w:szCs w:val="18"/>
        </w:rPr>
        <w:t xml:space="preserve">    Active Phase</w:t>
      </w:r>
    </w:p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2026-02-18T15:38:08.874Z</dcterms:created>
  <dcterms:modified xsi:type="dcterms:W3CDTF">2026-02-18T15:38:08.875Z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