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Newsletter RAG</w:t>
      </w:r>
    </w:p>
    <w:p>
      <w:pPr>
        <w:spacing w:after="400"/>
        <w:jc w:val="center"/>
      </w:pPr>
      <w:r>
        <w:rPr>
          <w:i/>
          <w:iCs/>
          <w:color w:val="555555"/>
          <w:sz w:val="26"/>
          <w:szCs w:val="26"/>
        </w:rPr>
        <w:t xml:space="preserve">Personal Newsletter Aggregator with AI-Powered Search</w:t>
      </w:r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Newsletter RAG is a personal tool that connects to your Gmail, extracts newsletter content, and enables intelligent conversation with your curated knowledge base. Using retrieval-augmented generation (RAG), you can ask questions, discover connections, and resurface insights from newsletters you've accumulated over time.</w:t>
      </w:r>
    </w:p>
    <w:p>
      <w:pPr>
        <w:pStyle w:val="Heading1"/>
      </w:pPr>
      <w:r>
        <w:t xml:space="preserve">Problem Statement</w:t>
      </w:r>
    </w:p>
    <w:p>
      <w:pPr>
        <w:spacing w:after="200"/>
      </w:pPr>
      <w:r>
        <w:t xml:space="preserve">Newsletters pile up unread. Valuable insights get buried in email archives. Traditional search fails to surface relevant content across multiple sources. Users need a way to extract value from their newsletter subscriptions without manually reading each one.</w:t>
      </w:r>
    </w:p>
    <w:p>
      <w:pPr>
        <w:pStyle w:val="Heading1"/>
      </w:pPr>
      <w:r>
        <w:t xml:space="preserve">Core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Gmail OAuth Integration: </w:t>
      </w:r>
      <w:r>
        <w:t xml:space="preserve">Secure connection to Gmail using OAuth 2.0 with read-only access to fetch newsletter emails.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Newsletter Detection: </w:t>
      </w:r>
      <w:r>
        <w:t xml:space="preserve">Automatic identification and filtering of newsletter emails using heuristics like unsubscribe headers and sender patterns.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Content Extraction: </w:t>
      </w:r>
      <w:r>
        <w:t xml:space="preserve">HTML cleaning via Trafilatura to extract readable text while preserving structure.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Embeddings: </w:t>
      </w:r>
      <w:r>
        <w:t xml:space="preserve">Text chunking and embedding generation using Google Gemini for semantic search capability.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Conversational Interface: </w:t>
      </w:r>
      <w:r>
        <w:t xml:space="preserve">Chat with your newsletters using natural language. Ask questions, request summaries, and discover related content.</w:t>
      </w:r>
    </w:p>
    <w:p>
      <w:pPr>
        <w:pStyle w:val="Heading1"/>
      </w:pPr>
      <w:r>
        <w:t xml:space="preserve">Technical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Python 3.11+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API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Gmail API (google-api-python-client)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HTML Cleaning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Trafilatura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Vector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ChromaDB (persistent local storage)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 Provider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Google Gemini (embeddings + chat)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Streamlit with skeuomorphic CSS</w:t>
            </w:r>
          </w:p>
        </w:tc>
      </w:tr>
    </w:tbl>
    <w:p>
      <w:pPr>
        <w:pStyle w:val="Heading1"/>
      </w:pPr>
      <w:r>
        <w:t xml:space="preserve">Project Structure</w:t>
      </w:r>
    </w:p>
    <w:p>
      <w:pPr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newsletter-rag/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config.py</w:t>
      </w:r>
      <w:r>
        <w:t xml:space="preserve"> — Environment and API configuration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gmail_client.py</w:t>
      </w:r>
      <w:r>
        <w:t xml:space="preserve"> — OAuth flow and email fetching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newsletter_detector.py</w:t>
      </w:r>
      <w:r>
        <w:t xml:space="preserve"> — Newsletter identification logic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content_cleaner.py</w:t>
      </w:r>
      <w:r>
        <w:t xml:space="preserve"> — HTML extraction with Trafilatura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embeddings.py</w:t>
      </w:r>
      <w:r>
        <w:t xml:space="preserve"> — Text chunking and Gemini embeddings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vector_store.py</w:t>
      </w:r>
      <w:r>
        <w:t xml:space="preserve"> — ChromaDB operations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rag_engine.py</w:t>
      </w:r>
      <w:r>
        <w:t xml:space="preserve"> — RAG query pipeline</w:t>
      </w:r>
    </w:p>
    <w:p>
      <w:pPr>
        <w:pStyle w:val="ListParagraph"/>
        <w:numPr>
          <w:ilvl w:val="0"/>
          <w:numId w:val="3"/>
        </w:numPr>
      </w:pPr>
      <w:r>
        <w:rPr>
          <w:rFonts w:ascii="Courier New" w:cs="Courier New" w:eastAsia="Courier New" w:hAnsi="Courier New"/>
        </w:rPr>
        <w:t xml:space="preserve">app.py</w:t>
      </w:r>
      <w:r>
        <w:t xml:space="preserve"> — Streamlit web interface</w:t>
      </w:r>
    </w:p>
    <w:p>
      <w:pPr>
        <w:pStyle w:val="Heading1"/>
      </w:pPr>
      <w:r>
        <w:t xml:space="preserve">Development Milestones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1: </w:t>
      </w:r>
      <w:r>
        <w:t xml:space="preserve">Gmail integration and newsletter detection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2: </w:t>
      </w:r>
      <w:r>
        <w:t xml:space="preserve">Content extraction and embedding pipeline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3: </w:t>
      </w:r>
      <w:r>
        <w:t xml:space="preserve">RAG engine and chat interface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Phase 4: </w:t>
      </w:r>
      <w:r>
        <w:t xml:space="preserve">UI polish and skeuomorphic styling</w:t>
      </w:r>
    </w:p>
    <w:p>
      <w:pPr>
        <w:pStyle w:val="Heading1"/>
      </w:pPr>
      <w:r>
        <w:t xml:space="preserve">Success Metrics</w:t>
      </w:r>
    </w:p>
    <w:p>
      <w:pPr>
        <w:pStyle w:val="ListParagraph"/>
        <w:numPr>
          <w:ilvl w:val="0"/>
          <w:numId w:val="3"/>
        </w:numPr>
      </w:pPr>
      <w:r>
        <w:t xml:space="preserve">Newsletter detection accuracy &gt; 95%</w:t>
      </w:r>
    </w:p>
    <w:p>
      <w:pPr>
        <w:pStyle w:val="ListParagraph"/>
        <w:numPr>
          <w:ilvl w:val="0"/>
          <w:numId w:val="3"/>
        </w:numPr>
      </w:pPr>
      <w:r>
        <w:t xml:space="preserve">Query response time &lt; 3 seconds</w:t>
      </w:r>
    </w:p>
    <w:p>
      <w:pPr>
        <w:pStyle w:val="ListParagraph"/>
        <w:numPr>
          <w:ilvl w:val="0"/>
          <w:numId w:val="3"/>
        </w:numPr>
      </w:pPr>
      <w:r>
        <w:t xml:space="preserve">Relevant context retrieval in top-5 results &gt; 80%</w:t>
      </w:r>
    </w:p>
    <w:p>
      <w:pPr>
        <w:pStyle w:val="ListParagraph"/>
        <w:numPr>
          <w:ilvl w:val="0"/>
          <w:numId w:val="3"/>
        </w:numPr>
      </w:pPr>
      <w:r>
        <w:t xml:space="preserve">Clean content extraction without formatting artifacts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20"/>
        <w:szCs w:val="20"/>
      </w:rPr>
      <w:t xml:space="preserve">Page </w:t>
    </w:r>
    <w:r>
      <w:rPr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20"/>
        <w:szCs w:val="20"/>
      </w:rPr>
      <w:t xml:space="preserve"> of </w:t>
    </w:r>
    <w:r>
      <w:rPr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Newsletter RAG 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Palatino Linotype" w:cs="Palatino Linotype" w:eastAsia="Palatino Linotype" w:hAnsi="Palatino Linotype"/>
      <w:b/>
      <w:bCs/>
      <w:color w:val="1a1a2e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Palatino Linotype" w:cs="Palatino Linotype" w:eastAsia="Palatino Linotype" w:hAnsi="Palatino Linotype"/>
      <w:b/>
      <w:bCs/>
      <w:color w:val="16213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Palatino Linotype" w:cs="Palatino Linotype" w:eastAsia="Palatino Linotype" w:hAnsi="Palatino Linotype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2025-11-26T08:07:13.106Z</dcterms:created>
  <dcterms:modified xsi:type="dcterms:W3CDTF">2025-11-26T08:07:13.107Z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